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20D29" w14:textId="77777777" w:rsidR="008D3FC3" w:rsidRDefault="008D3FC3" w:rsidP="008D3FC3">
      <w:pPr>
        <w:pStyle w:val="Odstavecseseznamem"/>
        <w:jc w:val="center"/>
        <w:rPr>
          <w:rFonts w:ascii="Arial" w:hAnsi="Arial" w:cs="Arial"/>
          <w:b/>
          <w:bCs/>
          <w:sz w:val="28"/>
          <w:szCs w:val="28"/>
        </w:rPr>
      </w:pPr>
    </w:p>
    <w:p w14:paraId="35EFB69C" w14:textId="77777777" w:rsidR="008D3FC3" w:rsidRPr="00753A00" w:rsidRDefault="008D3FC3" w:rsidP="008D3FC3">
      <w:pPr>
        <w:pStyle w:val="Odstavecseseznamem"/>
        <w:jc w:val="center"/>
        <w:rPr>
          <w:rFonts w:ascii="Segoe UI" w:eastAsiaTheme="minorEastAsia" w:hAnsi="Segoe UI" w:cs="Segoe UI"/>
          <w:b/>
          <w:bCs/>
          <w:snapToGrid w:val="0"/>
          <w:lang w:val="fr-FR"/>
        </w:rPr>
      </w:pPr>
      <w:r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Čestné prohlášení </w:t>
      </w:r>
      <w:r w:rsidR="00B92011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dodavatele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 ve vztahu k</w:t>
      </w:r>
      <w:r w:rsidR="004A68C0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 xml:space="preserve"> mezinárodním </w:t>
      </w:r>
      <w:r w:rsidR="004627E4" w:rsidRPr="00753A00">
        <w:rPr>
          <w:rFonts w:ascii="Segoe UI" w:eastAsiaTheme="minorEastAsia" w:hAnsi="Segoe UI" w:cs="Segoe UI"/>
          <w:b/>
          <w:bCs/>
          <w:snapToGrid w:val="0"/>
          <w:lang w:val="fr-FR"/>
        </w:rPr>
        <w:t>sankcím proti Rusku a Bělorusku</w:t>
      </w:r>
    </w:p>
    <w:p w14:paraId="483D5AE9" w14:textId="77777777" w:rsidR="004627E4" w:rsidRPr="00377777" w:rsidRDefault="004627E4" w:rsidP="008D3FC3">
      <w:pPr>
        <w:pStyle w:val="Odstavecseseznamem"/>
        <w:jc w:val="center"/>
        <w:rPr>
          <w:rFonts w:ascii="Century Gothic" w:hAnsi="Century Gothic" w:cs="Arial"/>
          <w:b/>
          <w:bCs/>
          <w:sz w:val="28"/>
          <w:szCs w:val="28"/>
        </w:rPr>
      </w:pPr>
    </w:p>
    <w:p w14:paraId="74D5671F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39E1FF3B" w14:textId="77777777" w:rsidR="008D3FC3" w:rsidRPr="00377777" w:rsidRDefault="008D3FC3" w:rsidP="008D3FC3">
      <w:pPr>
        <w:pStyle w:val="Odstavecseseznamem"/>
        <w:spacing w:before="240" w:after="240"/>
        <w:ind w:left="0"/>
        <w:jc w:val="both"/>
        <w:rPr>
          <w:rFonts w:ascii="Century Gothic" w:hAnsi="Century Gothic" w:cs="Arial"/>
        </w:rPr>
      </w:pPr>
    </w:p>
    <w:p w14:paraId="2E0954B9" w14:textId="734EE049" w:rsidR="00B92011" w:rsidRPr="00753A00" w:rsidRDefault="00B92011" w:rsidP="008D3FC3">
      <w:pPr>
        <w:pStyle w:val="Odstavecseseznamem"/>
        <w:spacing w:before="240" w:after="240"/>
        <w:ind w:left="0"/>
        <w:jc w:val="both"/>
        <w:rPr>
          <w:rFonts w:ascii="Segoe UI" w:eastAsiaTheme="minorEastAsia" w:hAnsi="Segoe UI" w:cs="Segoe UI"/>
          <w:snapToGrid w:val="0"/>
          <w:lang w:val="fr-FR"/>
        </w:rPr>
      </w:pPr>
      <w:r w:rsidRPr="00753A00">
        <w:rPr>
          <w:rFonts w:ascii="Segoe UI" w:eastAsiaTheme="minorEastAsia" w:hAnsi="Segoe UI" w:cs="Segoe UI"/>
          <w:snapToGrid w:val="0"/>
          <w:lang w:val="fr-FR"/>
        </w:rPr>
        <w:t>Identifikační údaje dodavatele:</w:t>
      </w:r>
    </w:p>
    <w:p w14:paraId="63220DE3" w14:textId="7F585A4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Název/Jméno: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08F38302" w14:textId="5A0EA838" w:rsidR="005A4143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Sídlo/Bydliště: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20E34969" w14:textId="7AE90FC3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Zastoupený: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4A83F97E" w14:textId="0C1ACAF7" w:rsidR="00377777" w:rsidRPr="00753A00" w:rsidRDefault="00377777" w:rsidP="00377777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IČO/Datum narození: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FF45B5" w14:textId="5AE486F8" w:rsidR="00377777" w:rsidRPr="00753A00" w:rsidRDefault="00377777" w:rsidP="00426776">
      <w:pPr>
        <w:pStyle w:val="nadpis-bod"/>
        <w:tabs>
          <w:tab w:val="left" w:pos="3544"/>
        </w:tabs>
        <w:spacing w:before="0" w:after="0" w:line="276" w:lineRule="auto"/>
        <w:rPr>
          <w:rFonts w:ascii="Segoe UI" w:eastAsiaTheme="minorEastAsia" w:hAnsi="Segoe UI" w:cs="Segoe UI"/>
          <w:b w:val="0"/>
          <w:snapToGrid w:val="0"/>
          <w:sz w:val="22"/>
          <w:lang w:val="fr-FR"/>
        </w:rPr>
      </w:pP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>DIČ:</w:t>
      </w:r>
      <w:r w:rsidRPr="00753A00">
        <w:rPr>
          <w:rFonts w:ascii="Segoe UI" w:eastAsiaTheme="minorEastAsia" w:hAnsi="Segoe UI" w:cs="Segoe UI"/>
          <w:b w:val="0"/>
          <w:snapToGrid w:val="0"/>
          <w:sz w:val="22"/>
          <w:lang w:val="fr-FR"/>
        </w:rPr>
        <w:tab/>
      </w:r>
    </w:p>
    <w:p w14:paraId="330DE980" w14:textId="77777777" w:rsidR="00426776" w:rsidRPr="00753A00" w:rsidRDefault="00426776" w:rsidP="00426776">
      <w:pPr>
        <w:pStyle w:val="nadpis-bod"/>
        <w:tabs>
          <w:tab w:val="left" w:pos="3544"/>
        </w:tabs>
        <w:spacing w:before="0" w:after="0" w:line="276" w:lineRule="auto"/>
        <w:rPr>
          <w:rFonts w:ascii="Century Gothic" w:hAnsi="Century Gothic" w:cs="Arial"/>
          <w:sz w:val="22"/>
        </w:rPr>
      </w:pPr>
    </w:p>
    <w:p w14:paraId="5A5F520F" w14:textId="51C1A043" w:rsidR="008D3FC3" w:rsidRPr="00983BD4" w:rsidRDefault="00B92011" w:rsidP="00983BD4">
      <w:pPr>
        <w:pStyle w:val="Zkladntext"/>
        <w:ind w:left="15"/>
        <w:jc w:val="both"/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</w:pP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Jako účastník 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výběrového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řízení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veřejné zakázky</w:t>
      </w:r>
      <w:r w:rsidR="00426776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na </w:t>
      </w:r>
      <w:r w:rsidR="00D0502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stavební práce</w:t>
      </w:r>
      <w:r w:rsidR="005A414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s názvem</w:t>
      </w:r>
      <w:r w:rsidR="003D248E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 xml:space="preserve"> </w:t>
      </w:r>
      <w:r w:rsidR="00E127CB" w:rsidRPr="00E127CB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>Modernizace výtahu v domě U Staré elektrárny 1930/6, Slezská Ostrava a následný servis výtahu</w:t>
      </w:r>
      <w:r w:rsidR="00983BD4">
        <w:rPr>
          <w:rFonts w:ascii="Segoe UI" w:eastAsiaTheme="minorEastAsia" w:hAnsi="Segoe UI" w:cs="Segoe UI"/>
          <w:b/>
          <w:bCs/>
          <w:snapToGrid w:val="0"/>
          <w:sz w:val="22"/>
          <w:szCs w:val="22"/>
          <w:lang w:val="fr-FR" w:eastAsia="en-US"/>
        </w:rPr>
        <w:t xml:space="preserve"> 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čestně prohlašuj</w:t>
      </w:r>
      <w:r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i</w:t>
      </w:r>
      <w:r w:rsidR="008D3FC3" w:rsidRPr="00753A00">
        <w:rPr>
          <w:rFonts w:ascii="Segoe UI" w:eastAsiaTheme="minorEastAsia" w:hAnsi="Segoe UI" w:cs="Segoe UI"/>
          <w:snapToGrid w:val="0"/>
          <w:sz w:val="22"/>
          <w:szCs w:val="22"/>
          <w:lang w:val="fr-FR" w:eastAsia="en-US"/>
        </w:rPr>
        <w:t>,</w:t>
      </w:r>
    </w:p>
    <w:p w14:paraId="15DBF340" w14:textId="77777777" w:rsidR="00B92011" w:rsidRPr="00753A00" w:rsidRDefault="00B92011" w:rsidP="00753A00">
      <w:pPr>
        <w:pStyle w:val="Zkladntext"/>
        <w:ind w:left="15"/>
        <w:jc w:val="both"/>
        <w:rPr>
          <w:rFonts w:ascii="Century Gothic" w:hAnsi="Century Gothic" w:cs="Arial"/>
          <w:sz w:val="22"/>
          <w:szCs w:val="22"/>
        </w:rPr>
      </w:pPr>
    </w:p>
    <w:p w14:paraId="320FA402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že se na mne nebo na plnění, které nabízím, nevztahují mezinárodní sankce vůči Rusku a Bělorusku dle nařízení Rady (EU) č. 269/2014, nařízení Rady (EU) č. 208/2014, nařízení Rady (ES) č. 765/2006 a nařízení Rady (EU) č. 833/2014, případně další sankční nařízení s ohledem na zpřísňování opatření k okamžiku podání nabídky. </w:t>
      </w:r>
    </w:p>
    <w:p w14:paraId="1D13BEB0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 xml:space="preserve">Blíže viz </w:t>
      </w:r>
      <w:hyperlink r:id="rId7" w:history="1">
        <w:r w:rsidRPr="00753A00">
          <w:rPr>
            <w:rFonts w:ascii="Segoe UI" w:hAnsi="Segoe UI" w:cs="Segoe UI"/>
          </w:rPr>
          <w:t>https://www.financnianalytickyurad.cz/sankce-proti-rusku-a-belorusku</w:t>
        </w:r>
      </w:hyperlink>
      <w:r w:rsidRPr="00753A00">
        <w:rPr>
          <w:rFonts w:ascii="Segoe UI" w:hAnsi="Segoe UI" w:cs="Segoe UI"/>
          <w:snapToGrid w:val="0"/>
          <w:lang w:val="fr-FR" w:eastAsia="en-US"/>
        </w:rPr>
        <w:t>.</w:t>
      </w:r>
    </w:p>
    <w:p w14:paraId="1987373D" w14:textId="77777777" w:rsidR="00B92011" w:rsidRPr="00753A00" w:rsidRDefault="00B92011" w:rsidP="00753A00">
      <w:pPr>
        <w:spacing w:after="120" w:line="280" w:lineRule="atLeast"/>
        <w:ind w:left="284" w:right="-284"/>
        <w:jc w:val="both"/>
        <w:rPr>
          <w:rFonts w:ascii="Century Gothic" w:hAnsi="Century Gothic" w:cs="Arial"/>
          <w:snapToGrid w:val="0"/>
          <w:lang w:val="fr-FR" w:eastAsia="en-US"/>
        </w:rPr>
      </w:pPr>
    </w:p>
    <w:p w14:paraId="735ED5B5" w14:textId="77777777" w:rsidR="00B92011" w:rsidRPr="00753A00" w:rsidRDefault="00B92011" w:rsidP="00753A00">
      <w:pPr>
        <w:numPr>
          <w:ilvl w:val="0"/>
          <w:numId w:val="1"/>
        </w:numPr>
        <w:spacing w:after="120" w:line="280" w:lineRule="atLeast"/>
        <w:ind w:left="284" w:right="-284" w:hanging="284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že si nejsem vědom skutečnosti, že by se výše uvedené mezinárodní sankce vztahovaly na poddodavatele, které budu v průběhu plnění veřejné zakázky využívat.</w:t>
      </w:r>
    </w:p>
    <w:p w14:paraId="63AA49DC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3886FBD7" w14:textId="77777777" w:rsidR="00753A00" w:rsidRDefault="00753A00" w:rsidP="00753A00">
      <w:pPr>
        <w:spacing w:after="120"/>
        <w:jc w:val="both"/>
        <w:rPr>
          <w:rFonts w:ascii="Segoe UI" w:hAnsi="Segoe UI" w:cs="Segoe UI"/>
          <w:snapToGrid w:val="0"/>
          <w:lang w:val="fr-FR" w:eastAsia="en-US"/>
        </w:rPr>
      </w:pPr>
    </w:p>
    <w:p w14:paraId="78517116" w14:textId="78F85B98" w:rsidR="008D3FC3" w:rsidRDefault="008D3FC3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6ADED18C" w14:textId="77777777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646F947" w14:textId="1BD60B10" w:rsid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D73186F" w14:textId="77777777" w:rsidR="00753A00" w:rsidRPr="00753A00" w:rsidRDefault="00753A00" w:rsidP="00753A00">
      <w:pPr>
        <w:pStyle w:val="Odstavecseseznamem"/>
        <w:autoSpaceDE w:val="0"/>
        <w:autoSpaceDN w:val="0"/>
        <w:adjustRightInd w:val="0"/>
        <w:spacing w:before="240" w:after="240"/>
        <w:ind w:left="0"/>
        <w:jc w:val="both"/>
        <w:rPr>
          <w:rFonts w:ascii="Century Gothic" w:hAnsi="Century Gothic" w:cs="Arial"/>
        </w:rPr>
      </w:pPr>
    </w:p>
    <w:p w14:paraId="7081BC37" w14:textId="658F6030" w:rsidR="00426776" w:rsidRPr="00753A00" w:rsidRDefault="00426776" w:rsidP="00753A00">
      <w:pPr>
        <w:tabs>
          <w:tab w:val="left" w:pos="4678"/>
        </w:tabs>
        <w:spacing w:after="0" w:line="240" w:lineRule="auto"/>
        <w:jc w:val="both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Century Gothic" w:hAnsi="Century Gothic"/>
        </w:rPr>
        <w:tab/>
        <w:t xml:space="preserve"> </w:t>
      </w:r>
      <w:r w:rsidR="00753A00">
        <w:rPr>
          <w:rFonts w:ascii="Century Gothic" w:hAnsi="Century Gothic"/>
        </w:rPr>
        <w:t xml:space="preserve">        </w:t>
      </w:r>
      <w:r w:rsidRPr="00753A00">
        <w:rPr>
          <w:rFonts w:ascii="Century Gothic" w:hAnsi="Century Gothic"/>
        </w:rPr>
        <w:t xml:space="preserve"> </w:t>
      </w:r>
      <w:r w:rsidRPr="00753A00">
        <w:rPr>
          <w:rFonts w:ascii="Segoe UI" w:hAnsi="Segoe UI" w:cs="Segoe UI"/>
          <w:snapToGrid w:val="0"/>
          <w:lang w:val="fr-FR" w:eastAsia="en-US"/>
        </w:rPr>
        <w:t>….............</w:t>
      </w:r>
      <w:r w:rsidR="00753A00" w:rsidRPr="00753A00">
        <w:rPr>
          <w:rFonts w:ascii="Segoe UI" w:hAnsi="Segoe UI" w:cs="Segoe UI"/>
          <w:snapToGrid w:val="0"/>
          <w:lang w:val="fr-FR" w:eastAsia="en-US"/>
        </w:rPr>
        <w:t>.......................</w:t>
      </w:r>
      <w:r w:rsidRPr="00753A00">
        <w:rPr>
          <w:rFonts w:ascii="Segoe UI" w:hAnsi="Segoe UI" w:cs="Segoe UI"/>
          <w:snapToGrid w:val="0"/>
          <w:lang w:val="fr-FR" w:eastAsia="en-US"/>
        </w:rPr>
        <w:t>................</w:t>
      </w:r>
    </w:p>
    <w:p w14:paraId="3C1E8816" w14:textId="486A050D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Titul, jméno a příjmení</w:t>
      </w:r>
    </w:p>
    <w:p w14:paraId="146A8F4B" w14:textId="7F48FD01" w:rsidR="00426776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funkce osoby oprávněné podepisovat za</w:t>
      </w:r>
    </w:p>
    <w:p w14:paraId="6AFEF35C" w14:textId="2E1F11BD" w:rsidR="008061C7" w:rsidRPr="00753A00" w:rsidRDefault="00426776" w:rsidP="00753A00">
      <w:pPr>
        <w:tabs>
          <w:tab w:val="left" w:pos="4678"/>
        </w:tabs>
        <w:spacing w:after="0" w:line="240" w:lineRule="auto"/>
        <w:ind w:left="4248"/>
        <w:jc w:val="center"/>
        <w:rPr>
          <w:rFonts w:ascii="Segoe UI" w:hAnsi="Segoe UI" w:cs="Segoe UI"/>
          <w:snapToGrid w:val="0"/>
          <w:lang w:val="fr-FR" w:eastAsia="en-US"/>
        </w:rPr>
      </w:pPr>
      <w:r w:rsidRPr="00753A00">
        <w:rPr>
          <w:rFonts w:ascii="Segoe UI" w:hAnsi="Segoe UI" w:cs="Segoe UI"/>
          <w:snapToGrid w:val="0"/>
          <w:lang w:val="fr-FR" w:eastAsia="en-US"/>
        </w:rPr>
        <w:t>účastníka výběrového řízení</w:t>
      </w:r>
    </w:p>
    <w:sectPr w:rsidR="008061C7" w:rsidRPr="00753A0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22AB6" w14:textId="77777777" w:rsidR="00EC7B75" w:rsidRDefault="00EC7B75" w:rsidP="008D3FC3">
      <w:pPr>
        <w:spacing w:after="0" w:line="240" w:lineRule="auto"/>
      </w:pPr>
      <w:r>
        <w:separator/>
      </w:r>
    </w:p>
  </w:endnote>
  <w:endnote w:type="continuationSeparator" w:id="0">
    <w:p w14:paraId="18448886" w14:textId="77777777" w:rsidR="00EC7B75" w:rsidRDefault="00EC7B75" w:rsidP="008D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F9DED" w14:textId="77777777" w:rsidR="00EC7B75" w:rsidRDefault="00EC7B75" w:rsidP="008D3FC3">
      <w:pPr>
        <w:spacing w:after="0" w:line="240" w:lineRule="auto"/>
      </w:pPr>
      <w:r>
        <w:separator/>
      </w:r>
    </w:p>
  </w:footnote>
  <w:footnote w:type="continuationSeparator" w:id="0">
    <w:p w14:paraId="29F56094" w14:textId="77777777" w:rsidR="00EC7B75" w:rsidRDefault="00EC7B75" w:rsidP="008D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76055" w14:textId="5075EF05" w:rsidR="00753A00" w:rsidRDefault="00753A00" w:rsidP="00753A00">
    <w:pPr>
      <w:pStyle w:val="Bezmez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36E2CB" wp14:editId="14477F12">
          <wp:simplePos x="0" y="0"/>
          <wp:positionH relativeFrom="column">
            <wp:posOffset>-35560</wp:posOffset>
          </wp:positionH>
          <wp:positionV relativeFrom="paragraph">
            <wp:posOffset>50165</wp:posOffset>
          </wp:positionV>
          <wp:extent cx="342900" cy="387985"/>
          <wp:effectExtent l="0" t="0" r="0" b="0"/>
          <wp:wrapSquare wrapText="bothSides"/>
          <wp:docPr id="1" name="Obrázek 1" descr="Slez_Ostrava_znak_2955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Slez_Ostrava_znak_2955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7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  <w:r w:rsidRPr="00DA16A4">
      <w:rPr>
        <w:rFonts w:ascii="Arial" w:hAnsi="Arial" w:cs="Arial"/>
        <w:color w:val="1F497D"/>
        <w:sz w:val="20"/>
        <w:szCs w:val="20"/>
      </w:rPr>
      <w:t>Statutární město Ostrava</w:t>
    </w:r>
    <w:r w:rsidRPr="00DA16A4">
      <w:rPr>
        <w:rFonts w:ascii="Arial" w:hAnsi="Arial" w:cs="Arial"/>
        <w:b/>
        <w:color w:val="1F497D"/>
        <w:sz w:val="20"/>
        <w:szCs w:val="20"/>
      </w:rPr>
      <w:t xml:space="preserve">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 w:rsidRPr="0008129E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 xml:space="preserve">Příloha č. </w:t>
    </w:r>
    <w:r w:rsidR="00E127CB">
      <w:rPr>
        <w:rFonts w:ascii="Segoe UI" w:hAnsi="Segoe UI" w:cs="Segoe UI"/>
        <w:b/>
        <w:color w:val="00B0F0"/>
        <w:sz w:val="32"/>
        <w:szCs w:val="32"/>
        <w:shd w:val="clear" w:color="auto" w:fill="FFFFFF" w:themeFill="background1"/>
      </w:rPr>
      <w:t>9</w:t>
    </w:r>
  </w:p>
  <w:p w14:paraId="53278DDF" w14:textId="32FAA7E0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městský obvod Slezská Ostrava</w:t>
    </w:r>
    <w:r>
      <w:rPr>
        <w:rFonts w:ascii="Arial" w:hAnsi="Arial" w:cs="Arial"/>
        <w:b/>
        <w:color w:val="003C69"/>
        <w:sz w:val="20"/>
        <w:szCs w:val="20"/>
      </w:rPr>
      <w:tab/>
    </w:r>
    <w:r>
      <w:rPr>
        <w:rFonts w:ascii="Arial" w:hAnsi="Arial" w:cs="Arial"/>
        <w:b/>
        <w:color w:val="003C69"/>
        <w:sz w:val="20"/>
        <w:szCs w:val="20"/>
      </w:rPr>
      <w:tab/>
    </w:r>
  </w:p>
  <w:p w14:paraId="2F7A7A8E" w14:textId="0F319F22" w:rsidR="00753A00" w:rsidRDefault="00753A00" w:rsidP="00753A00">
    <w:pPr>
      <w:pStyle w:val="Zhlav"/>
      <w:rPr>
        <w:rFonts w:ascii="Arial" w:hAnsi="Arial" w:cs="Arial"/>
        <w:b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 xml:space="preserve"> úřad městského obvodu</w:t>
    </w:r>
  </w:p>
  <w:p w14:paraId="4A851BF9" w14:textId="77777777" w:rsidR="00A473C1" w:rsidRDefault="00A473C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A001A"/>
    <w:multiLevelType w:val="hybridMultilevel"/>
    <w:tmpl w:val="4D6EF394"/>
    <w:lvl w:ilvl="0" w:tplc="108E6B5C">
      <w:start w:val="1"/>
      <w:numFmt w:val="decimal"/>
      <w:lvlText w:val="%1)"/>
      <w:lvlJc w:val="left"/>
      <w:pPr>
        <w:ind w:left="578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num w:numId="1" w16cid:durableId="1731071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FC3"/>
    <w:rsid w:val="0008129E"/>
    <w:rsid w:val="001D74EB"/>
    <w:rsid w:val="002B0E8C"/>
    <w:rsid w:val="00361239"/>
    <w:rsid w:val="00377777"/>
    <w:rsid w:val="003D248E"/>
    <w:rsid w:val="00426776"/>
    <w:rsid w:val="004623EA"/>
    <w:rsid w:val="004627E4"/>
    <w:rsid w:val="004A68C0"/>
    <w:rsid w:val="004D562E"/>
    <w:rsid w:val="00535AFD"/>
    <w:rsid w:val="005A4143"/>
    <w:rsid w:val="005D7321"/>
    <w:rsid w:val="006E537C"/>
    <w:rsid w:val="00753A00"/>
    <w:rsid w:val="007E2828"/>
    <w:rsid w:val="008061C7"/>
    <w:rsid w:val="008D3FC3"/>
    <w:rsid w:val="008E4652"/>
    <w:rsid w:val="00983BD4"/>
    <w:rsid w:val="009C13B0"/>
    <w:rsid w:val="009F1557"/>
    <w:rsid w:val="00A473C1"/>
    <w:rsid w:val="00A519B8"/>
    <w:rsid w:val="00A636C1"/>
    <w:rsid w:val="00AC5128"/>
    <w:rsid w:val="00B92011"/>
    <w:rsid w:val="00CC5339"/>
    <w:rsid w:val="00D0502E"/>
    <w:rsid w:val="00E127CB"/>
    <w:rsid w:val="00EA57D0"/>
    <w:rsid w:val="00EC7B75"/>
    <w:rsid w:val="00F05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78EB5B6"/>
  <w15:chartTrackingRefBased/>
  <w15:docId w15:val="{D6AC2547-9858-41BB-AF56-0370AB8D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D3FC3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777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D3FC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D3FC3"/>
    <w:rPr>
      <w:rFonts w:eastAsiaTheme="minorEastAsia"/>
      <w:sz w:val="20"/>
      <w:szCs w:val="20"/>
      <w:lang w:eastAsia="cs-CZ"/>
    </w:rPr>
  </w:style>
  <w:style w:type="character" w:customStyle="1" w:styleId="OdstavecseseznamemChar">
    <w:name w:val="Odstavec se seznamem Char"/>
    <w:aliases w:val="Odstavec se seznamem a odrážkou Char,1 úroveň Odstavec se seznamem Char,List Paragraph (Czech Tourism) Char,Nad Char,List Paragraph Char,Odstavec cíl se seznamem Char,Odstavec se seznamem5 Char,Odstavec_muj Char,Odrážky Char"/>
    <w:basedOn w:val="Standardnpsmoodstavce"/>
    <w:link w:val="Odstavecseseznamem"/>
    <w:uiPriority w:val="34"/>
    <w:locked/>
    <w:rsid w:val="008D3FC3"/>
  </w:style>
  <w:style w:type="paragraph" w:styleId="Odstavecseseznamem">
    <w:name w:val="List Paragraph"/>
    <w:aliases w:val="Odstavec se seznamem a odrážkou,1 úroveň Odstavec se seznamem,List Paragraph (Czech Tourism),Nad,List Paragraph,Odstavec cíl se seznamem,Odstavec se seznamem5,Odstavec_muj,Odrážky,Reference List,odstavec 1"/>
    <w:basedOn w:val="Normln"/>
    <w:link w:val="OdstavecseseznamemChar"/>
    <w:uiPriority w:val="34"/>
    <w:qFormat/>
    <w:rsid w:val="008D3FC3"/>
    <w:pPr>
      <w:ind w:left="720"/>
      <w:contextualSpacing/>
    </w:pPr>
    <w:rPr>
      <w:rFonts w:eastAsiaTheme="minorHAnsi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8D3FC3"/>
    <w:rPr>
      <w:vertAlign w:val="superscript"/>
    </w:rPr>
  </w:style>
  <w:style w:type="paragraph" w:styleId="Zkladntext">
    <w:name w:val="Body Text"/>
    <w:basedOn w:val="Normln"/>
    <w:link w:val="ZkladntextChar"/>
    <w:rsid w:val="008D3FC3"/>
    <w:pPr>
      <w:suppressAutoHyphens/>
      <w:spacing w:after="120" w:line="240" w:lineRule="auto"/>
    </w:pPr>
    <w:rPr>
      <w:rFonts w:ascii="Arial" w:eastAsia="Times New Roman" w:hAnsi="Arial" w:cs="Times New Roman"/>
      <w:sz w:val="20"/>
      <w:szCs w:val="20"/>
      <w:lang w:val="x-none" w:eastAsia="ar-SA"/>
    </w:rPr>
  </w:style>
  <w:style w:type="character" w:customStyle="1" w:styleId="ZkladntextChar">
    <w:name w:val="Základní text Char"/>
    <w:basedOn w:val="Standardnpsmoodstavce"/>
    <w:link w:val="Zkladntext"/>
    <w:rsid w:val="008D3FC3"/>
    <w:rPr>
      <w:rFonts w:ascii="Arial" w:eastAsia="Times New Roman" w:hAnsi="Arial" w:cs="Times New Roman"/>
      <w:sz w:val="20"/>
      <w:szCs w:val="20"/>
      <w:lang w:val="x-none" w:eastAsia="ar-SA"/>
    </w:rPr>
  </w:style>
  <w:style w:type="character" w:styleId="Hypertextovodkaz">
    <w:name w:val="Hyperlink"/>
    <w:unhideWhenUsed/>
    <w:rsid w:val="00B9201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B92011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37777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paragraph" w:customStyle="1" w:styleId="nadpis-bod">
    <w:name w:val="nadpis - bod"/>
    <w:basedOn w:val="Normln"/>
    <w:qFormat/>
    <w:rsid w:val="00377777"/>
    <w:pPr>
      <w:spacing w:before="680" w:after="220" w:line="240" w:lineRule="auto"/>
    </w:pPr>
    <w:rPr>
      <w:rFonts w:ascii="Arial" w:eastAsia="Calibri" w:hAnsi="Arial" w:cs="Times New Roman"/>
      <w:b/>
      <w:sz w:val="24"/>
      <w:lang w:eastAsia="en-US"/>
    </w:rPr>
  </w:style>
  <w:style w:type="paragraph" w:styleId="Zhlav">
    <w:name w:val="header"/>
    <w:aliases w:val="záhlaví"/>
    <w:basedOn w:val="Normln"/>
    <w:link w:val="Zhlav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záhlaví Char"/>
    <w:basedOn w:val="Standardnpsmoodstavce"/>
    <w:link w:val="Zhlav"/>
    <w:uiPriority w:val="99"/>
    <w:rsid w:val="00A473C1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473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73C1"/>
    <w:rPr>
      <w:rFonts w:eastAsiaTheme="minorEastAsia"/>
      <w:lang w:eastAsia="cs-CZ"/>
    </w:rPr>
  </w:style>
  <w:style w:type="paragraph" w:customStyle="1" w:styleId="2nesltext">
    <w:name w:val="2nečísl.text"/>
    <w:basedOn w:val="Normln"/>
    <w:qFormat/>
    <w:rsid w:val="00A473C1"/>
    <w:pPr>
      <w:spacing w:before="120" w:after="240" w:line="240" w:lineRule="auto"/>
      <w:jc w:val="both"/>
    </w:pPr>
    <w:rPr>
      <w:rFonts w:ascii="Calibri" w:eastAsia="Calibri" w:hAnsi="Calibri" w:cs="Times New Roman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623E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623E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623EA"/>
    <w:rPr>
      <w:rFonts w:eastAsiaTheme="minorEastAsia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23E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23EA"/>
    <w:rPr>
      <w:rFonts w:eastAsiaTheme="minorEastAsia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CC5339"/>
    <w:pPr>
      <w:spacing w:after="0" w:line="240" w:lineRule="auto"/>
    </w:pPr>
    <w:rPr>
      <w:rFonts w:eastAsiaTheme="minorEastAsia"/>
      <w:lang w:eastAsia="cs-CZ"/>
    </w:rPr>
  </w:style>
  <w:style w:type="paragraph" w:styleId="Bezmezer">
    <w:name w:val="No Spacing"/>
    <w:uiPriority w:val="1"/>
    <w:qFormat/>
    <w:rsid w:val="00753A00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83BD4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83BD4"/>
    <w:rPr>
      <w:rFonts w:eastAsiaTheme="minorEastAsi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inancnianalytickyurad.cz/sankce-proti-rusku-a-belorusk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Pouzarová Lucie</dc:creator>
  <cp:keywords/>
  <dc:description/>
  <cp:lastModifiedBy>Maslowská Michaela</cp:lastModifiedBy>
  <cp:revision>2</cp:revision>
  <dcterms:created xsi:type="dcterms:W3CDTF">2024-04-17T11:31:00Z</dcterms:created>
  <dcterms:modified xsi:type="dcterms:W3CDTF">2024-04-17T11:31:00Z</dcterms:modified>
</cp:coreProperties>
</file>