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531557">
        <w:rPr>
          <w:b/>
          <w:bCs/>
          <w:sz w:val="22"/>
          <w:szCs w:val="22"/>
        </w:rPr>
        <w:t>Nákup ruční ohýbačky plechu</w:t>
      </w:r>
      <w:bookmarkStart w:id="0" w:name="_GoBack"/>
      <w:bookmarkEnd w:id="0"/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112529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5</w:t>
    </w:r>
    <w:r w:rsidR="00D82B94">
      <w:rPr>
        <w:i/>
        <w:sz w:val="22"/>
        <w:szCs w:val="22"/>
      </w:rPr>
      <w:t xml:space="preserve"> </w:t>
    </w:r>
    <w:r w:rsidR="00133F1A"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1557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945F8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634B2321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6A3EF-23DE-4D9D-9026-500E1321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28</cp:revision>
  <cp:lastPrinted>2012-06-13T06:30:00Z</cp:lastPrinted>
  <dcterms:created xsi:type="dcterms:W3CDTF">2017-01-27T06:38:00Z</dcterms:created>
  <dcterms:modified xsi:type="dcterms:W3CDTF">2019-03-26T10:37:00Z</dcterms:modified>
</cp:coreProperties>
</file>