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r w:rsidR="00524C65">
        <w:t>Oprava tramvajové tratě na ul. Pavlovova v úseku zastávk</w:t>
      </w:r>
      <w:r w:rsidR="001005B1">
        <w:t>y</w:t>
      </w:r>
      <w:r w:rsidR="00524C65">
        <w:t xml:space="preserve"> Kpt. Vajdy – </w:t>
      </w:r>
      <w:r w:rsidR="001005B1">
        <w:t xml:space="preserve">křižovatka </w:t>
      </w:r>
      <w:r w:rsidR="00524C65">
        <w:t>Kpt. Vajdy</w:t>
      </w:r>
      <w:r w:rsidR="00013CD7" w:rsidRPr="00013CD7">
        <w:t xml:space="preserve"> </w:t>
      </w:r>
      <w:r w:rsidR="00960DF4" w:rsidRPr="001518DC">
        <w:rPr>
          <w:bCs/>
          <w:sz w:val="22"/>
          <w:szCs w:val="22"/>
        </w:rPr>
        <w:t>“.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Dodavetel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AB0" w:rsidRDefault="00005AB0" w:rsidP="0024368F">
      <w:r>
        <w:separator/>
      </w:r>
    </w:p>
  </w:endnote>
  <w:endnote w:type="continuationSeparator" w:id="0">
    <w:p w:rsidR="00005AB0" w:rsidRDefault="00005AB0" w:rsidP="002436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AB0" w:rsidRDefault="00005AB0" w:rsidP="0024368F">
      <w:r>
        <w:separator/>
      </w:r>
    </w:p>
  </w:footnote>
  <w:footnote w:type="continuationSeparator" w:id="0">
    <w:p w:rsidR="00005AB0" w:rsidRDefault="00005AB0" w:rsidP="002436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trackRevisions/>
  <w:defaultTabStop w:val="708"/>
  <w:hyphenationZone w:val="425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/>
  <w:rsids>
    <w:rsidRoot w:val="000D5D1E"/>
    <w:rsid w:val="00005AB0"/>
    <w:rsid w:val="00007CF2"/>
    <w:rsid w:val="00013CD7"/>
    <w:rsid w:val="00022C83"/>
    <w:rsid w:val="00025442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05B1"/>
    <w:rsid w:val="001065B0"/>
    <w:rsid w:val="00111CB9"/>
    <w:rsid w:val="0011232E"/>
    <w:rsid w:val="001203FF"/>
    <w:rsid w:val="00127BF4"/>
    <w:rsid w:val="00127E63"/>
    <w:rsid w:val="00133F1A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D174F"/>
    <w:rsid w:val="00341337"/>
    <w:rsid w:val="00341E11"/>
    <w:rsid w:val="00352520"/>
    <w:rsid w:val="00357AA8"/>
    <w:rsid w:val="00373C20"/>
    <w:rsid w:val="003864C8"/>
    <w:rsid w:val="003B5CFD"/>
    <w:rsid w:val="003E19C7"/>
    <w:rsid w:val="0042775D"/>
    <w:rsid w:val="00442AA5"/>
    <w:rsid w:val="00447852"/>
    <w:rsid w:val="00453768"/>
    <w:rsid w:val="00460E1B"/>
    <w:rsid w:val="004A26B1"/>
    <w:rsid w:val="004E431E"/>
    <w:rsid w:val="00501452"/>
    <w:rsid w:val="00506AE3"/>
    <w:rsid w:val="00524C65"/>
    <w:rsid w:val="00527426"/>
    <w:rsid w:val="00537059"/>
    <w:rsid w:val="00540645"/>
    <w:rsid w:val="005A4F71"/>
    <w:rsid w:val="005C6902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046D2"/>
    <w:rsid w:val="0072710C"/>
    <w:rsid w:val="007B0A29"/>
    <w:rsid w:val="007B56AC"/>
    <w:rsid w:val="008360B8"/>
    <w:rsid w:val="00860B94"/>
    <w:rsid w:val="0088272B"/>
    <w:rsid w:val="00883745"/>
    <w:rsid w:val="008926A3"/>
    <w:rsid w:val="008A02E9"/>
    <w:rsid w:val="008C1B46"/>
    <w:rsid w:val="008D17B5"/>
    <w:rsid w:val="0091101A"/>
    <w:rsid w:val="00960DF4"/>
    <w:rsid w:val="009B2847"/>
    <w:rsid w:val="009B559C"/>
    <w:rsid w:val="009D248A"/>
    <w:rsid w:val="00A0204B"/>
    <w:rsid w:val="00A27700"/>
    <w:rsid w:val="00A530B5"/>
    <w:rsid w:val="00A83E98"/>
    <w:rsid w:val="00AA4618"/>
    <w:rsid w:val="00AB75E3"/>
    <w:rsid w:val="00AF44ED"/>
    <w:rsid w:val="00B404CE"/>
    <w:rsid w:val="00B6321B"/>
    <w:rsid w:val="00BA018C"/>
    <w:rsid w:val="00BA6EE2"/>
    <w:rsid w:val="00C10244"/>
    <w:rsid w:val="00C300E3"/>
    <w:rsid w:val="00C327B0"/>
    <w:rsid w:val="00C4021E"/>
    <w:rsid w:val="00C65406"/>
    <w:rsid w:val="00C74693"/>
    <w:rsid w:val="00C8139B"/>
    <w:rsid w:val="00C911DD"/>
    <w:rsid w:val="00CA18EE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DF65F6"/>
    <w:rsid w:val="00DF7AC3"/>
    <w:rsid w:val="00E141F7"/>
    <w:rsid w:val="00E1634D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6DE3"/>
    <w:rsid w:val="00F870A6"/>
    <w:rsid w:val="00F94ECC"/>
    <w:rsid w:val="00FA2B63"/>
    <w:rsid w:val="00FB0504"/>
    <w:rsid w:val="00FC664C"/>
    <w:rsid w:val="00FD26EC"/>
    <w:rsid w:val="00FE6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02877-9911-4BA7-8150-05B277FCB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1989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macecekr</cp:lastModifiedBy>
  <cp:revision>2</cp:revision>
  <cp:lastPrinted>2012-06-13T06:30:00Z</cp:lastPrinted>
  <dcterms:created xsi:type="dcterms:W3CDTF">2019-02-25T05:30:00Z</dcterms:created>
  <dcterms:modified xsi:type="dcterms:W3CDTF">2019-02-25T05:30:00Z</dcterms:modified>
</cp:coreProperties>
</file>