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2D2EBE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7</w:t>
      </w:r>
      <w:r w:rsidR="00100826">
        <w:rPr>
          <w:i/>
          <w:szCs w:val="22"/>
        </w:rPr>
        <w:t xml:space="preserve"> </w:t>
      </w:r>
      <w:r w:rsidR="00785CF3">
        <w:rPr>
          <w:i/>
          <w:szCs w:val="22"/>
        </w:rPr>
        <w:t>ZD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407C01">
        <w:rPr>
          <w:b/>
          <w:szCs w:val="22"/>
        </w:rPr>
        <w:t xml:space="preserve">Nákup </w:t>
      </w:r>
      <w:r w:rsidR="002D2EBE">
        <w:rPr>
          <w:b/>
          <w:szCs w:val="22"/>
        </w:rPr>
        <w:t>nových traktorů a příslušenství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A3598C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C21C71">
        <w:rPr>
          <w:sz w:val="24"/>
          <w:szCs w:val="24"/>
        </w:rPr>
        <w:t>6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</w:t>
      </w:r>
      <w:r w:rsidR="00B34DE3">
        <w:rPr>
          <w:i/>
          <w:iCs/>
          <w:color w:val="00B0F0"/>
          <w:sz w:val="22"/>
          <w:szCs w:val="22"/>
        </w:rPr>
        <w:t xml:space="preserve">OZN.: </w:t>
      </w:r>
      <w:r w:rsidR="00A3598C">
        <w:rPr>
          <w:i/>
          <w:iCs/>
          <w:color w:val="00B0F0"/>
          <w:sz w:val="22"/>
          <w:szCs w:val="22"/>
        </w:rPr>
        <w:t>účastník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</w:t>
      </w:r>
      <w:r w:rsidR="00A3598C">
        <w:rPr>
          <w:i/>
          <w:color w:val="00B0F0"/>
          <w:sz w:val="22"/>
        </w:rPr>
        <w:t>oplní účastník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Default="009B6663" w:rsidP="00AE049C">
      <w:pPr>
        <w:tabs>
          <w:tab w:val="left" w:pos="5670"/>
        </w:tabs>
        <w:ind w:left="5670" w:hanging="5670"/>
        <w:rPr>
          <w:i/>
          <w:color w:val="00B0F0"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</w:t>
      </w:r>
      <w:r w:rsidR="00392A9F">
        <w:rPr>
          <w:i/>
          <w:color w:val="00B0F0"/>
          <w:szCs w:val="22"/>
        </w:rPr>
        <w:t xml:space="preserve">oplní </w:t>
      </w:r>
      <w:r w:rsidR="00A3598C">
        <w:rPr>
          <w:i/>
          <w:color w:val="00B0F0"/>
          <w:szCs w:val="22"/>
        </w:rPr>
        <w:t>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Default="007E34BC" w:rsidP="007E34BC">
      <w:pPr>
        <w:spacing w:after="0"/>
        <w:rPr>
          <w:i/>
          <w:iCs/>
          <w:szCs w:val="22"/>
        </w:rPr>
      </w:pPr>
    </w:p>
    <w:p w:rsidR="007E34BC" w:rsidRPr="00856838" w:rsidRDefault="007E34BC" w:rsidP="007E34BC">
      <w:pPr>
        <w:pBdr>
          <w:top w:val="single" w:sz="4" w:space="1" w:color="auto"/>
        </w:pBdr>
        <w:spacing w:after="0"/>
      </w:pPr>
      <w:r w:rsidRPr="00856838">
        <w:rPr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>
        <w:rPr>
          <w:i/>
          <w:iCs/>
          <w:szCs w:val="22"/>
        </w:rPr>
        <w:t xml:space="preserve">pro </w:t>
      </w:r>
      <w:r w:rsidRPr="00856838">
        <w:rPr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856838">
        <w:rPr>
          <w:i/>
          <w:iCs/>
          <w:szCs w:val="22"/>
          <w:u w:val="single"/>
        </w:rPr>
        <w:t>Nabídkové ceny nemohou být předmětem obchodního tajemství.</w:t>
      </w:r>
      <w:r w:rsidRPr="00856838">
        <w:rPr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7E34BC" w:rsidRPr="00C909E5" w:rsidRDefault="007E34B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67" w:rsidRDefault="00BA50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67" w:rsidRDefault="00BA50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9E3"/>
    <w:rsid w:val="00290EA9"/>
    <w:rsid w:val="0029663E"/>
    <w:rsid w:val="002A1E34"/>
    <w:rsid w:val="002B1140"/>
    <w:rsid w:val="002B73A0"/>
    <w:rsid w:val="002C08F2"/>
    <w:rsid w:val="002D2EBE"/>
    <w:rsid w:val="003008B5"/>
    <w:rsid w:val="003078A2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F2FA4"/>
    <w:rsid w:val="003F530B"/>
    <w:rsid w:val="00407C01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85CF3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E220B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3598C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D5727"/>
    <w:rsid w:val="00BF5E79"/>
    <w:rsid w:val="00C162A1"/>
    <w:rsid w:val="00C21181"/>
    <w:rsid w:val="00C21C7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DC5B57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8B3E4-8B2B-4693-A6DD-BA5CB60B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2019-04-04T11:51:00Z</dcterms:created>
  <dcterms:modified xsi:type="dcterms:W3CDTF">2019-04-04T11:51:00Z</dcterms:modified>
</cp:coreProperties>
</file>