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012" w:rsidRPr="0069476E" w:rsidRDefault="00451DF9" w:rsidP="00217559">
      <w:pPr>
        <w:autoSpaceDE w:val="0"/>
        <w:autoSpaceDN w:val="0"/>
        <w:adjustRightInd w:val="0"/>
        <w:spacing w:after="0" w:line="240" w:lineRule="auto"/>
        <w:rPr>
          <w:rFonts w:ascii="PT Sans" w:hAnsi="PT Sans" w:cs="Arial"/>
          <w:sz w:val="20"/>
          <w:szCs w:val="20"/>
        </w:rPr>
      </w:pPr>
      <w:r w:rsidRPr="0069476E">
        <w:rPr>
          <w:rFonts w:ascii="PT Sans" w:hAnsi="PT Sans" w:cs="Arial"/>
          <w:b/>
        </w:rPr>
        <w:t xml:space="preserve">Areál </w:t>
      </w:r>
      <w:r w:rsidR="0069476E" w:rsidRPr="0069476E">
        <w:rPr>
          <w:rFonts w:ascii="PT Sans" w:hAnsi="PT Sans" w:cs="Arial"/>
          <w:b/>
        </w:rPr>
        <w:t xml:space="preserve">trolejbusy </w:t>
      </w:r>
      <w:r w:rsidR="00914426" w:rsidRPr="0069476E">
        <w:rPr>
          <w:rFonts w:ascii="PT Sans" w:hAnsi="PT Sans" w:cs="Arial"/>
          <w:b/>
        </w:rPr>
        <w:t>Ostrava</w:t>
      </w:r>
      <w:r w:rsidR="00ED3791" w:rsidRPr="0069476E">
        <w:rPr>
          <w:rFonts w:ascii="PT Sans" w:hAnsi="PT Sans" w:cs="Arial"/>
          <w:b/>
        </w:rPr>
        <w:t xml:space="preserve"> </w:t>
      </w:r>
      <w:r w:rsidR="00914426" w:rsidRPr="0069476E">
        <w:rPr>
          <w:rFonts w:ascii="PT Sans" w:hAnsi="PT Sans" w:cs="Arial"/>
          <w:b/>
        </w:rPr>
        <w:t xml:space="preserve">– </w:t>
      </w:r>
      <w:r w:rsidR="00D47A03">
        <w:rPr>
          <w:rFonts w:ascii="PT Sans" w:hAnsi="PT Sans" w:cs="Arial"/>
          <w:b/>
        </w:rPr>
        <w:t>3</w:t>
      </w:r>
      <w:r w:rsidR="00914426" w:rsidRPr="0069476E">
        <w:rPr>
          <w:rFonts w:ascii="PT Sans" w:hAnsi="PT Sans" w:cs="Arial"/>
          <w:b/>
        </w:rPr>
        <w:t xml:space="preserve"> Hala </w:t>
      </w:r>
      <w:r w:rsidR="0069476E" w:rsidRPr="0069476E">
        <w:rPr>
          <w:rFonts w:ascii="PT Sans" w:hAnsi="PT Sans" w:cs="Arial"/>
          <w:b/>
        </w:rPr>
        <w:t xml:space="preserve">č. </w:t>
      </w:r>
      <w:r w:rsidR="00D47A03">
        <w:rPr>
          <w:rFonts w:ascii="PT Sans" w:hAnsi="PT Sans" w:cs="Arial"/>
          <w:b/>
        </w:rPr>
        <w:t>3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5098"/>
      </w:tblGrid>
      <w:tr w:rsidR="00A40919" w:rsidRPr="0069476E" w:rsidTr="00674EAC">
        <w:trPr>
          <w:trHeight w:val="3716"/>
        </w:trPr>
        <w:tc>
          <w:tcPr>
            <w:tcW w:w="5098" w:type="dxa"/>
            <w:vAlign w:val="center"/>
          </w:tcPr>
          <w:p w:rsidR="00A40919" w:rsidRPr="0069476E" w:rsidRDefault="00D47A03" w:rsidP="00674EAC">
            <w:pPr>
              <w:jc w:val="center"/>
              <w:rPr>
                <w:rFonts w:ascii="PT Sans" w:hAnsi="PT Sans"/>
              </w:rPr>
            </w:pPr>
            <w:r>
              <w:rPr>
                <w:rFonts w:ascii="PT Sans" w:hAnsi="PT Sans"/>
                <w:noProof/>
              </w:rPr>
              <w:drawing>
                <wp:inline distT="0" distB="0" distL="0" distR="0">
                  <wp:extent cx="3095625" cy="2314575"/>
                  <wp:effectExtent l="0" t="0" r="9525" b="9525"/>
                  <wp:docPr id="28" name="Obrázek 28" descr="C:\Users\HP\AppData\Local\Microsoft\Windows\INetCache\Content.Word\P42001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HP\AppData\Local\Microsoft\Windows\INetCache\Content.Word\P42001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  <w:vAlign w:val="center"/>
          </w:tcPr>
          <w:p w:rsidR="00A40919" w:rsidRPr="0069476E" w:rsidRDefault="00D47A03" w:rsidP="00674EAC">
            <w:pPr>
              <w:jc w:val="center"/>
              <w:rPr>
                <w:rFonts w:ascii="PT Sans" w:hAnsi="PT Sans"/>
              </w:rPr>
            </w:pPr>
            <w:r>
              <w:rPr>
                <w:rFonts w:ascii="PT Sans" w:hAnsi="PT Sans"/>
                <w:noProof/>
              </w:rPr>
              <w:drawing>
                <wp:inline distT="0" distB="0" distL="0" distR="0" wp14:anchorId="49D33407" wp14:editId="467FCFB4">
                  <wp:extent cx="3095625" cy="2314575"/>
                  <wp:effectExtent l="0" t="0" r="9525" b="9525"/>
                  <wp:docPr id="29" name="Obrázek 29" descr="C:\Users\HP\AppData\Local\Microsoft\Windows\INetCache\Content.Word\P42001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HP\AppData\Local\Microsoft\Windows\INetCache\Content.Word\P42001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919" w:rsidRPr="0069476E" w:rsidTr="00674EAC">
        <w:trPr>
          <w:trHeight w:val="215"/>
        </w:trPr>
        <w:tc>
          <w:tcPr>
            <w:tcW w:w="5098" w:type="dxa"/>
            <w:vAlign w:val="center"/>
          </w:tcPr>
          <w:p w:rsidR="00A40919" w:rsidRPr="0069476E" w:rsidRDefault="0069476E" w:rsidP="00674EAC">
            <w:pPr>
              <w:rPr>
                <w:rFonts w:ascii="PT Sans" w:hAnsi="PT Sans"/>
              </w:rPr>
            </w:pPr>
            <w:r>
              <w:rPr>
                <w:rFonts w:ascii="PT Sans" w:hAnsi="PT Sans"/>
              </w:rPr>
              <w:t>1,2</w:t>
            </w:r>
            <w:r w:rsidR="00A40919" w:rsidRPr="0069476E">
              <w:rPr>
                <w:rFonts w:ascii="PT Sans" w:hAnsi="PT Sans"/>
              </w:rPr>
              <w:t xml:space="preserve"> – </w:t>
            </w:r>
            <w:r>
              <w:rPr>
                <w:rFonts w:ascii="PT Sans" w:hAnsi="PT Sans"/>
              </w:rPr>
              <w:t>koroze kotevního plechu paty sloupu výjezdových vrat</w:t>
            </w:r>
            <w:r w:rsidR="00A40919" w:rsidRPr="0069476E">
              <w:rPr>
                <w:rFonts w:ascii="PT Sans" w:hAnsi="PT Sans"/>
              </w:rPr>
              <w:t>.</w:t>
            </w:r>
          </w:p>
        </w:tc>
        <w:tc>
          <w:tcPr>
            <w:tcW w:w="5098" w:type="dxa"/>
            <w:vAlign w:val="center"/>
          </w:tcPr>
          <w:p w:rsidR="00A40919" w:rsidRPr="0069476E" w:rsidRDefault="0069476E" w:rsidP="00674EAC">
            <w:pPr>
              <w:rPr>
                <w:rFonts w:ascii="PT Sans" w:hAnsi="PT Sans"/>
                <w:noProof/>
                <w:lang w:eastAsia="cs-CZ"/>
              </w:rPr>
            </w:pPr>
            <w:r>
              <w:rPr>
                <w:rFonts w:ascii="PT Sans" w:hAnsi="PT Sans"/>
                <w:noProof/>
                <w:lang w:eastAsia="cs-CZ"/>
              </w:rPr>
              <w:t>2</w:t>
            </w:r>
            <w:r w:rsidR="00A40919" w:rsidRPr="0069476E">
              <w:rPr>
                <w:rFonts w:ascii="PT Sans" w:hAnsi="PT Sans"/>
                <w:noProof/>
                <w:lang w:eastAsia="cs-CZ"/>
              </w:rPr>
              <w:t xml:space="preserve"> – </w:t>
            </w:r>
            <w:r>
              <w:rPr>
                <w:rFonts w:ascii="PT Sans" w:hAnsi="PT Sans"/>
                <w:noProof/>
                <w:lang w:eastAsia="cs-CZ"/>
              </w:rPr>
              <w:t xml:space="preserve">koroze </w:t>
            </w:r>
            <w:r w:rsidR="00D47A03">
              <w:rPr>
                <w:rFonts w:ascii="PT Sans" w:hAnsi="PT Sans"/>
                <w:noProof/>
                <w:lang w:eastAsia="cs-CZ"/>
              </w:rPr>
              <w:t>plechové výplně vrat</w:t>
            </w:r>
          </w:p>
        </w:tc>
      </w:tr>
      <w:tr w:rsidR="00A40919" w:rsidRPr="0069476E" w:rsidTr="00674EAC">
        <w:trPr>
          <w:trHeight w:val="215"/>
        </w:trPr>
        <w:tc>
          <w:tcPr>
            <w:tcW w:w="5098" w:type="dxa"/>
            <w:vAlign w:val="center"/>
          </w:tcPr>
          <w:p w:rsidR="00A40919" w:rsidRPr="0069476E" w:rsidRDefault="00D47A03" w:rsidP="00674EAC">
            <w:pPr>
              <w:rPr>
                <w:rFonts w:ascii="PT Sans" w:hAnsi="PT Sans"/>
                <w:noProof/>
                <w:lang w:eastAsia="cs-CZ"/>
              </w:rPr>
            </w:pPr>
            <w:r>
              <w:rPr>
                <w:rFonts w:ascii="PT Sans" w:hAnsi="PT Sans"/>
                <w:noProof/>
                <w:lang w:eastAsia="cs-CZ"/>
              </w:rPr>
              <w:drawing>
                <wp:inline distT="0" distB="0" distL="0" distR="0" wp14:anchorId="72BCB7DC" wp14:editId="4CE66723">
                  <wp:extent cx="3095625" cy="2314575"/>
                  <wp:effectExtent l="0" t="0" r="9525" b="9525"/>
                  <wp:docPr id="30" name="Obrázek 30" descr="C:\Users\HP\AppData\Local\Microsoft\Windows\INetCache\Content.Word\P42001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HP\AppData\Local\Microsoft\Windows\INetCache\Content.Word\P42001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  <w:vAlign w:val="center"/>
          </w:tcPr>
          <w:p w:rsidR="00A40919" w:rsidRPr="0069476E" w:rsidRDefault="00B90532" w:rsidP="00674EAC">
            <w:pPr>
              <w:rPr>
                <w:rFonts w:ascii="PT Sans" w:hAnsi="PT Sans"/>
                <w:noProof/>
                <w:lang w:eastAsia="cs-CZ"/>
              </w:rPr>
            </w:pPr>
            <w:r>
              <w:rPr>
                <w:rFonts w:ascii="PT Sans" w:hAnsi="PT Sans"/>
                <w:noProof/>
                <w:lang w:eastAsia="cs-CZ"/>
              </w:rPr>
              <w:drawing>
                <wp:inline distT="0" distB="0" distL="0" distR="0" wp14:anchorId="45423752" wp14:editId="18512D77">
                  <wp:extent cx="3095625" cy="2314575"/>
                  <wp:effectExtent l="0" t="0" r="9525" b="9525"/>
                  <wp:docPr id="31" name="Obrázek 31" descr="C:\Users\HP\AppData\Local\Microsoft\Windows\INetCache\Content.Word\P42001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HP\AppData\Local\Microsoft\Windows\INetCache\Content.Word\P42001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919" w:rsidRPr="0069476E" w:rsidTr="00674EAC">
        <w:trPr>
          <w:trHeight w:val="215"/>
        </w:trPr>
        <w:tc>
          <w:tcPr>
            <w:tcW w:w="5098" w:type="dxa"/>
            <w:vAlign w:val="center"/>
          </w:tcPr>
          <w:p w:rsidR="00A40919" w:rsidRPr="0069476E" w:rsidRDefault="00D47A03" w:rsidP="00674EAC">
            <w:pPr>
              <w:rPr>
                <w:rFonts w:ascii="PT Sans" w:hAnsi="PT Sans"/>
                <w:noProof/>
                <w:lang w:eastAsia="cs-CZ"/>
              </w:rPr>
            </w:pPr>
            <w:r>
              <w:rPr>
                <w:rFonts w:ascii="PT Sans" w:hAnsi="PT Sans"/>
                <w:noProof/>
                <w:lang w:eastAsia="cs-CZ"/>
              </w:rPr>
              <w:t>5</w:t>
            </w:r>
            <w:r w:rsidR="0069476E">
              <w:rPr>
                <w:rFonts w:ascii="PT Sans" w:hAnsi="PT Sans"/>
                <w:noProof/>
                <w:lang w:eastAsia="cs-CZ"/>
              </w:rPr>
              <w:t xml:space="preserve"> – </w:t>
            </w:r>
            <w:r>
              <w:rPr>
                <w:rFonts w:ascii="PT Sans" w:hAnsi="PT Sans"/>
                <w:noProof/>
                <w:lang w:eastAsia="cs-CZ"/>
              </w:rPr>
              <w:t>díry v podhledu</w:t>
            </w:r>
          </w:p>
        </w:tc>
        <w:tc>
          <w:tcPr>
            <w:tcW w:w="5098" w:type="dxa"/>
            <w:vAlign w:val="center"/>
          </w:tcPr>
          <w:p w:rsidR="00A40919" w:rsidRPr="0069476E" w:rsidRDefault="00B90532" w:rsidP="00674EAC">
            <w:pPr>
              <w:rPr>
                <w:rFonts w:ascii="PT Sans" w:hAnsi="PT Sans"/>
                <w:noProof/>
                <w:lang w:eastAsia="cs-CZ"/>
              </w:rPr>
            </w:pPr>
            <w:r>
              <w:rPr>
                <w:rFonts w:ascii="PT Sans" w:hAnsi="PT Sans"/>
                <w:noProof/>
                <w:lang w:eastAsia="cs-CZ"/>
              </w:rPr>
              <w:t>3</w:t>
            </w:r>
            <w:r w:rsidR="00A40919" w:rsidRPr="0069476E">
              <w:rPr>
                <w:rFonts w:ascii="PT Sans" w:hAnsi="PT Sans"/>
                <w:noProof/>
                <w:lang w:eastAsia="cs-CZ"/>
              </w:rPr>
              <w:t xml:space="preserve"> – </w:t>
            </w:r>
            <w:r>
              <w:rPr>
                <w:rFonts w:ascii="PT Sans" w:hAnsi="PT Sans"/>
                <w:noProof/>
                <w:lang w:eastAsia="cs-CZ"/>
              </w:rPr>
              <w:t>uvolněné kotvení plechů krytiny</w:t>
            </w:r>
          </w:p>
        </w:tc>
      </w:tr>
      <w:tr w:rsidR="00A40919" w:rsidRPr="0069476E" w:rsidTr="00674EAC">
        <w:trPr>
          <w:trHeight w:val="3637"/>
        </w:trPr>
        <w:tc>
          <w:tcPr>
            <w:tcW w:w="5098" w:type="dxa"/>
            <w:vAlign w:val="center"/>
          </w:tcPr>
          <w:p w:rsidR="00A40919" w:rsidRPr="0069476E" w:rsidRDefault="00B90532" w:rsidP="00674EAC">
            <w:pPr>
              <w:jc w:val="center"/>
              <w:rPr>
                <w:rFonts w:ascii="PT Sans" w:hAnsi="PT Sans"/>
              </w:rPr>
            </w:pPr>
            <w:r>
              <w:rPr>
                <w:rFonts w:ascii="PT Sans" w:hAnsi="PT Sans"/>
                <w:noProof/>
                <w:lang w:eastAsia="cs-CZ"/>
              </w:rPr>
              <w:drawing>
                <wp:inline distT="0" distB="0" distL="0" distR="0" wp14:anchorId="69165EAC" wp14:editId="1A3ADF34">
                  <wp:extent cx="3095625" cy="2314575"/>
                  <wp:effectExtent l="0" t="0" r="9525" b="9525"/>
                  <wp:docPr id="32" name="Obrázek 32" descr="C:\Users\HP\AppData\Local\Microsoft\Windows\INetCache\Content.Word\P42001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HP\AppData\Local\Microsoft\Windows\INetCache\Content.Word\P42001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  <w:vAlign w:val="center"/>
          </w:tcPr>
          <w:p w:rsidR="00A40919" w:rsidRPr="0069476E" w:rsidRDefault="00B90532" w:rsidP="00674EAC">
            <w:pPr>
              <w:jc w:val="center"/>
              <w:rPr>
                <w:rFonts w:ascii="PT Sans" w:hAnsi="PT Sans"/>
                <w:noProof/>
                <w:lang w:eastAsia="cs-CZ"/>
              </w:rPr>
            </w:pPr>
            <w:r>
              <w:rPr>
                <w:rFonts w:ascii="PT Sans" w:hAnsi="PT Sans"/>
                <w:noProof/>
              </w:rPr>
              <w:drawing>
                <wp:inline distT="0" distB="0" distL="0" distR="0" wp14:anchorId="7EDF04BE" wp14:editId="4CC5E7FB">
                  <wp:extent cx="3095625" cy="2314575"/>
                  <wp:effectExtent l="0" t="0" r="9525" b="9525"/>
                  <wp:docPr id="33" name="Obrázek 33" descr="C:\Users\HP\AppData\Local\Microsoft\Windows\INetCache\Content.Word\P42001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HP\AppData\Local\Microsoft\Windows\INetCache\Content.Word\P42001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919" w:rsidRPr="0069476E" w:rsidTr="00674EAC">
        <w:trPr>
          <w:trHeight w:val="215"/>
        </w:trPr>
        <w:tc>
          <w:tcPr>
            <w:tcW w:w="5098" w:type="dxa"/>
            <w:vAlign w:val="center"/>
          </w:tcPr>
          <w:p w:rsidR="00A40919" w:rsidRPr="0069476E" w:rsidRDefault="00B90532" w:rsidP="00674EAC">
            <w:pPr>
              <w:rPr>
                <w:rFonts w:ascii="PT Sans" w:hAnsi="PT Sans"/>
              </w:rPr>
            </w:pPr>
            <w:r>
              <w:rPr>
                <w:rFonts w:ascii="PT Sans" w:hAnsi="PT Sans"/>
              </w:rPr>
              <w:t>5</w:t>
            </w:r>
            <w:r w:rsidR="00706B04">
              <w:rPr>
                <w:rFonts w:ascii="PT Sans" w:hAnsi="PT Sans"/>
              </w:rPr>
              <w:t xml:space="preserve"> –</w:t>
            </w:r>
            <w:r w:rsidR="00A40919" w:rsidRPr="0069476E">
              <w:rPr>
                <w:rFonts w:ascii="PT Sans" w:hAnsi="PT Sans"/>
              </w:rPr>
              <w:t xml:space="preserve"> </w:t>
            </w:r>
            <w:r>
              <w:rPr>
                <w:rFonts w:ascii="PT Sans" w:hAnsi="PT Sans"/>
              </w:rPr>
              <w:t>Nefunkční odvodnění</w:t>
            </w:r>
          </w:p>
        </w:tc>
        <w:tc>
          <w:tcPr>
            <w:tcW w:w="5098" w:type="dxa"/>
            <w:vAlign w:val="center"/>
          </w:tcPr>
          <w:p w:rsidR="00A40919" w:rsidRPr="0069476E" w:rsidRDefault="00B90532" w:rsidP="00674EAC">
            <w:pPr>
              <w:rPr>
                <w:rFonts w:ascii="PT Sans" w:hAnsi="PT Sans"/>
              </w:rPr>
            </w:pPr>
            <w:r>
              <w:rPr>
                <w:rFonts w:ascii="PT Sans" w:hAnsi="PT Sans"/>
              </w:rPr>
              <w:t>5</w:t>
            </w:r>
            <w:r w:rsidR="0069476E">
              <w:rPr>
                <w:rFonts w:ascii="PT Sans" w:hAnsi="PT Sans"/>
              </w:rPr>
              <w:t xml:space="preserve"> – </w:t>
            </w:r>
            <w:r>
              <w:rPr>
                <w:rFonts w:ascii="PT Sans" w:hAnsi="PT Sans"/>
              </w:rPr>
              <w:t>zatékání do světlíku</w:t>
            </w:r>
          </w:p>
        </w:tc>
      </w:tr>
    </w:tbl>
    <w:p w:rsidR="00447DF9" w:rsidRPr="0069476E" w:rsidRDefault="00447DF9" w:rsidP="00961B3C">
      <w:pPr>
        <w:rPr>
          <w:rFonts w:ascii="PT Sans" w:hAnsi="PT Sans"/>
        </w:rPr>
      </w:pPr>
    </w:p>
    <w:p w:rsidR="00A40919" w:rsidRPr="0069476E" w:rsidRDefault="00A40919" w:rsidP="00961B3C">
      <w:pPr>
        <w:rPr>
          <w:rFonts w:ascii="PT Sans" w:hAnsi="PT Sans"/>
        </w:rPr>
      </w:pPr>
      <w:bookmarkStart w:id="0" w:name="_GoBack"/>
      <w:bookmarkEnd w:id="0"/>
      <w:r w:rsidRPr="0069476E">
        <w:rPr>
          <w:rFonts w:ascii="PT Sans" w:hAnsi="PT Sans"/>
        </w:rPr>
        <w:t>Ze dne: 2</w:t>
      </w:r>
      <w:r w:rsidR="00447DF9" w:rsidRPr="0069476E">
        <w:rPr>
          <w:rFonts w:ascii="PT Sans" w:hAnsi="PT Sans"/>
        </w:rPr>
        <w:t>0</w:t>
      </w:r>
      <w:r w:rsidRPr="0069476E">
        <w:rPr>
          <w:rFonts w:ascii="PT Sans" w:hAnsi="PT Sans"/>
        </w:rPr>
        <w:t>.4.2017</w:t>
      </w:r>
      <w:r w:rsidRPr="0069476E">
        <w:rPr>
          <w:rFonts w:ascii="PT Sans" w:hAnsi="PT Sans"/>
        </w:rPr>
        <w:tab/>
      </w:r>
      <w:r w:rsidRPr="0069476E">
        <w:rPr>
          <w:rFonts w:ascii="PT Sans" w:hAnsi="PT Sans"/>
        </w:rPr>
        <w:tab/>
      </w:r>
      <w:r w:rsidRPr="0069476E">
        <w:rPr>
          <w:rFonts w:ascii="PT Sans" w:hAnsi="PT Sans"/>
        </w:rPr>
        <w:tab/>
      </w:r>
      <w:r w:rsidRPr="0069476E">
        <w:rPr>
          <w:rFonts w:ascii="PT Sans" w:hAnsi="PT Sans"/>
        </w:rPr>
        <w:tab/>
      </w:r>
      <w:r w:rsidRPr="0069476E">
        <w:rPr>
          <w:rFonts w:ascii="PT Sans" w:hAnsi="PT Sans"/>
        </w:rPr>
        <w:tab/>
      </w:r>
      <w:r w:rsidRPr="0069476E">
        <w:rPr>
          <w:rFonts w:ascii="PT Sans" w:hAnsi="PT Sans"/>
        </w:rPr>
        <w:tab/>
      </w:r>
      <w:r w:rsidRPr="0069476E">
        <w:rPr>
          <w:rFonts w:ascii="PT Sans" w:hAnsi="PT Sans"/>
        </w:rPr>
        <w:tab/>
      </w:r>
      <w:r w:rsidRPr="0069476E">
        <w:rPr>
          <w:rFonts w:ascii="PT Sans" w:hAnsi="PT Sans"/>
        </w:rPr>
        <w:tab/>
      </w:r>
      <w:r w:rsidRPr="0069476E">
        <w:rPr>
          <w:rFonts w:ascii="PT Sans" w:hAnsi="PT Sans"/>
        </w:rPr>
        <w:tab/>
        <w:t xml:space="preserve">Ing. </w:t>
      </w:r>
      <w:r w:rsidR="0069476E" w:rsidRPr="0069476E">
        <w:rPr>
          <w:rFonts w:ascii="PT Sans" w:hAnsi="PT Sans"/>
        </w:rPr>
        <w:t>Aleš Semotam</w:t>
      </w:r>
    </w:p>
    <w:sectPr w:rsidR="00A40919" w:rsidRPr="0069476E" w:rsidSect="0099601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985" w:right="849" w:bottom="851" w:left="851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667" w:rsidRDefault="00603667" w:rsidP="00136A0A">
      <w:pPr>
        <w:spacing w:after="0" w:line="240" w:lineRule="auto"/>
      </w:pPr>
      <w:r>
        <w:separator/>
      </w:r>
    </w:p>
  </w:endnote>
  <w:endnote w:type="continuationSeparator" w:id="0">
    <w:p w:rsidR="00603667" w:rsidRDefault="00603667" w:rsidP="00136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TSans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03E" w:rsidRDefault="002E30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03E" w:rsidRDefault="00603667" w:rsidP="002E303E">
    <w:pPr>
      <w:pStyle w:val="Zhlav"/>
      <w:ind w:right="-78"/>
      <w:rPr>
        <w:rFonts w:ascii="PT Sans" w:hAnsi="PT Sans"/>
      </w:rPr>
    </w:pPr>
    <w:r>
      <w:rPr>
        <w:rFonts w:ascii="PT Sans" w:hAnsi="PT Sans"/>
      </w:rPr>
      <w:pict>
        <v:rect id="_x0000_i1026" style="width:514.2pt;height:1.25pt;mso-position-vertical:absolute" o:hralign="center" o:hrstd="t" o:hrnoshade="t" o:hr="t" fillcolor="#c92223" stroked="f"/>
      </w:pict>
    </w:r>
  </w:p>
  <w:p w:rsidR="002E303E" w:rsidRPr="002E303E" w:rsidRDefault="002E303E" w:rsidP="002E303E">
    <w:pPr>
      <w:pStyle w:val="Zpat"/>
      <w:spacing w:line="360" w:lineRule="auto"/>
      <w:jc w:val="center"/>
      <w:rPr>
        <w:rFonts w:ascii="PTSans-Regular" w:hAnsi="PTSans-Regular" w:cs="PTSans-Regular"/>
        <w:sz w:val="10"/>
        <w:szCs w:val="10"/>
      </w:rPr>
    </w:pPr>
  </w:p>
  <w:p w:rsidR="002E303E" w:rsidRDefault="002E303E" w:rsidP="002E303E">
    <w:pPr>
      <w:pStyle w:val="Zpat"/>
      <w:spacing w:line="360" w:lineRule="auto"/>
      <w:jc w:val="center"/>
    </w:pPr>
    <w:r>
      <w:rPr>
        <w:rFonts w:ascii="PTSans-Regular" w:hAnsi="PTSans-Regular" w:cs="PTSans-Regular"/>
        <w:sz w:val="16"/>
        <w:szCs w:val="16"/>
      </w:rPr>
      <w:t xml:space="preserve">PONVIA </w:t>
    </w:r>
    <w:proofErr w:type="spellStart"/>
    <w:r>
      <w:rPr>
        <w:rFonts w:ascii="PTSans-Regular" w:hAnsi="PTSans-Regular" w:cs="PTSans-Regular"/>
        <w:sz w:val="16"/>
        <w:szCs w:val="16"/>
      </w:rPr>
      <w:t>construct</w:t>
    </w:r>
    <w:proofErr w:type="spellEnd"/>
    <w:r>
      <w:rPr>
        <w:rFonts w:ascii="PTSans-Regular" w:hAnsi="PTSans-Regular" w:cs="PTSans-Regular"/>
        <w:sz w:val="16"/>
        <w:szCs w:val="16"/>
      </w:rPr>
      <w:t xml:space="preserve"> s.r.o., spisová značka: C 63282 vedená u Krajského soudu v Ostravě zapsána u obchodního rejstříku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03E" w:rsidRDefault="002E30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667" w:rsidRDefault="00603667" w:rsidP="00136A0A">
      <w:pPr>
        <w:spacing w:after="0" w:line="240" w:lineRule="auto"/>
      </w:pPr>
      <w:r>
        <w:separator/>
      </w:r>
    </w:p>
  </w:footnote>
  <w:footnote w:type="continuationSeparator" w:id="0">
    <w:p w:rsidR="00603667" w:rsidRDefault="00603667" w:rsidP="00136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03E" w:rsidRDefault="002E30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C1A" w:rsidRPr="005A7C1A" w:rsidRDefault="00041CA6" w:rsidP="00041CA6">
    <w:pPr>
      <w:autoSpaceDE w:val="0"/>
      <w:autoSpaceDN w:val="0"/>
      <w:adjustRightInd w:val="0"/>
      <w:spacing w:after="0" w:line="360" w:lineRule="auto"/>
      <w:jc w:val="right"/>
      <w:rPr>
        <w:rFonts w:ascii="PT Sans" w:hAnsi="PT Sans" w:cs="PTSans-Regular"/>
        <w:sz w:val="16"/>
        <w:szCs w:val="16"/>
      </w:rPr>
    </w:pPr>
    <w:r>
      <w:rPr>
        <w:rFonts w:ascii="PT Sans" w:hAnsi="PT Sans" w:cs="PTSans-Regular"/>
        <w:noProof/>
        <w:sz w:val="16"/>
        <w:szCs w:val="16"/>
        <w:lang w:eastAsia="cs-CZ"/>
      </w:rPr>
      <w:drawing>
        <wp:anchor distT="0" distB="0" distL="114300" distR="114300" simplePos="0" relativeHeight="251658240" behindDoc="1" locked="0" layoutInCell="1" allowOverlap="1" wp14:anchorId="2FEED941" wp14:editId="79116CD3">
          <wp:simplePos x="0" y="0"/>
          <wp:positionH relativeFrom="column">
            <wp:posOffset>19050</wp:posOffset>
          </wp:positionH>
          <wp:positionV relativeFrom="paragraph">
            <wp:posOffset>8890</wp:posOffset>
          </wp:positionV>
          <wp:extent cx="1435735" cy="445135"/>
          <wp:effectExtent l="19050" t="0" r="0" b="0"/>
          <wp:wrapTight wrapText="bothSides">
            <wp:wrapPolygon edited="0">
              <wp:start x="-287" y="0"/>
              <wp:lineTo x="0" y="14790"/>
              <wp:lineTo x="10604" y="14790"/>
              <wp:lineTo x="5732" y="15715"/>
              <wp:lineTo x="4012" y="16639"/>
              <wp:lineTo x="4012" y="20337"/>
              <wp:lineTo x="21495" y="20337"/>
              <wp:lineTo x="21495" y="15715"/>
              <wp:lineTo x="20635" y="15715"/>
              <wp:lineTo x="10604" y="14790"/>
              <wp:lineTo x="21495" y="14790"/>
              <wp:lineTo x="21495" y="0"/>
              <wp:lineTo x="4872" y="0"/>
              <wp:lineTo x="-287" y="0"/>
            </wp:wrapPolygon>
          </wp:wrapTight>
          <wp:docPr id="1" name="Obrázek 0" descr="PNV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NV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5735" cy="445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7C1A" w:rsidRPr="005A7C1A">
      <w:rPr>
        <w:rFonts w:ascii="PT Sans" w:hAnsi="PT Sans" w:cs="PTSans-Regular"/>
        <w:sz w:val="16"/>
        <w:szCs w:val="16"/>
      </w:rPr>
      <w:t>www.ponvia.cz |</w:t>
    </w:r>
    <w:r w:rsidR="005A7C1A">
      <w:rPr>
        <w:rFonts w:ascii="PT Sans" w:hAnsi="PT Sans" w:cs="PTSans-Regular"/>
        <w:sz w:val="16"/>
        <w:szCs w:val="16"/>
      </w:rPr>
      <w:t xml:space="preserve"> </w:t>
    </w:r>
    <w:r w:rsidR="005A7C1A" w:rsidRPr="005A7C1A">
      <w:rPr>
        <w:rFonts w:ascii="PT Sans" w:hAnsi="PT Sans" w:cs="PTSans-Regular"/>
        <w:sz w:val="16"/>
        <w:szCs w:val="16"/>
      </w:rPr>
      <w:t>Krapkova 1159/3, 779 00 Olomouc | IČO 043 81 823 I DIČ CZ 043 81 823</w:t>
    </w:r>
  </w:p>
  <w:p w:rsidR="00136A0A" w:rsidRDefault="005A7C1A" w:rsidP="005A7C1A">
    <w:pPr>
      <w:pStyle w:val="Zhlav"/>
      <w:jc w:val="right"/>
      <w:rPr>
        <w:rFonts w:ascii="PT Sans" w:hAnsi="PT Sans" w:cs="PTSans-Regular"/>
        <w:sz w:val="16"/>
        <w:szCs w:val="16"/>
      </w:rPr>
    </w:pPr>
    <w:r w:rsidRPr="005A7C1A">
      <w:rPr>
        <w:rFonts w:ascii="PT Sans" w:hAnsi="PT Sans" w:cs="PTSans-Regular"/>
        <w:sz w:val="16"/>
        <w:szCs w:val="16"/>
      </w:rPr>
      <w:t>info@ponvia.cz I +420 724 192 010/001</w:t>
    </w:r>
  </w:p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10206"/>
    </w:tblGrid>
    <w:tr w:rsidR="005A7C1A" w:rsidTr="00041CA6">
      <w:tc>
        <w:tcPr>
          <w:tcW w:w="10344" w:type="dxa"/>
          <w:tcBorders>
            <w:top w:val="nil"/>
            <w:left w:val="nil"/>
            <w:bottom w:val="nil"/>
            <w:right w:val="nil"/>
          </w:tcBorders>
        </w:tcPr>
        <w:p w:rsidR="005A7C1A" w:rsidRDefault="00603667" w:rsidP="00041CA6">
          <w:pPr>
            <w:pStyle w:val="Zhlav"/>
            <w:ind w:right="-78"/>
            <w:jc w:val="right"/>
            <w:rPr>
              <w:rFonts w:ascii="PT Sans" w:hAnsi="PT Sans"/>
            </w:rPr>
          </w:pPr>
          <w:r>
            <w:rPr>
              <w:rFonts w:ascii="PT Sans" w:hAnsi="PT Sans"/>
            </w:rPr>
            <w:pict>
              <v:rect id="_x0000_i1025" style="width:350.95pt;height:1.5pt" o:hrpct="693" o:hralign="right" o:hrstd="t" o:hrnoshade="t" o:hr="t" fillcolor="#c92223" stroked="f"/>
            </w:pict>
          </w:r>
        </w:p>
      </w:tc>
    </w:tr>
  </w:tbl>
  <w:p w:rsidR="005A7C1A" w:rsidRPr="005A7C1A" w:rsidRDefault="005A7C1A" w:rsidP="005A7C1A">
    <w:pPr>
      <w:pStyle w:val="Zhlav"/>
      <w:jc w:val="right"/>
      <w:rPr>
        <w:rFonts w:ascii="PT Sans" w:hAnsi="PT San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03E" w:rsidRDefault="002E303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0A"/>
    <w:rsid w:val="00024388"/>
    <w:rsid w:val="00041CA6"/>
    <w:rsid w:val="00053151"/>
    <w:rsid w:val="000721AA"/>
    <w:rsid w:val="00090BE1"/>
    <w:rsid w:val="000A0BF8"/>
    <w:rsid w:val="001070E1"/>
    <w:rsid w:val="001163A2"/>
    <w:rsid w:val="00136A0A"/>
    <w:rsid w:val="001768C9"/>
    <w:rsid w:val="00181437"/>
    <w:rsid w:val="001A3F92"/>
    <w:rsid w:val="001C6031"/>
    <w:rsid w:val="001F57AF"/>
    <w:rsid w:val="00200B4A"/>
    <w:rsid w:val="00217559"/>
    <w:rsid w:val="00220A5C"/>
    <w:rsid w:val="002434CB"/>
    <w:rsid w:val="00243E28"/>
    <w:rsid w:val="002728B2"/>
    <w:rsid w:val="00276BF5"/>
    <w:rsid w:val="00281C68"/>
    <w:rsid w:val="00282658"/>
    <w:rsid w:val="002A1DEC"/>
    <w:rsid w:val="002C0C47"/>
    <w:rsid w:val="002C2733"/>
    <w:rsid w:val="002D262E"/>
    <w:rsid w:val="002E303E"/>
    <w:rsid w:val="0031135B"/>
    <w:rsid w:val="003133EA"/>
    <w:rsid w:val="00313459"/>
    <w:rsid w:val="003430E7"/>
    <w:rsid w:val="003530B7"/>
    <w:rsid w:val="00372826"/>
    <w:rsid w:val="00376AC4"/>
    <w:rsid w:val="00377549"/>
    <w:rsid w:val="00392FFB"/>
    <w:rsid w:val="00393970"/>
    <w:rsid w:val="003C181B"/>
    <w:rsid w:val="004119EB"/>
    <w:rsid w:val="00412E36"/>
    <w:rsid w:val="00427E02"/>
    <w:rsid w:val="00447DF9"/>
    <w:rsid w:val="00451DF9"/>
    <w:rsid w:val="00465BB8"/>
    <w:rsid w:val="0048208B"/>
    <w:rsid w:val="005262DA"/>
    <w:rsid w:val="00547F12"/>
    <w:rsid w:val="0055253C"/>
    <w:rsid w:val="005A7C1A"/>
    <w:rsid w:val="005C41CA"/>
    <w:rsid w:val="00603667"/>
    <w:rsid w:val="0062508B"/>
    <w:rsid w:val="00653E6D"/>
    <w:rsid w:val="0069476E"/>
    <w:rsid w:val="006A61FB"/>
    <w:rsid w:val="006C2276"/>
    <w:rsid w:val="006E7B24"/>
    <w:rsid w:val="006F0AFB"/>
    <w:rsid w:val="00706B04"/>
    <w:rsid w:val="007158CE"/>
    <w:rsid w:val="007353E3"/>
    <w:rsid w:val="00775C06"/>
    <w:rsid w:val="00782FAB"/>
    <w:rsid w:val="00794CD5"/>
    <w:rsid w:val="007A53C8"/>
    <w:rsid w:val="007B3725"/>
    <w:rsid w:val="008169EB"/>
    <w:rsid w:val="008478F0"/>
    <w:rsid w:val="00897148"/>
    <w:rsid w:val="008D1112"/>
    <w:rsid w:val="00914426"/>
    <w:rsid w:val="009145CB"/>
    <w:rsid w:val="009179BD"/>
    <w:rsid w:val="00943404"/>
    <w:rsid w:val="00951A92"/>
    <w:rsid w:val="0096081C"/>
    <w:rsid w:val="00961B3C"/>
    <w:rsid w:val="00996012"/>
    <w:rsid w:val="009C7A56"/>
    <w:rsid w:val="009F7FBC"/>
    <w:rsid w:val="00A05A91"/>
    <w:rsid w:val="00A40919"/>
    <w:rsid w:val="00A47104"/>
    <w:rsid w:val="00A5166A"/>
    <w:rsid w:val="00A53ECF"/>
    <w:rsid w:val="00A6396E"/>
    <w:rsid w:val="00A66E29"/>
    <w:rsid w:val="00A92247"/>
    <w:rsid w:val="00A9349C"/>
    <w:rsid w:val="00AB6E50"/>
    <w:rsid w:val="00AE147D"/>
    <w:rsid w:val="00AE2092"/>
    <w:rsid w:val="00AE2765"/>
    <w:rsid w:val="00AF49EC"/>
    <w:rsid w:val="00AF7473"/>
    <w:rsid w:val="00B04701"/>
    <w:rsid w:val="00B301BA"/>
    <w:rsid w:val="00B37ACB"/>
    <w:rsid w:val="00B90532"/>
    <w:rsid w:val="00BE45F8"/>
    <w:rsid w:val="00BF57E4"/>
    <w:rsid w:val="00BF6FF5"/>
    <w:rsid w:val="00C16EF2"/>
    <w:rsid w:val="00C1762B"/>
    <w:rsid w:val="00C31D61"/>
    <w:rsid w:val="00C354E4"/>
    <w:rsid w:val="00C468DA"/>
    <w:rsid w:val="00C606DC"/>
    <w:rsid w:val="00C63C09"/>
    <w:rsid w:val="00CB541C"/>
    <w:rsid w:val="00CC4E52"/>
    <w:rsid w:val="00CE2713"/>
    <w:rsid w:val="00D12B02"/>
    <w:rsid w:val="00D20223"/>
    <w:rsid w:val="00D229E5"/>
    <w:rsid w:val="00D462D8"/>
    <w:rsid w:val="00D47A03"/>
    <w:rsid w:val="00D630F5"/>
    <w:rsid w:val="00D70508"/>
    <w:rsid w:val="00D84FCE"/>
    <w:rsid w:val="00D9299C"/>
    <w:rsid w:val="00DA5155"/>
    <w:rsid w:val="00DB1CEE"/>
    <w:rsid w:val="00E24FD8"/>
    <w:rsid w:val="00E533E3"/>
    <w:rsid w:val="00E64670"/>
    <w:rsid w:val="00E65443"/>
    <w:rsid w:val="00E65FB7"/>
    <w:rsid w:val="00E66D05"/>
    <w:rsid w:val="00E74D2E"/>
    <w:rsid w:val="00EA03E2"/>
    <w:rsid w:val="00EA691B"/>
    <w:rsid w:val="00ED3791"/>
    <w:rsid w:val="00EE5ACA"/>
    <w:rsid w:val="00EE786E"/>
    <w:rsid w:val="00F300ED"/>
    <w:rsid w:val="00F61101"/>
    <w:rsid w:val="00F96647"/>
    <w:rsid w:val="00FC0D32"/>
    <w:rsid w:val="00FC4742"/>
    <w:rsid w:val="00FF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A0FA0"/>
  <w15:docId w15:val="{F494344C-4D68-485A-ACF3-E74E9BC2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DA5155"/>
  </w:style>
  <w:style w:type="paragraph" w:styleId="Nadpis1">
    <w:name w:val="heading 1"/>
    <w:basedOn w:val="Normln"/>
    <w:next w:val="Normln"/>
    <w:link w:val="Nadpis1Char"/>
    <w:uiPriority w:val="9"/>
    <w:qFormat/>
    <w:rsid w:val="009C7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C7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6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6A0A"/>
  </w:style>
  <w:style w:type="paragraph" w:styleId="Zpat">
    <w:name w:val="footer"/>
    <w:basedOn w:val="Normln"/>
    <w:link w:val="ZpatChar"/>
    <w:uiPriority w:val="99"/>
    <w:unhideWhenUsed/>
    <w:rsid w:val="00136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6A0A"/>
  </w:style>
  <w:style w:type="paragraph" w:styleId="Textbubliny">
    <w:name w:val="Balloon Text"/>
    <w:basedOn w:val="Normln"/>
    <w:link w:val="TextbublinyChar"/>
    <w:uiPriority w:val="99"/>
    <w:semiHidden/>
    <w:unhideWhenUsed/>
    <w:rsid w:val="00136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6A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A7C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mezer">
    <w:name w:val="No Spacing"/>
    <w:uiPriority w:val="1"/>
    <w:qFormat/>
    <w:rsid w:val="00653E6D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9C7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C7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7299B-800F-471D-861A-8E7E48757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 CZ s.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HP</cp:lastModifiedBy>
  <cp:revision>3</cp:revision>
  <cp:lastPrinted>2017-04-13T12:37:00Z</cp:lastPrinted>
  <dcterms:created xsi:type="dcterms:W3CDTF">2017-06-07T16:08:00Z</dcterms:created>
  <dcterms:modified xsi:type="dcterms:W3CDTF">2017-06-07T16:26:00Z</dcterms:modified>
</cp:coreProperties>
</file>