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B4A5A">
        <w:rPr>
          <w:b/>
          <w:szCs w:val="22"/>
        </w:rPr>
        <w:t>PD –</w:t>
      </w:r>
      <w:r w:rsidR="00F13BDB">
        <w:rPr>
          <w:b/>
          <w:szCs w:val="22"/>
        </w:rPr>
        <w:t xml:space="preserve"> Systém elektrické požární signalizace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permStart w:id="1361406975" w:edGrp="everyone"/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  <w:permEnd w:id="1361406975"/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ED5BC3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SoD - </w:t>
      </w:r>
      <w:r w:rsidR="00B522C5" w:rsidRPr="00B522C5">
        <w:rPr>
          <w:sz w:val="24"/>
          <w:szCs w:val="24"/>
        </w:rPr>
        <w:t xml:space="preserve">Minimální rozsah výkonu </w:t>
      </w:r>
      <w:r w:rsidR="00F13BDB">
        <w:rPr>
          <w:sz w:val="24"/>
          <w:szCs w:val="24"/>
        </w:rPr>
        <w:t>občasn</w:t>
      </w:r>
      <w:bookmarkStart w:id="0" w:name="_GoBack"/>
      <w:bookmarkEnd w:id="0"/>
      <w:r w:rsidR="00F13BDB">
        <w:rPr>
          <w:sz w:val="24"/>
          <w:szCs w:val="24"/>
        </w:rPr>
        <w:t xml:space="preserve">ého </w:t>
      </w:r>
      <w:r w:rsidR="00B522C5" w:rsidRPr="00B522C5">
        <w:rPr>
          <w:sz w:val="24"/>
          <w:szCs w:val="24"/>
        </w:rPr>
        <w:t xml:space="preserve">autorského dozoru </w:t>
      </w:r>
    </w:p>
    <w:p w:rsidR="00B522C5" w:rsidRDefault="00B522C5" w:rsidP="00B522C5">
      <w:r w:rsidRPr="001B4BE0">
        <w:t xml:space="preserve">Výkon </w:t>
      </w:r>
      <w:r w:rsidR="00F13BDB">
        <w:t xml:space="preserve">občasného </w:t>
      </w:r>
      <w:r w:rsidRPr="001B4BE0">
        <w:t xml:space="preserve">autorského dozoru </w:t>
      </w:r>
      <w:r w:rsidR="00F13BDB">
        <w:t xml:space="preserve">(dále jen autorský dozor) </w:t>
      </w:r>
      <w:r w:rsidRPr="001B4BE0">
        <w:t>dle § 152, odstavce 4 stavebního zákona č</w:t>
      </w:r>
      <w:r w:rsidR="0013733C">
        <w:t>. </w:t>
      </w:r>
      <w:r w:rsidRPr="001B4BE0">
        <w:t>183/2006 Sb. v platném znění</w:t>
      </w:r>
      <w:r>
        <w:t>, bude mimo jiné zahrnovat:</w:t>
      </w:r>
    </w:p>
    <w:p w:rsidR="00B522C5" w:rsidRPr="00C60D33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Autorský dozor při realizaci stavby, všech objektů, které jsou součástí dokumentace </w:t>
      </w:r>
      <w:r w:rsidRPr="00DB4A5A">
        <w:rPr>
          <w:i/>
        </w:rPr>
        <w:t>„</w:t>
      </w:r>
      <w:r w:rsidR="00F13BDB">
        <w:rPr>
          <w:i/>
        </w:rPr>
        <w:t>Systém elektrické požární signalizace</w:t>
      </w:r>
      <w:r w:rsidR="00364FBB" w:rsidRPr="00DB4A5A">
        <w:rPr>
          <w:i/>
        </w:rPr>
        <w:t>“</w:t>
      </w:r>
      <w:r w:rsidRPr="00ED5BC3">
        <w:t>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:rsidR="00B522C5" w:rsidRPr="00174E27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>Vyjádření k požadavkům zhotovitele stavby na větší</w:t>
      </w:r>
      <w:r w:rsidR="00BA250B">
        <w:t>/menší</w:t>
      </w:r>
      <w:r w:rsidRPr="00174E27">
        <w:t xml:space="preserve"> množství výrobků a výkon</w:t>
      </w:r>
      <w:r w:rsidR="00BA250B">
        <w:t>ů</w:t>
      </w:r>
      <w:r w:rsidRPr="00174E27">
        <w:t xml:space="preserve"> oproti dokumentaci souborného řešení projektu. </w:t>
      </w:r>
    </w:p>
    <w:p w:rsidR="00B522C5" w:rsidRPr="00174E27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:rsidR="00F13BDB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</w:t>
      </w:r>
    </w:p>
    <w:p w:rsidR="00F13BDB" w:rsidRDefault="00B522C5" w:rsidP="00F13BDB">
      <w:pPr>
        <w:spacing w:after="0"/>
        <w:ind w:firstLine="709"/>
      </w:pPr>
      <w:r>
        <w:t xml:space="preserve">Předpokládaná délka </w:t>
      </w:r>
      <w:r w:rsidR="00FF4093">
        <w:t xml:space="preserve">a rok </w:t>
      </w:r>
      <w:r>
        <w:t xml:space="preserve">realizace stavby </w:t>
      </w:r>
      <w:r w:rsidRPr="005E36F1">
        <w:t>je</w:t>
      </w:r>
      <w:r w:rsidR="00F13BDB">
        <w:t>:</w:t>
      </w:r>
    </w:p>
    <w:p w:rsidR="00F13BDB" w:rsidRPr="00F13BDB" w:rsidRDefault="00F13BDB" w:rsidP="00F13BDB">
      <w:pPr>
        <w:pStyle w:val="Odstavecseseznamem"/>
        <w:numPr>
          <w:ilvl w:val="0"/>
          <w:numId w:val="17"/>
        </w:numPr>
        <w:spacing w:before="90" w:after="0"/>
        <w:ind w:left="993" w:right="21" w:hanging="284"/>
        <w:contextualSpacing w:val="0"/>
        <w:rPr>
          <w:szCs w:val="22"/>
        </w:rPr>
      </w:pPr>
      <w:r w:rsidRPr="00F13BDB">
        <w:rPr>
          <w:szCs w:val="22"/>
        </w:rPr>
        <w:t xml:space="preserve">Areál trolejbusy Ostrava – Rozšíření stávajícího systému EPS v halách I - III. </w:t>
      </w:r>
      <w:r>
        <w:rPr>
          <w:szCs w:val="22"/>
        </w:rPr>
        <w:t>– 1 měsíc, rok 2018</w:t>
      </w:r>
      <w:r w:rsidR="00FF4093">
        <w:rPr>
          <w:szCs w:val="22"/>
        </w:rPr>
        <w:t>/2019.</w:t>
      </w:r>
      <w:r>
        <w:rPr>
          <w:szCs w:val="22"/>
        </w:rPr>
        <w:t xml:space="preserve"> </w:t>
      </w:r>
    </w:p>
    <w:p w:rsidR="00F13BDB" w:rsidRPr="00F13BDB" w:rsidRDefault="00F13BDB" w:rsidP="00F13BDB">
      <w:pPr>
        <w:pStyle w:val="Odstavecseseznamem"/>
        <w:numPr>
          <w:ilvl w:val="0"/>
          <w:numId w:val="17"/>
        </w:numPr>
        <w:spacing w:before="90" w:after="0"/>
        <w:ind w:left="993" w:right="21" w:hanging="284"/>
        <w:contextualSpacing w:val="0"/>
        <w:rPr>
          <w:szCs w:val="22"/>
        </w:rPr>
      </w:pPr>
      <w:r w:rsidRPr="00F13BDB">
        <w:rPr>
          <w:szCs w:val="22"/>
        </w:rPr>
        <w:t>Areál tramvaje Moravská Ostrava – Instal</w:t>
      </w:r>
      <w:r>
        <w:rPr>
          <w:szCs w:val="22"/>
        </w:rPr>
        <w:t>ace systému EPS v hale vozovny – 2 měsíce, rok 2018/2019</w:t>
      </w:r>
      <w:r w:rsidR="00FF4093">
        <w:rPr>
          <w:szCs w:val="22"/>
        </w:rPr>
        <w:t>.</w:t>
      </w:r>
      <w:r>
        <w:rPr>
          <w:szCs w:val="22"/>
        </w:rPr>
        <w:t xml:space="preserve"> </w:t>
      </w:r>
    </w:p>
    <w:p w:rsidR="00F13BDB" w:rsidRPr="00F13BDB" w:rsidRDefault="00F13BDB" w:rsidP="00F13BDB">
      <w:pPr>
        <w:pStyle w:val="Odstavecseseznamem"/>
        <w:numPr>
          <w:ilvl w:val="0"/>
          <w:numId w:val="17"/>
        </w:numPr>
        <w:spacing w:before="90" w:after="0"/>
        <w:ind w:left="993" w:right="21" w:hanging="284"/>
        <w:contextualSpacing w:val="0"/>
        <w:rPr>
          <w:szCs w:val="22"/>
        </w:rPr>
      </w:pPr>
      <w:r w:rsidRPr="00F13BDB">
        <w:rPr>
          <w:szCs w:val="22"/>
        </w:rPr>
        <w:t>Areál tramvaje Poruba - Instalace systému EPS v hale vozovny</w:t>
      </w:r>
      <w:r>
        <w:rPr>
          <w:szCs w:val="22"/>
        </w:rPr>
        <w:t xml:space="preserve"> – 2 měsíce, rok 2018/2019</w:t>
      </w:r>
      <w:r w:rsidRPr="00F13BDB">
        <w:rPr>
          <w:szCs w:val="22"/>
        </w:rPr>
        <w:t xml:space="preserve">. </w:t>
      </w:r>
    </w:p>
    <w:p w:rsidR="00F13BDB" w:rsidRPr="00F13BDB" w:rsidRDefault="00F13BDB" w:rsidP="00F13BDB">
      <w:pPr>
        <w:pStyle w:val="Odstavecseseznamem"/>
        <w:numPr>
          <w:ilvl w:val="0"/>
          <w:numId w:val="17"/>
        </w:numPr>
        <w:spacing w:before="90" w:after="0"/>
        <w:ind w:left="993" w:right="21" w:hanging="284"/>
        <w:contextualSpacing w:val="0"/>
        <w:rPr>
          <w:szCs w:val="22"/>
        </w:rPr>
      </w:pPr>
      <w:r w:rsidRPr="00F13BDB">
        <w:rPr>
          <w:szCs w:val="22"/>
        </w:rPr>
        <w:t>Areál autobusy Hranečník – Instalace systému v objektech areálu</w:t>
      </w:r>
      <w:r>
        <w:rPr>
          <w:szCs w:val="22"/>
        </w:rPr>
        <w:t xml:space="preserve"> – 2 měsíce, rok 2019</w:t>
      </w:r>
      <w:r w:rsidR="00FF4093">
        <w:rPr>
          <w:szCs w:val="22"/>
        </w:rPr>
        <w:t>/2020</w:t>
      </w:r>
      <w:r w:rsidRPr="00F13BDB">
        <w:rPr>
          <w:szCs w:val="22"/>
        </w:rPr>
        <w:t>.</w:t>
      </w:r>
    </w:p>
    <w:p w:rsidR="00B522C5" w:rsidRPr="00F13BDB" w:rsidRDefault="00F13BDB" w:rsidP="00F13BDB">
      <w:pPr>
        <w:pStyle w:val="Odstavecseseznamem"/>
        <w:numPr>
          <w:ilvl w:val="0"/>
          <w:numId w:val="17"/>
        </w:numPr>
        <w:spacing w:before="90" w:after="0"/>
        <w:ind w:left="993" w:right="21" w:hanging="284"/>
        <w:contextualSpacing w:val="0"/>
      </w:pPr>
      <w:r w:rsidRPr="00F13BDB">
        <w:rPr>
          <w:szCs w:val="22"/>
        </w:rPr>
        <w:t>Areál dílny Martinov – Insta</w:t>
      </w:r>
      <w:r>
        <w:rPr>
          <w:szCs w:val="22"/>
        </w:rPr>
        <w:t>lace systému v objektech areálu -</w:t>
      </w:r>
      <w:r w:rsidR="00B522C5" w:rsidRPr="00F13BDB">
        <w:t xml:space="preserve"> </w:t>
      </w:r>
      <w:r>
        <w:t>1</w:t>
      </w:r>
      <w:r w:rsidR="00ED5BC3" w:rsidRPr="00F13BDB">
        <w:t xml:space="preserve"> m</w:t>
      </w:r>
      <w:r w:rsidR="00B522C5" w:rsidRPr="00F13BDB">
        <w:t>ěsíc</w:t>
      </w:r>
      <w:r w:rsidR="00432DB6" w:rsidRPr="00F13BDB">
        <w:t>, rok 201</w:t>
      </w:r>
      <w:r w:rsidR="005E1B49" w:rsidRPr="00F13BDB">
        <w:t>9</w:t>
      </w:r>
      <w:r w:rsidR="00FF4093">
        <w:t>/2020</w:t>
      </w:r>
      <w:r w:rsidR="00B522C5" w:rsidRPr="00F13BDB">
        <w:t>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kontrolních prohlídkách stavby, a to na výzvu objednatele (stavebníka). Kontrolní prohlídky stavby byly stanoveny v těchto fázích výstavby:</w:t>
      </w:r>
    </w:p>
    <w:p w:rsidR="00B522C5" w:rsidRDefault="00B522C5" w:rsidP="00B522C5">
      <w:pPr>
        <w:pStyle w:val="Odstavecseseznamem"/>
        <w:numPr>
          <w:ilvl w:val="0"/>
          <w:numId w:val="16"/>
        </w:numPr>
        <w:spacing w:after="0"/>
        <w:ind w:hanging="11"/>
      </w:pPr>
      <w:r>
        <w:t>Závěrečná kontrolní prohlídka</w:t>
      </w:r>
      <w:r w:rsidR="00BA250B">
        <w:t xml:space="preserve"> stavby a jednání o vydání kolaudačního souhlasu</w:t>
      </w:r>
      <w:r w:rsidR="00F13BDB">
        <w:t xml:space="preserve"> (pokud bude kolaudační souhlas vydáván)</w:t>
      </w:r>
      <w:r>
        <w:t>.</w:t>
      </w:r>
    </w:p>
    <w:p w:rsidR="00B522C5" w:rsidRDefault="004228E1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Účast u </w:t>
      </w:r>
      <w:r w:rsidR="00B522C5">
        <w:t>zkouš</w:t>
      </w:r>
      <w:r>
        <w:t>ek daných KZP</w:t>
      </w:r>
      <w:r w:rsidR="00BA250B">
        <w:t xml:space="preserve"> (kontrolní zkušební plán)</w:t>
      </w:r>
      <w:r w:rsidR="005E1B49">
        <w:t>, který zpracuje zhotovitel stavby</w:t>
      </w:r>
      <w:r>
        <w:t>.</w:t>
      </w:r>
    </w:p>
    <w:p w:rsidR="00B522C5" w:rsidRDefault="00911F90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odevzdání a převzetí stavby nebo její části včetně komplexního vyzkoušení, d</w:t>
      </w:r>
      <w:r w:rsidR="00B522C5">
        <w:t xml:space="preserve">ozor nad průběhem zkoušek, </w:t>
      </w:r>
      <w:r w:rsidR="004228E1">
        <w:t xml:space="preserve">kontrola </w:t>
      </w:r>
      <w:r w:rsidR="00B522C5">
        <w:t>předkládaných dokumentací souborného řešení projektu.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>Sledování postupu výstavby z technického hlediska</w:t>
      </w:r>
      <w:r w:rsidR="00BA250B">
        <w:t xml:space="preserve"> a z hlediska časového plánu výstavbu</w:t>
      </w:r>
      <w:r w:rsidRPr="00174E27">
        <w:t xml:space="preserve">. </w:t>
      </w:r>
    </w:p>
    <w:p w:rsidR="00911F90" w:rsidRPr="00174E27" w:rsidRDefault="00911F90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Spolupráce s koordinátorem bezpečnosti práce.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lastRenderedPageBreak/>
        <w:t>Účast při předání staveniště zhotoviteli stavby, účast při závěrečném převzetí stavby objednatelem (stavebníkem).</w:t>
      </w:r>
    </w:p>
    <w:p w:rsidR="00911F90" w:rsidRDefault="00911F90" w:rsidP="00B522C5"/>
    <w:p w:rsidR="00B522C5" w:rsidRDefault="00B522C5" w:rsidP="00B522C5">
      <w:r>
        <w:t>Ostatní:</w:t>
      </w:r>
    </w:p>
    <w:p w:rsidR="001960F7" w:rsidRPr="001960F7" w:rsidRDefault="00B522C5" w:rsidP="001960F7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sectPr w:rsidR="001960F7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6C2" w:rsidRDefault="009E36C2" w:rsidP="00360830">
      <w:r>
        <w:separator/>
      </w:r>
    </w:p>
  </w:endnote>
  <w:endnote w:type="continuationSeparator" w:id="0">
    <w:p w:rsidR="009E36C2" w:rsidRDefault="009E36C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F13BDB">
      <w:rPr>
        <w:rFonts w:ascii="Times New Roman" w:hAnsi="Times New Roman" w:cs="Times New Roman"/>
        <w:i/>
        <w:sz w:val="20"/>
        <w:szCs w:val="20"/>
      </w:rPr>
      <w:t>PD – Systém elektrické požární signalizace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ED5BC3">
      <w:rPr>
        <w:rFonts w:ascii="Times New Roman" w:hAnsi="Times New Roman" w:cs="Times New Roman"/>
        <w:i/>
        <w:sz w:val="20"/>
        <w:szCs w:val="20"/>
      </w:rPr>
      <w:t xml:space="preserve">PD </w:t>
    </w:r>
    <w:r w:rsidR="00F13BDB">
      <w:rPr>
        <w:rFonts w:ascii="Times New Roman" w:hAnsi="Times New Roman" w:cs="Times New Roman"/>
        <w:i/>
        <w:sz w:val="20"/>
        <w:szCs w:val="20"/>
      </w:rPr>
      <w:t>– Systém elektrické požární signalizace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6C2" w:rsidRDefault="009E36C2" w:rsidP="00360830">
      <w:r>
        <w:separator/>
      </w:r>
    </w:p>
  </w:footnote>
  <w:footnote w:type="continuationSeparator" w:id="0">
    <w:p w:rsidR="009E36C2" w:rsidRDefault="009E36C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B7964DB"/>
    <w:multiLevelType w:val="hybridMultilevel"/>
    <w:tmpl w:val="CE64602C"/>
    <w:lvl w:ilvl="0" w:tplc="62C0FBEC">
      <w:start w:val="1"/>
      <w:numFmt w:val="upperLetter"/>
      <w:lvlText w:val="%1."/>
      <w:lvlJc w:val="left"/>
      <w:pPr>
        <w:ind w:left="720" w:hanging="360"/>
      </w:pPr>
    </w:lvl>
    <w:lvl w:ilvl="1" w:tplc="42A8A896" w:tentative="1">
      <w:start w:val="1"/>
      <w:numFmt w:val="lowerLetter"/>
      <w:lvlText w:val="%2."/>
      <w:lvlJc w:val="left"/>
      <w:pPr>
        <w:ind w:left="1440" w:hanging="360"/>
      </w:pPr>
    </w:lvl>
    <w:lvl w:ilvl="2" w:tplc="247C0746" w:tentative="1">
      <w:start w:val="1"/>
      <w:numFmt w:val="lowerRoman"/>
      <w:lvlText w:val="%3."/>
      <w:lvlJc w:val="right"/>
      <w:pPr>
        <w:ind w:left="2160" w:hanging="180"/>
      </w:pPr>
    </w:lvl>
    <w:lvl w:ilvl="3" w:tplc="589A93B2" w:tentative="1">
      <w:start w:val="1"/>
      <w:numFmt w:val="decimal"/>
      <w:lvlText w:val="%4."/>
      <w:lvlJc w:val="left"/>
      <w:pPr>
        <w:ind w:left="2880" w:hanging="360"/>
      </w:pPr>
    </w:lvl>
    <w:lvl w:ilvl="4" w:tplc="BD32B4A6" w:tentative="1">
      <w:start w:val="1"/>
      <w:numFmt w:val="lowerLetter"/>
      <w:lvlText w:val="%5."/>
      <w:lvlJc w:val="left"/>
      <w:pPr>
        <w:ind w:left="3600" w:hanging="360"/>
      </w:pPr>
    </w:lvl>
    <w:lvl w:ilvl="5" w:tplc="D5CA535A" w:tentative="1">
      <w:start w:val="1"/>
      <w:numFmt w:val="lowerRoman"/>
      <w:lvlText w:val="%6."/>
      <w:lvlJc w:val="right"/>
      <w:pPr>
        <w:ind w:left="4320" w:hanging="180"/>
      </w:pPr>
    </w:lvl>
    <w:lvl w:ilvl="6" w:tplc="1AC07812" w:tentative="1">
      <w:start w:val="1"/>
      <w:numFmt w:val="decimal"/>
      <w:lvlText w:val="%7."/>
      <w:lvlJc w:val="left"/>
      <w:pPr>
        <w:ind w:left="5040" w:hanging="360"/>
      </w:pPr>
    </w:lvl>
    <w:lvl w:ilvl="7" w:tplc="CA1E88C4" w:tentative="1">
      <w:start w:val="1"/>
      <w:numFmt w:val="lowerLetter"/>
      <w:lvlText w:val="%8."/>
      <w:lvlJc w:val="left"/>
      <w:pPr>
        <w:ind w:left="5760" w:hanging="360"/>
      </w:pPr>
    </w:lvl>
    <w:lvl w:ilvl="8" w:tplc="6262E1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C28A3"/>
    <w:multiLevelType w:val="hybridMultilevel"/>
    <w:tmpl w:val="ADB8068C"/>
    <w:lvl w:ilvl="0" w:tplc="04050015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19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B746900C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241CA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EE2C8EE0">
      <w:start w:val="1"/>
      <w:numFmt w:val="decimal"/>
      <w:lvlText w:val="%1."/>
      <w:lvlJc w:val="left"/>
      <w:pPr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0F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04050001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643A5F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31E7F38"/>
    <w:multiLevelType w:val="hybridMultilevel"/>
    <w:tmpl w:val="DB1C7C30"/>
    <w:lvl w:ilvl="0" w:tplc="5AFE5078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7A2680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6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4"/>
  </w:num>
  <w:num w:numId="12">
    <w:abstractNumId w:val="13"/>
  </w:num>
  <w:num w:numId="13">
    <w:abstractNumId w:val="10"/>
  </w:num>
  <w:num w:numId="14">
    <w:abstractNumId w:val="6"/>
  </w:num>
  <w:num w:numId="15">
    <w:abstractNumId w:val="11"/>
  </w:num>
  <w:num w:numId="16">
    <w:abstractNumId w:val="15"/>
  </w:num>
  <w:num w:numId="17">
    <w:abstractNumId w:val="5"/>
  </w:num>
  <w:num w:numId="18">
    <w:abstractNumId w:val="7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4S7TnkO0XXO9rFQN8svKLskxXhn20sa9RyfvYE6qSnokTuIcqEm63143QarM90IhG1Os/cRcgLpK7pyzXbgZDw==" w:salt="guuafD9n2QJtj9vU7LUhl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6E50"/>
    <w:rsid w:val="0000791F"/>
    <w:rsid w:val="00012348"/>
    <w:rsid w:val="00020CCD"/>
    <w:rsid w:val="00025C6B"/>
    <w:rsid w:val="00043AB5"/>
    <w:rsid w:val="0007345D"/>
    <w:rsid w:val="00094C52"/>
    <w:rsid w:val="000A59BF"/>
    <w:rsid w:val="000C4E61"/>
    <w:rsid w:val="000C5B9D"/>
    <w:rsid w:val="000D35AD"/>
    <w:rsid w:val="00110139"/>
    <w:rsid w:val="0012535C"/>
    <w:rsid w:val="00133623"/>
    <w:rsid w:val="0013733C"/>
    <w:rsid w:val="00145A19"/>
    <w:rsid w:val="001526C2"/>
    <w:rsid w:val="00156F1F"/>
    <w:rsid w:val="001960F7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A7E15"/>
    <w:rsid w:val="002B73A0"/>
    <w:rsid w:val="002C08F2"/>
    <w:rsid w:val="003008B5"/>
    <w:rsid w:val="003078A2"/>
    <w:rsid w:val="00360830"/>
    <w:rsid w:val="00362826"/>
    <w:rsid w:val="00364FBB"/>
    <w:rsid w:val="00382B24"/>
    <w:rsid w:val="003B74C1"/>
    <w:rsid w:val="003C0EB6"/>
    <w:rsid w:val="003D0201"/>
    <w:rsid w:val="003D02B6"/>
    <w:rsid w:val="003F2FA4"/>
    <w:rsid w:val="003F530B"/>
    <w:rsid w:val="004228E1"/>
    <w:rsid w:val="00432DB6"/>
    <w:rsid w:val="00450110"/>
    <w:rsid w:val="00475E49"/>
    <w:rsid w:val="004926FA"/>
    <w:rsid w:val="00496493"/>
    <w:rsid w:val="0049668D"/>
    <w:rsid w:val="00497284"/>
    <w:rsid w:val="004B2C8D"/>
    <w:rsid w:val="004C78C4"/>
    <w:rsid w:val="004D0094"/>
    <w:rsid w:val="004E24FA"/>
    <w:rsid w:val="004E2DBF"/>
    <w:rsid w:val="004E694D"/>
    <w:rsid w:val="004F5F64"/>
    <w:rsid w:val="0051285C"/>
    <w:rsid w:val="005306E0"/>
    <w:rsid w:val="00531695"/>
    <w:rsid w:val="00544B57"/>
    <w:rsid w:val="00555AAB"/>
    <w:rsid w:val="005738FC"/>
    <w:rsid w:val="005A5FEA"/>
    <w:rsid w:val="005B1387"/>
    <w:rsid w:val="005E1B49"/>
    <w:rsid w:val="005F709A"/>
    <w:rsid w:val="00614136"/>
    <w:rsid w:val="006207E2"/>
    <w:rsid w:val="00626E50"/>
    <w:rsid w:val="00644EA3"/>
    <w:rsid w:val="0065709A"/>
    <w:rsid w:val="006732BA"/>
    <w:rsid w:val="0068199D"/>
    <w:rsid w:val="00695E4E"/>
    <w:rsid w:val="007040E9"/>
    <w:rsid w:val="0070792B"/>
    <w:rsid w:val="0071512E"/>
    <w:rsid w:val="007264EF"/>
    <w:rsid w:val="007417BF"/>
    <w:rsid w:val="0075464C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4710B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1F90"/>
    <w:rsid w:val="009163F5"/>
    <w:rsid w:val="00932BB7"/>
    <w:rsid w:val="0096124D"/>
    <w:rsid w:val="00962141"/>
    <w:rsid w:val="00966664"/>
    <w:rsid w:val="00970AA8"/>
    <w:rsid w:val="0098101F"/>
    <w:rsid w:val="009B7CF2"/>
    <w:rsid w:val="009E32B6"/>
    <w:rsid w:val="009E36C2"/>
    <w:rsid w:val="009E57F5"/>
    <w:rsid w:val="009F49AE"/>
    <w:rsid w:val="009F6CAF"/>
    <w:rsid w:val="00A042D1"/>
    <w:rsid w:val="00A07672"/>
    <w:rsid w:val="00A10F10"/>
    <w:rsid w:val="00A22122"/>
    <w:rsid w:val="00A61312"/>
    <w:rsid w:val="00A713E9"/>
    <w:rsid w:val="00A74C13"/>
    <w:rsid w:val="00A8744E"/>
    <w:rsid w:val="00A9714B"/>
    <w:rsid w:val="00AA6ACD"/>
    <w:rsid w:val="00AB01D9"/>
    <w:rsid w:val="00AB1A8B"/>
    <w:rsid w:val="00AD0597"/>
    <w:rsid w:val="00AD4108"/>
    <w:rsid w:val="00AF2968"/>
    <w:rsid w:val="00B067F0"/>
    <w:rsid w:val="00B12706"/>
    <w:rsid w:val="00B15006"/>
    <w:rsid w:val="00B15B7D"/>
    <w:rsid w:val="00B15F44"/>
    <w:rsid w:val="00B30E64"/>
    <w:rsid w:val="00B31897"/>
    <w:rsid w:val="00B522C5"/>
    <w:rsid w:val="00B56524"/>
    <w:rsid w:val="00B63507"/>
    <w:rsid w:val="00B74B63"/>
    <w:rsid w:val="00B95FF7"/>
    <w:rsid w:val="00BA250B"/>
    <w:rsid w:val="00BC2723"/>
    <w:rsid w:val="00BD5727"/>
    <w:rsid w:val="00BF03AE"/>
    <w:rsid w:val="00C1304A"/>
    <w:rsid w:val="00C162A1"/>
    <w:rsid w:val="00C21181"/>
    <w:rsid w:val="00C37193"/>
    <w:rsid w:val="00C60D33"/>
    <w:rsid w:val="00CA1A2F"/>
    <w:rsid w:val="00CB4D55"/>
    <w:rsid w:val="00CB5F7B"/>
    <w:rsid w:val="00CE6C4F"/>
    <w:rsid w:val="00CF33EB"/>
    <w:rsid w:val="00D06921"/>
    <w:rsid w:val="00D24B69"/>
    <w:rsid w:val="00D63E1A"/>
    <w:rsid w:val="00D944C9"/>
    <w:rsid w:val="00DB4A5A"/>
    <w:rsid w:val="00DB64BA"/>
    <w:rsid w:val="00DB6A28"/>
    <w:rsid w:val="00DE3748"/>
    <w:rsid w:val="00E04FC0"/>
    <w:rsid w:val="00E367B5"/>
    <w:rsid w:val="00E542A4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3BDB"/>
    <w:rsid w:val="00F234B1"/>
    <w:rsid w:val="00F44EC0"/>
    <w:rsid w:val="00F539F2"/>
    <w:rsid w:val="00F94B91"/>
    <w:rsid w:val="00F97F7F"/>
    <w:rsid w:val="00FF4093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726A14-D3F9-4315-8E72-1104E18E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aliases w:val="Dopis nadpis"/>
    <w:next w:val="Normln"/>
    <w:link w:val="Nadpis1Char"/>
    <w:uiPriority w:val="9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aliases w:val="Dopis nadpis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BF4C0-215A-4781-8893-5A2DC474C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497</Words>
  <Characters>2937</Characters>
  <Application>Microsoft Office Word</Application>
  <DocSecurity>8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6</cp:revision>
  <cp:lastPrinted>2011-01-11T13:57:00Z</cp:lastPrinted>
  <dcterms:created xsi:type="dcterms:W3CDTF">2018-02-12T08:13:00Z</dcterms:created>
  <dcterms:modified xsi:type="dcterms:W3CDTF">2018-04-18T07:15:00Z</dcterms:modified>
</cp:coreProperties>
</file>