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941" w:rsidRDefault="00FC5941"/>
    <w:p w:rsidR="00FC5941" w:rsidRPr="009E3F0D" w:rsidRDefault="00FC5941" w:rsidP="00CE2C87">
      <w:pPr>
        <w:numPr>
          <w:ilvl w:val="0"/>
          <w:numId w:val="2"/>
        </w:numPr>
        <w:spacing w:line="276" w:lineRule="auto"/>
        <w:jc w:val="both"/>
        <w:rPr>
          <w:b/>
          <w:sz w:val="28"/>
          <w:szCs w:val="28"/>
        </w:rPr>
      </w:pPr>
      <w:r w:rsidRPr="009E3F0D">
        <w:rPr>
          <w:b/>
          <w:sz w:val="28"/>
          <w:szCs w:val="28"/>
        </w:rPr>
        <w:t>Identifikace zadavatele</w:t>
      </w:r>
    </w:p>
    <w:p w:rsidR="000024E9" w:rsidRPr="009E3F0D" w:rsidRDefault="009F3FFF" w:rsidP="009E3F0D">
      <w:pPr>
        <w:spacing w:line="276" w:lineRule="auto"/>
        <w:ind w:left="284"/>
        <w:jc w:val="both"/>
        <w:rPr>
          <w:sz w:val="22"/>
          <w:szCs w:val="22"/>
        </w:rPr>
      </w:pPr>
      <w:r w:rsidRPr="009E3F0D">
        <w:rPr>
          <w:sz w:val="22"/>
          <w:szCs w:val="22"/>
        </w:rPr>
        <w:t>Polypress s.r.o., Truhlářská 486/15, 360 17 Karlovy Vary, IČ 26351731</w:t>
      </w:r>
      <w:r w:rsidR="000024E9" w:rsidRPr="009E3F0D">
        <w:rPr>
          <w:sz w:val="22"/>
          <w:szCs w:val="22"/>
        </w:rPr>
        <w:t xml:space="preserve">, </w:t>
      </w:r>
    </w:p>
    <w:p w:rsidR="009F3FFF" w:rsidRPr="009E3F0D" w:rsidRDefault="009F3FFF" w:rsidP="000024E9">
      <w:pPr>
        <w:spacing w:line="276" w:lineRule="auto"/>
        <w:ind w:left="284"/>
        <w:jc w:val="both"/>
        <w:rPr>
          <w:sz w:val="22"/>
          <w:szCs w:val="22"/>
        </w:rPr>
      </w:pPr>
      <w:r w:rsidRPr="009E3F0D">
        <w:rPr>
          <w:sz w:val="22"/>
          <w:szCs w:val="22"/>
        </w:rPr>
        <w:t xml:space="preserve">osoba zastupující zadavatele: Richard Šmíd, </w:t>
      </w:r>
      <w:hyperlink r:id="rId8" w:history="1">
        <w:r w:rsidRPr="009E3F0D">
          <w:rPr>
            <w:rStyle w:val="Hypertextovodkaz"/>
            <w:sz w:val="22"/>
            <w:szCs w:val="22"/>
          </w:rPr>
          <w:t>smid@polypress.cz</w:t>
        </w:r>
      </w:hyperlink>
      <w:r w:rsidRPr="009E3F0D">
        <w:rPr>
          <w:sz w:val="22"/>
          <w:szCs w:val="22"/>
        </w:rPr>
        <w:t>, tel.: 775551133</w:t>
      </w:r>
    </w:p>
    <w:p w:rsidR="00FC5941" w:rsidRDefault="00FC5941" w:rsidP="00CE2C87">
      <w:pPr>
        <w:spacing w:line="276" w:lineRule="auto"/>
        <w:jc w:val="both"/>
      </w:pPr>
    </w:p>
    <w:p w:rsidR="00FC5941" w:rsidRPr="00256B04" w:rsidRDefault="00FC5941" w:rsidP="00CE2C87">
      <w:pPr>
        <w:numPr>
          <w:ilvl w:val="0"/>
          <w:numId w:val="2"/>
        </w:numPr>
        <w:spacing w:line="276" w:lineRule="auto"/>
        <w:jc w:val="both"/>
        <w:rPr>
          <w:b/>
        </w:rPr>
      </w:pPr>
      <w:r w:rsidRPr="007E41FB">
        <w:rPr>
          <w:b/>
          <w:sz w:val="28"/>
        </w:rPr>
        <w:t>Přesné vymezení předmětu zakázky a požadavků zadavatele</w:t>
      </w:r>
    </w:p>
    <w:p w:rsidR="00256B04" w:rsidRPr="009E3F0D" w:rsidRDefault="00256B04" w:rsidP="009E3F0D">
      <w:pPr>
        <w:spacing w:line="276" w:lineRule="auto"/>
        <w:ind w:left="360"/>
        <w:rPr>
          <w:i/>
        </w:rPr>
      </w:pPr>
      <w:r w:rsidRPr="009E3F0D">
        <w:rPr>
          <w:i/>
        </w:rPr>
        <w:t>Výběrové řízení s dílčím plněním</w:t>
      </w:r>
      <w:r w:rsidR="009C15D2" w:rsidRPr="009E3F0D">
        <w:rPr>
          <w:i/>
        </w:rPr>
        <w:t xml:space="preserve"> - Modernizace oddělení knihařského zpracování</w:t>
      </w:r>
    </w:p>
    <w:p w:rsidR="00256B04" w:rsidRDefault="00256B04" w:rsidP="00256B04">
      <w:pPr>
        <w:spacing w:line="276" w:lineRule="auto"/>
        <w:ind w:left="360"/>
        <w:jc w:val="both"/>
        <w:rPr>
          <w:b/>
        </w:rPr>
      </w:pPr>
    </w:p>
    <w:p w:rsidR="0049672A" w:rsidRPr="0049672A" w:rsidRDefault="00CD44FB" w:rsidP="00BD426C">
      <w:pPr>
        <w:pStyle w:val="Default"/>
        <w:numPr>
          <w:ilvl w:val="0"/>
          <w:numId w:val="15"/>
        </w:numPr>
        <w:ind w:left="284" w:hanging="284"/>
        <w:rPr>
          <w:rFonts w:ascii="Times New Roman" w:eastAsia="Times New Roman" w:hAnsi="Times New Roman" w:cs="Times New Roman"/>
          <w:b/>
          <w:i/>
          <w:color w:val="auto"/>
          <w:lang w:eastAsia="cs-CZ"/>
        </w:rPr>
      </w:pPr>
      <w:r>
        <w:rPr>
          <w:rFonts w:ascii="Times New Roman" w:eastAsia="Times New Roman" w:hAnsi="Times New Roman" w:cs="Times New Roman"/>
          <w:b/>
          <w:color w:val="auto"/>
          <w:lang w:eastAsia="cs-CZ"/>
        </w:rPr>
        <w:t>Automatický s</w:t>
      </w:r>
      <w:r w:rsidR="00956A65" w:rsidRPr="00956A65">
        <w:rPr>
          <w:rFonts w:ascii="Times New Roman" w:eastAsia="Times New Roman" w:hAnsi="Times New Roman" w:cs="Times New Roman"/>
          <w:b/>
          <w:color w:val="auto"/>
          <w:lang w:eastAsia="cs-CZ"/>
        </w:rPr>
        <w:t>troj pro lepenou vazbu V2</w:t>
      </w:r>
      <w:r>
        <w:rPr>
          <w:rFonts w:ascii="Times New Roman" w:eastAsia="Times New Roman" w:hAnsi="Times New Roman" w:cs="Times New Roman"/>
          <w:color w:val="auto"/>
          <w:lang w:eastAsia="cs-CZ"/>
        </w:rPr>
        <w:t xml:space="preserve"> - specifikace</w:t>
      </w:r>
      <w:r w:rsidR="00956A65" w:rsidRPr="00956A65">
        <w:rPr>
          <w:rFonts w:ascii="Times New Roman" w:eastAsia="Times New Roman" w:hAnsi="Times New Roman" w:cs="Times New Roman"/>
          <w:color w:val="auto"/>
          <w:lang w:eastAsia="cs-CZ"/>
        </w:rPr>
        <w:t>:</w:t>
      </w:r>
    </w:p>
    <w:p w:rsidR="00CD44FB" w:rsidRPr="009E3F0D" w:rsidRDefault="0049672A" w:rsidP="0049672A">
      <w:pPr>
        <w:pStyle w:val="Default"/>
        <w:ind w:left="284"/>
        <w:rPr>
          <w:rFonts w:ascii="Times New Roman" w:eastAsia="Times New Roman" w:hAnsi="Times New Roman" w:cs="Times New Roman"/>
          <w:b/>
          <w:i/>
          <w:color w:val="auto"/>
          <w:sz w:val="22"/>
          <w:szCs w:val="22"/>
          <w:lang w:eastAsia="cs-CZ"/>
        </w:rPr>
      </w:pPr>
      <w:r w:rsidRPr="009E3F0D">
        <w:rPr>
          <w:rFonts w:ascii="Times New Roman" w:eastAsia="Times New Roman" w:hAnsi="Times New Roman" w:cs="Times New Roman"/>
          <w:b/>
          <w:i/>
          <w:color w:val="auto"/>
          <w:sz w:val="22"/>
          <w:szCs w:val="22"/>
          <w:highlight w:val="yellow"/>
          <w:lang w:eastAsia="cs-CZ"/>
        </w:rPr>
        <w:t>Příloha č.2 Zadávací dokumentace</w:t>
      </w:r>
    </w:p>
    <w:p w:rsidR="00CD44FB" w:rsidRDefault="00CD44FB" w:rsidP="00956A65">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Automatické nastavení celého procesu pomocí displeje s intuitivním ovládáním</w:t>
      </w:r>
    </w:p>
    <w:p w:rsidR="00CD44FB" w:rsidRPr="00CD44FB" w:rsidRDefault="00956A65" w:rsidP="00CD44FB">
      <w:pPr>
        <w:pStyle w:val="Default"/>
        <w:numPr>
          <w:ilvl w:val="0"/>
          <w:numId w:val="13"/>
        </w:numPr>
        <w:ind w:left="284" w:hanging="284"/>
        <w:rPr>
          <w:rFonts w:ascii="Times New Roman" w:eastAsia="Times New Roman" w:hAnsi="Times New Roman" w:cs="Times New Roman"/>
          <w:color w:val="auto"/>
          <w:lang w:eastAsia="cs-CZ"/>
        </w:rPr>
      </w:pPr>
      <w:r w:rsidRPr="00956A65">
        <w:rPr>
          <w:rFonts w:ascii="Times New Roman" w:eastAsia="Times New Roman" w:hAnsi="Times New Roman" w:cs="Times New Roman"/>
          <w:color w:val="auto"/>
          <w:lang w:eastAsia="cs-CZ"/>
        </w:rPr>
        <w:t xml:space="preserve">automatické nakládání obálek </w:t>
      </w:r>
      <w:r>
        <w:rPr>
          <w:rFonts w:ascii="Times New Roman" w:eastAsia="Times New Roman" w:hAnsi="Times New Roman" w:cs="Times New Roman"/>
          <w:color w:val="auto"/>
          <w:lang w:eastAsia="cs-CZ"/>
        </w:rPr>
        <w:t xml:space="preserve">umožňující slepení brožur formátu A4 na šířku včetně případných klop z obou stran obálky </w:t>
      </w:r>
      <w:r w:rsidR="00CD44FB">
        <w:rPr>
          <w:rFonts w:ascii="Times New Roman" w:eastAsia="Times New Roman" w:hAnsi="Times New Roman" w:cs="Times New Roman"/>
          <w:color w:val="auto"/>
          <w:lang w:eastAsia="cs-CZ"/>
        </w:rPr>
        <w:t xml:space="preserve">o šířce 50mm. </w:t>
      </w:r>
      <w:r w:rsidR="00BD426C">
        <w:rPr>
          <w:rFonts w:ascii="Times New Roman" w:eastAsia="Times New Roman" w:hAnsi="Times New Roman" w:cs="Times New Roman"/>
          <w:color w:val="auto"/>
          <w:lang w:eastAsia="cs-CZ"/>
        </w:rPr>
        <w:t>P</w:t>
      </w:r>
      <w:r w:rsidR="00CD44FB">
        <w:rPr>
          <w:rFonts w:ascii="Times New Roman" w:eastAsia="Times New Roman" w:hAnsi="Times New Roman" w:cs="Times New Roman"/>
          <w:color w:val="auto"/>
          <w:lang w:eastAsia="cs-CZ"/>
        </w:rPr>
        <w:t xml:space="preserve">ožadujeme velikost automaticky nakládaných obálek </w:t>
      </w:r>
      <w:r w:rsidR="00BD426C">
        <w:rPr>
          <w:rFonts w:ascii="Times New Roman" w:eastAsia="Times New Roman" w:hAnsi="Times New Roman" w:cs="Times New Roman"/>
          <w:color w:val="auto"/>
          <w:lang w:eastAsia="cs-CZ"/>
        </w:rPr>
        <w:t xml:space="preserve">v rozmezí </w:t>
      </w:r>
      <w:r w:rsidR="00C74C55">
        <w:rPr>
          <w:rFonts w:ascii="Times New Roman" w:eastAsia="Times New Roman" w:hAnsi="Times New Roman" w:cs="Times New Roman"/>
          <w:color w:val="auto"/>
          <w:lang w:eastAsia="cs-CZ"/>
        </w:rPr>
        <w:t>710 x 385</w:t>
      </w:r>
      <w:r>
        <w:rPr>
          <w:rFonts w:ascii="Times New Roman" w:eastAsia="Times New Roman" w:hAnsi="Times New Roman" w:cs="Times New Roman"/>
          <w:color w:val="auto"/>
          <w:lang w:eastAsia="cs-CZ"/>
        </w:rPr>
        <w:t>m</w:t>
      </w:r>
      <w:r w:rsidR="00BD426C">
        <w:rPr>
          <w:rFonts w:ascii="Times New Roman" w:eastAsia="Times New Roman" w:hAnsi="Times New Roman" w:cs="Times New Roman"/>
          <w:color w:val="auto"/>
          <w:lang w:eastAsia="cs-CZ"/>
        </w:rPr>
        <w:t>m až 840 x 450mm</w:t>
      </w:r>
    </w:p>
    <w:p w:rsidR="00956A65" w:rsidRDefault="00956A65" w:rsidP="00956A65">
      <w:pPr>
        <w:pStyle w:val="Default"/>
        <w:numPr>
          <w:ilvl w:val="0"/>
          <w:numId w:val="13"/>
        </w:numPr>
        <w:ind w:left="284" w:hanging="284"/>
        <w:rPr>
          <w:rFonts w:ascii="Times New Roman" w:eastAsia="Times New Roman" w:hAnsi="Times New Roman" w:cs="Times New Roman"/>
          <w:color w:val="auto"/>
          <w:lang w:eastAsia="cs-CZ"/>
        </w:rPr>
      </w:pPr>
      <w:r w:rsidRPr="00956A65">
        <w:rPr>
          <w:rFonts w:ascii="Times New Roman" w:eastAsia="Times New Roman" w:hAnsi="Times New Roman" w:cs="Times New Roman"/>
          <w:color w:val="auto"/>
          <w:lang w:eastAsia="cs-CZ"/>
        </w:rPr>
        <w:t>automatické vykládání slepených brožur</w:t>
      </w:r>
    </w:p>
    <w:p w:rsidR="009D7A48" w:rsidRDefault="009D7A48" w:rsidP="00956A65">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 xml:space="preserve">minimální formát vazby </w:t>
      </w:r>
      <w:r w:rsidR="00F63619">
        <w:rPr>
          <w:rFonts w:ascii="Times New Roman" w:eastAsia="Times New Roman" w:hAnsi="Times New Roman" w:cs="Times New Roman"/>
          <w:color w:val="auto"/>
          <w:lang w:eastAsia="cs-CZ"/>
        </w:rPr>
        <w:t>105 x 148mm</w:t>
      </w:r>
    </w:p>
    <w:p w:rsidR="00256B04" w:rsidRPr="00956A65" w:rsidRDefault="00256B04" w:rsidP="00956A65">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maximální rozměr vazby nesmí být menší než 315 x 380mm</w:t>
      </w:r>
    </w:p>
    <w:p w:rsidR="00956A65" w:rsidRDefault="00CD44FB" w:rsidP="00956A65">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rylování</w:t>
      </w:r>
      <w:r w:rsidR="00956A65" w:rsidRPr="00956A65">
        <w:rPr>
          <w:rFonts w:ascii="Times New Roman" w:eastAsia="Times New Roman" w:hAnsi="Times New Roman" w:cs="Times New Roman"/>
          <w:color w:val="auto"/>
          <w:lang w:eastAsia="cs-CZ"/>
        </w:rPr>
        <w:t xml:space="preserve"> obálek (rýhy pro snadné otevírání brožury) </w:t>
      </w:r>
      <w:r>
        <w:rPr>
          <w:rFonts w:ascii="Times New Roman" w:eastAsia="Times New Roman" w:hAnsi="Times New Roman" w:cs="Times New Roman"/>
          <w:color w:val="auto"/>
          <w:lang w:eastAsia="cs-CZ"/>
        </w:rPr>
        <w:t>požadujeme</w:t>
      </w:r>
      <w:r w:rsidR="00956A65" w:rsidRPr="00956A65">
        <w:rPr>
          <w:rFonts w:ascii="Times New Roman" w:eastAsia="Times New Roman" w:hAnsi="Times New Roman" w:cs="Times New Roman"/>
          <w:color w:val="auto"/>
          <w:lang w:eastAsia="cs-CZ"/>
        </w:rPr>
        <w:t xml:space="preserve"> jako součást lepícího stroje a </w:t>
      </w:r>
      <w:r>
        <w:rPr>
          <w:rFonts w:ascii="Times New Roman" w:eastAsia="Times New Roman" w:hAnsi="Times New Roman" w:cs="Times New Roman"/>
          <w:color w:val="auto"/>
          <w:lang w:eastAsia="cs-CZ"/>
        </w:rPr>
        <w:t xml:space="preserve">musí se provádět </w:t>
      </w:r>
      <w:r w:rsidR="00956A65" w:rsidRPr="00956A65">
        <w:rPr>
          <w:rFonts w:ascii="Times New Roman" w:eastAsia="Times New Roman" w:hAnsi="Times New Roman" w:cs="Times New Roman"/>
          <w:color w:val="auto"/>
          <w:lang w:eastAsia="cs-CZ"/>
        </w:rPr>
        <w:t xml:space="preserve">automaticky při naložení obálky do stroje. Pro snadnější ohýbání obálek a pomocných rylů preferujeme možnost pozitivního i negativního rylování pomocí rylovací lišty. Pro možnost rylování obálek s klopami požadujeme </w:t>
      </w:r>
      <w:r>
        <w:rPr>
          <w:rFonts w:ascii="Times New Roman" w:eastAsia="Times New Roman" w:hAnsi="Times New Roman" w:cs="Times New Roman"/>
          <w:color w:val="auto"/>
          <w:lang w:eastAsia="cs-CZ"/>
        </w:rPr>
        <w:t xml:space="preserve">možnost nastavení pro minimálně </w:t>
      </w:r>
      <w:r w:rsidR="00956A65" w:rsidRPr="00956A65">
        <w:rPr>
          <w:rFonts w:ascii="Times New Roman" w:eastAsia="Times New Roman" w:hAnsi="Times New Roman" w:cs="Times New Roman"/>
          <w:color w:val="auto"/>
          <w:lang w:eastAsia="cs-CZ"/>
        </w:rPr>
        <w:t>6 rylovacích linek.</w:t>
      </w:r>
    </w:p>
    <w:p w:rsidR="00CD44FB" w:rsidRDefault="00CD44FB" w:rsidP="00956A65">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 xml:space="preserve">Fréza pro zdrsnění hřbetů volných listů nebo tiskových složek s možností nastavení výšky frézování nebo úplného odstavení pro lepení trhacích bloků </w:t>
      </w:r>
    </w:p>
    <w:p w:rsidR="00256B04" w:rsidRPr="00956A65" w:rsidRDefault="00256B04" w:rsidP="00956A65">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Možnost lepení trhacích bloků bez obálky</w:t>
      </w:r>
    </w:p>
    <w:p w:rsidR="00956A65" w:rsidRPr="00956A65" w:rsidRDefault="00956A65" w:rsidP="00956A65">
      <w:pPr>
        <w:pStyle w:val="Default"/>
        <w:numPr>
          <w:ilvl w:val="0"/>
          <w:numId w:val="13"/>
        </w:numPr>
        <w:ind w:left="284" w:hanging="284"/>
        <w:rPr>
          <w:rFonts w:ascii="Times New Roman" w:eastAsia="Times New Roman" w:hAnsi="Times New Roman" w:cs="Times New Roman"/>
          <w:color w:val="auto"/>
          <w:lang w:eastAsia="cs-CZ"/>
        </w:rPr>
      </w:pPr>
      <w:r w:rsidRPr="00956A65">
        <w:rPr>
          <w:rFonts w:ascii="Times New Roman" w:eastAsia="Times New Roman" w:hAnsi="Times New Roman" w:cs="Times New Roman"/>
          <w:color w:val="auto"/>
          <w:lang w:eastAsia="cs-CZ"/>
        </w:rPr>
        <w:t>Lepení papíru klasickým hotmeltovým lepidlem</w:t>
      </w:r>
    </w:p>
    <w:p w:rsidR="00956A65" w:rsidRPr="00956A65" w:rsidRDefault="00956A65" w:rsidP="00956A65">
      <w:pPr>
        <w:pStyle w:val="Default"/>
        <w:numPr>
          <w:ilvl w:val="0"/>
          <w:numId w:val="13"/>
        </w:numPr>
        <w:ind w:left="284" w:hanging="284"/>
        <w:rPr>
          <w:rFonts w:ascii="Times New Roman" w:eastAsia="Times New Roman" w:hAnsi="Times New Roman" w:cs="Times New Roman"/>
          <w:color w:val="auto"/>
          <w:lang w:eastAsia="cs-CZ"/>
        </w:rPr>
      </w:pPr>
      <w:r w:rsidRPr="00956A65">
        <w:rPr>
          <w:rFonts w:ascii="Times New Roman" w:eastAsia="Times New Roman" w:hAnsi="Times New Roman" w:cs="Times New Roman"/>
          <w:color w:val="auto"/>
          <w:lang w:eastAsia="cs-CZ"/>
        </w:rPr>
        <w:t>Elektronicky nastavitelná délka nánosu lepidla</w:t>
      </w:r>
      <w:r w:rsidR="00CD44FB">
        <w:rPr>
          <w:rFonts w:ascii="Times New Roman" w:eastAsia="Times New Roman" w:hAnsi="Times New Roman" w:cs="Times New Roman"/>
          <w:color w:val="auto"/>
          <w:lang w:eastAsia="cs-CZ"/>
        </w:rPr>
        <w:t xml:space="preserve"> na hřbetu knihy</w:t>
      </w:r>
      <w:r w:rsidRPr="00956A65">
        <w:rPr>
          <w:rFonts w:ascii="Times New Roman" w:eastAsia="Times New Roman" w:hAnsi="Times New Roman" w:cs="Times New Roman"/>
          <w:color w:val="auto"/>
          <w:lang w:eastAsia="cs-CZ"/>
        </w:rPr>
        <w:t xml:space="preserve">, což zabraňuje vytékání lepidla z kraje </w:t>
      </w:r>
      <w:r w:rsidR="00CD44FB">
        <w:rPr>
          <w:rFonts w:ascii="Times New Roman" w:eastAsia="Times New Roman" w:hAnsi="Times New Roman" w:cs="Times New Roman"/>
          <w:color w:val="auto"/>
          <w:lang w:eastAsia="cs-CZ"/>
        </w:rPr>
        <w:t>knihy</w:t>
      </w:r>
    </w:p>
    <w:p w:rsidR="00CD44FB" w:rsidRDefault="00956A65" w:rsidP="00956A65">
      <w:pPr>
        <w:pStyle w:val="Default"/>
        <w:numPr>
          <w:ilvl w:val="0"/>
          <w:numId w:val="13"/>
        </w:numPr>
        <w:ind w:left="284" w:hanging="284"/>
        <w:rPr>
          <w:rFonts w:ascii="Times New Roman" w:eastAsia="Times New Roman" w:hAnsi="Times New Roman" w:cs="Times New Roman"/>
          <w:color w:val="auto"/>
          <w:lang w:eastAsia="cs-CZ"/>
        </w:rPr>
      </w:pPr>
      <w:r w:rsidRPr="00956A65">
        <w:rPr>
          <w:rFonts w:ascii="Times New Roman" w:eastAsia="Times New Roman" w:hAnsi="Times New Roman" w:cs="Times New Roman"/>
          <w:color w:val="auto"/>
          <w:lang w:eastAsia="cs-CZ"/>
        </w:rPr>
        <w:t xml:space="preserve">Automatický nakladač bloků </w:t>
      </w:r>
      <w:r w:rsidR="00CD44FB">
        <w:rPr>
          <w:rFonts w:ascii="Times New Roman" w:eastAsia="Times New Roman" w:hAnsi="Times New Roman" w:cs="Times New Roman"/>
          <w:color w:val="auto"/>
          <w:lang w:eastAsia="cs-CZ"/>
        </w:rPr>
        <w:t xml:space="preserve">knih </w:t>
      </w:r>
      <w:r w:rsidRPr="00956A65">
        <w:rPr>
          <w:rFonts w:ascii="Times New Roman" w:eastAsia="Times New Roman" w:hAnsi="Times New Roman" w:cs="Times New Roman"/>
          <w:color w:val="auto"/>
          <w:lang w:eastAsia="cs-CZ"/>
        </w:rPr>
        <w:t>do lepícího stroje</w:t>
      </w:r>
      <w:r w:rsidR="00CD44FB">
        <w:rPr>
          <w:rFonts w:ascii="Times New Roman" w:eastAsia="Times New Roman" w:hAnsi="Times New Roman" w:cs="Times New Roman"/>
          <w:color w:val="auto"/>
          <w:lang w:eastAsia="cs-CZ"/>
        </w:rPr>
        <w:t>, který umožní obsluze dostatek času pro vykládání knih z automatického vykladače a přesun slepených knih do automatického trojřezu bez nutnosti zastavení lepení</w:t>
      </w:r>
      <w:r w:rsidRPr="00956A65">
        <w:rPr>
          <w:rFonts w:ascii="Times New Roman" w:eastAsia="Times New Roman" w:hAnsi="Times New Roman" w:cs="Times New Roman"/>
          <w:color w:val="auto"/>
          <w:lang w:eastAsia="cs-CZ"/>
        </w:rPr>
        <w:t>.</w:t>
      </w:r>
      <w:r w:rsidR="00A3792B">
        <w:rPr>
          <w:rFonts w:ascii="Times New Roman" w:eastAsia="Times New Roman" w:hAnsi="Times New Roman" w:cs="Times New Roman"/>
          <w:color w:val="auto"/>
          <w:lang w:eastAsia="cs-CZ"/>
        </w:rPr>
        <w:t xml:space="preserve"> Možnost ručního naložení brožur v případě poruchy nakladače nebo potřeby zařadit do výroby přednostně jiný typ knihy, než který je naložen v nakladači.</w:t>
      </w:r>
    </w:p>
    <w:p w:rsidR="00956A65" w:rsidRDefault="00CD44FB" w:rsidP="00956A65">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Výkon 300 – 600 brožur za hodinu</w:t>
      </w:r>
      <w:r w:rsidR="00956A65" w:rsidRPr="00956A65">
        <w:rPr>
          <w:rFonts w:ascii="Times New Roman" w:eastAsia="Times New Roman" w:hAnsi="Times New Roman" w:cs="Times New Roman"/>
          <w:color w:val="auto"/>
          <w:lang w:eastAsia="cs-CZ"/>
        </w:rPr>
        <w:t>.</w:t>
      </w:r>
    </w:p>
    <w:p w:rsidR="00BD426C" w:rsidRDefault="00BD426C" w:rsidP="00956A65">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Zatížení i v třísměnném provozu</w:t>
      </w:r>
    </w:p>
    <w:p w:rsidR="00BD426C" w:rsidRDefault="00BD426C" w:rsidP="00BD426C">
      <w:pPr>
        <w:pStyle w:val="Default"/>
        <w:rPr>
          <w:rFonts w:ascii="Times New Roman" w:eastAsia="Times New Roman" w:hAnsi="Times New Roman" w:cs="Times New Roman"/>
          <w:color w:val="auto"/>
          <w:lang w:eastAsia="cs-CZ"/>
        </w:rPr>
      </w:pPr>
    </w:p>
    <w:p w:rsidR="00BD426C" w:rsidRDefault="00BD426C" w:rsidP="00BD426C">
      <w:pPr>
        <w:pStyle w:val="Default"/>
        <w:numPr>
          <w:ilvl w:val="0"/>
          <w:numId w:val="15"/>
        </w:numPr>
        <w:ind w:left="284" w:hanging="284"/>
        <w:rPr>
          <w:rFonts w:ascii="Times New Roman" w:eastAsia="Times New Roman" w:hAnsi="Times New Roman" w:cs="Times New Roman"/>
          <w:b/>
          <w:color w:val="auto"/>
          <w:lang w:eastAsia="cs-CZ"/>
        </w:rPr>
      </w:pPr>
      <w:r w:rsidRPr="00BD426C">
        <w:rPr>
          <w:rFonts w:ascii="Times New Roman" w:eastAsia="Times New Roman" w:hAnsi="Times New Roman" w:cs="Times New Roman"/>
          <w:b/>
          <w:color w:val="auto"/>
          <w:lang w:eastAsia="cs-CZ"/>
        </w:rPr>
        <w:t>Automatický trojřez:</w:t>
      </w:r>
    </w:p>
    <w:p w:rsidR="0049672A" w:rsidRPr="009E3F0D" w:rsidRDefault="0049672A" w:rsidP="0049672A">
      <w:pPr>
        <w:pStyle w:val="Default"/>
        <w:ind w:firstLine="284"/>
        <w:rPr>
          <w:rFonts w:ascii="Times New Roman" w:eastAsia="Times New Roman" w:hAnsi="Times New Roman" w:cs="Times New Roman"/>
          <w:b/>
          <w:i/>
          <w:color w:val="auto"/>
          <w:sz w:val="22"/>
          <w:szCs w:val="22"/>
          <w:highlight w:val="yellow"/>
          <w:lang w:eastAsia="cs-CZ"/>
        </w:rPr>
      </w:pPr>
      <w:r w:rsidRPr="009E3F0D">
        <w:rPr>
          <w:rFonts w:ascii="Times New Roman" w:eastAsia="Times New Roman" w:hAnsi="Times New Roman" w:cs="Times New Roman"/>
          <w:b/>
          <w:i/>
          <w:color w:val="auto"/>
          <w:sz w:val="22"/>
          <w:szCs w:val="22"/>
          <w:highlight w:val="yellow"/>
          <w:lang w:eastAsia="cs-CZ"/>
        </w:rPr>
        <w:t>Příloha č.2 Zadávací dokumentace</w:t>
      </w:r>
    </w:p>
    <w:p w:rsidR="00BD426C" w:rsidRPr="00BD426C" w:rsidRDefault="00AB04A6" w:rsidP="0049672A">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a</w:t>
      </w:r>
      <w:r w:rsidR="00BD426C" w:rsidRPr="00BD426C">
        <w:rPr>
          <w:rFonts w:ascii="Times New Roman" w:eastAsia="Times New Roman" w:hAnsi="Times New Roman" w:cs="Times New Roman"/>
          <w:color w:val="auto"/>
          <w:lang w:eastAsia="cs-CZ"/>
        </w:rPr>
        <w:t>utomatické nastavení formátu vkládané brožury a výsledného požadovaného formátu</w:t>
      </w:r>
      <w:r w:rsidR="00BD426C">
        <w:rPr>
          <w:rFonts w:ascii="Times New Roman" w:eastAsia="Times New Roman" w:hAnsi="Times New Roman" w:cs="Times New Roman"/>
          <w:color w:val="auto"/>
          <w:lang w:eastAsia="cs-CZ"/>
        </w:rPr>
        <w:t xml:space="preserve"> pomocí intuitivního displeje</w:t>
      </w:r>
    </w:p>
    <w:p w:rsidR="00BD426C" w:rsidRDefault="00BD426C" w:rsidP="00BD426C">
      <w:pPr>
        <w:pStyle w:val="Default"/>
        <w:numPr>
          <w:ilvl w:val="0"/>
          <w:numId w:val="13"/>
        </w:numPr>
        <w:ind w:left="284" w:hanging="284"/>
        <w:rPr>
          <w:rFonts w:ascii="Times New Roman" w:eastAsia="Times New Roman" w:hAnsi="Times New Roman" w:cs="Times New Roman"/>
          <w:color w:val="auto"/>
          <w:lang w:eastAsia="cs-CZ"/>
        </w:rPr>
      </w:pPr>
      <w:r w:rsidRPr="00BD426C">
        <w:rPr>
          <w:rFonts w:ascii="Times New Roman" w:eastAsia="Times New Roman" w:hAnsi="Times New Roman" w:cs="Times New Roman"/>
          <w:color w:val="auto"/>
          <w:lang w:eastAsia="cs-CZ"/>
        </w:rPr>
        <w:t xml:space="preserve">automatické </w:t>
      </w:r>
      <w:r>
        <w:rPr>
          <w:rFonts w:ascii="Times New Roman" w:eastAsia="Times New Roman" w:hAnsi="Times New Roman" w:cs="Times New Roman"/>
          <w:color w:val="auto"/>
          <w:lang w:eastAsia="cs-CZ"/>
        </w:rPr>
        <w:t>nakládání brožur ze zásobníku</w:t>
      </w:r>
    </w:p>
    <w:p w:rsidR="009D7A48" w:rsidRDefault="009D7A48"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minimální formát nakládané brožury A6 (105 x 148mm)</w:t>
      </w:r>
    </w:p>
    <w:p w:rsidR="009D7A48" w:rsidRDefault="009D7A48"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maximální formát nakládané brožury musí být minimálně 235 x 330mm</w:t>
      </w:r>
    </w:p>
    <w:p w:rsidR="00BD426C" w:rsidRDefault="00BD426C"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automatický ořez ze tří stran brožury</w:t>
      </w:r>
    </w:p>
    <w:p w:rsidR="00BD426C" w:rsidRDefault="00BD426C" w:rsidP="00BD426C">
      <w:pPr>
        <w:pStyle w:val="Default"/>
        <w:numPr>
          <w:ilvl w:val="0"/>
          <w:numId w:val="13"/>
        </w:numPr>
        <w:ind w:left="284" w:hanging="284"/>
        <w:rPr>
          <w:rFonts w:ascii="Times New Roman" w:eastAsia="Times New Roman" w:hAnsi="Times New Roman" w:cs="Times New Roman"/>
          <w:color w:val="auto"/>
          <w:lang w:eastAsia="cs-CZ"/>
        </w:rPr>
      </w:pPr>
      <w:r w:rsidRPr="00BD426C">
        <w:rPr>
          <w:rFonts w:ascii="Times New Roman" w:eastAsia="Times New Roman" w:hAnsi="Times New Roman" w:cs="Times New Roman"/>
          <w:color w:val="auto"/>
          <w:lang w:eastAsia="cs-CZ"/>
        </w:rPr>
        <w:t>automatické vykládání brožur na vykládací pás, kde jsou brožury opět rovnány do stohu</w:t>
      </w:r>
    </w:p>
    <w:p w:rsidR="00BD426C" w:rsidRDefault="00BD426C"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lastRenderedPageBreak/>
        <w:t xml:space="preserve">možnost automatického naložení dvou až tří brožur </w:t>
      </w:r>
      <w:r w:rsidR="00AB04A6">
        <w:rPr>
          <w:rFonts w:ascii="Times New Roman" w:eastAsia="Times New Roman" w:hAnsi="Times New Roman" w:cs="Times New Roman"/>
          <w:color w:val="auto"/>
          <w:lang w:eastAsia="cs-CZ"/>
        </w:rPr>
        <w:t xml:space="preserve">současně, </w:t>
      </w:r>
      <w:r>
        <w:rPr>
          <w:rFonts w:ascii="Times New Roman" w:eastAsia="Times New Roman" w:hAnsi="Times New Roman" w:cs="Times New Roman"/>
          <w:color w:val="auto"/>
          <w:lang w:eastAsia="cs-CZ"/>
        </w:rPr>
        <w:t>p</w:t>
      </w:r>
      <w:r w:rsidRPr="00BD426C">
        <w:rPr>
          <w:rFonts w:ascii="Times New Roman" w:eastAsia="Times New Roman" w:hAnsi="Times New Roman" w:cs="Times New Roman"/>
          <w:color w:val="auto"/>
          <w:lang w:eastAsia="cs-CZ"/>
        </w:rPr>
        <w:t>odle tlouš</w:t>
      </w:r>
      <w:r w:rsidR="00AB04A6">
        <w:rPr>
          <w:rFonts w:ascii="Times New Roman" w:eastAsia="Times New Roman" w:hAnsi="Times New Roman" w:cs="Times New Roman"/>
          <w:color w:val="auto"/>
          <w:lang w:eastAsia="cs-CZ"/>
        </w:rPr>
        <w:t>ťky brožury, pro zrychlení řezacího procesu</w:t>
      </w:r>
    </w:p>
    <w:p w:rsidR="009D7A48" w:rsidRPr="00BD426C" w:rsidRDefault="009D7A48"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možnost uložení minimálně 80 řezných programů pro snadné opakování zakázek</w:t>
      </w:r>
    </w:p>
    <w:p w:rsidR="00BD426C" w:rsidRDefault="00AB04A6"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ř</w:t>
      </w:r>
      <w:r w:rsidR="00BD426C" w:rsidRPr="00BD426C">
        <w:rPr>
          <w:rFonts w:ascii="Times New Roman" w:eastAsia="Times New Roman" w:hAnsi="Times New Roman" w:cs="Times New Roman"/>
          <w:color w:val="auto"/>
          <w:lang w:eastAsia="cs-CZ"/>
        </w:rPr>
        <w:t xml:space="preserve">ezací nůž </w:t>
      </w:r>
      <w:r>
        <w:rPr>
          <w:rFonts w:ascii="Times New Roman" w:eastAsia="Times New Roman" w:hAnsi="Times New Roman" w:cs="Times New Roman"/>
          <w:color w:val="auto"/>
          <w:lang w:eastAsia="cs-CZ"/>
        </w:rPr>
        <w:t>musí</w:t>
      </w:r>
      <w:r w:rsidR="00BD426C" w:rsidRPr="00BD426C">
        <w:rPr>
          <w:rFonts w:ascii="Times New Roman" w:eastAsia="Times New Roman" w:hAnsi="Times New Roman" w:cs="Times New Roman"/>
          <w:color w:val="auto"/>
          <w:lang w:eastAsia="cs-CZ"/>
        </w:rPr>
        <w:t xml:space="preserve"> pracovat v obou směrech pohybu, takže vždy řeže proti vazbě a nedochází k natrhávání obálek</w:t>
      </w:r>
    </w:p>
    <w:p w:rsidR="00736A4C" w:rsidRDefault="00736A4C"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snadná výměna řezacího nože</w:t>
      </w:r>
    </w:p>
    <w:p w:rsidR="00736A4C" w:rsidRDefault="00736A4C"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součástí dodávky musí být 3 řezací nože</w:t>
      </w:r>
    </w:p>
    <w:p w:rsidR="00AB04A6" w:rsidRDefault="00AB04A6"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od naložení brožur do nakladače až po vyložení do vykladače stroj musí pracovat bez lidského zásahu a zvládne ho tudíž nakládat i vykládat obsluha například lepícího stroje</w:t>
      </w:r>
    </w:p>
    <w:p w:rsidR="00AB04A6" w:rsidRDefault="00AB04A6" w:rsidP="00BD426C">
      <w:pPr>
        <w:pStyle w:val="Default"/>
        <w:numPr>
          <w:ilvl w:val="0"/>
          <w:numId w:val="13"/>
        </w:numPr>
        <w:ind w:left="284" w:hanging="284"/>
        <w:rPr>
          <w:rFonts w:ascii="Times New Roman" w:eastAsia="Times New Roman" w:hAnsi="Times New Roman" w:cs="Times New Roman"/>
          <w:color w:val="auto"/>
          <w:lang w:eastAsia="cs-CZ"/>
        </w:rPr>
      </w:pPr>
      <w:r w:rsidRPr="00AB04A6">
        <w:rPr>
          <w:rFonts w:ascii="Times New Roman" w:eastAsia="Times New Roman" w:hAnsi="Times New Roman" w:cs="Times New Roman"/>
          <w:color w:val="auto"/>
          <w:lang w:eastAsia="cs-CZ"/>
        </w:rPr>
        <w:t>s</w:t>
      </w:r>
      <w:r w:rsidR="00BD426C" w:rsidRPr="00AB04A6">
        <w:rPr>
          <w:rFonts w:ascii="Times New Roman" w:eastAsia="Times New Roman" w:hAnsi="Times New Roman" w:cs="Times New Roman"/>
          <w:color w:val="auto"/>
          <w:lang w:eastAsia="cs-CZ"/>
        </w:rPr>
        <w:t xml:space="preserve">troj </w:t>
      </w:r>
      <w:r w:rsidRPr="00AB04A6">
        <w:rPr>
          <w:rFonts w:ascii="Times New Roman" w:eastAsia="Times New Roman" w:hAnsi="Times New Roman" w:cs="Times New Roman"/>
          <w:color w:val="auto"/>
          <w:lang w:eastAsia="cs-CZ"/>
        </w:rPr>
        <w:t>musí zvládnout</w:t>
      </w:r>
      <w:r w:rsidR="00BD426C" w:rsidRPr="00AB04A6">
        <w:rPr>
          <w:rFonts w:ascii="Times New Roman" w:eastAsia="Times New Roman" w:hAnsi="Times New Roman" w:cs="Times New Roman"/>
          <w:color w:val="auto"/>
          <w:lang w:eastAsia="cs-CZ"/>
        </w:rPr>
        <w:t xml:space="preserve"> pracovat </w:t>
      </w:r>
      <w:r w:rsidRPr="00AB04A6">
        <w:rPr>
          <w:rFonts w:ascii="Times New Roman" w:eastAsia="Times New Roman" w:hAnsi="Times New Roman" w:cs="Times New Roman"/>
          <w:color w:val="auto"/>
          <w:lang w:eastAsia="cs-CZ"/>
        </w:rPr>
        <w:t xml:space="preserve">i </w:t>
      </w:r>
      <w:r w:rsidR="00BD426C" w:rsidRPr="00AB04A6">
        <w:rPr>
          <w:rFonts w:ascii="Times New Roman" w:eastAsia="Times New Roman" w:hAnsi="Times New Roman" w:cs="Times New Roman"/>
          <w:color w:val="auto"/>
          <w:lang w:eastAsia="cs-CZ"/>
        </w:rPr>
        <w:t xml:space="preserve">na </w:t>
      </w:r>
      <w:r w:rsidRPr="00AB04A6">
        <w:rPr>
          <w:rFonts w:ascii="Times New Roman" w:eastAsia="Times New Roman" w:hAnsi="Times New Roman" w:cs="Times New Roman"/>
          <w:color w:val="auto"/>
          <w:lang w:eastAsia="cs-CZ"/>
        </w:rPr>
        <w:t xml:space="preserve">3 </w:t>
      </w:r>
      <w:r>
        <w:rPr>
          <w:rFonts w:ascii="Times New Roman" w:eastAsia="Times New Roman" w:hAnsi="Times New Roman" w:cs="Times New Roman"/>
          <w:color w:val="auto"/>
          <w:lang w:eastAsia="cs-CZ"/>
        </w:rPr>
        <w:t>směny</w:t>
      </w:r>
    </w:p>
    <w:p w:rsidR="00BD426C" w:rsidRPr="00AB04A6" w:rsidRDefault="00AB04A6" w:rsidP="00BD426C">
      <w:pPr>
        <w:pStyle w:val="Default"/>
        <w:numPr>
          <w:ilvl w:val="0"/>
          <w:numId w:val="13"/>
        </w:numPr>
        <w:ind w:left="284" w:hanging="284"/>
        <w:rPr>
          <w:rFonts w:ascii="Times New Roman" w:eastAsia="Times New Roman" w:hAnsi="Times New Roman" w:cs="Times New Roman"/>
          <w:color w:val="auto"/>
          <w:lang w:eastAsia="cs-CZ"/>
        </w:rPr>
      </w:pPr>
      <w:r>
        <w:rPr>
          <w:rFonts w:ascii="Times New Roman" w:eastAsia="Times New Roman" w:hAnsi="Times New Roman" w:cs="Times New Roman"/>
          <w:color w:val="auto"/>
          <w:lang w:eastAsia="cs-CZ"/>
        </w:rPr>
        <w:t>v</w:t>
      </w:r>
      <w:r w:rsidR="00BD426C" w:rsidRPr="00AB04A6">
        <w:rPr>
          <w:rFonts w:ascii="Times New Roman" w:eastAsia="Times New Roman" w:hAnsi="Times New Roman" w:cs="Times New Roman"/>
          <w:color w:val="auto"/>
          <w:lang w:eastAsia="cs-CZ"/>
        </w:rPr>
        <w:t xml:space="preserve">ýkon </w:t>
      </w:r>
      <w:r>
        <w:rPr>
          <w:rFonts w:ascii="Times New Roman" w:eastAsia="Times New Roman" w:hAnsi="Times New Roman" w:cs="Times New Roman"/>
          <w:color w:val="auto"/>
          <w:lang w:eastAsia="cs-CZ"/>
        </w:rPr>
        <w:t xml:space="preserve">minimálně </w:t>
      </w:r>
      <w:r w:rsidR="00BD426C" w:rsidRPr="00AB04A6">
        <w:rPr>
          <w:rFonts w:ascii="Times New Roman" w:eastAsia="Times New Roman" w:hAnsi="Times New Roman" w:cs="Times New Roman"/>
          <w:color w:val="auto"/>
          <w:lang w:eastAsia="cs-CZ"/>
        </w:rPr>
        <w:t>300 brožur/hod.</w:t>
      </w:r>
    </w:p>
    <w:p w:rsidR="00BD426C" w:rsidRPr="00956A65" w:rsidRDefault="00BD426C" w:rsidP="00BD426C">
      <w:pPr>
        <w:pStyle w:val="Default"/>
        <w:rPr>
          <w:rFonts w:ascii="Times New Roman" w:eastAsia="Times New Roman" w:hAnsi="Times New Roman" w:cs="Times New Roman"/>
          <w:color w:val="auto"/>
          <w:lang w:eastAsia="cs-CZ"/>
        </w:rPr>
      </w:pPr>
    </w:p>
    <w:p w:rsidR="00956A65" w:rsidRPr="009F3FFF" w:rsidRDefault="00956A65" w:rsidP="00956A65">
      <w:pPr>
        <w:spacing w:line="276" w:lineRule="auto"/>
        <w:ind w:left="720"/>
        <w:jc w:val="both"/>
        <w:rPr>
          <w:color w:val="FF0000"/>
        </w:rPr>
      </w:pPr>
    </w:p>
    <w:p w:rsidR="00FC5941" w:rsidRDefault="00FC5941" w:rsidP="00CE2C87">
      <w:pPr>
        <w:spacing w:line="276" w:lineRule="auto"/>
        <w:ind w:left="720"/>
        <w:jc w:val="both"/>
      </w:pPr>
    </w:p>
    <w:p w:rsidR="002B187C" w:rsidRPr="002B187C" w:rsidRDefault="00FC5941" w:rsidP="002B187C">
      <w:pPr>
        <w:numPr>
          <w:ilvl w:val="0"/>
          <w:numId w:val="2"/>
        </w:numPr>
        <w:spacing w:line="276" w:lineRule="auto"/>
        <w:rPr>
          <w:b/>
        </w:rPr>
      </w:pPr>
      <w:r w:rsidRPr="007E41FB">
        <w:rPr>
          <w:b/>
          <w:sz w:val="28"/>
        </w:rPr>
        <w:t xml:space="preserve">Předpokládaná </w:t>
      </w:r>
      <w:r w:rsidR="002B187C">
        <w:rPr>
          <w:b/>
          <w:sz w:val="28"/>
        </w:rPr>
        <w:t xml:space="preserve">maximální </w:t>
      </w:r>
      <w:r w:rsidRPr="007E41FB">
        <w:rPr>
          <w:b/>
          <w:sz w:val="28"/>
        </w:rPr>
        <w:t>hodnota zakázky</w:t>
      </w:r>
    </w:p>
    <w:p w:rsidR="00FC5941" w:rsidRPr="009E3F0D" w:rsidRDefault="002B187C" w:rsidP="002B187C">
      <w:pPr>
        <w:spacing w:line="276" w:lineRule="auto"/>
        <w:ind w:left="360"/>
        <w:rPr>
          <w:b/>
          <w:i/>
          <w:sz w:val="22"/>
          <w:szCs w:val="22"/>
          <w:highlight w:val="yellow"/>
        </w:rPr>
      </w:pPr>
      <w:r w:rsidRPr="009E3F0D">
        <w:rPr>
          <w:b/>
          <w:i/>
          <w:sz w:val="22"/>
          <w:szCs w:val="22"/>
          <w:highlight w:val="yellow"/>
        </w:rPr>
        <w:t>Příloha č. 3 Zadávací dokumentace</w:t>
      </w:r>
    </w:p>
    <w:p w:rsidR="004F742F" w:rsidRPr="004F742F" w:rsidRDefault="004F742F" w:rsidP="00CE2C87">
      <w:pPr>
        <w:numPr>
          <w:ilvl w:val="0"/>
          <w:numId w:val="10"/>
        </w:numPr>
        <w:spacing w:line="276" w:lineRule="auto"/>
        <w:jc w:val="both"/>
      </w:pPr>
      <w:r w:rsidRPr="004F742F">
        <w:t>Automatický stroj pro lepenou vazbu V2</w:t>
      </w:r>
      <w:r>
        <w:tab/>
      </w:r>
      <w:r>
        <w:tab/>
        <w:t>2.000.000,- Kč + DPH</w:t>
      </w:r>
    </w:p>
    <w:p w:rsidR="004F742F" w:rsidRPr="004F742F" w:rsidRDefault="004F742F" w:rsidP="00CE2C87">
      <w:pPr>
        <w:numPr>
          <w:ilvl w:val="0"/>
          <w:numId w:val="10"/>
        </w:numPr>
        <w:spacing w:line="276" w:lineRule="auto"/>
        <w:jc w:val="both"/>
        <w:rPr>
          <w:color w:val="FF0000"/>
        </w:rPr>
      </w:pPr>
      <w:r w:rsidRPr="004F742F">
        <w:t>Automatický trojřez</w:t>
      </w:r>
      <w:r>
        <w:tab/>
      </w:r>
      <w:r>
        <w:tab/>
      </w:r>
      <w:r>
        <w:tab/>
      </w:r>
      <w:r>
        <w:tab/>
      </w:r>
      <w:r>
        <w:tab/>
        <w:t>1.650.000,- Kč + DPH</w:t>
      </w:r>
    </w:p>
    <w:p w:rsidR="00760444" w:rsidRDefault="00760444" w:rsidP="00CE2C87">
      <w:pPr>
        <w:spacing w:line="276" w:lineRule="auto"/>
        <w:ind w:left="720"/>
        <w:jc w:val="both"/>
      </w:pPr>
    </w:p>
    <w:p w:rsidR="00FC5941" w:rsidRPr="004F742F" w:rsidRDefault="001A6A89" w:rsidP="00CE2C87">
      <w:pPr>
        <w:numPr>
          <w:ilvl w:val="0"/>
          <w:numId w:val="2"/>
        </w:numPr>
        <w:spacing w:line="276" w:lineRule="auto"/>
        <w:jc w:val="both"/>
        <w:rPr>
          <w:b/>
        </w:rPr>
      </w:pPr>
      <w:r w:rsidRPr="007E41FB">
        <w:rPr>
          <w:b/>
          <w:sz w:val="28"/>
        </w:rPr>
        <w:t>Doba a místo plnění zakázky</w:t>
      </w:r>
    </w:p>
    <w:p w:rsidR="004F742F" w:rsidRPr="004F742F" w:rsidRDefault="004F742F" w:rsidP="004F742F">
      <w:pPr>
        <w:spacing w:line="276" w:lineRule="auto"/>
        <w:ind w:left="360"/>
        <w:jc w:val="both"/>
      </w:pPr>
      <w:r w:rsidRPr="004F742F">
        <w:t>Doba plnění</w:t>
      </w:r>
      <w:r w:rsidR="00303618">
        <w:t xml:space="preserve"> je stanovena do 30.</w:t>
      </w:r>
      <w:r>
        <w:t xml:space="preserve"> září 2016 a místem plnění je adresa zadavatele: Polypress s.r.o., Truhlářská 486/15, 360 17 Karlovy Vary</w:t>
      </w:r>
    </w:p>
    <w:p w:rsidR="00FC5941" w:rsidRDefault="00FC5941" w:rsidP="00CE2C87">
      <w:pPr>
        <w:spacing w:line="276" w:lineRule="auto"/>
        <w:jc w:val="both"/>
      </w:pPr>
    </w:p>
    <w:p w:rsidR="00FC5941" w:rsidRPr="0049672A" w:rsidRDefault="00FC5941" w:rsidP="0049672A">
      <w:pPr>
        <w:numPr>
          <w:ilvl w:val="0"/>
          <w:numId w:val="2"/>
        </w:numPr>
        <w:spacing w:line="276" w:lineRule="auto"/>
        <w:rPr>
          <w:b/>
          <w:i/>
        </w:rPr>
      </w:pPr>
      <w:r w:rsidRPr="007E41FB">
        <w:rPr>
          <w:b/>
          <w:sz w:val="28"/>
        </w:rPr>
        <w:t>Prokázání kvalifikačních předpokladů</w:t>
      </w:r>
      <w:r w:rsidR="0049672A">
        <w:rPr>
          <w:b/>
          <w:sz w:val="28"/>
        </w:rPr>
        <w:t xml:space="preserve"> – </w:t>
      </w:r>
      <w:r w:rsidR="0049672A" w:rsidRPr="009E3F0D">
        <w:rPr>
          <w:b/>
          <w:i/>
          <w:sz w:val="22"/>
          <w:szCs w:val="22"/>
          <w:highlight w:val="yellow"/>
        </w:rPr>
        <w:t>příloha č. 4 Zadávací dokumentace</w:t>
      </w:r>
    </w:p>
    <w:p w:rsidR="00303618" w:rsidRDefault="004F742F" w:rsidP="002839D8">
      <w:pPr>
        <w:spacing w:line="276" w:lineRule="auto"/>
        <w:ind w:left="360"/>
        <w:jc w:val="both"/>
      </w:pPr>
      <w:r w:rsidRPr="004F742F">
        <w:t>Zadavatel</w:t>
      </w:r>
      <w:r>
        <w:t xml:space="preserve"> požaduje </w:t>
      </w:r>
      <w:r w:rsidRPr="004F742F">
        <w:t xml:space="preserve">seznam </w:t>
      </w:r>
      <w:r>
        <w:t xml:space="preserve">minimálně </w:t>
      </w:r>
      <w:r w:rsidR="006B52E5">
        <w:t>tří</w:t>
      </w:r>
      <w:r w:rsidRPr="004F742F">
        <w:t xml:space="preserve">referenčních zakázek </w:t>
      </w:r>
      <w:r w:rsidR="006B52E5">
        <w:t xml:space="preserve">uskutečněných </w:t>
      </w:r>
      <w:r w:rsidRPr="004F742F">
        <w:t>za poslední 3 roky</w:t>
      </w:r>
      <w:r>
        <w:t>, ve kterých dodavatel dodával obdobné technologie pro zpracování vazeb V2</w:t>
      </w:r>
      <w:r w:rsidR="006B52E5">
        <w:t xml:space="preserve"> a</w:t>
      </w:r>
      <w:r w:rsidR="00FD2785">
        <w:t>nebo</w:t>
      </w:r>
      <w:r w:rsidR="006B52E5">
        <w:t xml:space="preserve"> řezání polygrafických produktů.</w:t>
      </w:r>
      <w:r w:rsidR="00FD2785">
        <w:t xml:space="preserve"> Požadujeme</w:t>
      </w:r>
      <w:r w:rsidR="00496F96">
        <w:t xml:space="preserve"> tři reference od každého zařízení, jelikož se jedná o výběrové řízení s dílčím plněním a je možné podat nabídky za každé plnění zvlášť. </w:t>
      </w:r>
      <w:r w:rsidR="006B52E5">
        <w:t xml:space="preserve">Reference se </w:t>
      </w:r>
      <w:r w:rsidRPr="004F742F">
        <w:t xml:space="preserve">prokazují doložením osvědčení, které je vydané </w:t>
      </w:r>
      <w:r w:rsidR="006B52E5">
        <w:t xml:space="preserve">zadavatelem referenční zakázky </w:t>
      </w:r>
      <w:r w:rsidRPr="004F742F">
        <w:t>nebo čestným prohlášením</w:t>
      </w:r>
      <w:r w:rsidR="006B52E5">
        <w:t xml:space="preserve"> uchazeče.</w:t>
      </w:r>
    </w:p>
    <w:p w:rsidR="00303618" w:rsidRPr="00496F96" w:rsidRDefault="00496F96" w:rsidP="002839D8">
      <w:pPr>
        <w:spacing w:line="276" w:lineRule="auto"/>
        <w:ind w:left="360"/>
        <w:jc w:val="both"/>
        <w:rPr>
          <w:b/>
        </w:rPr>
      </w:pPr>
      <w:r w:rsidRPr="00496F96">
        <w:rPr>
          <w:b/>
        </w:rPr>
        <w:t>Každá reference musí mít obsahovat</w:t>
      </w:r>
      <w:r w:rsidR="00303618" w:rsidRPr="00496F96">
        <w:rPr>
          <w:b/>
        </w:rPr>
        <w:t>:</w:t>
      </w:r>
    </w:p>
    <w:p w:rsidR="00496F96" w:rsidRPr="00496F96" w:rsidRDefault="00496F96" w:rsidP="00496F96">
      <w:pPr>
        <w:pStyle w:val="Odstavecseseznamem"/>
        <w:numPr>
          <w:ilvl w:val="1"/>
          <w:numId w:val="2"/>
        </w:numPr>
        <w:spacing w:line="276" w:lineRule="auto"/>
        <w:jc w:val="both"/>
        <w:rPr>
          <w:rFonts w:ascii="Times New Roman" w:hAnsi="Times New Roman"/>
          <w:sz w:val="24"/>
          <w:szCs w:val="24"/>
        </w:rPr>
      </w:pPr>
      <w:r w:rsidRPr="00496F96">
        <w:rPr>
          <w:rFonts w:ascii="Times New Roman" w:hAnsi="Times New Roman"/>
          <w:sz w:val="24"/>
          <w:szCs w:val="24"/>
        </w:rPr>
        <w:t>Typ technologie</w:t>
      </w:r>
    </w:p>
    <w:p w:rsidR="00496F96" w:rsidRPr="00496F96" w:rsidRDefault="00496F96" w:rsidP="00496F96">
      <w:pPr>
        <w:pStyle w:val="Odstavecseseznamem"/>
        <w:numPr>
          <w:ilvl w:val="1"/>
          <w:numId w:val="2"/>
        </w:numPr>
        <w:spacing w:line="276" w:lineRule="auto"/>
        <w:jc w:val="both"/>
        <w:rPr>
          <w:rFonts w:ascii="Times New Roman" w:hAnsi="Times New Roman"/>
          <w:sz w:val="24"/>
          <w:szCs w:val="24"/>
        </w:rPr>
      </w:pPr>
      <w:r w:rsidRPr="00496F96">
        <w:rPr>
          <w:rFonts w:ascii="Times New Roman" w:hAnsi="Times New Roman"/>
          <w:sz w:val="24"/>
          <w:szCs w:val="24"/>
        </w:rPr>
        <w:t>Cenu technologie bez DPH</w:t>
      </w:r>
    </w:p>
    <w:p w:rsidR="00496F96" w:rsidRPr="00496F96" w:rsidRDefault="00496F96" w:rsidP="00496F96">
      <w:pPr>
        <w:pStyle w:val="Odstavecseseznamem"/>
        <w:numPr>
          <w:ilvl w:val="1"/>
          <w:numId w:val="2"/>
        </w:numPr>
        <w:spacing w:line="276" w:lineRule="auto"/>
        <w:jc w:val="both"/>
        <w:rPr>
          <w:rFonts w:ascii="Times New Roman" w:hAnsi="Times New Roman"/>
          <w:sz w:val="24"/>
          <w:szCs w:val="24"/>
        </w:rPr>
      </w:pPr>
      <w:r w:rsidRPr="00496F96">
        <w:rPr>
          <w:rFonts w:ascii="Times New Roman" w:hAnsi="Times New Roman"/>
          <w:sz w:val="24"/>
          <w:szCs w:val="24"/>
        </w:rPr>
        <w:t>Datum plnění</w:t>
      </w:r>
    </w:p>
    <w:p w:rsidR="00496F96" w:rsidRPr="00496F96" w:rsidRDefault="00496F96" w:rsidP="00496F96">
      <w:pPr>
        <w:pStyle w:val="Odstavecseseznamem"/>
        <w:numPr>
          <w:ilvl w:val="1"/>
          <w:numId w:val="2"/>
        </w:numPr>
        <w:spacing w:line="276" w:lineRule="auto"/>
        <w:jc w:val="both"/>
        <w:rPr>
          <w:rFonts w:ascii="Times New Roman" w:hAnsi="Times New Roman"/>
          <w:sz w:val="24"/>
          <w:szCs w:val="24"/>
        </w:rPr>
      </w:pPr>
      <w:r w:rsidRPr="00496F96">
        <w:rPr>
          <w:rFonts w:ascii="Times New Roman" w:hAnsi="Times New Roman"/>
          <w:sz w:val="24"/>
          <w:szCs w:val="24"/>
        </w:rPr>
        <w:t>Potvrzení za</w:t>
      </w:r>
      <w:r>
        <w:rPr>
          <w:rFonts w:ascii="Times New Roman" w:hAnsi="Times New Roman"/>
          <w:sz w:val="24"/>
          <w:szCs w:val="24"/>
        </w:rPr>
        <w:t>davatele, že dodávka proběhla vč</w:t>
      </w:r>
      <w:r w:rsidRPr="00496F96">
        <w:rPr>
          <w:rFonts w:ascii="Times New Roman" w:hAnsi="Times New Roman"/>
          <w:sz w:val="24"/>
          <w:szCs w:val="24"/>
        </w:rPr>
        <w:t>as a v pořádku</w:t>
      </w:r>
    </w:p>
    <w:p w:rsidR="00496F96" w:rsidRPr="00496F96" w:rsidRDefault="00496F96" w:rsidP="00496F96">
      <w:pPr>
        <w:pStyle w:val="Odstavecseseznamem"/>
        <w:numPr>
          <w:ilvl w:val="1"/>
          <w:numId w:val="2"/>
        </w:numPr>
        <w:spacing w:line="276" w:lineRule="auto"/>
        <w:jc w:val="both"/>
        <w:rPr>
          <w:rFonts w:ascii="Times New Roman" w:hAnsi="Times New Roman"/>
          <w:sz w:val="24"/>
          <w:szCs w:val="24"/>
        </w:rPr>
      </w:pPr>
      <w:r w:rsidRPr="00496F96">
        <w:rPr>
          <w:rFonts w:ascii="Times New Roman" w:hAnsi="Times New Roman"/>
          <w:sz w:val="24"/>
          <w:szCs w:val="24"/>
        </w:rPr>
        <w:t>Kontakt na zadavatele referenční zakázky (jméno, firma, telefon, e-mail)</w:t>
      </w:r>
    </w:p>
    <w:p w:rsidR="00303618" w:rsidRDefault="00303618" w:rsidP="002839D8">
      <w:pPr>
        <w:spacing w:line="276" w:lineRule="auto"/>
        <w:ind w:left="360"/>
        <w:jc w:val="both"/>
      </w:pPr>
    </w:p>
    <w:p w:rsidR="004F742F" w:rsidRPr="004F742F" w:rsidRDefault="006B52E5" w:rsidP="002839D8">
      <w:pPr>
        <w:spacing w:line="276" w:lineRule="auto"/>
        <w:ind w:left="360"/>
        <w:jc w:val="both"/>
      </w:pPr>
      <w:r>
        <w:t xml:space="preserve">Minimální </w:t>
      </w:r>
      <w:r w:rsidR="004F742F" w:rsidRPr="004F742F">
        <w:t xml:space="preserve">hodnota jednotlivých referenčních zakázek musí být </w:t>
      </w:r>
      <w:r w:rsidR="00303618">
        <w:t>alespoň</w:t>
      </w:r>
      <w:r>
        <w:t>1</w:t>
      </w:r>
      <w:r w:rsidR="009600AD">
        <w:t>.3</w:t>
      </w:r>
      <w:r>
        <w:t xml:space="preserve">00.000,- Kč </w:t>
      </w:r>
      <w:r w:rsidR="009600AD">
        <w:t>bez DPH pro a</w:t>
      </w:r>
      <w:r w:rsidR="009600AD" w:rsidRPr="004F742F">
        <w:t>utomatický stroj pro lepenou vazbu V2</w:t>
      </w:r>
      <w:r w:rsidR="009600AD">
        <w:t xml:space="preserve"> a 1.200.000,- Kč </w:t>
      </w:r>
      <w:r>
        <w:t>bez DPH</w:t>
      </w:r>
      <w:r w:rsidR="009600AD">
        <w:t xml:space="preserve"> pro stroj na řezání polygrafických produktů</w:t>
      </w:r>
      <w:r w:rsidR="009600AD">
        <w:rPr>
          <w:rStyle w:val="Odkaznakoment"/>
        </w:rPr>
        <w:t>.</w:t>
      </w:r>
    </w:p>
    <w:p w:rsidR="00A0283F" w:rsidRPr="00A0283F" w:rsidRDefault="00A0283F" w:rsidP="00CE2C87">
      <w:pPr>
        <w:spacing w:line="276" w:lineRule="auto"/>
        <w:ind w:left="720"/>
        <w:jc w:val="both"/>
      </w:pPr>
    </w:p>
    <w:p w:rsidR="00FC5941" w:rsidRDefault="00511C7A" w:rsidP="00CE2C87">
      <w:pPr>
        <w:numPr>
          <w:ilvl w:val="0"/>
          <w:numId w:val="2"/>
        </w:numPr>
        <w:spacing w:line="276" w:lineRule="auto"/>
        <w:jc w:val="both"/>
        <w:rPr>
          <w:b/>
        </w:rPr>
      </w:pPr>
      <w:r w:rsidRPr="007E41FB">
        <w:rPr>
          <w:b/>
          <w:sz w:val="28"/>
        </w:rPr>
        <w:t>Podmínky a požadavky na zpracování nabídky</w:t>
      </w:r>
    </w:p>
    <w:p w:rsidR="009C15D2" w:rsidRDefault="003E5D06" w:rsidP="002839D8">
      <w:pPr>
        <w:spacing w:line="276" w:lineRule="auto"/>
        <w:ind w:left="360"/>
        <w:jc w:val="both"/>
      </w:pPr>
      <w:r w:rsidRPr="003E5D06">
        <w:lastRenderedPageBreak/>
        <w:t>Nabídka musí být zpracována v českém jazyce</w:t>
      </w:r>
      <w:r>
        <w:t xml:space="preserve"> a musí být předána 1x v listinné </w:t>
      </w:r>
      <w:r w:rsidRPr="003E5D06">
        <w:t>podobě a její součástí musí být naskenovaná kopie nabídky i s podpisy na datovém nosiči (CD apod.).</w:t>
      </w:r>
      <w:r w:rsidR="00676E22" w:rsidRPr="00676E22">
        <w:t xml:space="preserve">Je vyžadováno doručení nabídky v zapečetěné obálce s nápisem </w:t>
      </w:r>
      <w:r w:rsidR="00676E22" w:rsidRPr="00676E22">
        <w:rPr>
          <w:b/>
        </w:rPr>
        <w:t xml:space="preserve">„Neotvírat – VŘ </w:t>
      </w:r>
      <w:r w:rsidR="009C15D2" w:rsidRPr="009C15D2">
        <w:rPr>
          <w:b/>
        </w:rPr>
        <w:t>Modernizace oddělení knihařského zpracování</w:t>
      </w:r>
      <w:r w:rsidR="00676E22" w:rsidRPr="00676E22">
        <w:rPr>
          <w:b/>
        </w:rPr>
        <w:t>“</w:t>
      </w:r>
    </w:p>
    <w:p w:rsidR="003E5D06" w:rsidRDefault="003E5D06" w:rsidP="002839D8">
      <w:pPr>
        <w:spacing w:line="276" w:lineRule="auto"/>
        <w:ind w:left="360"/>
        <w:jc w:val="both"/>
      </w:pPr>
    </w:p>
    <w:p w:rsidR="00676E22" w:rsidRPr="002839D8" w:rsidRDefault="00676E22" w:rsidP="002839D8">
      <w:pPr>
        <w:spacing w:line="276" w:lineRule="auto"/>
        <w:ind w:left="360"/>
        <w:jc w:val="both"/>
        <w:rPr>
          <w:b/>
        </w:rPr>
      </w:pPr>
      <w:r w:rsidRPr="002839D8">
        <w:rPr>
          <w:b/>
        </w:rPr>
        <w:t>Požadavek na obsah nabídek:</w:t>
      </w:r>
    </w:p>
    <w:p w:rsidR="00676E22" w:rsidRDefault="00676E22" w:rsidP="00676E22">
      <w:pPr>
        <w:numPr>
          <w:ilvl w:val="0"/>
          <w:numId w:val="16"/>
        </w:numPr>
        <w:spacing w:line="276" w:lineRule="auto"/>
        <w:jc w:val="both"/>
      </w:pPr>
      <w:r w:rsidRPr="00266BA9">
        <w:t>krycí list</w:t>
      </w:r>
      <w:r w:rsidR="009600AD">
        <w:t xml:space="preserve">, který je </w:t>
      </w:r>
      <w:r w:rsidR="00303618" w:rsidRPr="009E3F0D">
        <w:rPr>
          <w:b/>
          <w:i/>
          <w:sz w:val="22"/>
          <w:szCs w:val="22"/>
          <w:highlight w:val="yellow"/>
        </w:rPr>
        <w:t xml:space="preserve">přílohou </w:t>
      </w:r>
      <w:r w:rsidR="009600AD" w:rsidRPr="009E3F0D">
        <w:rPr>
          <w:b/>
          <w:i/>
          <w:sz w:val="22"/>
          <w:szCs w:val="22"/>
          <w:highlight w:val="yellow"/>
        </w:rPr>
        <w:t xml:space="preserve">č.1 </w:t>
      </w:r>
      <w:r w:rsidR="00303618" w:rsidRPr="009E3F0D">
        <w:rPr>
          <w:b/>
          <w:i/>
          <w:sz w:val="22"/>
          <w:szCs w:val="22"/>
          <w:highlight w:val="yellow"/>
        </w:rPr>
        <w:t>Zadávací dokumentace</w:t>
      </w:r>
      <w:r w:rsidR="009600AD">
        <w:t>,</w:t>
      </w:r>
      <w:r w:rsidRPr="00266BA9">
        <w:t>obsahující identifikační údaje uchazeče včetně kontaktní osoby, která může jednat za dodavatele</w:t>
      </w:r>
    </w:p>
    <w:p w:rsidR="00133DF2" w:rsidRPr="00266BA9" w:rsidRDefault="00ED7043" w:rsidP="00676E22">
      <w:pPr>
        <w:numPr>
          <w:ilvl w:val="0"/>
          <w:numId w:val="16"/>
        </w:numPr>
        <w:spacing w:line="276" w:lineRule="auto"/>
        <w:jc w:val="both"/>
      </w:pPr>
      <w:r>
        <w:t>Text nabídky, který musí být zpracován dle struktury uvedené v </w:t>
      </w:r>
      <w:r w:rsidRPr="00ED7043">
        <w:rPr>
          <w:highlight w:val="yellow"/>
        </w:rPr>
        <w:t xml:space="preserve">příloze </w:t>
      </w:r>
      <w:r w:rsidR="00133DF2" w:rsidRPr="00ED7043">
        <w:rPr>
          <w:b/>
          <w:i/>
          <w:sz w:val="22"/>
          <w:szCs w:val="22"/>
          <w:highlight w:val="yellow"/>
        </w:rPr>
        <w:t>č</w:t>
      </w:r>
      <w:r w:rsidR="00133DF2" w:rsidRPr="009E3F0D">
        <w:rPr>
          <w:b/>
          <w:i/>
          <w:sz w:val="22"/>
          <w:szCs w:val="22"/>
          <w:highlight w:val="yellow"/>
        </w:rPr>
        <w:t>.2 Zadávací dokumentace</w:t>
      </w:r>
    </w:p>
    <w:p w:rsidR="00676E22" w:rsidRPr="00266BA9" w:rsidRDefault="00676E22" w:rsidP="00676E22">
      <w:pPr>
        <w:numPr>
          <w:ilvl w:val="0"/>
          <w:numId w:val="16"/>
        </w:numPr>
        <w:spacing w:line="276" w:lineRule="auto"/>
        <w:jc w:val="both"/>
      </w:pPr>
      <w:r w:rsidRPr="00266BA9">
        <w:t>nabídková cena členěná:</w:t>
      </w:r>
    </w:p>
    <w:p w:rsidR="00676E22" w:rsidRPr="00592158" w:rsidRDefault="00676E22" w:rsidP="00676E22">
      <w:pPr>
        <w:numPr>
          <w:ilvl w:val="1"/>
          <w:numId w:val="16"/>
        </w:numPr>
        <w:spacing w:line="276" w:lineRule="auto"/>
        <w:jc w:val="both"/>
        <w:rPr>
          <w:b/>
        </w:rPr>
      </w:pPr>
      <w:r w:rsidRPr="00266BA9">
        <w:t>dle jednotlivých technologií</w:t>
      </w:r>
      <w:r w:rsidR="009600AD">
        <w:t xml:space="preserve"> na cenu bez DPH, DPH </w:t>
      </w:r>
      <w:r w:rsidRPr="00266BA9">
        <w:t>a</w:t>
      </w:r>
      <w:r w:rsidR="009600AD">
        <w:t xml:space="preserve"> cenu</w:t>
      </w:r>
      <w:r w:rsidRPr="00266BA9">
        <w:t xml:space="preserve"> s DPH</w:t>
      </w:r>
      <w:r w:rsidR="009600AD" w:rsidRPr="00592158">
        <w:rPr>
          <w:b/>
        </w:rPr>
        <w:t xml:space="preserve">viz </w:t>
      </w:r>
      <w:r w:rsidR="00592158" w:rsidRPr="009E3F0D">
        <w:rPr>
          <w:b/>
          <w:i/>
          <w:sz w:val="22"/>
          <w:szCs w:val="22"/>
          <w:highlight w:val="yellow"/>
        </w:rPr>
        <w:t>příloha č.3</w:t>
      </w:r>
      <w:r w:rsidR="009600AD" w:rsidRPr="009E3F0D">
        <w:rPr>
          <w:b/>
          <w:i/>
          <w:sz w:val="22"/>
          <w:szCs w:val="22"/>
          <w:highlight w:val="yellow"/>
        </w:rPr>
        <w:t xml:space="preserve"> Zadávací dokumentace</w:t>
      </w:r>
    </w:p>
    <w:p w:rsidR="002839D8" w:rsidRPr="002B187C" w:rsidRDefault="002839D8" w:rsidP="002B187C">
      <w:pPr>
        <w:numPr>
          <w:ilvl w:val="1"/>
          <w:numId w:val="16"/>
        </w:numPr>
        <w:spacing w:line="276" w:lineRule="auto"/>
        <w:rPr>
          <w:b/>
        </w:rPr>
      </w:pPr>
      <w:r>
        <w:t xml:space="preserve">vyplněná tabulka </w:t>
      </w:r>
      <w:r w:rsidR="00C25A93" w:rsidRPr="002B187C">
        <w:rPr>
          <w:sz w:val="22"/>
          <w:szCs w:val="22"/>
        </w:rPr>
        <w:t>PŘEHLED HODNOTÍCÍCH KRITÉRIÍ</w:t>
      </w:r>
      <w:r w:rsidR="005C5E6C">
        <w:t xml:space="preserve">, </w:t>
      </w:r>
      <w:r w:rsidR="002B187C">
        <w:t xml:space="preserve">viz. </w:t>
      </w:r>
      <w:r w:rsidR="002B187C" w:rsidRPr="009E3F0D">
        <w:rPr>
          <w:b/>
          <w:i/>
          <w:sz w:val="22"/>
          <w:szCs w:val="22"/>
          <w:highlight w:val="yellow"/>
        </w:rPr>
        <w:t>příloha č.5</w:t>
      </w:r>
      <w:r w:rsidR="002B187C" w:rsidRPr="002B187C">
        <w:rPr>
          <w:b/>
        </w:rPr>
        <w:t xml:space="preserve"> zadávací dokumentace</w:t>
      </w:r>
    </w:p>
    <w:p w:rsidR="00676E22" w:rsidRPr="00592158" w:rsidRDefault="00676E22" w:rsidP="00676E22">
      <w:pPr>
        <w:numPr>
          <w:ilvl w:val="0"/>
          <w:numId w:val="16"/>
        </w:numPr>
        <w:spacing w:line="276" w:lineRule="auto"/>
        <w:jc w:val="both"/>
        <w:rPr>
          <w:b/>
        </w:rPr>
      </w:pPr>
      <w:r w:rsidRPr="00266BA9">
        <w:t>doklady prokazující splnění kvalifikačních předpokladů</w:t>
      </w:r>
      <w:r w:rsidR="00592158" w:rsidRPr="00592158">
        <w:rPr>
          <w:b/>
        </w:rPr>
        <w:t xml:space="preserve">viz </w:t>
      </w:r>
      <w:r w:rsidR="00A73C91">
        <w:rPr>
          <w:b/>
          <w:i/>
          <w:sz w:val="22"/>
          <w:szCs w:val="22"/>
          <w:highlight w:val="yellow"/>
        </w:rPr>
        <w:t xml:space="preserve">příloha č.4 </w:t>
      </w:r>
      <w:r w:rsidR="00592158" w:rsidRPr="009E3F0D">
        <w:rPr>
          <w:b/>
          <w:i/>
          <w:sz w:val="22"/>
          <w:szCs w:val="22"/>
          <w:highlight w:val="yellow"/>
        </w:rPr>
        <w:t>Zadávací dokumentace</w:t>
      </w:r>
      <w:bookmarkStart w:id="0" w:name="_GoBack"/>
      <w:bookmarkEnd w:id="0"/>
    </w:p>
    <w:p w:rsidR="00676E22" w:rsidRPr="00266BA9" w:rsidRDefault="00676E22" w:rsidP="00676E22">
      <w:pPr>
        <w:numPr>
          <w:ilvl w:val="0"/>
          <w:numId w:val="16"/>
        </w:numPr>
        <w:spacing w:line="276" w:lineRule="auto"/>
        <w:jc w:val="both"/>
      </w:pPr>
      <w:r w:rsidRPr="00266BA9">
        <w:t>Návrh smlouvy</w:t>
      </w:r>
      <w:r w:rsidR="00E55457">
        <w:t xml:space="preserve"> dodavatele</w:t>
      </w:r>
      <w:r w:rsidRPr="00266BA9">
        <w:t>, který musí obsahovat:</w:t>
      </w:r>
    </w:p>
    <w:p w:rsidR="00676E22" w:rsidRPr="00266BA9" w:rsidRDefault="00676E22" w:rsidP="00676E22">
      <w:pPr>
        <w:numPr>
          <w:ilvl w:val="1"/>
          <w:numId w:val="16"/>
        </w:numPr>
        <w:spacing w:line="276" w:lineRule="auto"/>
        <w:jc w:val="both"/>
      </w:pPr>
      <w:r w:rsidRPr="00266BA9">
        <w:t>Specifikaci jednotlivých technologií</w:t>
      </w:r>
    </w:p>
    <w:p w:rsidR="00676E22" w:rsidRPr="00266BA9" w:rsidRDefault="00676E22" w:rsidP="00676E22">
      <w:pPr>
        <w:numPr>
          <w:ilvl w:val="1"/>
          <w:numId w:val="16"/>
        </w:numPr>
        <w:spacing w:line="276" w:lineRule="auto"/>
        <w:jc w:val="both"/>
      </w:pPr>
      <w:r w:rsidRPr="00266BA9">
        <w:t>Ceny jednotlivých technologií bez DPH i s DPH</w:t>
      </w:r>
    </w:p>
    <w:p w:rsidR="00676E22" w:rsidRPr="00266BA9" w:rsidRDefault="00676E22" w:rsidP="00676E22">
      <w:pPr>
        <w:numPr>
          <w:ilvl w:val="1"/>
          <w:numId w:val="16"/>
        </w:numPr>
        <w:spacing w:line="276" w:lineRule="auto"/>
        <w:jc w:val="both"/>
      </w:pPr>
      <w:r w:rsidRPr="00266BA9">
        <w:t>Závaznou dodací lhůtu včetně sankce za nedodržení</w:t>
      </w:r>
      <w:r w:rsidR="00266BA9" w:rsidRPr="00266BA9">
        <w:t xml:space="preserve"> (minimálně 0,1% z celkové ceny bez DPH za každý </w:t>
      </w:r>
      <w:r w:rsidR="007979E8">
        <w:t xml:space="preserve">den </w:t>
      </w:r>
      <w:r w:rsidR="00266BA9" w:rsidRPr="00266BA9">
        <w:t>prodlení)</w:t>
      </w:r>
    </w:p>
    <w:p w:rsidR="00266BA9" w:rsidRPr="00266BA9" w:rsidRDefault="00266BA9" w:rsidP="00676E22">
      <w:pPr>
        <w:numPr>
          <w:ilvl w:val="1"/>
          <w:numId w:val="16"/>
        </w:numPr>
        <w:spacing w:line="276" w:lineRule="auto"/>
        <w:jc w:val="both"/>
      </w:pPr>
      <w:r w:rsidRPr="00266BA9">
        <w:t>Zaškolení zaměstnanců</w:t>
      </w:r>
    </w:p>
    <w:p w:rsidR="00266BA9" w:rsidRPr="00266BA9" w:rsidRDefault="00266BA9" w:rsidP="00676E22">
      <w:pPr>
        <w:numPr>
          <w:ilvl w:val="1"/>
          <w:numId w:val="16"/>
        </w:numPr>
        <w:spacing w:line="276" w:lineRule="auto"/>
        <w:jc w:val="both"/>
      </w:pPr>
      <w:r w:rsidRPr="00266BA9">
        <w:t xml:space="preserve">Zkušební provoz do 28.2.2017, pokud nebude </w:t>
      </w:r>
      <w:r w:rsidR="002839D8">
        <w:t xml:space="preserve">po dohodě </w:t>
      </w:r>
      <w:r w:rsidRPr="00266BA9">
        <w:t xml:space="preserve">se zadavatelem </w:t>
      </w:r>
      <w:r w:rsidR="002839D8">
        <w:t>zkrácen</w:t>
      </w:r>
    </w:p>
    <w:p w:rsidR="00266BA9" w:rsidRDefault="00266BA9" w:rsidP="00676E22">
      <w:pPr>
        <w:numPr>
          <w:ilvl w:val="1"/>
          <w:numId w:val="16"/>
        </w:numPr>
        <w:spacing w:line="276" w:lineRule="auto"/>
        <w:jc w:val="both"/>
      </w:pPr>
      <w:r>
        <w:t>Záruční lhůtu</w:t>
      </w:r>
      <w:r w:rsidR="009E3F0D">
        <w:t xml:space="preserve"> vyjádřenou v měsících</w:t>
      </w:r>
      <w:r>
        <w:t xml:space="preserve"> a ustanovení o bezplatném servisu včetně dojezdu servisních techniků a dojezdový čas v době záruky</w:t>
      </w:r>
    </w:p>
    <w:p w:rsidR="00266BA9" w:rsidRDefault="00266BA9" w:rsidP="00676E22">
      <w:pPr>
        <w:numPr>
          <w:ilvl w:val="1"/>
          <w:numId w:val="16"/>
        </w:numPr>
        <w:spacing w:line="276" w:lineRule="auto"/>
        <w:jc w:val="both"/>
      </w:pPr>
      <w:r>
        <w:t>Návrh servisní smlouvy po skončení záruky, která musí obsahovat:</w:t>
      </w:r>
    </w:p>
    <w:p w:rsidR="00266BA9" w:rsidRDefault="00266BA9" w:rsidP="00266BA9">
      <w:pPr>
        <w:numPr>
          <w:ilvl w:val="2"/>
          <w:numId w:val="16"/>
        </w:numPr>
        <w:spacing w:line="276" w:lineRule="auto"/>
        <w:jc w:val="both"/>
      </w:pPr>
      <w:r>
        <w:t>Dojezdový čas servisních techniků</w:t>
      </w:r>
      <w:r w:rsidR="00A4158C">
        <w:t xml:space="preserve"> + vyčíslení pokuty za nedodržení</w:t>
      </w:r>
    </w:p>
    <w:p w:rsidR="00266BA9" w:rsidRDefault="00266BA9" w:rsidP="00266BA9">
      <w:pPr>
        <w:numPr>
          <w:ilvl w:val="2"/>
          <w:numId w:val="16"/>
        </w:numPr>
        <w:spacing w:line="276" w:lineRule="auto"/>
        <w:jc w:val="both"/>
      </w:pPr>
      <w:r>
        <w:t>Hodinovou sazbu servisních techniků</w:t>
      </w:r>
      <w:r w:rsidR="00A4158C">
        <w:t xml:space="preserve"> při pozáručním servisu</w:t>
      </w:r>
    </w:p>
    <w:p w:rsidR="00266BA9" w:rsidRDefault="00266BA9" w:rsidP="00266BA9">
      <w:pPr>
        <w:numPr>
          <w:ilvl w:val="2"/>
          <w:numId w:val="16"/>
        </w:numPr>
        <w:spacing w:line="276" w:lineRule="auto"/>
        <w:jc w:val="both"/>
      </w:pPr>
      <w:r>
        <w:t>Cestovné servisních techniků</w:t>
      </w:r>
      <w:r w:rsidR="00A4158C">
        <w:t xml:space="preserve"> při pozáručním servisu</w:t>
      </w:r>
    </w:p>
    <w:p w:rsidR="00266BA9" w:rsidRDefault="00266BA9" w:rsidP="00266BA9">
      <w:pPr>
        <w:numPr>
          <w:ilvl w:val="2"/>
          <w:numId w:val="16"/>
        </w:numPr>
        <w:spacing w:line="276" w:lineRule="auto"/>
        <w:jc w:val="both"/>
      </w:pPr>
      <w:r>
        <w:t>Garance servisu a dodání náhradních dílů po dobu minimálně 60 měsíců od instalace</w:t>
      </w:r>
    </w:p>
    <w:p w:rsidR="009D2E5F" w:rsidRP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t>Termín dodání je nejpozději 30.9.2016. Sankce za nedodržení termínu ze strany dodavatele je stanovena na 0,1% z celkové ceny bez DPH za každý den prodlení</w:t>
      </w:r>
    </w:p>
    <w:p w:rsid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t>Faktura dodavatele bude vystavena až na základě předávacího protokolu po vzájemném ukončení zkušebního provozu. Splatnost faktury je minimálně 30 dnů. Sankce za nedodržení splatnosti ze strany zadavatele je stanovena na 0,05% z celkové ceny bez DPH za každý den prodlení.</w:t>
      </w:r>
    </w:p>
    <w:p w:rsidR="009D2E5F" w:rsidRP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lastRenderedPageBreak/>
        <w:t>Dodavatel potvrzuje, že se v plném rozsahu seznámil s rozsahem a povahou služeb týkající se předmětu výše uvedené veřejné zakázky, že jsou mu známy veškeré technické, kvalitativní, prostorové a jiné podmínky a že disponuje takovými kapacitami a odbornými znalostmi, které jsou k plnění nezbytné.</w:t>
      </w:r>
    </w:p>
    <w:p w:rsidR="009D2E5F" w:rsidRP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t>Dodavatel výslovně potvrzuje, že prověřil veškeré podklady a pokyny Zadavatele, které obdržel do dne uzavření této Smlouvy i pokyny, které jsou obsaženy v zadávacích podmínkách, které Zadavatel stanovil pro zadání Smlouvy, že je shledal vhodnými, že sjednaná cena za dílo a způsob plnění Smlouvy obsahuje a zohledňuje všechny výše uvedené podmínky a okolnosti.</w:t>
      </w:r>
    </w:p>
    <w:p w:rsidR="009D2E5F" w:rsidRP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t>Dodavatel v předstihu minimálně 21 dnů přesně určí Zadavateli, jakou technickou přípravu a do kterých míst musí zajistit před instalací technologií. Jedná se o velikost vstupních otvorů, přívod elektrické energie, přívod vzduchu, vyústění odsávání apod.</w:t>
      </w:r>
    </w:p>
    <w:p w:rsidR="009D2E5F" w:rsidRP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t>Dodavatel není oprávněn dodat dílo do místa plnění po částech, ale zásadně dodává kompletní dílo.</w:t>
      </w:r>
    </w:p>
    <w:p w:rsidR="009D2E5F" w:rsidRP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t>Platební podmínky: úh</w:t>
      </w:r>
      <w:r w:rsidR="00146BBE">
        <w:rPr>
          <w:rFonts w:ascii="Times New Roman" w:eastAsia="Times New Roman" w:hAnsi="Times New Roman"/>
          <w:sz w:val="24"/>
          <w:szCs w:val="24"/>
        </w:rPr>
        <w:t xml:space="preserve">rada celé částky až po </w:t>
      </w:r>
      <w:r w:rsidRPr="009D2E5F">
        <w:rPr>
          <w:rFonts w:ascii="Times New Roman" w:eastAsia="Times New Roman" w:hAnsi="Times New Roman"/>
          <w:sz w:val="24"/>
          <w:szCs w:val="24"/>
        </w:rPr>
        <w:t>převzetí stroje</w:t>
      </w:r>
      <w:r w:rsidR="00146BBE">
        <w:rPr>
          <w:rFonts w:ascii="Times New Roman" w:eastAsia="Times New Roman" w:hAnsi="Times New Roman"/>
          <w:sz w:val="24"/>
          <w:szCs w:val="24"/>
        </w:rPr>
        <w:t xml:space="preserve"> a ukončení zkušebního provozu</w:t>
      </w:r>
      <w:r w:rsidRPr="009D2E5F">
        <w:rPr>
          <w:rFonts w:ascii="Times New Roman" w:eastAsia="Times New Roman" w:hAnsi="Times New Roman"/>
          <w:sz w:val="24"/>
          <w:szCs w:val="24"/>
        </w:rPr>
        <w:t xml:space="preserve"> na základě předávacího protokolu. </w:t>
      </w:r>
    </w:p>
    <w:p w:rsidR="009D2E5F" w:rsidRP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t>Dodavatel odpovídá Zadavateli za újmu (majetkové i nemajetkové) způsobenou porušením povinností podle Smlouvy nebo povinnosti stanovené obecně závazným právním předpisem.</w:t>
      </w:r>
    </w:p>
    <w:p w:rsidR="009D2E5F" w:rsidRDefault="009D2E5F" w:rsidP="009D2E5F">
      <w:pPr>
        <w:pStyle w:val="Odstavecseseznamem"/>
        <w:numPr>
          <w:ilvl w:val="1"/>
          <w:numId w:val="16"/>
        </w:numPr>
        <w:spacing w:line="276" w:lineRule="auto"/>
        <w:jc w:val="both"/>
        <w:rPr>
          <w:rFonts w:ascii="Times New Roman" w:eastAsia="Times New Roman" w:hAnsi="Times New Roman"/>
          <w:sz w:val="24"/>
          <w:szCs w:val="24"/>
        </w:rPr>
      </w:pPr>
      <w:r w:rsidRPr="009D2E5F">
        <w:rPr>
          <w:rFonts w:ascii="Times New Roman" w:eastAsia="Times New Roman" w:hAnsi="Times New Roman"/>
          <w:sz w:val="24"/>
          <w:szCs w:val="24"/>
        </w:rPr>
        <w:t xml:space="preserve">Dodavatel odpovídá za technologie až do usazení na místo určené Zadavatelem a jejich zapojení a odzkoušení a při instalaci si zajistí dostatečný počet pracovníků. </w:t>
      </w:r>
    </w:p>
    <w:p w:rsidR="00D61E25" w:rsidRPr="00A4590C" w:rsidRDefault="00D61E25" w:rsidP="00D61E25">
      <w:pPr>
        <w:numPr>
          <w:ilvl w:val="1"/>
          <w:numId w:val="16"/>
        </w:numPr>
        <w:spacing w:line="276" w:lineRule="auto"/>
        <w:jc w:val="both"/>
      </w:pPr>
      <w:r w:rsidRPr="00A4590C">
        <w:t>Dle § 2e zákona č. 320/2001 Sb., o finanční kontrole ve veřejné správě je vybraný dodavatel osobou povinnou spolupůsobit při výkonu finanční kontroly.</w:t>
      </w:r>
    </w:p>
    <w:p w:rsidR="00D61E25" w:rsidRPr="00A4590C" w:rsidRDefault="00D61E25" w:rsidP="00D61E25">
      <w:pPr>
        <w:numPr>
          <w:ilvl w:val="1"/>
          <w:numId w:val="16"/>
        </w:numPr>
        <w:spacing w:line="276" w:lineRule="auto"/>
        <w:jc w:val="both"/>
      </w:pPr>
      <w:r w:rsidRPr="00A4590C">
        <w:t xml:space="preserve">Společnost prohlašuje, že toto výběrové řízení není veřejnou obchodní soutěží ani veřejným příslibem a </w:t>
      </w:r>
      <w:r w:rsidRPr="00A4590C">
        <w:rPr>
          <w:b/>
        </w:rPr>
        <w:t>nejedná se o veřejnou zakázku realizovanou dle zákona č. 137/2006 Sb. o veřejných zakázkách</w:t>
      </w:r>
      <w:r w:rsidRPr="00A4590C">
        <w:t>.</w:t>
      </w:r>
    </w:p>
    <w:p w:rsidR="00D61E25" w:rsidRPr="00A4590C" w:rsidRDefault="00D61E25" w:rsidP="00D61E25">
      <w:pPr>
        <w:numPr>
          <w:ilvl w:val="1"/>
          <w:numId w:val="16"/>
        </w:numPr>
        <w:spacing w:line="276" w:lineRule="auto"/>
        <w:jc w:val="both"/>
      </w:pPr>
      <w:r w:rsidRPr="00A4590C">
        <w:t>Zadavatel si vyhrazuje právo zrušit výběrové řízení.</w:t>
      </w:r>
    </w:p>
    <w:p w:rsidR="00D61E25" w:rsidRPr="009D2E5F" w:rsidRDefault="00D61E25" w:rsidP="00D61E25">
      <w:pPr>
        <w:pStyle w:val="Odstavecseseznamem"/>
        <w:spacing w:line="276" w:lineRule="auto"/>
        <w:ind w:left="1440"/>
        <w:jc w:val="both"/>
        <w:rPr>
          <w:rFonts w:ascii="Times New Roman" w:eastAsia="Times New Roman" w:hAnsi="Times New Roman"/>
          <w:sz w:val="24"/>
          <w:szCs w:val="24"/>
        </w:rPr>
      </w:pPr>
    </w:p>
    <w:p w:rsidR="009D2E5F" w:rsidRPr="00676E22" w:rsidRDefault="009D2E5F" w:rsidP="009D2E5F">
      <w:pPr>
        <w:pStyle w:val="Odstavecseseznamem"/>
        <w:spacing w:line="276" w:lineRule="auto"/>
        <w:ind w:left="1440"/>
        <w:jc w:val="both"/>
      </w:pPr>
    </w:p>
    <w:p w:rsidR="003E5D06" w:rsidRPr="003E5D06" w:rsidRDefault="003E5D06" w:rsidP="003E5D06">
      <w:pPr>
        <w:spacing w:line="276" w:lineRule="auto"/>
        <w:ind w:left="360"/>
        <w:jc w:val="both"/>
      </w:pPr>
    </w:p>
    <w:p w:rsidR="00A0283F" w:rsidRDefault="00A0283F" w:rsidP="00CE2C87">
      <w:pPr>
        <w:spacing w:line="276" w:lineRule="auto"/>
        <w:ind w:left="720"/>
        <w:jc w:val="both"/>
      </w:pPr>
    </w:p>
    <w:p w:rsidR="00276730" w:rsidRPr="00A0283F" w:rsidRDefault="00276730" w:rsidP="00CE2C87">
      <w:pPr>
        <w:numPr>
          <w:ilvl w:val="0"/>
          <w:numId w:val="2"/>
        </w:numPr>
        <w:spacing w:line="276" w:lineRule="auto"/>
        <w:jc w:val="both"/>
        <w:rPr>
          <w:b/>
        </w:rPr>
      </w:pPr>
      <w:r w:rsidRPr="007E41FB">
        <w:rPr>
          <w:b/>
          <w:sz w:val="28"/>
        </w:rPr>
        <w:t>Způsob zpracování nabídkové ceny</w:t>
      </w:r>
    </w:p>
    <w:p w:rsidR="00A40260" w:rsidRPr="00A40260" w:rsidRDefault="00A40260" w:rsidP="00A40260">
      <w:pPr>
        <w:pStyle w:val="text"/>
        <w:spacing w:line="276" w:lineRule="auto"/>
        <w:ind w:left="360"/>
        <w:rPr>
          <w:rFonts w:ascii="Times New Roman" w:hAnsi="Times New Roman" w:cs="Arial"/>
          <w:bCs/>
          <w:sz w:val="24"/>
          <w:szCs w:val="24"/>
        </w:rPr>
      </w:pPr>
      <w:r w:rsidRPr="00A40260">
        <w:rPr>
          <w:rFonts w:ascii="Times New Roman" w:hAnsi="Times New Roman" w:cs="Arial"/>
          <w:bCs/>
          <w:sz w:val="24"/>
          <w:szCs w:val="24"/>
        </w:rPr>
        <w:t>Celková nabídková cena bude uvedena v českých korunách v členění cena bez DPH, DPH a celková cena včetně DPH</w:t>
      </w:r>
      <w:r w:rsidR="002B187C">
        <w:rPr>
          <w:rFonts w:ascii="Times New Roman" w:hAnsi="Times New Roman" w:cs="Arial"/>
          <w:bCs/>
          <w:sz w:val="24"/>
          <w:szCs w:val="24"/>
        </w:rPr>
        <w:t xml:space="preserve"> viz příloha </w:t>
      </w:r>
      <w:r w:rsidR="002B187C" w:rsidRPr="00B54769">
        <w:rPr>
          <w:rFonts w:ascii="Times New Roman" w:hAnsi="Times New Roman" w:cs="Arial"/>
          <w:bCs/>
          <w:sz w:val="24"/>
          <w:szCs w:val="24"/>
          <w:highlight w:val="yellow"/>
        </w:rPr>
        <w:t>č.3 Zadávací dokumentace</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5"/>
        <w:gridCol w:w="2121"/>
        <w:gridCol w:w="2118"/>
        <w:gridCol w:w="2133"/>
      </w:tblGrid>
      <w:tr w:rsidR="00A40260" w:rsidRPr="00AE0D1F" w:rsidTr="00AE0D1F">
        <w:tc>
          <w:tcPr>
            <w:tcW w:w="2195" w:type="dxa"/>
          </w:tcPr>
          <w:p w:rsidR="00E55457" w:rsidRPr="00AE0D1F" w:rsidRDefault="00E55457" w:rsidP="00AE0D1F">
            <w:pPr>
              <w:pStyle w:val="text"/>
              <w:spacing w:line="276" w:lineRule="auto"/>
              <w:jc w:val="left"/>
              <w:rPr>
                <w:rFonts w:ascii="Times New Roman" w:hAnsi="Times New Roman" w:cs="Arial"/>
                <w:bCs/>
                <w:color w:val="FF0000"/>
                <w:szCs w:val="22"/>
              </w:rPr>
            </w:pPr>
          </w:p>
        </w:tc>
        <w:tc>
          <w:tcPr>
            <w:tcW w:w="2121" w:type="dxa"/>
          </w:tcPr>
          <w:p w:rsidR="00E55457" w:rsidRPr="00AE0D1F" w:rsidRDefault="00A40260" w:rsidP="00AE0D1F">
            <w:pPr>
              <w:pStyle w:val="text"/>
              <w:spacing w:line="276" w:lineRule="auto"/>
              <w:jc w:val="center"/>
              <w:rPr>
                <w:rFonts w:ascii="Times New Roman" w:hAnsi="Times New Roman" w:cs="Arial"/>
                <w:b/>
                <w:bCs/>
                <w:szCs w:val="22"/>
              </w:rPr>
            </w:pPr>
            <w:r w:rsidRPr="00AE0D1F">
              <w:rPr>
                <w:rFonts w:ascii="Times New Roman" w:hAnsi="Times New Roman" w:cs="Arial"/>
                <w:b/>
                <w:bCs/>
                <w:szCs w:val="22"/>
              </w:rPr>
              <w:t>Cena bez DPH</w:t>
            </w:r>
          </w:p>
        </w:tc>
        <w:tc>
          <w:tcPr>
            <w:tcW w:w="2118" w:type="dxa"/>
          </w:tcPr>
          <w:p w:rsidR="00E55457" w:rsidRPr="00AE0D1F" w:rsidRDefault="00A40260" w:rsidP="00AE0D1F">
            <w:pPr>
              <w:pStyle w:val="text"/>
              <w:spacing w:line="276" w:lineRule="auto"/>
              <w:jc w:val="center"/>
              <w:rPr>
                <w:rFonts w:ascii="Times New Roman" w:hAnsi="Times New Roman" w:cs="Arial"/>
                <w:b/>
                <w:bCs/>
                <w:szCs w:val="22"/>
              </w:rPr>
            </w:pPr>
            <w:r w:rsidRPr="00AE0D1F">
              <w:rPr>
                <w:rFonts w:ascii="Times New Roman" w:hAnsi="Times New Roman" w:cs="Arial"/>
                <w:b/>
                <w:bCs/>
                <w:szCs w:val="22"/>
              </w:rPr>
              <w:t>DPH</w:t>
            </w:r>
          </w:p>
        </w:tc>
        <w:tc>
          <w:tcPr>
            <w:tcW w:w="2133" w:type="dxa"/>
          </w:tcPr>
          <w:p w:rsidR="00E55457" w:rsidRPr="00AE0D1F" w:rsidRDefault="00A40260" w:rsidP="00AE0D1F">
            <w:pPr>
              <w:pStyle w:val="text"/>
              <w:spacing w:line="276" w:lineRule="auto"/>
              <w:jc w:val="center"/>
              <w:rPr>
                <w:rFonts w:ascii="Times New Roman" w:hAnsi="Times New Roman" w:cs="Arial"/>
                <w:b/>
                <w:bCs/>
                <w:szCs w:val="22"/>
              </w:rPr>
            </w:pPr>
            <w:r w:rsidRPr="00AE0D1F">
              <w:rPr>
                <w:rFonts w:ascii="Times New Roman" w:hAnsi="Times New Roman" w:cs="Arial"/>
                <w:b/>
                <w:bCs/>
                <w:szCs w:val="22"/>
              </w:rPr>
              <w:t>Cena včetně DPH</w:t>
            </w:r>
          </w:p>
        </w:tc>
      </w:tr>
      <w:tr w:rsidR="00A40260" w:rsidRPr="00AE0D1F" w:rsidTr="00AE0D1F">
        <w:tc>
          <w:tcPr>
            <w:tcW w:w="2195" w:type="dxa"/>
            <w:vAlign w:val="bottom"/>
          </w:tcPr>
          <w:p w:rsidR="00E55457" w:rsidRPr="00AE0D1F" w:rsidRDefault="00E55457" w:rsidP="00AE0D1F">
            <w:pPr>
              <w:pStyle w:val="text"/>
              <w:spacing w:line="276" w:lineRule="auto"/>
              <w:jc w:val="left"/>
              <w:rPr>
                <w:rFonts w:ascii="Times New Roman" w:hAnsi="Times New Roman" w:cs="Arial"/>
                <w:bCs/>
                <w:color w:val="FF0000"/>
                <w:szCs w:val="22"/>
              </w:rPr>
            </w:pPr>
            <w:r w:rsidRPr="00AE0D1F">
              <w:rPr>
                <w:rFonts w:ascii="Times New Roman" w:hAnsi="Times New Roman"/>
                <w:szCs w:val="22"/>
              </w:rPr>
              <w:t>Automatický stroj pro lepenou vazbu V2</w:t>
            </w:r>
          </w:p>
        </w:tc>
        <w:tc>
          <w:tcPr>
            <w:tcW w:w="2121" w:type="dxa"/>
            <w:vAlign w:val="center"/>
          </w:tcPr>
          <w:p w:rsidR="00E55457" w:rsidRPr="00AE0D1F" w:rsidRDefault="00A40260" w:rsidP="00AE0D1F">
            <w:pPr>
              <w:pStyle w:val="text"/>
              <w:spacing w:line="276" w:lineRule="auto"/>
              <w:jc w:val="center"/>
              <w:rPr>
                <w:rFonts w:ascii="Times New Roman" w:hAnsi="Times New Roman" w:cs="Arial"/>
                <w:bCs/>
                <w:szCs w:val="22"/>
              </w:rPr>
            </w:pPr>
            <w:r w:rsidRPr="00AE0D1F">
              <w:rPr>
                <w:rFonts w:ascii="Times New Roman" w:hAnsi="Times New Roman" w:cs="Arial"/>
                <w:bCs/>
                <w:szCs w:val="22"/>
              </w:rPr>
              <w:t>Kč</w:t>
            </w:r>
          </w:p>
        </w:tc>
        <w:tc>
          <w:tcPr>
            <w:tcW w:w="2118" w:type="dxa"/>
            <w:vAlign w:val="center"/>
          </w:tcPr>
          <w:p w:rsidR="00E55457" w:rsidRPr="00AE0D1F" w:rsidRDefault="00A40260" w:rsidP="00AE0D1F">
            <w:pPr>
              <w:pStyle w:val="text"/>
              <w:spacing w:line="276" w:lineRule="auto"/>
              <w:jc w:val="center"/>
              <w:rPr>
                <w:rFonts w:ascii="Times New Roman" w:hAnsi="Times New Roman" w:cs="Arial"/>
                <w:bCs/>
                <w:szCs w:val="22"/>
              </w:rPr>
            </w:pPr>
            <w:r w:rsidRPr="00AE0D1F">
              <w:rPr>
                <w:rFonts w:ascii="Times New Roman" w:hAnsi="Times New Roman" w:cs="Arial"/>
                <w:bCs/>
                <w:szCs w:val="22"/>
              </w:rPr>
              <w:t>Kč</w:t>
            </w:r>
          </w:p>
        </w:tc>
        <w:tc>
          <w:tcPr>
            <w:tcW w:w="2133" w:type="dxa"/>
            <w:vAlign w:val="center"/>
          </w:tcPr>
          <w:p w:rsidR="00E55457" w:rsidRPr="00AE0D1F" w:rsidRDefault="00A40260" w:rsidP="00AE0D1F">
            <w:pPr>
              <w:pStyle w:val="text"/>
              <w:spacing w:line="276" w:lineRule="auto"/>
              <w:jc w:val="center"/>
              <w:rPr>
                <w:rFonts w:ascii="Times New Roman" w:hAnsi="Times New Roman" w:cs="Arial"/>
                <w:bCs/>
                <w:szCs w:val="22"/>
              </w:rPr>
            </w:pPr>
            <w:r w:rsidRPr="00AE0D1F">
              <w:rPr>
                <w:rFonts w:ascii="Times New Roman" w:hAnsi="Times New Roman" w:cs="Arial"/>
                <w:bCs/>
                <w:szCs w:val="22"/>
              </w:rPr>
              <w:t>Kč</w:t>
            </w:r>
          </w:p>
        </w:tc>
      </w:tr>
      <w:tr w:rsidR="00A40260" w:rsidRPr="00AE0D1F" w:rsidTr="00AE0D1F">
        <w:trPr>
          <w:trHeight w:val="422"/>
        </w:trPr>
        <w:tc>
          <w:tcPr>
            <w:tcW w:w="2195" w:type="dxa"/>
            <w:vAlign w:val="bottom"/>
          </w:tcPr>
          <w:p w:rsidR="00E55457" w:rsidRPr="00AE0D1F" w:rsidRDefault="00E55457" w:rsidP="00AE0D1F">
            <w:pPr>
              <w:pStyle w:val="text"/>
              <w:spacing w:line="276" w:lineRule="auto"/>
              <w:jc w:val="left"/>
              <w:rPr>
                <w:rFonts w:ascii="Times New Roman" w:hAnsi="Times New Roman" w:cs="Arial"/>
                <w:bCs/>
                <w:color w:val="FF0000"/>
                <w:szCs w:val="22"/>
              </w:rPr>
            </w:pPr>
            <w:r w:rsidRPr="00AE0D1F">
              <w:rPr>
                <w:rFonts w:ascii="Times New Roman" w:hAnsi="Times New Roman"/>
                <w:szCs w:val="22"/>
              </w:rPr>
              <w:lastRenderedPageBreak/>
              <w:t>Automatický trojřez</w:t>
            </w:r>
          </w:p>
        </w:tc>
        <w:tc>
          <w:tcPr>
            <w:tcW w:w="2121" w:type="dxa"/>
            <w:vAlign w:val="center"/>
          </w:tcPr>
          <w:p w:rsidR="00E55457" w:rsidRPr="00AE0D1F" w:rsidRDefault="00A40260" w:rsidP="00AE0D1F">
            <w:pPr>
              <w:pStyle w:val="text"/>
              <w:spacing w:line="276" w:lineRule="auto"/>
              <w:jc w:val="center"/>
              <w:rPr>
                <w:rFonts w:ascii="Times New Roman" w:hAnsi="Times New Roman" w:cs="Arial"/>
                <w:bCs/>
                <w:szCs w:val="22"/>
              </w:rPr>
            </w:pPr>
            <w:r w:rsidRPr="00AE0D1F">
              <w:rPr>
                <w:rFonts w:ascii="Times New Roman" w:hAnsi="Times New Roman" w:cs="Arial"/>
                <w:bCs/>
                <w:szCs w:val="22"/>
              </w:rPr>
              <w:t>Kč</w:t>
            </w:r>
          </w:p>
        </w:tc>
        <w:tc>
          <w:tcPr>
            <w:tcW w:w="2118" w:type="dxa"/>
            <w:vAlign w:val="center"/>
          </w:tcPr>
          <w:p w:rsidR="00E55457" w:rsidRPr="00AE0D1F" w:rsidRDefault="00A40260" w:rsidP="00AE0D1F">
            <w:pPr>
              <w:pStyle w:val="text"/>
              <w:spacing w:line="276" w:lineRule="auto"/>
              <w:jc w:val="center"/>
              <w:rPr>
                <w:rFonts w:ascii="Times New Roman" w:hAnsi="Times New Roman" w:cs="Arial"/>
                <w:bCs/>
                <w:szCs w:val="22"/>
              </w:rPr>
            </w:pPr>
            <w:r w:rsidRPr="00AE0D1F">
              <w:rPr>
                <w:rFonts w:ascii="Times New Roman" w:hAnsi="Times New Roman" w:cs="Arial"/>
                <w:bCs/>
                <w:szCs w:val="22"/>
              </w:rPr>
              <w:t>Kč</w:t>
            </w:r>
          </w:p>
        </w:tc>
        <w:tc>
          <w:tcPr>
            <w:tcW w:w="2133" w:type="dxa"/>
            <w:vAlign w:val="center"/>
          </w:tcPr>
          <w:p w:rsidR="00E55457" w:rsidRPr="00AE0D1F" w:rsidRDefault="00A40260" w:rsidP="00AE0D1F">
            <w:pPr>
              <w:pStyle w:val="text"/>
              <w:spacing w:line="276" w:lineRule="auto"/>
              <w:jc w:val="center"/>
              <w:rPr>
                <w:rFonts w:ascii="Times New Roman" w:hAnsi="Times New Roman" w:cs="Arial"/>
                <w:bCs/>
                <w:szCs w:val="22"/>
              </w:rPr>
            </w:pPr>
            <w:r w:rsidRPr="00AE0D1F">
              <w:rPr>
                <w:rFonts w:ascii="Times New Roman" w:hAnsi="Times New Roman" w:cs="Arial"/>
                <w:bCs/>
                <w:szCs w:val="22"/>
              </w:rPr>
              <w:t>Kč</w:t>
            </w:r>
          </w:p>
        </w:tc>
      </w:tr>
    </w:tbl>
    <w:p w:rsidR="00E55457" w:rsidRPr="009F3FFF" w:rsidRDefault="00E55457" w:rsidP="00E55457">
      <w:pPr>
        <w:pStyle w:val="text"/>
        <w:spacing w:line="276" w:lineRule="auto"/>
        <w:ind w:left="720"/>
        <w:jc w:val="left"/>
        <w:rPr>
          <w:rFonts w:ascii="Times New Roman" w:hAnsi="Times New Roman" w:cs="Arial"/>
          <w:bCs/>
          <w:color w:val="FF0000"/>
          <w:sz w:val="24"/>
          <w:szCs w:val="24"/>
        </w:rPr>
      </w:pPr>
    </w:p>
    <w:p w:rsidR="00276730" w:rsidRPr="00A40260" w:rsidRDefault="003C20A4" w:rsidP="00A40260">
      <w:pPr>
        <w:pStyle w:val="text"/>
        <w:spacing w:line="276" w:lineRule="auto"/>
        <w:ind w:left="360"/>
        <w:rPr>
          <w:rFonts w:ascii="Times New Roman" w:hAnsi="Times New Roman" w:cs="Arial"/>
          <w:bCs/>
          <w:sz w:val="24"/>
          <w:szCs w:val="24"/>
        </w:rPr>
      </w:pPr>
      <w:r w:rsidRPr="00A40260">
        <w:rPr>
          <w:rFonts w:ascii="Times New Roman" w:hAnsi="Times New Roman" w:cs="Arial"/>
          <w:bCs/>
          <w:sz w:val="24"/>
          <w:szCs w:val="24"/>
        </w:rPr>
        <w:t xml:space="preserve">Cena </w:t>
      </w:r>
      <w:r w:rsidR="00E55457" w:rsidRPr="00A40260">
        <w:rPr>
          <w:rFonts w:ascii="Times New Roman" w:hAnsi="Times New Roman" w:cs="Arial"/>
          <w:bCs/>
          <w:sz w:val="24"/>
          <w:szCs w:val="24"/>
        </w:rPr>
        <w:t>musí</w:t>
      </w:r>
      <w:r w:rsidRPr="00A40260">
        <w:rPr>
          <w:rFonts w:ascii="Times New Roman" w:hAnsi="Times New Roman" w:cs="Arial"/>
          <w:bCs/>
          <w:sz w:val="24"/>
          <w:szCs w:val="24"/>
        </w:rPr>
        <w:t xml:space="preserve"> zahrnovat veškeré náklady nezbytné k řádnému, úplnému a kvalitnímu plnění předmětu zakázky včetně všech rizik a vlivů souvisejících s plněním předmětu zakázky. Nabídková cena musí rovněž zahrnovat pojištění, garance, daně, cla, poplatky, inflační vlivy a jakékoli další výdaje nutné pro realizaci zakázky. Nabídková cena je konečná a není přípustné ji v průběhu realizace zakázky navyšovat</w:t>
      </w:r>
      <w:r w:rsidR="00D70533" w:rsidRPr="00A40260">
        <w:rPr>
          <w:rFonts w:ascii="Times New Roman" w:hAnsi="Times New Roman" w:cs="Arial"/>
          <w:bCs/>
          <w:sz w:val="24"/>
          <w:szCs w:val="24"/>
        </w:rPr>
        <w:t xml:space="preserve"> (případně, že ji lze navyšovat pouze při zákonné změně sazby DPH)</w:t>
      </w:r>
      <w:r w:rsidRPr="00A40260">
        <w:rPr>
          <w:rFonts w:ascii="Times New Roman" w:hAnsi="Times New Roman" w:cs="Arial"/>
          <w:bCs/>
          <w:sz w:val="24"/>
          <w:szCs w:val="24"/>
        </w:rPr>
        <w:t>.</w:t>
      </w:r>
    </w:p>
    <w:p w:rsidR="00276730" w:rsidRPr="00276730" w:rsidRDefault="00276730" w:rsidP="00CE2C87">
      <w:pPr>
        <w:pStyle w:val="text"/>
        <w:spacing w:after="0" w:line="276" w:lineRule="auto"/>
        <w:rPr>
          <w:rFonts w:ascii="Times New Roman" w:hAnsi="Times New Roman" w:cs="Arial"/>
          <w:bCs/>
          <w:sz w:val="24"/>
          <w:szCs w:val="24"/>
        </w:rPr>
      </w:pPr>
    </w:p>
    <w:p w:rsidR="00FC5941" w:rsidRPr="0074761F" w:rsidRDefault="000F1FE4" w:rsidP="002B187C">
      <w:pPr>
        <w:numPr>
          <w:ilvl w:val="0"/>
          <w:numId w:val="2"/>
        </w:numPr>
        <w:spacing w:line="276" w:lineRule="auto"/>
        <w:rPr>
          <w:b/>
        </w:rPr>
      </w:pPr>
      <w:r w:rsidRPr="0074761F">
        <w:rPr>
          <w:b/>
          <w:sz w:val="28"/>
        </w:rPr>
        <w:t>Základní hodnotící kritérium a způsob hodnocení</w:t>
      </w:r>
      <w:r w:rsidR="002B187C" w:rsidRPr="0074761F">
        <w:rPr>
          <w:b/>
          <w:sz w:val="28"/>
        </w:rPr>
        <w:t xml:space="preserve"> - </w:t>
      </w:r>
      <w:r w:rsidR="002B187C" w:rsidRPr="0074761F">
        <w:rPr>
          <w:b/>
        </w:rPr>
        <w:t xml:space="preserve">viz </w:t>
      </w:r>
      <w:r w:rsidR="002B187C" w:rsidRPr="0074761F">
        <w:rPr>
          <w:b/>
          <w:highlight w:val="yellow"/>
        </w:rPr>
        <w:t>Příloha č. 5</w:t>
      </w:r>
      <w:r w:rsidR="002B187C" w:rsidRPr="0074761F">
        <w:rPr>
          <w:b/>
        </w:rPr>
        <w:t xml:space="preserve"> Zadávací dokumentace</w:t>
      </w:r>
    </w:p>
    <w:p w:rsidR="000F1FE4" w:rsidRPr="00E31742" w:rsidRDefault="000F1FE4" w:rsidP="00E31742">
      <w:pPr>
        <w:spacing w:line="276" w:lineRule="auto"/>
        <w:ind w:firstLine="360"/>
        <w:jc w:val="both"/>
      </w:pPr>
      <w:r w:rsidRPr="0074761F">
        <w:t xml:space="preserve">Základním hodnotícím kritériem </w:t>
      </w:r>
      <w:r w:rsidR="00A40260" w:rsidRPr="0074761F">
        <w:t xml:space="preserve">je </w:t>
      </w:r>
      <w:r w:rsidRPr="0074761F">
        <w:t>ekonomická výhodnost nabídky.</w:t>
      </w:r>
    </w:p>
    <w:p w:rsidR="00A40260" w:rsidRPr="00E31742" w:rsidRDefault="00A40260" w:rsidP="00A40260">
      <w:pPr>
        <w:spacing w:line="276" w:lineRule="auto"/>
        <w:ind w:left="360"/>
        <w:jc w:val="both"/>
      </w:pPr>
      <w:r w:rsidRPr="00E31742">
        <w:t>Hodnotící kritéria jsou nastavena takto:</w:t>
      </w:r>
    </w:p>
    <w:p w:rsidR="00C25A93" w:rsidRPr="00C25A93" w:rsidRDefault="00A40260" w:rsidP="00A40260">
      <w:pPr>
        <w:numPr>
          <w:ilvl w:val="1"/>
          <w:numId w:val="2"/>
        </w:numPr>
        <w:spacing w:line="276" w:lineRule="auto"/>
        <w:jc w:val="both"/>
        <w:rPr>
          <w:b/>
          <w:i/>
        </w:rPr>
      </w:pPr>
      <w:r w:rsidRPr="00C25A93">
        <w:rPr>
          <w:b/>
          <w:i/>
        </w:rPr>
        <w:t>Cena </w:t>
      </w:r>
      <w:r w:rsidR="006B2F3D">
        <w:rPr>
          <w:b/>
          <w:i/>
        </w:rPr>
        <w:t>dodávky technologie</w:t>
      </w:r>
    </w:p>
    <w:p w:rsidR="00A40260" w:rsidRDefault="00C25A93" w:rsidP="00C25A93">
      <w:pPr>
        <w:spacing w:line="276" w:lineRule="auto"/>
        <w:ind w:firstLine="360"/>
        <w:jc w:val="both"/>
        <w:rPr>
          <w:b/>
        </w:rPr>
      </w:pPr>
      <w:r>
        <w:t>Váha hodnotícího kritéria:</w:t>
      </w:r>
      <w:r>
        <w:tab/>
      </w:r>
      <w:r>
        <w:tab/>
      </w:r>
      <w:r w:rsidR="00A40260" w:rsidRPr="002839D8">
        <w:rPr>
          <w:b/>
        </w:rPr>
        <w:t>85%</w:t>
      </w:r>
    </w:p>
    <w:p w:rsidR="00C25A93" w:rsidRPr="00C25A93" w:rsidRDefault="00C25A93" w:rsidP="00C25A93">
      <w:pPr>
        <w:spacing w:line="276" w:lineRule="auto"/>
        <w:ind w:left="360"/>
        <w:jc w:val="both"/>
        <w:rPr>
          <w:sz w:val="16"/>
          <w:szCs w:val="16"/>
        </w:rPr>
      </w:pPr>
    </w:p>
    <w:p w:rsidR="00C25A93" w:rsidRPr="002839D8" w:rsidRDefault="00C25A93" w:rsidP="00C25A93">
      <w:pPr>
        <w:spacing w:line="276" w:lineRule="auto"/>
        <w:ind w:left="360"/>
        <w:jc w:val="both"/>
      </w:pPr>
      <w:r>
        <w:t>Způsob výpočtu bodů u HK:</w:t>
      </w:r>
    </w:p>
    <w:p w:rsidR="00A40260" w:rsidRPr="00A40260" w:rsidRDefault="00A40260" w:rsidP="00A40260">
      <w:pPr>
        <w:spacing w:line="276" w:lineRule="auto"/>
        <w:ind w:left="360"/>
        <w:jc w:val="both"/>
        <w:rPr>
          <w:i/>
        </w:rPr>
      </w:pPr>
      <w:r w:rsidRPr="00A40260">
        <w:rPr>
          <w:i/>
        </w:rPr>
        <w:t>100 * (nejvýhodnější nabídka / hodnocená nabídka) * váha vyjádřená desetinným číslem</w:t>
      </w:r>
    </w:p>
    <w:p w:rsidR="00A40260" w:rsidRPr="00A40260" w:rsidRDefault="00A40260" w:rsidP="00A40260">
      <w:pPr>
        <w:spacing w:line="276" w:lineRule="auto"/>
        <w:ind w:left="720"/>
        <w:jc w:val="both"/>
      </w:pPr>
    </w:p>
    <w:p w:rsidR="00C25A93" w:rsidRPr="00C25A93" w:rsidRDefault="00A40260" w:rsidP="00A40260">
      <w:pPr>
        <w:numPr>
          <w:ilvl w:val="1"/>
          <w:numId w:val="2"/>
        </w:numPr>
        <w:spacing w:line="276" w:lineRule="auto"/>
        <w:jc w:val="both"/>
        <w:rPr>
          <w:b/>
          <w:i/>
        </w:rPr>
      </w:pPr>
      <w:r w:rsidRPr="00C25A93">
        <w:rPr>
          <w:b/>
          <w:i/>
        </w:rPr>
        <w:t xml:space="preserve">Délka záruky s jasným určením, že je během záruky servis i cestovné zdarma </w:t>
      </w:r>
      <w:r w:rsidRPr="00C25A93">
        <w:rPr>
          <w:b/>
          <w:i/>
        </w:rPr>
        <w:tab/>
      </w:r>
    </w:p>
    <w:p w:rsidR="00A40260" w:rsidRDefault="00C25A93" w:rsidP="00C25A93">
      <w:pPr>
        <w:spacing w:line="276" w:lineRule="auto"/>
        <w:ind w:left="360"/>
        <w:jc w:val="both"/>
        <w:rPr>
          <w:b/>
        </w:rPr>
      </w:pPr>
      <w:r>
        <w:t>Váha hodnotícího kritéria:</w:t>
      </w:r>
      <w:r>
        <w:tab/>
      </w:r>
      <w:r>
        <w:tab/>
      </w:r>
      <w:r w:rsidR="00A40260" w:rsidRPr="002839D8">
        <w:rPr>
          <w:b/>
        </w:rPr>
        <w:t>5%</w:t>
      </w:r>
    </w:p>
    <w:p w:rsidR="00C25A93" w:rsidRPr="00C25A93" w:rsidRDefault="00C25A93" w:rsidP="00C25A93">
      <w:pPr>
        <w:spacing w:line="276" w:lineRule="auto"/>
        <w:ind w:left="360"/>
        <w:jc w:val="both"/>
        <w:rPr>
          <w:sz w:val="16"/>
          <w:szCs w:val="16"/>
        </w:rPr>
      </w:pPr>
    </w:p>
    <w:p w:rsidR="00C25A93" w:rsidRPr="00C25A93" w:rsidRDefault="00C25A93" w:rsidP="00C25A93">
      <w:pPr>
        <w:pStyle w:val="Odstavecseseznamem"/>
        <w:spacing w:line="276" w:lineRule="auto"/>
        <w:ind w:left="360"/>
        <w:jc w:val="both"/>
        <w:rPr>
          <w:rFonts w:ascii="Times New Roman" w:eastAsia="Times New Roman" w:hAnsi="Times New Roman"/>
          <w:sz w:val="24"/>
          <w:szCs w:val="24"/>
        </w:rPr>
      </w:pPr>
      <w:r w:rsidRPr="00C25A93">
        <w:rPr>
          <w:rFonts w:ascii="Times New Roman" w:eastAsia="Times New Roman" w:hAnsi="Times New Roman"/>
          <w:sz w:val="24"/>
          <w:szCs w:val="24"/>
        </w:rPr>
        <w:t>Způsob výpočtu bodů u HK:</w:t>
      </w:r>
    </w:p>
    <w:p w:rsidR="00E31742" w:rsidRPr="00E31742" w:rsidRDefault="00E31742" w:rsidP="00E31742">
      <w:pPr>
        <w:spacing w:line="276" w:lineRule="auto"/>
        <w:ind w:left="360"/>
        <w:jc w:val="both"/>
        <w:rPr>
          <w:i/>
        </w:rPr>
      </w:pPr>
      <w:r w:rsidRPr="00E31742">
        <w:rPr>
          <w:i/>
        </w:rPr>
        <w:t>100 * (hodnocená nabídka / nejvýhodnější nabídka) * váha vyjádřená desetinným číslem</w:t>
      </w:r>
    </w:p>
    <w:p w:rsidR="00A40260" w:rsidRPr="00A40260" w:rsidRDefault="00A40260" w:rsidP="00A40260">
      <w:pPr>
        <w:spacing w:line="276" w:lineRule="auto"/>
        <w:ind w:left="720"/>
        <w:jc w:val="both"/>
      </w:pPr>
    </w:p>
    <w:p w:rsidR="00AE19CE" w:rsidRDefault="00A40260" w:rsidP="00A40260">
      <w:pPr>
        <w:numPr>
          <w:ilvl w:val="1"/>
          <w:numId w:val="2"/>
        </w:numPr>
        <w:spacing w:line="276" w:lineRule="auto"/>
        <w:jc w:val="both"/>
      </w:pPr>
      <w:r w:rsidRPr="00C25A93">
        <w:rPr>
          <w:b/>
          <w:i/>
        </w:rPr>
        <w:t>Cena servisní hodiny a cena kilometrovného technika po záruce včetně návrhu servisní smlouvy po záruce</w:t>
      </w:r>
      <w:r w:rsidR="00E31742" w:rsidRPr="00C25A93">
        <w:rPr>
          <w:b/>
          <w:i/>
        </w:rPr>
        <w:t>.</w:t>
      </w:r>
    </w:p>
    <w:p w:rsidR="00C25A93" w:rsidRDefault="00E31742" w:rsidP="00AE19CE">
      <w:pPr>
        <w:spacing w:line="276" w:lineRule="auto"/>
        <w:ind w:left="720"/>
        <w:jc w:val="both"/>
      </w:pPr>
      <w:r>
        <w:t xml:space="preserve">Pro hodnocení bude uveden modelový příklad: </w:t>
      </w:r>
      <w:r w:rsidRPr="00E31742">
        <w:rPr>
          <w:b/>
        </w:rPr>
        <w:t xml:space="preserve">Servisní zásah trvající 5 hodin + cesta technika </w:t>
      </w:r>
      <w:r>
        <w:rPr>
          <w:b/>
        </w:rPr>
        <w:t xml:space="preserve">od dodavatele k zadavateli a zpět </w:t>
      </w:r>
      <w:r w:rsidRPr="00E31742">
        <w:rPr>
          <w:b/>
        </w:rPr>
        <w:t>bude po dobu od skončení záruky do uplynutí 60ti měsíců od instalace</w:t>
      </w:r>
      <w:r w:rsidR="00AE19CE">
        <w:rPr>
          <w:b/>
        </w:rPr>
        <w:t>.</w:t>
      </w:r>
      <w:r w:rsidR="00A40260">
        <w:tab/>
      </w:r>
    </w:p>
    <w:p w:rsidR="00A40260" w:rsidRDefault="00C25A93" w:rsidP="00C25A93">
      <w:pPr>
        <w:spacing w:line="276" w:lineRule="auto"/>
        <w:ind w:left="360"/>
        <w:jc w:val="both"/>
        <w:rPr>
          <w:b/>
        </w:rPr>
      </w:pPr>
      <w:r>
        <w:t>Váha hodnotícího kritéria:</w:t>
      </w:r>
      <w:r>
        <w:tab/>
      </w:r>
      <w:r>
        <w:tab/>
      </w:r>
      <w:r w:rsidR="00A40260" w:rsidRPr="002839D8">
        <w:rPr>
          <w:b/>
        </w:rPr>
        <w:t>5%</w:t>
      </w:r>
    </w:p>
    <w:p w:rsidR="00C25A93" w:rsidRPr="00C25A93" w:rsidRDefault="00C25A93" w:rsidP="00C25A93">
      <w:pPr>
        <w:spacing w:line="276" w:lineRule="auto"/>
        <w:ind w:left="360"/>
        <w:jc w:val="both"/>
        <w:rPr>
          <w:sz w:val="16"/>
          <w:szCs w:val="16"/>
        </w:rPr>
      </w:pPr>
    </w:p>
    <w:p w:rsidR="00C25A93" w:rsidRPr="00C25A93" w:rsidRDefault="00C25A93" w:rsidP="00C25A93">
      <w:pPr>
        <w:pStyle w:val="Odstavecseseznamem"/>
        <w:spacing w:line="276" w:lineRule="auto"/>
        <w:ind w:left="360"/>
        <w:jc w:val="both"/>
        <w:rPr>
          <w:rFonts w:ascii="Times New Roman" w:eastAsia="Times New Roman" w:hAnsi="Times New Roman"/>
          <w:sz w:val="24"/>
          <w:szCs w:val="24"/>
        </w:rPr>
      </w:pPr>
      <w:r w:rsidRPr="00C25A93">
        <w:rPr>
          <w:rFonts w:ascii="Times New Roman" w:eastAsia="Times New Roman" w:hAnsi="Times New Roman"/>
          <w:sz w:val="24"/>
          <w:szCs w:val="24"/>
        </w:rPr>
        <w:t>Způsob výpočtu bodů u HK:</w:t>
      </w:r>
    </w:p>
    <w:p w:rsidR="00E31742" w:rsidRPr="00A40260" w:rsidRDefault="00E31742" w:rsidP="00E31742">
      <w:pPr>
        <w:spacing w:line="276" w:lineRule="auto"/>
        <w:ind w:left="360"/>
        <w:jc w:val="both"/>
        <w:rPr>
          <w:i/>
        </w:rPr>
      </w:pPr>
      <w:r w:rsidRPr="00A40260">
        <w:rPr>
          <w:i/>
        </w:rPr>
        <w:t>100 * (nejvýhodnější nabídka / hodnocená nabídka) * váha vyjádřená desetinným číslem</w:t>
      </w:r>
    </w:p>
    <w:p w:rsidR="00E31742" w:rsidRPr="00A40260" w:rsidRDefault="00E31742" w:rsidP="00E31742">
      <w:pPr>
        <w:spacing w:line="276" w:lineRule="auto"/>
        <w:ind w:left="360"/>
        <w:jc w:val="both"/>
      </w:pPr>
    </w:p>
    <w:p w:rsidR="00C25A93" w:rsidRPr="009600AD" w:rsidRDefault="00A40260" w:rsidP="00A40260">
      <w:pPr>
        <w:numPr>
          <w:ilvl w:val="1"/>
          <w:numId w:val="2"/>
        </w:numPr>
        <w:spacing w:line="276" w:lineRule="auto"/>
        <w:jc w:val="both"/>
      </w:pPr>
      <w:r w:rsidRPr="00C25A93">
        <w:rPr>
          <w:b/>
          <w:i/>
        </w:rPr>
        <w:t>Časový garantovaný dojezd servisního technika od nahlášení závady</w:t>
      </w:r>
      <w:r w:rsidR="006B2F3D" w:rsidRPr="006B2F3D">
        <w:rPr>
          <w:b/>
          <w:i/>
        </w:rPr>
        <w:t xml:space="preserve">v rozmezí </w:t>
      </w:r>
      <w:r w:rsidR="006B2F3D" w:rsidRPr="009600AD">
        <w:rPr>
          <w:b/>
          <w:i/>
        </w:rPr>
        <w:t xml:space="preserve">2 hodiny až </w:t>
      </w:r>
      <w:r w:rsidR="009600AD" w:rsidRPr="009600AD">
        <w:rPr>
          <w:b/>
          <w:i/>
        </w:rPr>
        <w:t>24</w:t>
      </w:r>
      <w:r w:rsidR="006B2F3D" w:rsidRPr="009600AD">
        <w:rPr>
          <w:b/>
          <w:i/>
        </w:rPr>
        <w:t xml:space="preserve"> hodin</w:t>
      </w:r>
      <w:r w:rsidRPr="009600AD">
        <w:tab/>
      </w:r>
      <w:r w:rsidRPr="009600AD">
        <w:tab/>
      </w:r>
    </w:p>
    <w:p w:rsidR="00A40260" w:rsidRDefault="00C25A93" w:rsidP="00C25A93">
      <w:pPr>
        <w:spacing w:line="276" w:lineRule="auto"/>
        <w:ind w:left="360"/>
        <w:jc w:val="both"/>
        <w:rPr>
          <w:b/>
        </w:rPr>
      </w:pPr>
      <w:r>
        <w:t>Váha hodnotícího kritéria:</w:t>
      </w:r>
      <w:r>
        <w:tab/>
      </w:r>
      <w:r>
        <w:tab/>
      </w:r>
      <w:r w:rsidR="00A40260" w:rsidRPr="002839D8">
        <w:rPr>
          <w:b/>
        </w:rPr>
        <w:t>5%</w:t>
      </w:r>
    </w:p>
    <w:p w:rsidR="00C25A93" w:rsidRPr="00C25A93" w:rsidRDefault="00C25A93" w:rsidP="00C25A93">
      <w:pPr>
        <w:spacing w:line="276" w:lineRule="auto"/>
        <w:ind w:left="360"/>
        <w:jc w:val="both"/>
        <w:rPr>
          <w:sz w:val="16"/>
          <w:szCs w:val="16"/>
        </w:rPr>
      </w:pPr>
    </w:p>
    <w:p w:rsidR="00C25A93" w:rsidRPr="00C25A93" w:rsidRDefault="00C25A93" w:rsidP="00C25A93">
      <w:pPr>
        <w:pStyle w:val="Odstavecseseznamem"/>
        <w:spacing w:line="276" w:lineRule="auto"/>
        <w:ind w:left="360"/>
        <w:jc w:val="both"/>
        <w:rPr>
          <w:rFonts w:ascii="Times New Roman" w:eastAsia="Times New Roman" w:hAnsi="Times New Roman"/>
          <w:sz w:val="24"/>
          <w:szCs w:val="24"/>
        </w:rPr>
      </w:pPr>
      <w:r w:rsidRPr="00C25A93">
        <w:rPr>
          <w:rFonts w:ascii="Times New Roman" w:eastAsia="Times New Roman" w:hAnsi="Times New Roman"/>
          <w:sz w:val="24"/>
          <w:szCs w:val="24"/>
        </w:rPr>
        <w:t>Způsob výpočtu bodů u HK:</w:t>
      </w:r>
    </w:p>
    <w:p w:rsidR="00E31742" w:rsidRDefault="00E31742" w:rsidP="00E31742">
      <w:pPr>
        <w:spacing w:line="276" w:lineRule="auto"/>
        <w:ind w:left="360"/>
        <w:jc w:val="both"/>
        <w:rPr>
          <w:i/>
        </w:rPr>
      </w:pPr>
      <w:r w:rsidRPr="00A40260">
        <w:rPr>
          <w:i/>
        </w:rPr>
        <w:t>100 * (nejvýhodnější nabídka / hodnocená nabídka) * váha vyjádřená desetinným číslem</w:t>
      </w:r>
    </w:p>
    <w:p w:rsidR="005C5E6C" w:rsidRDefault="005C5E6C" w:rsidP="00E31742">
      <w:pPr>
        <w:spacing w:line="276" w:lineRule="auto"/>
        <w:ind w:left="360"/>
        <w:jc w:val="both"/>
        <w:rPr>
          <w:i/>
        </w:rPr>
      </w:pPr>
    </w:p>
    <w:p w:rsidR="005C5E6C" w:rsidRDefault="005C5E6C" w:rsidP="00E31742">
      <w:pPr>
        <w:spacing w:line="276" w:lineRule="auto"/>
        <w:ind w:left="360"/>
        <w:jc w:val="both"/>
        <w:rPr>
          <w:i/>
        </w:rPr>
      </w:pPr>
    </w:p>
    <w:p w:rsidR="007171A1" w:rsidRPr="005C5E6C" w:rsidRDefault="005C5E6C" w:rsidP="00E31742">
      <w:pPr>
        <w:spacing w:line="276" w:lineRule="auto"/>
        <w:ind w:left="360"/>
        <w:jc w:val="both"/>
      </w:pPr>
      <w:r>
        <w:tab/>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09"/>
        <w:gridCol w:w="2658"/>
      </w:tblGrid>
      <w:tr w:rsidR="005C5E6C" w:rsidRPr="00B43B70" w:rsidTr="00D740CB">
        <w:trPr>
          <w:trHeight w:val="582"/>
        </w:trPr>
        <w:tc>
          <w:tcPr>
            <w:tcW w:w="8567" w:type="dxa"/>
            <w:gridSpan w:val="2"/>
            <w:vAlign w:val="center"/>
          </w:tcPr>
          <w:p w:rsidR="005C5E6C" w:rsidRPr="00B43B70" w:rsidRDefault="00C25A93" w:rsidP="00B43B70">
            <w:pPr>
              <w:spacing w:line="276" w:lineRule="auto"/>
              <w:jc w:val="center"/>
              <w:rPr>
                <w:b/>
                <w:sz w:val="22"/>
                <w:szCs w:val="22"/>
              </w:rPr>
            </w:pPr>
            <w:r>
              <w:rPr>
                <w:b/>
                <w:sz w:val="22"/>
                <w:szCs w:val="22"/>
              </w:rPr>
              <w:t>PŘEHLED HODNOTÍCÍCH KRITÉRIÍ</w:t>
            </w:r>
          </w:p>
        </w:tc>
      </w:tr>
      <w:tr w:rsidR="008F7965" w:rsidRPr="00B43B70" w:rsidTr="00B43B70">
        <w:trPr>
          <w:trHeight w:val="582"/>
        </w:trPr>
        <w:tc>
          <w:tcPr>
            <w:tcW w:w="5909" w:type="dxa"/>
            <w:vAlign w:val="center"/>
          </w:tcPr>
          <w:p w:rsidR="008F7965" w:rsidRPr="00B43B70" w:rsidRDefault="008F7965" w:rsidP="00C25A93">
            <w:pPr>
              <w:spacing w:line="276" w:lineRule="auto"/>
              <w:rPr>
                <w:b/>
                <w:sz w:val="22"/>
                <w:szCs w:val="22"/>
              </w:rPr>
            </w:pPr>
            <w:r w:rsidRPr="00B43B70">
              <w:rPr>
                <w:b/>
                <w:sz w:val="22"/>
                <w:szCs w:val="22"/>
              </w:rPr>
              <w:t>Hodnotící kritérium</w:t>
            </w:r>
          </w:p>
        </w:tc>
        <w:tc>
          <w:tcPr>
            <w:tcW w:w="2658" w:type="dxa"/>
            <w:vAlign w:val="center"/>
          </w:tcPr>
          <w:p w:rsidR="008F7965" w:rsidRPr="00B43B70" w:rsidRDefault="008F7965" w:rsidP="00B43B70">
            <w:pPr>
              <w:spacing w:line="276" w:lineRule="auto"/>
              <w:jc w:val="center"/>
              <w:rPr>
                <w:color w:val="FF0000"/>
              </w:rPr>
            </w:pPr>
            <w:r w:rsidRPr="00B43B70">
              <w:rPr>
                <w:b/>
                <w:sz w:val="22"/>
                <w:szCs w:val="22"/>
              </w:rPr>
              <w:t>nabídka</w:t>
            </w:r>
          </w:p>
        </w:tc>
      </w:tr>
      <w:tr w:rsidR="008F7965" w:rsidRPr="00B43B70" w:rsidTr="00B43B70">
        <w:trPr>
          <w:trHeight w:val="582"/>
        </w:trPr>
        <w:tc>
          <w:tcPr>
            <w:tcW w:w="5909" w:type="dxa"/>
            <w:vAlign w:val="center"/>
          </w:tcPr>
          <w:p w:rsidR="008F7965" w:rsidRPr="00B43B70" w:rsidRDefault="008F7965" w:rsidP="00B43B70">
            <w:pPr>
              <w:spacing w:line="276" w:lineRule="auto"/>
              <w:rPr>
                <w:color w:val="FF0000"/>
                <w:sz w:val="22"/>
                <w:szCs w:val="22"/>
              </w:rPr>
            </w:pPr>
            <w:r w:rsidRPr="00B43B70">
              <w:rPr>
                <w:sz w:val="22"/>
                <w:szCs w:val="22"/>
              </w:rPr>
              <w:t>Cena celé dodávky technologií</w:t>
            </w:r>
          </w:p>
        </w:tc>
        <w:tc>
          <w:tcPr>
            <w:tcW w:w="2658" w:type="dxa"/>
            <w:vAlign w:val="center"/>
          </w:tcPr>
          <w:p w:rsidR="008F7965" w:rsidRPr="00B43B70" w:rsidRDefault="008F7965" w:rsidP="00B43B70">
            <w:pPr>
              <w:spacing w:line="276" w:lineRule="auto"/>
              <w:jc w:val="right"/>
              <w:rPr>
                <w:sz w:val="22"/>
                <w:szCs w:val="22"/>
              </w:rPr>
            </w:pPr>
            <w:r w:rsidRPr="00B43B70">
              <w:rPr>
                <w:sz w:val="22"/>
                <w:szCs w:val="22"/>
              </w:rPr>
              <w:t>…………… Kč bez DPH</w:t>
            </w:r>
          </w:p>
        </w:tc>
      </w:tr>
      <w:tr w:rsidR="008F7965" w:rsidRPr="00B43B70" w:rsidTr="00B43B70">
        <w:trPr>
          <w:trHeight w:val="582"/>
        </w:trPr>
        <w:tc>
          <w:tcPr>
            <w:tcW w:w="5909" w:type="dxa"/>
            <w:vAlign w:val="center"/>
          </w:tcPr>
          <w:p w:rsidR="008F7965" w:rsidRPr="00B43B70" w:rsidRDefault="008F7965" w:rsidP="00B43B70">
            <w:pPr>
              <w:spacing w:line="276" w:lineRule="auto"/>
              <w:rPr>
                <w:color w:val="FF0000"/>
                <w:sz w:val="22"/>
                <w:szCs w:val="22"/>
              </w:rPr>
            </w:pPr>
            <w:r w:rsidRPr="00B43B70">
              <w:rPr>
                <w:sz w:val="22"/>
                <w:szCs w:val="22"/>
              </w:rPr>
              <w:t>Délka záruky se servisem i cestovným zdarma</w:t>
            </w:r>
          </w:p>
        </w:tc>
        <w:tc>
          <w:tcPr>
            <w:tcW w:w="2658" w:type="dxa"/>
            <w:vAlign w:val="center"/>
          </w:tcPr>
          <w:p w:rsidR="008F7965" w:rsidRPr="00B43B70" w:rsidRDefault="008F7965" w:rsidP="00B43B70">
            <w:pPr>
              <w:spacing w:line="276" w:lineRule="auto"/>
              <w:jc w:val="right"/>
              <w:rPr>
                <w:sz w:val="22"/>
                <w:szCs w:val="22"/>
              </w:rPr>
            </w:pPr>
            <w:r w:rsidRPr="00B43B70">
              <w:rPr>
                <w:sz w:val="22"/>
                <w:szCs w:val="22"/>
              </w:rPr>
              <w:t xml:space="preserve"> …………………měsíců</w:t>
            </w:r>
          </w:p>
        </w:tc>
      </w:tr>
      <w:tr w:rsidR="008F7965" w:rsidRPr="00B43B70" w:rsidTr="00B43B70">
        <w:trPr>
          <w:trHeight w:val="582"/>
        </w:trPr>
        <w:tc>
          <w:tcPr>
            <w:tcW w:w="5909" w:type="dxa"/>
            <w:vAlign w:val="center"/>
          </w:tcPr>
          <w:p w:rsidR="008F7965" w:rsidRPr="00B43B70" w:rsidRDefault="008F7965" w:rsidP="00B43B70">
            <w:pPr>
              <w:spacing w:line="276" w:lineRule="auto"/>
              <w:rPr>
                <w:sz w:val="22"/>
                <w:szCs w:val="22"/>
              </w:rPr>
            </w:pPr>
            <w:r w:rsidRPr="00B43B70">
              <w:rPr>
                <w:sz w:val="22"/>
                <w:szCs w:val="22"/>
              </w:rPr>
              <w:t>Pozáruční cena servisního zásahu v rozsahu 5 hodin + cestovné</w:t>
            </w:r>
          </w:p>
        </w:tc>
        <w:tc>
          <w:tcPr>
            <w:tcW w:w="2658" w:type="dxa"/>
            <w:vAlign w:val="center"/>
          </w:tcPr>
          <w:p w:rsidR="008F7965" w:rsidRPr="00B43B70" w:rsidRDefault="008F7965" w:rsidP="00B43B70">
            <w:pPr>
              <w:spacing w:line="276" w:lineRule="auto"/>
              <w:jc w:val="right"/>
              <w:rPr>
                <w:sz w:val="22"/>
                <w:szCs w:val="22"/>
              </w:rPr>
            </w:pPr>
            <w:r w:rsidRPr="00B43B70">
              <w:rPr>
                <w:sz w:val="22"/>
                <w:szCs w:val="22"/>
              </w:rPr>
              <w:t>…………… Kč bez DPH</w:t>
            </w:r>
          </w:p>
        </w:tc>
      </w:tr>
      <w:tr w:rsidR="008F7965" w:rsidRPr="00B43B70" w:rsidTr="00B43B70">
        <w:trPr>
          <w:trHeight w:val="582"/>
        </w:trPr>
        <w:tc>
          <w:tcPr>
            <w:tcW w:w="5909" w:type="dxa"/>
            <w:vAlign w:val="center"/>
          </w:tcPr>
          <w:p w:rsidR="008F7965" w:rsidRPr="00B43B70" w:rsidRDefault="008F7965" w:rsidP="009600AD">
            <w:pPr>
              <w:spacing w:line="276" w:lineRule="auto"/>
              <w:rPr>
                <w:color w:val="FF0000"/>
                <w:sz w:val="22"/>
                <w:szCs w:val="22"/>
              </w:rPr>
            </w:pPr>
            <w:r w:rsidRPr="00B43B70">
              <w:rPr>
                <w:sz w:val="22"/>
                <w:szCs w:val="22"/>
              </w:rPr>
              <w:t xml:space="preserve">Garantovaný dojezd servisního technika od nahlášení </w:t>
            </w:r>
            <w:r w:rsidR="00AE19CE">
              <w:rPr>
                <w:sz w:val="22"/>
                <w:szCs w:val="22"/>
              </w:rPr>
              <w:t xml:space="preserve">pozáruční </w:t>
            </w:r>
            <w:r w:rsidRPr="00B43B70">
              <w:rPr>
                <w:sz w:val="22"/>
                <w:szCs w:val="22"/>
              </w:rPr>
              <w:t>závady</w:t>
            </w:r>
            <w:r w:rsidR="005C5E6C">
              <w:rPr>
                <w:sz w:val="22"/>
                <w:szCs w:val="22"/>
              </w:rPr>
              <w:t xml:space="preserve"> v rozmezí 2 hodiny až </w:t>
            </w:r>
            <w:r w:rsidR="009600AD">
              <w:rPr>
                <w:sz w:val="22"/>
                <w:szCs w:val="22"/>
              </w:rPr>
              <w:t>24</w:t>
            </w:r>
            <w:r w:rsidR="005C5E6C">
              <w:rPr>
                <w:sz w:val="22"/>
                <w:szCs w:val="22"/>
              </w:rPr>
              <w:t xml:space="preserve"> hodin</w:t>
            </w:r>
          </w:p>
        </w:tc>
        <w:tc>
          <w:tcPr>
            <w:tcW w:w="2658" w:type="dxa"/>
            <w:vAlign w:val="center"/>
          </w:tcPr>
          <w:p w:rsidR="008F7965" w:rsidRPr="00B43B70" w:rsidRDefault="008F7965" w:rsidP="00B43B70">
            <w:pPr>
              <w:spacing w:line="276" w:lineRule="auto"/>
              <w:jc w:val="right"/>
              <w:rPr>
                <w:sz w:val="22"/>
                <w:szCs w:val="22"/>
              </w:rPr>
            </w:pPr>
            <w:r w:rsidRPr="00B43B70">
              <w:rPr>
                <w:sz w:val="22"/>
                <w:szCs w:val="22"/>
              </w:rPr>
              <w:t>……………….hodin</w:t>
            </w:r>
          </w:p>
        </w:tc>
      </w:tr>
    </w:tbl>
    <w:p w:rsidR="00A40260" w:rsidRDefault="00A40260" w:rsidP="00A40260">
      <w:pPr>
        <w:spacing w:line="276" w:lineRule="auto"/>
        <w:ind w:left="720"/>
        <w:jc w:val="both"/>
        <w:rPr>
          <w:color w:val="FF0000"/>
        </w:rPr>
      </w:pPr>
    </w:p>
    <w:p w:rsidR="00FC5941" w:rsidRPr="009F3FFF" w:rsidRDefault="00FC5941" w:rsidP="00CE2C87">
      <w:pPr>
        <w:spacing w:line="276" w:lineRule="auto"/>
        <w:ind w:left="720"/>
        <w:jc w:val="both"/>
        <w:rPr>
          <w:color w:val="FF0000"/>
        </w:rPr>
      </w:pPr>
    </w:p>
    <w:p w:rsidR="00FC5941" w:rsidRDefault="00FC5941" w:rsidP="00CE2C87">
      <w:pPr>
        <w:spacing w:line="276" w:lineRule="auto"/>
        <w:jc w:val="both"/>
      </w:pPr>
    </w:p>
    <w:p w:rsidR="00D562B0" w:rsidRPr="00B95CDD" w:rsidRDefault="00D562B0" w:rsidP="00CE2C87">
      <w:pPr>
        <w:numPr>
          <w:ilvl w:val="0"/>
          <w:numId w:val="2"/>
        </w:numPr>
        <w:spacing w:line="276" w:lineRule="auto"/>
        <w:jc w:val="both"/>
        <w:rPr>
          <w:b/>
        </w:rPr>
      </w:pPr>
      <w:r w:rsidRPr="007E41FB">
        <w:rPr>
          <w:b/>
          <w:sz w:val="28"/>
        </w:rPr>
        <w:t>Otevírání nabídek</w:t>
      </w:r>
    </w:p>
    <w:p w:rsidR="00FA04F2" w:rsidRPr="003C6065" w:rsidRDefault="00FA04F2" w:rsidP="003C6065">
      <w:pPr>
        <w:spacing w:line="276" w:lineRule="auto"/>
        <w:ind w:left="360"/>
        <w:jc w:val="both"/>
      </w:pPr>
      <w:r w:rsidRPr="00B95CDD">
        <w:t xml:space="preserve">Otevírání obálek s nabídkami se uskuteční dne </w:t>
      </w:r>
      <w:r w:rsidR="00B95CDD" w:rsidRPr="00B95CDD">
        <w:t>14.07</w:t>
      </w:r>
      <w:r w:rsidRPr="00B95CDD">
        <w:t>.2016 v</w:t>
      </w:r>
      <w:r w:rsidR="00B95CDD" w:rsidRPr="00B95CDD">
        <w:t>e</w:t>
      </w:r>
      <w:r w:rsidR="003C6065" w:rsidRPr="00B95CDD">
        <w:t> </w:t>
      </w:r>
      <w:r w:rsidR="00B95CDD" w:rsidRPr="00B95CDD">
        <w:t>14</w:t>
      </w:r>
      <w:r w:rsidR="003C6065" w:rsidRPr="00B95CDD">
        <w:t>:0</w:t>
      </w:r>
      <w:r w:rsidR="005C5E6C" w:rsidRPr="00B95CDD">
        <w:t>0</w:t>
      </w:r>
      <w:r w:rsidR="003C6065" w:rsidRPr="003C6065">
        <w:t xml:space="preserve"> hodin na adrese zadavatele</w:t>
      </w:r>
      <w:r w:rsidR="003C6065">
        <w:t xml:space="preserve"> v zasedací místnosti v 1. patře</w:t>
      </w:r>
      <w:r w:rsidR="003C6065" w:rsidRPr="003C6065">
        <w:t>. Otevírání nabídek se mohou účastnit uchazeči, kteří podali nabídku ve lhůtě pro podání nabídek</w:t>
      </w:r>
    </w:p>
    <w:p w:rsidR="00D562B0" w:rsidRPr="00F4784F" w:rsidRDefault="00D562B0" w:rsidP="00CE2C87">
      <w:pPr>
        <w:spacing w:line="276" w:lineRule="auto"/>
        <w:ind w:left="720"/>
        <w:jc w:val="both"/>
      </w:pPr>
    </w:p>
    <w:p w:rsidR="00FC5941" w:rsidRPr="007E41FB" w:rsidRDefault="00FC5941" w:rsidP="00CE2C87">
      <w:pPr>
        <w:numPr>
          <w:ilvl w:val="0"/>
          <w:numId w:val="2"/>
        </w:numPr>
        <w:spacing w:line="276" w:lineRule="auto"/>
        <w:jc w:val="both"/>
        <w:rPr>
          <w:b/>
          <w:sz w:val="28"/>
        </w:rPr>
      </w:pPr>
      <w:r w:rsidRPr="007E41FB">
        <w:rPr>
          <w:b/>
          <w:sz w:val="28"/>
        </w:rPr>
        <w:t>Lhůta a místo pro předkládání nabídky</w:t>
      </w:r>
    </w:p>
    <w:p w:rsidR="00C75859" w:rsidRPr="00B95CDD" w:rsidRDefault="00C75859" w:rsidP="00C75859">
      <w:pPr>
        <w:spacing w:line="276" w:lineRule="auto"/>
        <w:ind w:left="720"/>
        <w:jc w:val="both"/>
      </w:pPr>
      <w:r w:rsidRPr="00C75859">
        <w:t xml:space="preserve">Lhůta pro podání nabídek končí </w:t>
      </w:r>
      <w:r w:rsidRPr="00B95CDD">
        <w:t xml:space="preserve">dne </w:t>
      </w:r>
      <w:r w:rsidR="00B95CDD" w:rsidRPr="00B95CDD">
        <w:t>14.07</w:t>
      </w:r>
      <w:r w:rsidRPr="00B95CDD">
        <w:t>.2016 v</w:t>
      </w:r>
      <w:r w:rsidR="00B95CDD" w:rsidRPr="00B95CDD">
        <w:t>e</w:t>
      </w:r>
      <w:r w:rsidRPr="00B95CDD">
        <w:t> 1</w:t>
      </w:r>
      <w:r w:rsidR="00B95CDD" w:rsidRPr="00B95CDD">
        <w:t>4</w:t>
      </w:r>
      <w:r w:rsidRPr="00B95CDD">
        <w:t>:00 hodin předáním v recepci na adrese zadavatele.</w:t>
      </w:r>
    </w:p>
    <w:p w:rsidR="00FC5941" w:rsidRDefault="00FC5941" w:rsidP="00CE2C87">
      <w:pPr>
        <w:spacing w:line="276" w:lineRule="auto"/>
        <w:ind w:left="360"/>
        <w:jc w:val="both"/>
        <w:rPr>
          <w:b/>
        </w:rPr>
      </w:pPr>
    </w:p>
    <w:p w:rsidR="008822B6" w:rsidRDefault="008822B6" w:rsidP="00CE2C87">
      <w:pPr>
        <w:numPr>
          <w:ilvl w:val="0"/>
          <w:numId w:val="2"/>
        </w:numPr>
        <w:spacing w:line="276" w:lineRule="auto"/>
        <w:jc w:val="both"/>
        <w:rPr>
          <w:b/>
        </w:rPr>
      </w:pPr>
      <w:r w:rsidRPr="007E41FB">
        <w:rPr>
          <w:b/>
          <w:sz w:val="28"/>
        </w:rPr>
        <w:t>Požadavky na varianty nabídek</w:t>
      </w:r>
    </w:p>
    <w:p w:rsidR="00BC5C8F" w:rsidRPr="006B56F2" w:rsidRDefault="006B56F2" w:rsidP="00CE2C87">
      <w:pPr>
        <w:numPr>
          <w:ilvl w:val="0"/>
          <w:numId w:val="11"/>
        </w:numPr>
        <w:spacing w:line="276" w:lineRule="auto"/>
        <w:jc w:val="both"/>
      </w:pPr>
      <w:r w:rsidRPr="006B56F2">
        <w:t>Z</w:t>
      </w:r>
      <w:r w:rsidR="00BC5C8F" w:rsidRPr="006B56F2">
        <w:t xml:space="preserve">adavatel varianty nabídek </w:t>
      </w:r>
      <w:r w:rsidRPr="006B56F2">
        <w:t xml:space="preserve">ani dodatečné plnění nad rámec požadavků stanovených v ZD </w:t>
      </w:r>
      <w:r w:rsidR="00BC5C8F" w:rsidRPr="006B56F2">
        <w:t>nepřipouští</w:t>
      </w:r>
      <w:r w:rsidRPr="006B56F2">
        <w:t>.</w:t>
      </w:r>
    </w:p>
    <w:p w:rsidR="006B56F2" w:rsidRPr="00F4784F" w:rsidRDefault="006B56F2" w:rsidP="006B56F2">
      <w:pPr>
        <w:spacing w:line="276" w:lineRule="auto"/>
        <w:ind w:left="720"/>
        <w:jc w:val="both"/>
      </w:pPr>
    </w:p>
    <w:p w:rsidR="00DC6969" w:rsidRDefault="00DC6969" w:rsidP="00CE2C87">
      <w:pPr>
        <w:numPr>
          <w:ilvl w:val="0"/>
          <w:numId w:val="2"/>
        </w:numPr>
        <w:spacing w:line="276" w:lineRule="auto"/>
        <w:jc w:val="both"/>
        <w:rPr>
          <w:b/>
        </w:rPr>
      </w:pPr>
      <w:r w:rsidRPr="007E41FB">
        <w:rPr>
          <w:b/>
          <w:sz w:val="28"/>
        </w:rPr>
        <w:t>Poskytování dodatečných informací</w:t>
      </w:r>
    </w:p>
    <w:p w:rsidR="00DC6969" w:rsidRPr="006B56F2" w:rsidRDefault="00DC6969" w:rsidP="00CE2C87">
      <w:pPr>
        <w:numPr>
          <w:ilvl w:val="0"/>
          <w:numId w:val="10"/>
        </w:numPr>
        <w:spacing w:line="276" w:lineRule="auto"/>
        <w:jc w:val="both"/>
      </w:pPr>
      <w:r w:rsidRPr="006B56F2">
        <w:t>Uchazeči jsou oprávněni požadovat dodatečné informace k zadávacím podmínkám. Písemná žádost musí být zadavateli doručena nejpozději 6 pracovních dnů před upl</w:t>
      </w:r>
      <w:r w:rsidR="006B56F2" w:rsidRPr="006B56F2">
        <w:t xml:space="preserve">ynutím lhůty pro podání nabídek e-mailem na adresu </w:t>
      </w:r>
      <w:hyperlink r:id="rId9" w:history="1">
        <w:r w:rsidR="006B56F2" w:rsidRPr="006B56F2">
          <w:rPr>
            <w:rStyle w:val="Hypertextovodkaz"/>
            <w:color w:val="auto"/>
            <w:u w:val="none"/>
          </w:rPr>
          <w:t>smid@polypress.cz</w:t>
        </w:r>
      </w:hyperlink>
      <w:r w:rsidR="006B56F2" w:rsidRPr="006B56F2">
        <w:t>, kdy v předmětu e-mailu bude uvedeno: Žádost o dodatečné informace k VŘ na dodávku knihařských technologií</w:t>
      </w:r>
    </w:p>
    <w:p w:rsidR="00DC6969" w:rsidRPr="006B56F2" w:rsidRDefault="00DC6969" w:rsidP="00CE2C87">
      <w:pPr>
        <w:numPr>
          <w:ilvl w:val="0"/>
          <w:numId w:val="10"/>
        </w:numPr>
        <w:spacing w:line="276" w:lineRule="auto"/>
        <w:jc w:val="both"/>
      </w:pPr>
      <w:r w:rsidRPr="006B56F2">
        <w:t xml:space="preserve">Zadavatel odešle dodatečné informace k zadávacím podmínkám nejpozději do 4 pracovních dnů po doručení žádosti. </w:t>
      </w:r>
    </w:p>
    <w:p w:rsidR="00DC6969" w:rsidRPr="006B56F2" w:rsidRDefault="00DC6969" w:rsidP="00CE2C87">
      <w:pPr>
        <w:numPr>
          <w:ilvl w:val="0"/>
          <w:numId w:val="10"/>
        </w:numPr>
        <w:spacing w:line="276" w:lineRule="auto"/>
        <w:jc w:val="both"/>
      </w:pPr>
      <w:r w:rsidRPr="006B56F2">
        <w:t xml:space="preserve">Dodatečné informace může zadavatel poskytnout i bez předchozí žádosti. </w:t>
      </w:r>
    </w:p>
    <w:p w:rsidR="00DC6969" w:rsidRPr="006B56F2" w:rsidRDefault="00DC6969" w:rsidP="00CE2C87">
      <w:pPr>
        <w:numPr>
          <w:ilvl w:val="0"/>
          <w:numId w:val="10"/>
        </w:numPr>
        <w:spacing w:line="276" w:lineRule="auto"/>
        <w:jc w:val="both"/>
      </w:pPr>
      <w:r w:rsidRPr="006B56F2">
        <w:lastRenderedPageBreak/>
        <w:t>Dodatečné informace</w:t>
      </w:r>
      <w:r w:rsidR="001D3CF9" w:rsidRPr="006B56F2">
        <w:t>, včetně přesného znění požadavku, zveřejní zadavatel na profilu zadavatele a zároveň je neprodleně písemně oznámí všem dosud známým uchazečům.</w:t>
      </w:r>
    </w:p>
    <w:p w:rsidR="001D3CF9" w:rsidRDefault="001D3CF9" w:rsidP="00CE2C87">
      <w:pPr>
        <w:spacing w:line="276" w:lineRule="auto"/>
        <w:ind w:left="720"/>
        <w:jc w:val="both"/>
      </w:pPr>
    </w:p>
    <w:p w:rsidR="00FC5941" w:rsidRDefault="00FC5941" w:rsidP="00CE2C87">
      <w:pPr>
        <w:spacing w:line="276" w:lineRule="auto"/>
        <w:jc w:val="both"/>
      </w:pPr>
    </w:p>
    <w:p w:rsidR="007E41FB" w:rsidRDefault="007E41FB" w:rsidP="00CE2C87">
      <w:pPr>
        <w:spacing w:line="276" w:lineRule="auto"/>
        <w:jc w:val="both"/>
      </w:pPr>
    </w:p>
    <w:p w:rsidR="00A4590C" w:rsidRDefault="00A4590C" w:rsidP="00CE2C87">
      <w:pPr>
        <w:spacing w:line="276" w:lineRule="auto"/>
        <w:jc w:val="both"/>
      </w:pPr>
    </w:p>
    <w:p w:rsidR="00A4590C" w:rsidRDefault="00A4590C" w:rsidP="00CE2C87">
      <w:pPr>
        <w:spacing w:line="276" w:lineRule="auto"/>
        <w:jc w:val="both"/>
      </w:pPr>
    </w:p>
    <w:p w:rsidR="007E41FB" w:rsidRDefault="007E41FB" w:rsidP="00CE2C87">
      <w:pPr>
        <w:spacing w:line="276" w:lineRule="auto"/>
        <w:jc w:val="both"/>
      </w:pPr>
    </w:p>
    <w:p w:rsidR="007E41FB" w:rsidRDefault="007E41FB" w:rsidP="00CE2C87">
      <w:pPr>
        <w:spacing w:line="276" w:lineRule="auto"/>
        <w:jc w:val="both"/>
      </w:pPr>
    </w:p>
    <w:p w:rsidR="007E41FB" w:rsidRDefault="007E41FB" w:rsidP="007E41FB">
      <w:pPr>
        <w:spacing w:line="276" w:lineRule="auto"/>
        <w:jc w:val="both"/>
      </w:pPr>
      <w:r>
        <w:t>…………………………………………………………………………..</w:t>
      </w:r>
    </w:p>
    <w:p w:rsidR="007E41FB" w:rsidRDefault="00B95CDD" w:rsidP="007E41FB">
      <w:pPr>
        <w:spacing w:line="276" w:lineRule="auto"/>
        <w:jc w:val="both"/>
      </w:pPr>
      <w:r>
        <w:t>Dne 16</w:t>
      </w:r>
      <w:r w:rsidR="0044179F">
        <w:t>.</w:t>
      </w:r>
      <w:r>
        <w:t>0</w:t>
      </w:r>
      <w:r w:rsidR="0044179F">
        <w:t xml:space="preserve">6.2016  </w:t>
      </w:r>
    </w:p>
    <w:p w:rsidR="0044179F" w:rsidRDefault="0044179F" w:rsidP="0044179F">
      <w:pPr>
        <w:spacing w:line="276" w:lineRule="auto"/>
        <w:jc w:val="both"/>
      </w:pPr>
      <w:r>
        <w:t>Richard Šmíd, jednatel společnosti Polypress s.r.o.</w:t>
      </w:r>
    </w:p>
    <w:p w:rsidR="0044179F" w:rsidRDefault="0044179F" w:rsidP="007E41FB">
      <w:pPr>
        <w:spacing w:line="276" w:lineRule="auto"/>
        <w:jc w:val="both"/>
      </w:pPr>
    </w:p>
    <w:sectPr w:rsidR="0044179F" w:rsidSect="009D7A48">
      <w:headerReference w:type="default" r:id="rId10"/>
      <w:footerReference w:type="default" r:id="rId11"/>
      <w:pgSz w:w="11906" w:h="16838"/>
      <w:pgMar w:top="1417" w:right="1417" w:bottom="1417" w:left="1418"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258015" w15:done="0"/>
  <w15:commentEx w15:paraId="3AAFAA7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ADF" w:rsidRDefault="00510ADF">
      <w:r>
        <w:separator/>
      </w:r>
    </w:p>
  </w:endnote>
  <w:endnote w:type="continuationSeparator" w:id="1">
    <w:p w:rsidR="00510ADF" w:rsidRDefault="00510A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BFE" w:rsidRDefault="00413BFE">
    <w:pPr>
      <w:pStyle w:val="Zpat"/>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413BFE" w:rsidRDefault="00C90387">
    <w:pPr>
      <w:pStyle w:val="Zpat"/>
      <w:spacing w:before="120"/>
      <w:jc w:val="center"/>
      <w:rPr>
        <w:b/>
        <w:bCs/>
        <w:color w:val="000099"/>
        <w:spacing w:val="70"/>
        <w:sz w:val="18"/>
      </w:rPr>
    </w:pPr>
    <w:r>
      <w:rPr>
        <w:rStyle w:val="slostrnky"/>
      </w:rPr>
      <w:fldChar w:fldCharType="begin"/>
    </w:r>
    <w:r w:rsidR="00413BFE">
      <w:rPr>
        <w:rStyle w:val="slostrnky"/>
      </w:rPr>
      <w:instrText xml:space="preserve"> PAGE </w:instrText>
    </w:r>
    <w:r>
      <w:rPr>
        <w:rStyle w:val="slostrnky"/>
      </w:rPr>
      <w:fldChar w:fldCharType="separate"/>
    </w:r>
    <w:r w:rsidR="00383432">
      <w:rPr>
        <w:rStyle w:val="slostrnky"/>
        <w:noProof/>
      </w:rPr>
      <w:t>6</w:t>
    </w:r>
    <w:r>
      <w:rPr>
        <w:rStyle w:val="slostrnky"/>
      </w:rPr>
      <w:fldChar w:fldCharType="end"/>
    </w:r>
    <w:r w:rsidR="00413BFE">
      <w:rPr>
        <w:rStyle w:val="slostrnky"/>
        <w:rFonts w:ascii="Arial" w:hAnsi="Arial" w:cs="Arial"/>
        <w:sz w:val="22"/>
      </w:rPr>
      <w:t>/</w:t>
    </w:r>
    <w:r>
      <w:rPr>
        <w:rStyle w:val="slostrnky"/>
      </w:rPr>
      <w:fldChar w:fldCharType="begin"/>
    </w:r>
    <w:r w:rsidR="00413BFE">
      <w:rPr>
        <w:rStyle w:val="slostrnky"/>
      </w:rPr>
      <w:instrText xml:space="preserve"> NUMPAGES </w:instrText>
    </w:r>
    <w:r>
      <w:rPr>
        <w:rStyle w:val="slostrnky"/>
      </w:rPr>
      <w:fldChar w:fldCharType="separate"/>
    </w:r>
    <w:r w:rsidR="00383432">
      <w:rPr>
        <w:rStyle w:val="slostrnky"/>
        <w:noProof/>
      </w:rPr>
      <w:t>7</w:t>
    </w:r>
    <w:r>
      <w:rPr>
        <w:rStyle w:val="slostrnky"/>
      </w:rPr>
      <w:fldChar w:fldCharType="end"/>
    </w:r>
  </w:p>
  <w:p w:rsidR="00413BFE" w:rsidRDefault="00413BF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ADF" w:rsidRDefault="00510ADF">
      <w:r>
        <w:separator/>
      </w:r>
    </w:p>
  </w:footnote>
  <w:footnote w:type="continuationSeparator" w:id="1">
    <w:p w:rsidR="00510ADF" w:rsidRDefault="00510A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10" w:type="dxa"/>
      <w:tblInd w:w="-467" w:type="dxa"/>
      <w:tblCellMar>
        <w:left w:w="70" w:type="dxa"/>
        <w:right w:w="70" w:type="dxa"/>
      </w:tblCellMar>
      <w:tblLook w:val="0000"/>
    </w:tblPr>
    <w:tblGrid>
      <w:gridCol w:w="5145"/>
      <w:gridCol w:w="5065"/>
    </w:tblGrid>
    <w:tr w:rsidR="007E41FB" w:rsidTr="000A6159">
      <w:trPr>
        <w:trHeight w:val="1051"/>
      </w:trPr>
      <w:tc>
        <w:tcPr>
          <w:tcW w:w="5145" w:type="dxa"/>
          <w:vAlign w:val="center"/>
        </w:tcPr>
        <w:p w:rsidR="007E41FB" w:rsidRPr="00D54A2C" w:rsidRDefault="007E41FB" w:rsidP="007E41FB">
          <w:pPr>
            <w:pStyle w:val="Zhlav"/>
            <w:rPr>
              <w:b/>
              <w:sz w:val="36"/>
              <w:szCs w:val="36"/>
            </w:rPr>
          </w:pPr>
          <w:r w:rsidRPr="00D54A2C">
            <w:rPr>
              <w:b/>
              <w:noProof/>
              <w:sz w:val="36"/>
              <w:szCs w:val="36"/>
            </w:rPr>
            <w:t>ZADÁVACÍ DOKUMENTACE</w:t>
          </w:r>
        </w:p>
      </w:tc>
      <w:tc>
        <w:tcPr>
          <w:tcW w:w="5065" w:type="dxa"/>
          <w:vAlign w:val="center"/>
        </w:tcPr>
        <w:p w:rsidR="007E41FB" w:rsidRPr="00D54A2C" w:rsidRDefault="00303618" w:rsidP="007E41FB">
          <w:pPr>
            <w:pStyle w:val="Zhlav"/>
            <w:jc w:val="center"/>
          </w:pPr>
          <w:r>
            <w:rPr>
              <w:noProof/>
            </w:rPr>
            <w:drawing>
              <wp:inline distT="0" distB="0" distL="0" distR="0">
                <wp:extent cx="1760220" cy="548640"/>
                <wp:effectExtent l="1905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srcRect l="57742" t="36420" r="16814" b="37704"/>
                        <a:stretch>
                          <a:fillRect/>
                        </a:stretch>
                      </pic:blipFill>
                      <pic:spPr bwMode="auto">
                        <a:xfrm>
                          <a:off x="0" y="0"/>
                          <a:ext cx="1760220" cy="548640"/>
                        </a:xfrm>
                        <a:prstGeom prst="rect">
                          <a:avLst/>
                        </a:prstGeom>
                        <a:noFill/>
                        <a:ln w="9525">
                          <a:noFill/>
                          <a:miter lim="800000"/>
                          <a:headEnd/>
                          <a:tailEnd/>
                        </a:ln>
                      </pic:spPr>
                    </pic:pic>
                  </a:graphicData>
                </a:graphic>
              </wp:inline>
            </w:drawing>
          </w:r>
        </w:p>
      </w:tc>
    </w:tr>
  </w:tbl>
  <w:p w:rsidR="00413BFE" w:rsidRDefault="00413BF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75D10"/>
    <w:multiLevelType w:val="hybridMultilevel"/>
    <w:tmpl w:val="DBCCDC2C"/>
    <w:lvl w:ilvl="0" w:tplc="DBD07BC6">
      <w:numFmt w:val="bullet"/>
      <w:lvlText w:val="-"/>
      <w:lvlJc w:val="left"/>
      <w:pPr>
        <w:ind w:left="720" w:hanging="360"/>
      </w:pPr>
      <w:rPr>
        <w:rFonts w:ascii="Calibri" w:eastAsia="Times New Roman" w:hAnsi="Calibri"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52D4E70"/>
    <w:multiLevelType w:val="hybridMultilevel"/>
    <w:tmpl w:val="B6845D0C"/>
    <w:lvl w:ilvl="0" w:tplc="182A4E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93100F"/>
    <w:multiLevelType w:val="hybridMultilevel"/>
    <w:tmpl w:val="EFC88772"/>
    <w:lvl w:ilvl="0" w:tplc="E5929AD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306136"/>
    <w:multiLevelType w:val="hybridMultilevel"/>
    <w:tmpl w:val="9B7A2328"/>
    <w:lvl w:ilvl="0" w:tplc="392E1672">
      <w:numFmt w:val="bullet"/>
      <w:lvlText w:val="-"/>
      <w:lvlJc w:val="left"/>
      <w:pPr>
        <w:ind w:left="720" w:hanging="360"/>
      </w:pPr>
      <w:rPr>
        <w:rFonts w:ascii="Calibri" w:eastAsia="Calibri" w:hAnsi="Calibri"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B9045C1"/>
    <w:multiLevelType w:val="hybridMultilevel"/>
    <w:tmpl w:val="85908ED0"/>
    <w:lvl w:ilvl="0" w:tplc="6AE2D6F4">
      <w:start w:val="1"/>
      <w:numFmt w:val="decimal"/>
      <w:lvlText w:val="%1)"/>
      <w:lvlJc w:val="left"/>
      <w:pPr>
        <w:tabs>
          <w:tab w:val="num" w:pos="786"/>
        </w:tabs>
        <w:ind w:left="786" w:hanging="360"/>
      </w:pPr>
      <w:rPr>
        <w:b w:val="0"/>
      </w:rPr>
    </w:lvl>
    <w:lvl w:ilvl="1" w:tplc="531828C2">
      <w:start w:val="5"/>
      <w:numFmt w:val="decimal"/>
      <w:lvlText w:val="(%2)"/>
      <w:lvlJc w:val="left"/>
      <w:pPr>
        <w:tabs>
          <w:tab w:val="num" w:pos="1560"/>
        </w:tabs>
        <w:ind w:left="1560" w:hanging="480"/>
      </w:pPr>
      <w:rPr>
        <w:rFonts w:hint="default"/>
      </w:rPr>
    </w:lvl>
    <w:lvl w:ilvl="2" w:tplc="182A4EA6">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4C1908"/>
    <w:multiLevelType w:val="hybridMultilevel"/>
    <w:tmpl w:val="E19CDA52"/>
    <w:lvl w:ilvl="0" w:tplc="9D6A5DC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8A1050C"/>
    <w:multiLevelType w:val="hybridMultilevel"/>
    <w:tmpl w:val="9884741A"/>
    <w:lvl w:ilvl="0" w:tplc="A12247B8">
      <w:start w:val="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A30653D"/>
    <w:multiLevelType w:val="hybridMultilevel"/>
    <w:tmpl w:val="6882999E"/>
    <w:lvl w:ilvl="0" w:tplc="5082005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E793754"/>
    <w:multiLevelType w:val="hybridMultilevel"/>
    <w:tmpl w:val="E1029DE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ABBAB332">
      <w:start w:val="1"/>
      <w:numFmt w:val="bullet"/>
      <w:lvlText w:val="-"/>
      <w:lvlJc w:val="left"/>
      <w:pPr>
        <w:tabs>
          <w:tab w:val="num" w:pos="2340"/>
        </w:tabs>
        <w:ind w:left="2340" w:hanging="360"/>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0003C2C"/>
    <w:multiLevelType w:val="hybridMultilevel"/>
    <w:tmpl w:val="A8A2F968"/>
    <w:lvl w:ilvl="0" w:tplc="B7AA6BB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BB7FCC"/>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D615FB4"/>
    <w:multiLevelType w:val="hybridMultilevel"/>
    <w:tmpl w:val="6B1EED70"/>
    <w:lvl w:ilvl="0" w:tplc="A12247B8">
      <w:start w:val="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1470291"/>
    <w:multiLevelType w:val="hybridMultilevel"/>
    <w:tmpl w:val="56B86CD2"/>
    <w:lvl w:ilvl="0" w:tplc="182A4EA6">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51DA5F5F"/>
    <w:multiLevelType w:val="hybridMultilevel"/>
    <w:tmpl w:val="2810510C"/>
    <w:lvl w:ilvl="0" w:tplc="04050019">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56780031"/>
    <w:multiLevelType w:val="hybridMultilevel"/>
    <w:tmpl w:val="FC54DEE4"/>
    <w:lvl w:ilvl="0" w:tplc="779E6D20">
      <w:start w:val="1"/>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C2F3BEB"/>
    <w:multiLevelType w:val="hybridMultilevel"/>
    <w:tmpl w:val="D4A8CE94"/>
    <w:lvl w:ilvl="0" w:tplc="04050017">
      <w:start w:val="1"/>
      <w:numFmt w:val="bullet"/>
      <w:lvlText w:val=""/>
      <w:lvlJc w:val="left"/>
      <w:pPr>
        <w:ind w:left="1800" w:hanging="360"/>
      </w:pPr>
      <w:rPr>
        <w:rFonts w:ascii="Symbol" w:hAnsi="Symbol" w:hint="default"/>
      </w:rPr>
    </w:lvl>
    <w:lvl w:ilvl="1" w:tplc="04050019" w:tentative="1">
      <w:start w:val="1"/>
      <w:numFmt w:val="bullet"/>
      <w:lvlText w:val="o"/>
      <w:lvlJc w:val="left"/>
      <w:pPr>
        <w:ind w:left="2520" w:hanging="360"/>
      </w:pPr>
      <w:rPr>
        <w:rFonts w:ascii="Courier New" w:hAnsi="Courier New" w:cs="Courier New" w:hint="default"/>
      </w:rPr>
    </w:lvl>
    <w:lvl w:ilvl="2" w:tplc="0405001B" w:tentative="1">
      <w:start w:val="1"/>
      <w:numFmt w:val="bullet"/>
      <w:lvlText w:val=""/>
      <w:lvlJc w:val="left"/>
      <w:pPr>
        <w:ind w:left="3240" w:hanging="360"/>
      </w:pPr>
      <w:rPr>
        <w:rFonts w:ascii="Wingdings" w:hAnsi="Wingdings" w:hint="default"/>
      </w:rPr>
    </w:lvl>
    <w:lvl w:ilvl="3" w:tplc="0405000F" w:tentative="1">
      <w:start w:val="1"/>
      <w:numFmt w:val="bullet"/>
      <w:lvlText w:val=""/>
      <w:lvlJc w:val="left"/>
      <w:pPr>
        <w:ind w:left="3960" w:hanging="360"/>
      </w:pPr>
      <w:rPr>
        <w:rFonts w:ascii="Symbol" w:hAnsi="Symbol" w:hint="default"/>
      </w:rPr>
    </w:lvl>
    <w:lvl w:ilvl="4" w:tplc="04050019" w:tentative="1">
      <w:start w:val="1"/>
      <w:numFmt w:val="bullet"/>
      <w:lvlText w:val="o"/>
      <w:lvlJc w:val="left"/>
      <w:pPr>
        <w:ind w:left="4680" w:hanging="360"/>
      </w:pPr>
      <w:rPr>
        <w:rFonts w:ascii="Courier New" w:hAnsi="Courier New" w:cs="Courier New" w:hint="default"/>
      </w:rPr>
    </w:lvl>
    <w:lvl w:ilvl="5" w:tplc="0405001B" w:tentative="1">
      <w:start w:val="1"/>
      <w:numFmt w:val="bullet"/>
      <w:lvlText w:val=""/>
      <w:lvlJc w:val="left"/>
      <w:pPr>
        <w:ind w:left="5400" w:hanging="360"/>
      </w:pPr>
      <w:rPr>
        <w:rFonts w:ascii="Wingdings" w:hAnsi="Wingdings" w:hint="default"/>
      </w:rPr>
    </w:lvl>
    <w:lvl w:ilvl="6" w:tplc="0405000F" w:tentative="1">
      <w:start w:val="1"/>
      <w:numFmt w:val="bullet"/>
      <w:lvlText w:val=""/>
      <w:lvlJc w:val="left"/>
      <w:pPr>
        <w:ind w:left="6120" w:hanging="360"/>
      </w:pPr>
      <w:rPr>
        <w:rFonts w:ascii="Symbol" w:hAnsi="Symbol" w:hint="default"/>
      </w:rPr>
    </w:lvl>
    <w:lvl w:ilvl="7" w:tplc="04050019" w:tentative="1">
      <w:start w:val="1"/>
      <w:numFmt w:val="bullet"/>
      <w:lvlText w:val="o"/>
      <w:lvlJc w:val="left"/>
      <w:pPr>
        <w:ind w:left="6840" w:hanging="360"/>
      </w:pPr>
      <w:rPr>
        <w:rFonts w:ascii="Courier New" w:hAnsi="Courier New" w:cs="Courier New" w:hint="default"/>
      </w:rPr>
    </w:lvl>
    <w:lvl w:ilvl="8" w:tplc="0405001B" w:tentative="1">
      <w:start w:val="1"/>
      <w:numFmt w:val="bullet"/>
      <w:lvlText w:val=""/>
      <w:lvlJc w:val="left"/>
      <w:pPr>
        <w:ind w:left="7560" w:hanging="360"/>
      </w:pPr>
      <w:rPr>
        <w:rFonts w:ascii="Wingdings" w:hAnsi="Wingdings" w:hint="default"/>
      </w:rPr>
    </w:lvl>
  </w:abstractNum>
  <w:abstractNum w:abstractNumId="16">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8"/>
  </w:num>
  <w:num w:numId="2">
    <w:abstractNumId w:val="16"/>
  </w:num>
  <w:num w:numId="3">
    <w:abstractNumId w:val="10"/>
  </w:num>
  <w:num w:numId="4">
    <w:abstractNumId w:val="2"/>
  </w:num>
  <w:num w:numId="5">
    <w:abstractNumId w:val="13"/>
  </w:num>
  <w:num w:numId="6">
    <w:abstractNumId w:val="6"/>
  </w:num>
  <w:num w:numId="7">
    <w:abstractNumId w:val="4"/>
  </w:num>
  <w:num w:numId="8">
    <w:abstractNumId w:val="15"/>
  </w:num>
  <w:num w:numId="9">
    <w:abstractNumId w:val="11"/>
  </w:num>
  <w:num w:numId="10">
    <w:abstractNumId w:val="3"/>
  </w:num>
  <w:num w:numId="11">
    <w:abstractNumId w:val="1"/>
  </w:num>
  <w:num w:numId="12">
    <w:abstractNumId w:val="12"/>
  </w:num>
  <w:num w:numId="13">
    <w:abstractNumId w:val="14"/>
  </w:num>
  <w:num w:numId="14">
    <w:abstractNumId w:val="5"/>
  </w:num>
  <w:num w:numId="15">
    <w:abstractNumId w:val="9"/>
  </w:num>
  <w:num w:numId="16">
    <w:abstractNumId w:val="7"/>
  </w:num>
  <w:num w:numId="17">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limajová Nikol">
    <w15:presenceInfo w15:providerId="None" w15:userId="Klimajová Niko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FC5941"/>
    <w:rsid w:val="000024E9"/>
    <w:rsid w:val="00026274"/>
    <w:rsid w:val="00034358"/>
    <w:rsid w:val="000418BF"/>
    <w:rsid w:val="00054A17"/>
    <w:rsid w:val="00055AAE"/>
    <w:rsid w:val="0008225A"/>
    <w:rsid w:val="000A4F35"/>
    <w:rsid w:val="000A6159"/>
    <w:rsid w:val="000E3A2B"/>
    <w:rsid w:val="000E595B"/>
    <w:rsid w:val="000F1FE4"/>
    <w:rsid w:val="001263C5"/>
    <w:rsid w:val="00133DF2"/>
    <w:rsid w:val="00146BBE"/>
    <w:rsid w:val="001809C9"/>
    <w:rsid w:val="001853F0"/>
    <w:rsid w:val="001A0CC9"/>
    <w:rsid w:val="001A6A89"/>
    <w:rsid w:val="001D3CF9"/>
    <w:rsid w:val="001E4DCE"/>
    <w:rsid w:val="00256B04"/>
    <w:rsid w:val="00266BA9"/>
    <w:rsid w:val="00276730"/>
    <w:rsid w:val="002839D8"/>
    <w:rsid w:val="0028654D"/>
    <w:rsid w:val="002B187C"/>
    <w:rsid w:val="002D216D"/>
    <w:rsid w:val="002E2FF8"/>
    <w:rsid w:val="00303618"/>
    <w:rsid w:val="003312D3"/>
    <w:rsid w:val="003611C1"/>
    <w:rsid w:val="00383432"/>
    <w:rsid w:val="003A4A36"/>
    <w:rsid w:val="003C20A4"/>
    <w:rsid w:val="003C6065"/>
    <w:rsid w:val="003E5D06"/>
    <w:rsid w:val="00406265"/>
    <w:rsid w:val="00413BFE"/>
    <w:rsid w:val="0044179F"/>
    <w:rsid w:val="0047242D"/>
    <w:rsid w:val="00494B94"/>
    <w:rsid w:val="0049672A"/>
    <w:rsid w:val="00496F96"/>
    <w:rsid w:val="004B57E8"/>
    <w:rsid w:val="004D4B9D"/>
    <w:rsid w:val="004F742F"/>
    <w:rsid w:val="00505A12"/>
    <w:rsid w:val="00510ADF"/>
    <w:rsid w:val="00511C7A"/>
    <w:rsid w:val="00561E4B"/>
    <w:rsid w:val="0057222C"/>
    <w:rsid w:val="00592158"/>
    <w:rsid w:val="005C5E6C"/>
    <w:rsid w:val="00664AEB"/>
    <w:rsid w:val="006760E8"/>
    <w:rsid w:val="00676E22"/>
    <w:rsid w:val="00677702"/>
    <w:rsid w:val="006B2F3D"/>
    <w:rsid w:val="006B52E5"/>
    <w:rsid w:val="006B56F2"/>
    <w:rsid w:val="007171A1"/>
    <w:rsid w:val="00736A4C"/>
    <w:rsid w:val="0074761F"/>
    <w:rsid w:val="00760444"/>
    <w:rsid w:val="00760D2B"/>
    <w:rsid w:val="007763B1"/>
    <w:rsid w:val="007979E8"/>
    <w:rsid w:val="007A082B"/>
    <w:rsid w:val="007C1181"/>
    <w:rsid w:val="007D0BD9"/>
    <w:rsid w:val="007D59D0"/>
    <w:rsid w:val="007D7972"/>
    <w:rsid w:val="007E13CB"/>
    <w:rsid w:val="007E32E2"/>
    <w:rsid w:val="007E41FB"/>
    <w:rsid w:val="00810AD5"/>
    <w:rsid w:val="00816D27"/>
    <w:rsid w:val="00845781"/>
    <w:rsid w:val="00881545"/>
    <w:rsid w:val="008822B6"/>
    <w:rsid w:val="00885DE4"/>
    <w:rsid w:val="008B4803"/>
    <w:rsid w:val="008D2730"/>
    <w:rsid w:val="008E4A2E"/>
    <w:rsid w:val="008E65BF"/>
    <w:rsid w:val="008F7965"/>
    <w:rsid w:val="00941E0F"/>
    <w:rsid w:val="00956A65"/>
    <w:rsid w:val="009600AD"/>
    <w:rsid w:val="00960CDB"/>
    <w:rsid w:val="00965E20"/>
    <w:rsid w:val="0097120E"/>
    <w:rsid w:val="00980187"/>
    <w:rsid w:val="009852A7"/>
    <w:rsid w:val="009C1015"/>
    <w:rsid w:val="009C15D2"/>
    <w:rsid w:val="009C6E0B"/>
    <w:rsid w:val="009D2E5F"/>
    <w:rsid w:val="009D4F43"/>
    <w:rsid w:val="009D7A48"/>
    <w:rsid w:val="009E3F0D"/>
    <w:rsid w:val="009E4C49"/>
    <w:rsid w:val="009F3FFF"/>
    <w:rsid w:val="00A0283F"/>
    <w:rsid w:val="00A26F35"/>
    <w:rsid w:val="00A3792B"/>
    <w:rsid w:val="00A40260"/>
    <w:rsid w:val="00A4158C"/>
    <w:rsid w:val="00A4590C"/>
    <w:rsid w:val="00A570D5"/>
    <w:rsid w:val="00A62568"/>
    <w:rsid w:val="00A73C91"/>
    <w:rsid w:val="00A94039"/>
    <w:rsid w:val="00AB04A6"/>
    <w:rsid w:val="00AC3BD0"/>
    <w:rsid w:val="00AD1F95"/>
    <w:rsid w:val="00AE0D1F"/>
    <w:rsid w:val="00AE19CE"/>
    <w:rsid w:val="00B14310"/>
    <w:rsid w:val="00B43B70"/>
    <w:rsid w:val="00B54769"/>
    <w:rsid w:val="00B656CF"/>
    <w:rsid w:val="00B77B59"/>
    <w:rsid w:val="00B8121E"/>
    <w:rsid w:val="00B81E7E"/>
    <w:rsid w:val="00B95CDD"/>
    <w:rsid w:val="00BC5C8F"/>
    <w:rsid w:val="00BD426C"/>
    <w:rsid w:val="00C25A93"/>
    <w:rsid w:val="00C408DC"/>
    <w:rsid w:val="00C51730"/>
    <w:rsid w:val="00C5298C"/>
    <w:rsid w:val="00C74C55"/>
    <w:rsid w:val="00C75859"/>
    <w:rsid w:val="00C90387"/>
    <w:rsid w:val="00C96278"/>
    <w:rsid w:val="00C96D93"/>
    <w:rsid w:val="00CA727B"/>
    <w:rsid w:val="00CD44FB"/>
    <w:rsid w:val="00CE2C87"/>
    <w:rsid w:val="00D04861"/>
    <w:rsid w:val="00D12F44"/>
    <w:rsid w:val="00D14EA5"/>
    <w:rsid w:val="00D225B1"/>
    <w:rsid w:val="00D40EC8"/>
    <w:rsid w:val="00D47709"/>
    <w:rsid w:val="00D54A2C"/>
    <w:rsid w:val="00D562B0"/>
    <w:rsid w:val="00D61E25"/>
    <w:rsid w:val="00D70533"/>
    <w:rsid w:val="00D96B2C"/>
    <w:rsid w:val="00DB0FD7"/>
    <w:rsid w:val="00DC67ED"/>
    <w:rsid w:val="00DC6969"/>
    <w:rsid w:val="00DD5581"/>
    <w:rsid w:val="00DE00F9"/>
    <w:rsid w:val="00DE5E7D"/>
    <w:rsid w:val="00DF3D11"/>
    <w:rsid w:val="00DF4303"/>
    <w:rsid w:val="00E31742"/>
    <w:rsid w:val="00E379EB"/>
    <w:rsid w:val="00E55457"/>
    <w:rsid w:val="00E74127"/>
    <w:rsid w:val="00E76F6D"/>
    <w:rsid w:val="00E80656"/>
    <w:rsid w:val="00E91A85"/>
    <w:rsid w:val="00E93B8C"/>
    <w:rsid w:val="00EA361E"/>
    <w:rsid w:val="00EB6DAE"/>
    <w:rsid w:val="00ED7043"/>
    <w:rsid w:val="00F007D5"/>
    <w:rsid w:val="00F05D66"/>
    <w:rsid w:val="00F329D1"/>
    <w:rsid w:val="00F4784F"/>
    <w:rsid w:val="00F63619"/>
    <w:rsid w:val="00F63A8D"/>
    <w:rsid w:val="00F72E07"/>
    <w:rsid w:val="00F74491"/>
    <w:rsid w:val="00F8041E"/>
    <w:rsid w:val="00F81272"/>
    <w:rsid w:val="00FA04F2"/>
    <w:rsid w:val="00FC5941"/>
    <w:rsid w:val="00FD278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101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semiHidden/>
    <w:rsid w:val="009C1015"/>
    <w:pPr>
      <w:tabs>
        <w:tab w:val="center" w:pos="4536"/>
        <w:tab w:val="right" w:pos="9072"/>
      </w:tabs>
    </w:pPr>
  </w:style>
  <w:style w:type="paragraph" w:styleId="Zpat">
    <w:name w:val="footer"/>
    <w:basedOn w:val="Normln"/>
    <w:semiHidden/>
    <w:rsid w:val="009C1015"/>
    <w:pPr>
      <w:tabs>
        <w:tab w:val="center" w:pos="4536"/>
        <w:tab w:val="right" w:pos="9072"/>
      </w:tabs>
    </w:pPr>
  </w:style>
  <w:style w:type="character" w:styleId="slostrnky">
    <w:name w:val="page number"/>
    <w:basedOn w:val="Standardnpsmoodstavce"/>
    <w:semiHidden/>
    <w:rsid w:val="009C1015"/>
  </w:style>
  <w:style w:type="paragraph" w:styleId="Textbubliny">
    <w:name w:val="Balloon Text"/>
    <w:basedOn w:val="Normln"/>
    <w:semiHidden/>
    <w:rsid w:val="009C1015"/>
    <w:rPr>
      <w:rFonts w:ascii="Tahoma" w:hAnsi="Tahoma" w:cs="Tahoma"/>
      <w:sz w:val="16"/>
      <w:szCs w:val="16"/>
    </w:rPr>
  </w:style>
  <w:style w:type="paragraph" w:styleId="Revize">
    <w:name w:val="Revision"/>
    <w:hidden/>
    <w:semiHidden/>
    <w:rsid w:val="009C1015"/>
    <w:rPr>
      <w:sz w:val="24"/>
      <w:szCs w:val="24"/>
    </w:rPr>
  </w:style>
  <w:style w:type="character" w:styleId="Odkaznakoment">
    <w:name w:val="annotation reference"/>
    <w:uiPriority w:val="99"/>
    <w:semiHidden/>
    <w:unhideWhenUsed/>
    <w:rsid w:val="00FC5941"/>
    <w:rPr>
      <w:sz w:val="16"/>
      <w:szCs w:val="16"/>
    </w:rPr>
  </w:style>
  <w:style w:type="paragraph" w:styleId="Textkomente">
    <w:name w:val="annotation text"/>
    <w:basedOn w:val="Normln"/>
    <w:link w:val="TextkomenteChar"/>
    <w:uiPriority w:val="99"/>
    <w:semiHidden/>
    <w:unhideWhenUsed/>
    <w:rsid w:val="00FC5941"/>
    <w:rPr>
      <w:sz w:val="20"/>
      <w:szCs w:val="20"/>
    </w:rPr>
  </w:style>
  <w:style w:type="character" w:customStyle="1" w:styleId="TextkomenteChar">
    <w:name w:val="Text komentáře Char"/>
    <w:basedOn w:val="Standardnpsmoodstavce"/>
    <w:link w:val="Textkomente"/>
    <w:uiPriority w:val="99"/>
    <w:semiHidden/>
    <w:rsid w:val="00FC5941"/>
  </w:style>
  <w:style w:type="paragraph" w:styleId="Pedmtkomente">
    <w:name w:val="annotation subject"/>
    <w:basedOn w:val="Textkomente"/>
    <w:next w:val="Textkomente"/>
    <w:link w:val="PedmtkomenteChar"/>
    <w:uiPriority w:val="99"/>
    <w:semiHidden/>
    <w:unhideWhenUsed/>
    <w:rsid w:val="00FC5941"/>
    <w:rPr>
      <w:b/>
      <w:bCs/>
    </w:rPr>
  </w:style>
  <w:style w:type="character" w:customStyle="1" w:styleId="PedmtkomenteChar">
    <w:name w:val="Předmět komentáře Char"/>
    <w:link w:val="Pedmtkomente"/>
    <w:uiPriority w:val="99"/>
    <w:semiHidden/>
    <w:rsid w:val="00FC5941"/>
    <w:rPr>
      <w:b/>
      <w:bCs/>
    </w:rPr>
  </w:style>
  <w:style w:type="paragraph" w:styleId="Textpoznpodarou">
    <w:name w:val="footnote text"/>
    <w:basedOn w:val="Normln"/>
    <w:link w:val="TextpoznpodarouChar"/>
    <w:uiPriority w:val="99"/>
    <w:semiHidden/>
    <w:unhideWhenUsed/>
    <w:rsid w:val="00F63A8D"/>
    <w:rPr>
      <w:sz w:val="20"/>
      <w:szCs w:val="20"/>
    </w:rPr>
  </w:style>
  <w:style w:type="character" w:customStyle="1" w:styleId="TextpoznpodarouChar">
    <w:name w:val="Text pozn. pod čarou Char"/>
    <w:basedOn w:val="Standardnpsmoodstavce"/>
    <w:link w:val="Textpoznpodarou"/>
    <w:uiPriority w:val="99"/>
    <w:semiHidden/>
    <w:rsid w:val="00F63A8D"/>
  </w:style>
  <w:style w:type="character" w:styleId="Znakapoznpodarou">
    <w:name w:val="footnote reference"/>
    <w:uiPriority w:val="99"/>
    <w:semiHidden/>
    <w:unhideWhenUsed/>
    <w:rsid w:val="00F63A8D"/>
    <w:rPr>
      <w:vertAlign w:val="superscript"/>
    </w:rPr>
  </w:style>
  <w:style w:type="paragraph" w:customStyle="1" w:styleId="text">
    <w:name w:val="text"/>
    <w:basedOn w:val="Normln"/>
    <w:rsid w:val="00276730"/>
    <w:pPr>
      <w:spacing w:after="120"/>
      <w:jc w:val="both"/>
    </w:pPr>
    <w:rPr>
      <w:rFonts w:ascii="Arial" w:hAnsi="Arial"/>
      <w:sz w:val="22"/>
      <w:szCs w:val="20"/>
    </w:rPr>
  </w:style>
  <w:style w:type="character" w:customStyle="1" w:styleId="ZhlavChar">
    <w:name w:val="Záhlaví Char"/>
    <w:link w:val="Zhlav"/>
    <w:semiHidden/>
    <w:rsid w:val="007E41FB"/>
    <w:rPr>
      <w:sz w:val="24"/>
      <w:szCs w:val="24"/>
    </w:rPr>
  </w:style>
  <w:style w:type="character" w:styleId="Hypertextovodkaz">
    <w:name w:val="Hyperlink"/>
    <w:uiPriority w:val="99"/>
    <w:unhideWhenUsed/>
    <w:rsid w:val="009F3FFF"/>
    <w:rPr>
      <w:color w:val="0000FF"/>
      <w:u w:val="single"/>
    </w:rPr>
  </w:style>
  <w:style w:type="paragraph" w:customStyle="1" w:styleId="Default">
    <w:name w:val="Default"/>
    <w:rsid w:val="00956A65"/>
    <w:pPr>
      <w:autoSpaceDE w:val="0"/>
      <w:autoSpaceDN w:val="0"/>
      <w:adjustRightInd w:val="0"/>
    </w:pPr>
    <w:rPr>
      <w:rFonts w:ascii="Arial" w:eastAsia="Calibri" w:hAnsi="Arial" w:cs="Arial"/>
      <w:color w:val="000000"/>
      <w:sz w:val="24"/>
      <w:szCs w:val="24"/>
      <w:lang w:eastAsia="en-US"/>
    </w:rPr>
  </w:style>
  <w:style w:type="table" w:styleId="Mkatabulky">
    <w:name w:val="Table Grid"/>
    <w:basedOn w:val="Normlntabulka"/>
    <w:uiPriority w:val="59"/>
    <w:rsid w:val="00E554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A40260"/>
    <w:pPr>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36350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d@polypress.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mid@polypress.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8AD0C-CB9F-4F38-9C95-B8F4BC30A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1768</Words>
  <Characters>10432</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1</vt:lpstr>
    </vt:vector>
  </TitlesOfParts>
  <Company>CzechInvest</Company>
  <LinksUpToDate>false</LinksUpToDate>
  <CharactersWithSpaces>12176</CharactersWithSpaces>
  <SharedDoc>false</SharedDoc>
  <HLinks>
    <vt:vector size="12" baseType="variant">
      <vt:variant>
        <vt:i4>8061018</vt:i4>
      </vt:variant>
      <vt:variant>
        <vt:i4>3</vt:i4>
      </vt:variant>
      <vt:variant>
        <vt:i4>0</vt:i4>
      </vt:variant>
      <vt:variant>
        <vt:i4>5</vt:i4>
      </vt:variant>
      <vt:variant>
        <vt:lpwstr>mailto:smid@polypress.cz</vt:lpwstr>
      </vt:variant>
      <vt:variant>
        <vt:lpwstr/>
      </vt:variant>
      <vt:variant>
        <vt:i4>8061018</vt:i4>
      </vt:variant>
      <vt:variant>
        <vt:i4>0</vt:i4>
      </vt:variant>
      <vt:variant>
        <vt:i4>0</vt:i4>
      </vt:variant>
      <vt:variant>
        <vt:i4>5</vt:i4>
      </vt:variant>
      <vt:variant>
        <vt:lpwstr>mailto:smid@polypress.cz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Klara.Kalousova</dc:creator>
  <cp:lastModifiedBy>NTB_Richard_Smid</cp:lastModifiedBy>
  <cp:revision>7</cp:revision>
  <cp:lastPrinted>2016-06-16T12:09:00Z</cp:lastPrinted>
  <dcterms:created xsi:type="dcterms:W3CDTF">2016-06-14T08:31:00Z</dcterms:created>
  <dcterms:modified xsi:type="dcterms:W3CDTF">2016-06-16T12:13:00Z</dcterms:modified>
</cp:coreProperties>
</file>