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52F" w:rsidRPr="008A46DD" w:rsidRDefault="00457CF1" w:rsidP="009A4D36">
      <w:pPr>
        <w:pStyle w:val="Nadpis1"/>
        <w:jc w:val="left"/>
        <w:rPr>
          <w:b/>
        </w:rPr>
      </w:pPr>
      <w:r w:rsidRPr="008A46DD">
        <w:rPr>
          <w:b/>
        </w:rPr>
        <w:t>Příloha č.2</w:t>
      </w:r>
      <w:r w:rsidR="00F930AD" w:rsidRPr="008A46DD">
        <w:rPr>
          <w:b/>
        </w:rPr>
        <w:t xml:space="preserve"> Zadávací dokumentace</w:t>
      </w:r>
    </w:p>
    <w:p w:rsidR="00457CF1" w:rsidRPr="00457CF1" w:rsidRDefault="00457CF1" w:rsidP="00457CF1"/>
    <w:p w:rsidR="009A4D36" w:rsidRDefault="009A4D36" w:rsidP="009A4D36"/>
    <w:p w:rsidR="007E5C09" w:rsidRPr="00457CF1" w:rsidRDefault="00457CF1" w:rsidP="00457CF1">
      <w:pPr>
        <w:spacing w:line="276" w:lineRule="auto"/>
        <w:jc w:val="both"/>
        <w:rPr>
          <w:b/>
          <w:sz w:val="28"/>
          <w:szCs w:val="24"/>
        </w:rPr>
      </w:pPr>
      <w:r>
        <w:rPr>
          <w:b/>
          <w:sz w:val="28"/>
          <w:szCs w:val="24"/>
        </w:rPr>
        <w:t>Předepsaná struktura nabídky</w:t>
      </w:r>
      <w:r w:rsidR="00B17F55">
        <w:rPr>
          <w:b/>
          <w:sz w:val="28"/>
          <w:szCs w:val="24"/>
        </w:rPr>
        <w:t xml:space="preserve"> - specifikace</w:t>
      </w:r>
    </w:p>
    <w:p w:rsidR="00A76B14" w:rsidRPr="00B30A15" w:rsidRDefault="00B30A15" w:rsidP="00457CF1">
      <w:pPr>
        <w:spacing w:line="276" w:lineRule="auto"/>
        <w:jc w:val="both"/>
        <w:rPr>
          <w:i/>
        </w:rPr>
      </w:pPr>
      <w:r>
        <w:rPr>
          <w:i/>
        </w:rPr>
        <w:t>(</w:t>
      </w:r>
      <w:r w:rsidR="007E5C09" w:rsidRPr="00B30A15">
        <w:rPr>
          <w:i/>
        </w:rPr>
        <w:t xml:space="preserve">Uchazeč </w:t>
      </w:r>
      <w:r w:rsidR="00C7520A" w:rsidRPr="00B30A15">
        <w:rPr>
          <w:i/>
        </w:rPr>
        <w:t xml:space="preserve">dopíše do všech jednotlivých řádků specifikací pouze odpověď </w:t>
      </w:r>
      <w:r w:rsidR="00C7520A" w:rsidRPr="00B30A15">
        <w:rPr>
          <w:b/>
          <w:i/>
        </w:rPr>
        <w:t>ano</w:t>
      </w:r>
      <w:r w:rsidR="00C7520A" w:rsidRPr="00B30A15">
        <w:rPr>
          <w:i/>
        </w:rPr>
        <w:t xml:space="preserve"> nebo </w:t>
      </w:r>
      <w:r w:rsidR="00C7520A" w:rsidRPr="00B30A15">
        <w:rPr>
          <w:b/>
          <w:i/>
        </w:rPr>
        <w:t>ne</w:t>
      </w:r>
      <w:r w:rsidR="007E5C09" w:rsidRPr="00B30A15">
        <w:rPr>
          <w:i/>
        </w:rPr>
        <w:t xml:space="preserve"> tak, aby bylo patrné, že splňuje požadavky ZD.</w:t>
      </w:r>
      <w:r>
        <w:rPr>
          <w:i/>
        </w:rPr>
        <w:t xml:space="preserve"> P</w:t>
      </w:r>
      <w:r w:rsidRPr="00FE12F9">
        <w:rPr>
          <w:i/>
        </w:rPr>
        <w:t xml:space="preserve">okud podáváte nabídku pouze na </w:t>
      </w:r>
      <w:r>
        <w:rPr>
          <w:i/>
        </w:rPr>
        <w:t>jednu technologii, tak ostatní proškrtněte)</w:t>
      </w:r>
    </w:p>
    <w:p w:rsidR="007E5C09" w:rsidRDefault="007E5C09" w:rsidP="00CF597B">
      <w:pPr>
        <w:spacing w:line="276" w:lineRule="auto"/>
        <w:ind w:left="720"/>
        <w:jc w:val="both"/>
        <w:rPr>
          <w:sz w:val="24"/>
          <w:szCs w:val="24"/>
        </w:rPr>
      </w:pPr>
    </w:p>
    <w:p w:rsidR="007F2D99" w:rsidRPr="00457CF1" w:rsidRDefault="007F2D99" w:rsidP="00457CF1">
      <w:pPr>
        <w:numPr>
          <w:ilvl w:val="0"/>
          <w:numId w:val="11"/>
        </w:numPr>
        <w:spacing w:line="276" w:lineRule="auto"/>
        <w:ind w:left="284" w:hanging="284"/>
        <w:jc w:val="both"/>
        <w:rPr>
          <w:b/>
          <w:sz w:val="24"/>
          <w:szCs w:val="24"/>
        </w:rPr>
      </w:pPr>
      <w:r w:rsidRPr="00243B5E">
        <w:rPr>
          <w:b/>
          <w:sz w:val="24"/>
          <w:szCs w:val="24"/>
        </w:rPr>
        <w:t>Automatický stroj pro lepenou vazbu V2</w:t>
      </w:r>
      <w:r w:rsidR="00457CF1">
        <w:rPr>
          <w:sz w:val="24"/>
          <w:szCs w:val="24"/>
        </w:rPr>
        <w:t>–</w:t>
      </w:r>
      <w:r w:rsidRPr="00243B5E">
        <w:rPr>
          <w:sz w:val="24"/>
          <w:szCs w:val="24"/>
        </w:rPr>
        <w:t xml:space="preserve"> specifikace</w:t>
      </w:r>
    </w:p>
    <w:p w:rsidR="00457CF1" w:rsidRPr="00457CF1" w:rsidRDefault="00457CF1" w:rsidP="00457CF1">
      <w:pPr>
        <w:spacing w:line="276" w:lineRule="auto"/>
        <w:ind w:left="284"/>
        <w:jc w:val="both"/>
        <w:rPr>
          <w:b/>
          <w:sz w:val="24"/>
          <w:szCs w:val="24"/>
        </w:rPr>
      </w:pPr>
    </w:p>
    <w:p w:rsidR="00457CF1" w:rsidRPr="00457CF1" w:rsidRDefault="00457CF1" w:rsidP="00457CF1">
      <w:pPr>
        <w:spacing w:line="276" w:lineRule="auto"/>
        <w:ind w:left="284"/>
        <w:jc w:val="both"/>
        <w:rPr>
          <w:sz w:val="22"/>
          <w:szCs w:val="22"/>
        </w:rPr>
      </w:pPr>
      <w:r w:rsidRPr="00457CF1">
        <w:rPr>
          <w:sz w:val="22"/>
          <w:szCs w:val="22"/>
        </w:rPr>
        <w:t>Název nebo označení nabízené technologie: ………………………………….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30"/>
        <w:gridCol w:w="950"/>
      </w:tblGrid>
      <w:tr w:rsidR="007F2D99" w:rsidRPr="007F2D99" w:rsidTr="00457CF1">
        <w:trPr>
          <w:trHeight w:val="567"/>
        </w:trPr>
        <w:tc>
          <w:tcPr>
            <w:tcW w:w="8330" w:type="dxa"/>
            <w:shd w:val="clear" w:color="auto" w:fill="D9D9D9" w:themeFill="background1" w:themeFillShade="D9"/>
            <w:vAlign w:val="center"/>
          </w:tcPr>
          <w:p w:rsidR="007F2D99" w:rsidRPr="00DD7301" w:rsidRDefault="007F2D99" w:rsidP="00457CF1">
            <w:pPr>
              <w:spacing w:line="276" w:lineRule="auto"/>
              <w:rPr>
                <w:b/>
                <w:sz w:val="22"/>
                <w:szCs w:val="22"/>
              </w:rPr>
            </w:pPr>
            <w:r w:rsidRPr="00DD7301">
              <w:rPr>
                <w:b/>
                <w:sz w:val="22"/>
                <w:szCs w:val="22"/>
              </w:rPr>
              <w:t>Požadovaná specifikace</w:t>
            </w:r>
          </w:p>
        </w:tc>
        <w:tc>
          <w:tcPr>
            <w:tcW w:w="950" w:type="dxa"/>
            <w:shd w:val="clear" w:color="auto" w:fill="D9D9D9" w:themeFill="background1" w:themeFillShade="D9"/>
            <w:vAlign w:val="center"/>
          </w:tcPr>
          <w:p w:rsidR="007F2D99" w:rsidRPr="007F2D99" w:rsidRDefault="007F2D99" w:rsidP="00457CF1">
            <w:pPr>
              <w:spacing w:line="276" w:lineRule="auto"/>
              <w:rPr>
                <w:b/>
                <w:sz w:val="24"/>
                <w:szCs w:val="24"/>
              </w:rPr>
            </w:pPr>
            <w:r w:rsidRPr="007F2D99">
              <w:rPr>
                <w:b/>
                <w:sz w:val="24"/>
                <w:szCs w:val="24"/>
              </w:rPr>
              <w:t>Ano/ne</w:t>
            </w:r>
          </w:p>
        </w:tc>
      </w:tr>
      <w:tr w:rsidR="007F2D99" w:rsidRPr="007F2D99" w:rsidTr="00457CF1">
        <w:trPr>
          <w:trHeight w:val="567"/>
        </w:trPr>
        <w:tc>
          <w:tcPr>
            <w:tcW w:w="8330" w:type="dxa"/>
            <w:vAlign w:val="center"/>
          </w:tcPr>
          <w:p w:rsidR="007F2D99" w:rsidRPr="00DD7301" w:rsidRDefault="007F2D99" w:rsidP="00457CF1">
            <w:pPr>
              <w:pStyle w:val="Defaul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cs-CZ"/>
              </w:rPr>
            </w:pPr>
            <w:r w:rsidRPr="00DD730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cs-CZ"/>
              </w:rPr>
              <w:t>Automatické nastavení celého procesu pomocí displeje s intuitivním ovládáním</w:t>
            </w:r>
          </w:p>
        </w:tc>
        <w:tc>
          <w:tcPr>
            <w:tcW w:w="950" w:type="dxa"/>
            <w:vAlign w:val="center"/>
          </w:tcPr>
          <w:p w:rsidR="007F2D99" w:rsidRPr="007F2D99" w:rsidRDefault="007F2D99" w:rsidP="007F2D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7F2D99" w:rsidRPr="007F2D99" w:rsidTr="00457CF1">
        <w:trPr>
          <w:trHeight w:val="567"/>
        </w:trPr>
        <w:tc>
          <w:tcPr>
            <w:tcW w:w="8330" w:type="dxa"/>
            <w:vAlign w:val="center"/>
          </w:tcPr>
          <w:p w:rsidR="007F2D99" w:rsidRPr="00DD7301" w:rsidRDefault="007F2D99" w:rsidP="00F17C96">
            <w:pPr>
              <w:pStyle w:val="Defaul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cs-CZ"/>
              </w:rPr>
            </w:pPr>
            <w:r w:rsidRPr="00DD730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cs-CZ"/>
              </w:rPr>
              <w:t>Automatické nakládání obálek umožňující slepení brožur formátu A4 na šířku včetně případných klop z obou stran obálky o šířce min 50mm. Velikost automaticky nakládaných obálek je v rozmezí 710 x 3</w:t>
            </w:r>
            <w:r w:rsidR="00F17C96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cs-CZ"/>
              </w:rPr>
              <w:t>85</w:t>
            </w:r>
            <w:r w:rsidRPr="00DD730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cs-CZ"/>
              </w:rPr>
              <w:t>mm až 840 x 450mm</w:t>
            </w:r>
          </w:p>
        </w:tc>
        <w:tc>
          <w:tcPr>
            <w:tcW w:w="950" w:type="dxa"/>
            <w:vAlign w:val="center"/>
          </w:tcPr>
          <w:p w:rsidR="007F2D99" w:rsidRPr="007F2D99" w:rsidRDefault="007F2D99" w:rsidP="007F2D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7F2D99" w:rsidRPr="007F2D99" w:rsidTr="00457CF1">
        <w:trPr>
          <w:trHeight w:val="567"/>
        </w:trPr>
        <w:tc>
          <w:tcPr>
            <w:tcW w:w="8330" w:type="dxa"/>
            <w:vAlign w:val="center"/>
          </w:tcPr>
          <w:p w:rsidR="007F2D99" w:rsidRPr="00DD7301" w:rsidRDefault="007F2D99" w:rsidP="00457CF1">
            <w:pPr>
              <w:pStyle w:val="Defaul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cs-CZ"/>
              </w:rPr>
            </w:pPr>
            <w:r w:rsidRPr="00DD730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cs-CZ"/>
              </w:rPr>
              <w:t>Automatické vykládání slepených brožur</w:t>
            </w:r>
          </w:p>
        </w:tc>
        <w:tc>
          <w:tcPr>
            <w:tcW w:w="950" w:type="dxa"/>
            <w:vAlign w:val="center"/>
          </w:tcPr>
          <w:p w:rsidR="007F2D99" w:rsidRPr="007F2D99" w:rsidRDefault="007F2D99" w:rsidP="007F2D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7F2D99" w:rsidRPr="007F2D99" w:rsidTr="00457CF1">
        <w:trPr>
          <w:trHeight w:val="567"/>
        </w:trPr>
        <w:tc>
          <w:tcPr>
            <w:tcW w:w="8330" w:type="dxa"/>
            <w:vAlign w:val="center"/>
          </w:tcPr>
          <w:p w:rsidR="007F2D99" w:rsidRPr="00DD7301" w:rsidRDefault="007F2D99" w:rsidP="00457CF1">
            <w:pPr>
              <w:pStyle w:val="Defaul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cs-CZ"/>
              </w:rPr>
            </w:pPr>
            <w:r w:rsidRPr="00DD730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cs-CZ"/>
              </w:rPr>
              <w:t xml:space="preserve">Minimální formát vazby </w:t>
            </w:r>
            <w:r w:rsidR="007615C3" w:rsidRPr="00DD730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cs-CZ"/>
              </w:rPr>
              <w:t>105 x 148mm</w:t>
            </w:r>
          </w:p>
        </w:tc>
        <w:tc>
          <w:tcPr>
            <w:tcW w:w="950" w:type="dxa"/>
            <w:vAlign w:val="center"/>
          </w:tcPr>
          <w:p w:rsidR="007F2D99" w:rsidRPr="007F2D99" w:rsidRDefault="007F2D99" w:rsidP="007F2D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7F2D99" w:rsidRPr="007F2D99" w:rsidTr="00457CF1">
        <w:trPr>
          <w:trHeight w:val="567"/>
        </w:trPr>
        <w:tc>
          <w:tcPr>
            <w:tcW w:w="8330" w:type="dxa"/>
            <w:vAlign w:val="center"/>
          </w:tcPr>
          <w:p w:rsidR="007F2D99" w:rsidRPr="00DD7301" w:rsidRDefault="007F2D99" w:rsidP="00457CF1">
            <w:pPr>
              <w:pStyle w:val="Defaul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cs-CZ"/>
              </w:rPr>
            </w:pPr>
            <w:r w:rsidRPr="00DD730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cs-CZ"/>
              </w:rPr>
              <w:t>Maximální rozměr vazby není menší než 315 x 380mm</w:t>
            </w:r>
          </w:p>
        </w:tc>
        <w:tc>
          <w:tcPr>
            <w:tcW w:w="950" w:type="dxa"/>
            <w:vAlign w:val="center"/>
          </w:tcPr>
          <w:p w:rsidR="007F2D99" w:rsidRPr="007F2D99" w:rsidRDefault="007F2D99" w:rsidP="007F2D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7F2D99" w:rsidRPr="007F2D99" w:rsidTr="00457CF1">
        <w:trPr>
          <w:trHeight w:val="567"/>
        </w:trPr>
        <w:tc>
          <w:tcPr>
            <w:tcW w:w="8330" w:type="dxa"/>
            <w:vAlign w:val="center"/>
          </w:tcPr>
          <w:p w:rsidR="007F2D99" w:rsidRPr="00DD7301" w:rsidRDefault="007F2D99" w:rsidP="00457CF1">
            <w:pPr>
              <w:spacing w:line="276" w:lineRule="auto"/>
              <w:rPr>
                <w:sz w:val="22"/>
                <w:szCs w:val="22"/>
              </w:rPr>
            </w:pPr>
            <w:r w:rsidRPr="00DD7301">
              <w:rPr>
                <w:sz w:val="22"/>
                <w:szCs w:val="22"/>
              </w:rPr>
              <w:t>Rylování obálek je jako součást lepícího stroje a provádí se pomocí rylovacílišty  automaticky při naložení obálky do stroje pro minimálně 6 rylovacích linek</w:t>
            </w:r>
          </w:p>
        </w:tc>
        <w:tc>
          <w:tcPr>
            <w:tcW w:w="950" w:type="dxa"/>
            <w:vAlign w:val="center"/>
          </w:tcPr>
          <w:p w:rsidR="007F2D99" w:rsidRPr="007F2D99" w:rsidRDefault="007F2D99" w:rsidP="007F2D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7F2D99" w:rsidRPr="007F2D99" w:rsidTr="00457CF1">
        <w:trPr>
          <w:trHeight w:val="567"/>
        </w:trPr>
        <w:tc>
          <w:tcPr>
            <w:tcW w:w="8330" w:type="dxa"/>
            <w:vAlign w:val="center"/>
          </w:tcPr>
          <w:p w:rsidR="007F2D99" w:rsidRPr="00DD7301" w:rsidRDefault="007F2D99" w:rsidP="00457CF1">
            <w:pPr>
              <w:spacing w:line="276" w:lineRule="auto"/>
              <w:rPr>
                <w:sz w:val="22"/>
                <w:szCs w:val="22"/>
              </w:rPr>
            </w:pPr>
            <w:r w:rsidRPr="00DD7301">
              <w:rPr>
                <w:sz w:val="22"/>
                <w:szCs w:val="22"/>
              </w:rPr>
              <w:t>Fréza pro zdrsnění hřbetů volných listů nebo tiskových složek s možností nastavení výšky frézování nebo úplného odstavení pro lepení trhacích bloků</w:t>
            </w:r>
          </w:p>
        </w:tc>
        <w:tc>
          <w:tcPr>
            <w:tcW w:w="950" w:type="dxa"/>
            <w:vAlign w:val="center"/>
          </w:tcPr>
          <w:p w:rsidR="007F2D99" w:rsidRPr="007F2D99" w:rsidRDefault="007F2D99" w:rsidP="007F2D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7F2D99" w:rsidRPr="007F2D99" w:rsidTr="00457CF1">
        <w:trPr>
          <w:trHeight w:val="567"/>
        </w:trPr>
        <w:tc>
          <w:tcPr>
            <w:tcW w:w="8330" w:type="dxa"/>
            <w:vAlign w:val="center"/>
          </w:tcPr>
          <w:p w:rsidR="007F2D99" w:rsidRPr="00DD7301" w:rsidRDefault="007F2D99" w:rsidP="00457CF1">
            <w:pPr>
              <w:spacing w:line="276" w:lineRule="auto"/>
              <w:rPr>
                <w:sz w:val="22"/>
                <w:szCs w:val="22"/>
              </w:rPr>
            </w:pPr>
            <w:r w:rsidRPr="00DD7301">
              <w:rPr>
                <w:sz w:val="22"/>
                <w:szCs w:val="22"/>
              </w:rPr>
              <w:t>Možnost lepení trhacích bloků bez obálky</w:t>
            </w:r>
          </w:p>
        </w:tc>
        <w:tc>
          <w:tcPr>
            <w:tcW w:w="950" w:type="dxa"/>
            <w:vAlign w:val="center"/>
          </w:tcPr>
          <w:p w:rsidR="007F2D99" w:rsidRPr="007F2D99" w:rsidRDefault="007F2D99" w:rsidP="007F2D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7F2D99" w:rsidRPr="007F2D99" w:rsidTr="00457CF1">
        <w:trPr>
          <w:trHeight w:val="567"/>
        </w:trPr>
        <w:tc>
          <w:tcPr>
            <w:tcW w:w="8330" w:type="dxa"/>
            <w:vAlign w:val="center"/>
          </w:tcPr>
          <w:p w:rsidR="007F2D99" w:rsidRPr="00DD7301" w:rsidRDefault="007F2D99" w:rsidP="00457CF1">
            <w:pPr>
              <w:pStyle w:val="Defaul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cs-CZ"/>
              </w:rPr>
            </w:pPr>
            <w:r w:rsidRPr="00DD730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cs-CZ"/>
              </w:rPr>
              <w:t>Lepení papíru klasickým hotmeltovým lepidlem</w:t>
            </w:r>
          </w:p>
          <w:p w:rsidR="007F2D99" w:rsidRPr="00DD7301" w:rsidRDefault="007F2D99" w:rsidP="00457CF1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950" w:type="dxa"/>
            <w:vAlign w:val="center"/>
          </w:tcPr>
          <w:p w:rsidR="007F2D99" w:rsidRPr="007F2D99" w:rsidRDefault="007F2D99" w:rsidP="007F2D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7F2D99" w:rsidRPr="007F2D99" w:rsidTr="00457CF1">
        <w:trPr>
          <w:trHeight w:val="567"/>
        </w:trPr>
        <w:tc>
          <w:tcPr>
            <w:tcW w:w="8330" w:type="dxa"/>
            <w:vAlign w:val="center"/>
          </w:tcPr>
          <w:p w:rsidR="007F2D99" w:rsidRPr="00DD7301" w:rsidRDefault="007F2D99" w:rsidP="00457CF1">
            <w:pPr>
              <w:pStyle w:val="Defaul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cs-CZ"/>
              </w:rPr>
            </w:pPr>
            <w:r w:rsidRPr="00DD730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cs-CZ"/>
              </w:rPr>
              <w:t>Elektronicky nastavitelná délka nánosu lepidla na hřbetu knihy, což zabraňuje vytékání lepidla z kraje knihy</w:t>
            </w:r>
          </w:p>
          <w:p w:rsidR="007F2D99" w:rsidRPr="00DD7301" w:rsidRDefault="007F2D99" w:rsidP="00457CF1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950" w:type="dxa"/>
            <w:vAlign w:val="center"/>
          </w:tcPr>
          <w:p w:rsidR="007F2D99" w:rsidRPr="007F2D99" w:rsidRDefault="007F2D99" w:rsidP="007F2D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7F2D99" w:rsidRPr="007F2D99" w:rsidTr="00457CF1">
        <w:trPr>
          <w:trHeight w:val="567"/>
        </w:trPr>
        <w:tc>
          <w:tcPr>
            <w:tcW w:w="8330" w:type="dxa"/>
            <w:vAlign w:val="center"/>
          </w:tcPr>
          <w:p w:rsidR="007F2D99" w:rsidRPr="00DD7301" w:rsidRDefault="007F2D99" w:rsidP="00457CF1">
            <w:pPr>
              <w:spacing w:line="276" w:lineRule="auto"/>
              <w:rPr>
                <w:sz w:val="22"/>
                <w:szCs w:val="22"/>
              </w:rPr>
            </w:pPr>
            <w:r w:rsidRPr="00DD7301">
              <w:rPr>
                <w:sz w:val="22"/>
                <w:szCs w:val="22"/>
              </w:rPr>
              <w:t>Automatický nakladač bloků knih do lepícího stroje, který umožní obsluze dostatek času pro vykládání knih z automatického vykladače a přesun slepených knih do automatického trojřezu bez nutnosti zastavení lepení. Možnost ručního naložení brožur v případě poruchy nakladače nebo potřeby zařadit do výroby přednostně jiný typ knihy, než který je naložen v nakladači</w:t>
            </w:r>
          </w:p>
        </w:tc>
        <w:tc>
          <w:tcPr>
            <w:tcW w:w="950" w:type="dxa"/>
            <w:vAlign w:val="center"/>
          </w:tcPr>
          <w:p w:rsidR="007F2D99" w:rsidRPr="007F2D99" w:rsidRDefault="007F2D99" w:rsidP="007F2D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7F2D99" w:rsidRPr="007F2D99" w:rsidTr="00457CF1">
        <w:trPr>
          <w:trHeight w:val="567"/>
        </w:trPr>
        <w:tc>
          <w:tcPr>
            <w:tcW w:w="8330" w:type="dxa"/>
            <w:vAlign w:val="center"/>
          </w:tcPr>
          <w:p w:rsidR="007F2D99" w:rsidRPr="00DD7301" w:rsidRDefault="007F2D99" w:rsidP="00457CF1">
            <w:pPr>
              <w:spacing w:line="276" w:lineRule="auto"/>
              <w:rPr>
                <w:sz w:val="22"/>
                <w:szCs w:val="22"/>
              </w:rPr>
            </w:pPr>
            <w:r w:rsidRPr="00DD7301">
              <w:rPr>
                <w:sz w:val="22"/>
                <w:szCs w:val="22"/>
              </w:rPr>
              <w:t>Výkon minimálně 300 slepených brožur za hodinu</w:t>
            </w:r>
          </w:p>
        </w:tc>
        <w:tc>
          <w:tcPr>
            <w:tcW w:w="950" w:type="dxa"/>
            <w:vAlign w:val="center"/>
          </w:tcPr>
          <w:p w:rsidR="007F2D99" w:rsidRPr="007F2D99" w:rsidRDefault="007F2D99" w:rsidP="007F2D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7F2D99" w:rsidRPr="007F2D99" w:rsidTr="00457CF1">
        <w:trPr>
          <w:trHeight w:val="567"/>
        </w:trPr>
        <w:tc>
          <w:tcPr>
            <w:tcW w:w="8330" w:type="dxa"/>
            <w:vAlign w:val="center"/>
          </w:tcPr>
          <w:p w:rsidR="007F2D99" w:rsidRPr="00DD7301" w:rsidRDefault="007F2D99" w:rsidP="00457CF1">
            <w:pPr>
              <w:pStyle w:val="Defaul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cs-CZ"/>
              </w:rPr>
            </w:pPr>
            <w:r w:rsidRPr="00DD7301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cs-CZ"/>
              </w:rPr>
              <w:t>Zatížení i v třísměnném provozu</w:t>
            </w:r>
          </w:p>
        </w:tc>
        <w:tc>
          <w:tcPr>
            <w:tcW w:w="950" w:type="dxa"/>
            <w:vAlign w:val="center"/>
          </w:tcPr>
          <w:p w:rsidR="007F2D99" w:rsidRPr="007F2D99" w:rsidRDefault="007F2D99" w:rsidP="007F2D99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</w:tbl>
    <w:p w:rsidR="007F2D99" w:rsidRDefault="007F2D99" w:rsidP="007F2D99">
      <w:pPr>
        <w:spacing w:line="276" w:lineRule="auto"/>
        <w:jc w:val="both"/>
        <w:rPr>
          <w:sz w:val="24"/>
          <w:szCs w:val="24"/>
        </w:rPr>
      </w:pPr>
    </w:p>
    <w:p w:rsidR="00457CF1" w:rsidRDefault="00457CF1" w:rsidP="007F2D99">
      <w:pPr>
        <w:spacing w:line="276" w:lineRule="auto"/>
        <w:jc w:val="both"/>
        <w:rPr>
          <w:sz w:val="24"/>
          <w:szCs w:val="24"/>
        </w:rPr>
      </w:pPr>
    </w:p>
    <w:p w:rsidR="00457CF1" w:rsidRDefault="00457CF1" w:rsidP="007F2D99">
      <w:pPr>
        <w:spacing w:line="276" w:lineRule="auto"/>
        <w:jc w:val="both"/>
        <w:rPr>
          <w:sz w:val="24"/>
          <w:szCs w:val="24"/>
        </w:rPr>
      </w:pPr>
    </w:p>
    <w:p w:rsidR="007F2D99" w:rsidRDefault="007F2D99" w:rsidP="00457CF1">
      <w:pPr>
        <w:numPr>
          <w:ilvl w:val="0"/>
          <w:numId w:val="11"/>
        </w:numPr>
        <w:spacing w:line="276" w:lineRule="auto"/>
        <w:ind w:left="284" w:hanging="284"/>
        <w:jc w:val="both"/>
        <w:rPr>
          <w:b/>
          <w:sz w:val="24"/>
          <w:szCs w:val="24"/>
        </w:rPr>
      </w:pPr>
      <w:r w:rsidRPr="00DD7301">
        <w:rPr>
          <w:b/>
          <w:sz w:val="24"/>
          <w:szCs w:val="24"/>
        </w:rPr>
        <w:lastRenderedPageBreak/>
        <w:t xml:space="preserve">Automatický </w:t>
      </w:r>
      <w:r w:rsidR="00457CF1">
        <w:rPr>
          <w:b/>
          <w:sz w:val="24"/>
          <w:szCs w:val="24"/>
        </w:rPr>
        <w:t>jednonožový</w:t>
      </w:r>
      <w:r w:rsidRPr="00DD7301">
        <w:rPr>
          <w:b/>
          <w:sz w:val="24"/>
          <w:szCs w:val="24"/>
        </w:rPr>
        <w:t>trojřez</w:t>
      </w:r>
      <w:r w:rsidR="00457CF1">
        <w:rPr>
          <w:b/>
          <w:sz w:val="24"/>
          <w:szCs w:val="24"/>
        </w:rPr>
        <w:t>–</w:t>
      </w:r>
      <w:r w:rsidRPr="00457CF1">
        <w:rPr>
          <w:b/>
          <w:sz w:val="24"/>
          <w:szCs w:val="24"/>
        </w:rPr>
        <w:t xml:space="preserve"> specifikace</w:t>
      </w:r>
    </w:p>
    <w:p w:rsidR="00457CF1" w:rsidRDefault="00457CF1" w:rsidP="00457CF1">
      <w:pPr>
        <w:spacing w:line="276" w:lineRule="auto"/>
        <w:jc w:val="both"/>
        <w:rPr>
          <w:sz w:val="22"/>
          <w:szCs w:val="22"/>
        </w:rPr>
      </w:pPr>
    </w:p>
    <w:p w:rsidR="00457CF1" w:rsidRPr="00457CF1" w:rsidRDefault="00457CF1" w:rsidP="00457CF1">
      <w:pPr>
        <w:spacing w:line="276" w:lineRule="auto"/>
        <w:jc w:val="both"/>
        <w:rPr>
          <w:sz w:val="22"/>
          <w:szCs w:val="22"/>
        </w:rPr>
      </w:pPr>
      <w:r w:rsidRPr="00457CF1">
        <w:rPr>
          <w:sz w:val="22"/>
          <w:szCs w:val="22"/>
        </w:rPr>
        <w:t>Název nebo označení nabízené technologie: ………………………………….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30"/>
        <w:gridCol w:w="950"/>
      </w:tblGrid>
      <w:tr w:rsidR="007F2D99" w:rsidRPr="00DD7301" w:rsidTr="00457CF1">
        <w:trPr>
          <w:trHeight w:val="567"/>
        </w:trPr>
        <w:tc>
          <w:tcPr>
            <w:tcW w:w="8330" w:type="dxa"/>
            <w:shd w:val="clear" w:color="auto" w:fill="D9D9D9" w:themeFill="background1" w:themeFillShade="D9"/>
            <w:vAlign w:val="center"/>
          </w:tcPr>
          <w:p w:rsidR="007F2D99" w:rsidRPr="00457CF1" w:rsidRDefault="007F2D99" w:rsidP="00457CF1">
            <w:pPr>
              <w:spacing w:line="276" w:lineRule="auto"/>
              <w:rPr>
                <w:b/>
                <w:sz w:val="22"/>
                <w:szCs w:val="22"/>
              </w:rPr>
            </w:pPr>
            <w:r w:rsidRPr="00457CF1">
              <w:rPr>
                <w:b/>
                <w:sz w:val="22"/>
                <w:szCs w:val="22"/>
              </w:rPr>
              <w:t>Požadovaná specifikace</w:t>
            </w:r>
          </w:p>
        </w:tc>
        <w:tc>
          <w:tcPr>
            <w:tcW w:w="950" w:type="dxa"/>
            <w:shd w:val="clear" w:color="auto" w:fill="D9D9D9" w:themeFill="background1" w:themeFillShade="D9"/>
            <w:vAlign w:val="center"/>
          </w:tcPr>
          <w:p w:rsidR="007F2D99" w:rsidRPr="00457CF1" w:rsidRDefault="007F2D99" w:rsidP="00457CF1">
            <w:pPr>
              <w:spacing w:line="276" w:lineRule="auto"/>
              <w:rPr>
                <w:b/>
                <w:sz w:val="22"/>
                <w:szCs w:val="22"/>
              </w:rPr>
            </w:pPr>
            <w:r w:rsidRPr="00457CF1">
              <w:rPr>
                <w:b/>
                <w:sz w:val="22"/>
                <w:szCs w:val="22"/>
              </w:rPr>
              <w:t>Ano/ne</w:t>
            </w:r>
          </w:p>
        </w:tc>
      </w:tr>
      <w:tr w:rsidR="007F2D99" w:rsidRPr="00DD7301" w:rsidTr="00457CF1">
        <w:trPr>
          <w:trHeight w:val="567"/>
        </w:trPr>
        <w:tc>
          <w:tcPr>
            <w:tcW w:w="8330" w:type="dxa"/>
          </w:tcPr>
          <w:p w:rsidR="007F2D99" w:rsidRPr="00DD7301" w:rsidRDefault="007F2D99" w:rsidP="00457CF1">
            <w:pPr>
              <w:spacing w:line="276" w:lineRule="auto"/>
              <w:rPr>
                <w:sz w:val="22"/>
                <w:szCs w:val="22"/>
              </w:rPr>
            </w:pPr>
            <w:r w:rsidRPr="00DD7301">
              <w:rPr>
                <w:sz w:val="22"/>
                <w:szCs w:val="22"/>
              </w:rPr>
              <w:t>Automatické nastavení formátu vkládané brožury a výsledného požadovaného formátu pomocí intuitivního displeje</w:t>
            </w:r>
          </w:p>
        </w:tc>
        <w:tc>
          <w:tcPr>
            <w:tcW w:w="950" w:type="dxa"/>
            <w:vAlign w:val="center"/>
          </w:tcPr>
          <w:p w:rsidR="007F2D99" w:rsidRPr="00DD7301" w:rsidRDefault="007F2D99" w:rsidP="007F2D99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7F2D99" w:rsidRPr="00DD7301" w:rsidTr="00457CF1">
        <w:trPr>
          <w:trHeight w:val="567"/>
        </w:trPr>
        <w:tc>
          <w:tcPr>
            <w:tcW w:w="8330" w:type="dxa"/>
          </w:tcPr>
          <w:p w:rsidR="007F2D99" w:rsidRPr="00DD7301" w:rsidRDefault="007F2D99" w:rsidP="00457CF1">
            <w:pPr>
              <w:spacing w:line="276" w:lineRule="auto"/>
              <w:rPr>
                <w:sz w:val="22"/>
                <w:szCs w:val="22"/>
              </w:rPr>
            </w:pPr>
            <w:r w:rsidRPr="00DD7301">
              <w:rPr>
                <w:sz w:val="22"/>
                <w:szCs w:val="22"/>
              </w:rPr>
              <w:t>Automatické nakládání brožur ze zásobníku</w:t>
            </w:r>
          </w:p>
        </w:tc>
        <w:tc>
          <w:tcPr>
            <w:tcW w:w="950" w:type="dxa"/>
            <w:vAlign w:val="center"/>
          </w:tcPr>
          <w:p w:rsidR="007F2D99" w:rsidRPr="00DD7301" w:rsidRDefault="007F2D99" w:rsidP="007F2D99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7F2D99" w:rsidRPr="00DD7301" w:rsidTr="00457CF1">
        <w:trPr>
          <w:trHeight w:val="567"/>
        </w:trPr>
        <w:tc>
          <w:tcPr>
            <w:tcW w:w="8330" w:type="dxa"/>
            <w:vAlign w:val="center"/>
          </w:tcPr>
          <w:p w:rsidR="007F2D99" w:rsidRPr="00DD7301" w:rsidRDefault="007F2D99" w:rsidP="00457CF1">
            <w:pPr>
              <w:spacing w:line="276" w:lineRule="auto"/>
              <w:rPr>
                <w:sz w:val="22"/>
                <w:szCs w:val="22"/>
              </w:rPr>
            </w:pPr>
            <w:r w:rsidRPr="00DD7301">
              <w:rPr>
                <w:sz w:val="22"/>
                <w:szCs w:val="22"/>
              </w:rPr>
              <w:t>Minimální formát nakládané brožury A6 (105 x 148mm)</w:t>
            </w:r>
          </w:p>
        </w:tc>
        <w:tc>
          <w:tcPr>
            <w:tcW w:w="950" w:type="dxa"/>
            <w:vAlign w:val="center"/>
          </w:tcPr>
          <w:p w:rsidR="007F2D99" w:rsidRPr="00DD7301" w:rsidRDefault="007F2D99" w:rsidP="007F2D99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7F2D99" w:rsidRPr="00DD7301" w:rsidTr="00457CF1">
        <w:trPr>
          <w:trHeight w:val="567"/>
        </w:trPr>
        <w:tc>
          <w:tcPr>
            <w:tcW w:w="8330" w:type="dxa"/>
            <w:vAlign w:val="center"/>
          </w:tcPr>
          <w:p w:rsidR="007F2D99" w:rsidRPr="00DD7301" w:rsidRDefault="007F2D99" w:rsidP="00457CF1">
            <w:pPr>
              <w:spacing w:line="276" w:lineRule="auto"/>
              <w:rPr>
                <w:sz w:val="22"/>
                <w:szCs w:val="22"/>
              </w:rPr>
            </w:pPr>
            <w:r w:rsidRPr="00DD7301">
              <w:rPr>
                <w:sz w:val="22"/>
                <w:szCs w:val="22"/>
              </w:rPr>
              <w:t>Maximální formát nakládané brožury je minimálně 235 x 330mm</w:t>
            </w:r>
          </w:p>
        </w:tc>
        <w:tc>
          <w:tcPr>
            <w:tcW w:w="950" w:type="dxa"/>
            <w:vAlign w:val="center"/>
          </w:tcPr>
          <w:p w:rsidR="007F2D99" w:rsidRPr="00DD7301" w:rsidRDefault="007F2D99" w:rsidP="007F2D99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7F2D99" w:rsidRPr="00DD7301" w:rsidTr="00457CF1">
        <w:trPr>
          <w:trHeight w:val="567"/>
        </w:trPr>
        <w:tc>
          <w:tcPr>
            <w:tcW w:w="8330" w:type="dxa"/>
            <w:vAlign w:val="center"/>
          </w:tcPr>
          <w:p w:rsidR="007F2D99" w:rsidRPr="00DD7301" w:rsidRDefault="007F2D99" w:rsidP="00457CF1">
            <w:pPr>
              <w:spacing w:line="276" w:lineRule="auto"/>
              <w:rPr>
                <w:sz w:val="22"/>
                <w:szCs w:val="22"/>
              </w:rPr>
            </w:pPr>
            <w:r w:rsidRPr="00DD7301">
              <w:rPr>
                <w:sz w:val="22"/>
                <w:szCs w:val="22"/>
              </w:rPr>
              <w:t>Automatický ořez ze tří stran brožury</w:t>
            </w:r>
          </w:p>
        </w:tc>
        <w:tc>
          <w:tcPr>
            <w:tcW w:w="950" w:type="dxa"/>
            <w:vAlign w:val="center"/>
          </w:tcPr>
          <w:p w:rsidR="007F2D99" w:rsidRPr="00DD7301" w:rsidRDefault="007F2D99" w:rsidP="007F2D99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7F2D99" w:rsidRPr="00DD7301" w:rsidTr="00457CF1">
        <w:trPr>
          <w:trHeight w:val="567"/>
        </w:trPr>
        <w:tc>
          <w:tcPr>
            <w:tcW w:w="8330" w:type="dxa"/>
            <w:vAlign w:val="center"/>
          </w:tcPr>
          <w:p w:rsidR="007F2D99" w:rsidRPr="00DD7301" w:rsidRDefault="007F2D99" w:rsidP="00457CF1">
            <w:pPr>
              <w:spacing w:line="276" w:lineRule="auto"/>
              <w:rPr>
                <w:sz w:val="22"/>
                <w:szCs w:val="22"/>
              </w:rPr>
            </w:pPr>
            <w:r w:rsidRPr="00DD7301">
              <w:rPr>
                <w:sz w:val="22"/>
                <w:szCs w:val="22"/>
              </w:rPr>
              <w:t>Automatické vykládání brožur na vykládací pás, kde jsou brožury opět rovnány do stohu</w:t>
            </w:r>
          </w:p>
        </w:tc>
        <w:tc>
          <w:tcPr>
            <w:tcW w:w="950" w:type="dxa"/>
            <w:vAlign w:val="center"/>
          </w:tcPr>
          <w:p w:rsidR="007F2D99" w:rsidRPr="00DD7301" w:rsidRDefault="007F2D99" w:rsidP="007F2D99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7F2D99" w:rsidRPr="00DD7301" w:rsidTr="00457CF1">
        <w:trPr>
          <w:trHeight w:val="567"/>
        </w:trPr>
        <w:tc>
          <w:tcPr>
            <w:tcW w:w="8330" w:type="dxa"/>
            <w:vAlign w:val="center"/>
          </w:tcPr>
          <w:p w:rsidR="007F2D99" w:rsidRPr="00DD7301" w:rsidRDefault="007F2D99" w:rsidP="00457CF1">
            <w:pPr>
              <w:spacing w:line="276" w:lineRule="auto"/>
              <w:rPr>
                <w:sz w:val="22"/>
                <w:szCs w:val="22"/>
              </w:rPr>
            </w:pPr>
            <w:r w:rsidRPr="00DD7301">
              <w:rPr>
                <w:sz w:val="22"/>
                <w:szCs w:val="22"/>
              </w:rPr>
              <w:t>Možnost automatického naložení dvou až tří brožur současně, podle tloušťky brožury, pro zrychlení řezacího procesu</w:t>
            </w:r>
          </w:p>
        </w:tc>
        <w:tc>
          <w:tcPr>
            <w:tcW w:w="950" w:type="dxa"/>
            <w:vAlign w:val="center"/>
          </w:tcPr>
          <w:p w:rsidR="007F2D99" w:rsidRPr="00DD7301" w:rsidRDefault="007F2D99" w:rsidP="007F2D99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7F2D99" w:rsidRPr="00DD7301" w:rsidTr="00457CF1">
        <w:trPr>
          <w:trHeight w:val="567"/>
        </w:trPr>
        <w:tc>
          <w:tcPr>
            <w:tcW w:w="8330" w:type="dxa"/>
            <w:vAlign w:val="center"/>
          </w:tcPr>
          <w:p w:rsidR="007F2D99" w:rsidRPr="00DD7301" w:rsidRDefault="007F2D99" w:rsidP="00457CF1">
            <w:pPr>
              <w:spacing w:line="276" w:lineRule="auto"/>
              <w:rPr>
                <w:sz w:val="22"/>
                <w:szCs w:val="22"/>
              </w:rPr>
            </w:pPr>
            <w:r w:rsidRPr="00DD7301">
              <w:rPr>
                <w:sz w:val="22"/>
                <w:szCs w:val="22"/>
              </w:rPr>
              <w:t>Možnost uložení minimálně 80 řezných programů pro snadné opakování zakázek</w:t>
            </w:r>
          </w:p>
        </w:tc>
        <w:tc>
          <w:tcPr>
            <w:tcW w:w="950" w:type="dxa"/>
            <w:vAlign w:val="center"/>
          </w:tcPr>
          <w:p w:rsidR="007F2D99" w:rsidRPr="00DD7301" w:rsidRDefault="007F2D99" w:rsidP="007F2D99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7F2D99" w:rsidRPr="00DD7301" w:rsidTr="00457CF1">
        <w:trPr>
          <w:trHeight w:val="567"/>
        </w:trPr>
        <w:tc>
          <w:tcPr>
            <w:tcW w:w="8330" w:type="dxa"/>
            <w:vAlign w:val="center"/>
          </w:tcPr>
          <w:p w:rsidR="007F2D99" w:rsidRPr="00DD7301" w:rsidRDefault="007F2D99" w:rsidP="00457CF1">
            <w:pPr>
              <w:spacing w:line="276" w:lineRule="auto"/>
              <w:rPr>
                <w:sz w:val="22"/>
                <w:szCs w:val="22"/>
              </w:rPr>
            </w:pPr>
            <w:r w:rsidRPr="00DD7301">
              <w:rPr>
                <w:sz w:val="22"/>
                <w:szCs w:val="22"/>
              </w:rPr>
              <w:t>Řezací nůž musí pracovat v obou směrech pohybu, takže vždy řeže proti vazbě a nedochází k natrhávání obálek</w:t>
            </w:r>
          </w:p>
        </w:tc>
        <w:tc>
          <w:tcPr>
            <w:tcW w:w="950" w:type="dxa"/>
            <w:vAlign w:val="center"/>
          </w:tcPr>
          <w:p w:rsidR="007F2D99" w:rsidRPr="00DD7301" w:rsidRDefault="007F2D99" w:rsidP="007F2D99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7F2D99" w:rsidRPr="00DD7301" w:rsidTr="00457CF1">
        <w:trPr>
          <w:trHeight w:val="567"/>
        </w:trPr>
        <w:tc>
          <w:tcPr>
            <w:tcW w:w="8330" w:type="dxa"/>
            <w:vAlign w:val="center"/>
          </w:tcPr>
          <w:p w:rsidR="007F2D99" w:rsidRPr="00DD7301" w:rsidRDefault="007F2D99" w:rsidP="007F2D99">
            <w:pPr>
              <w:spacing w:line="276" w:lineRule="auto"/>
              <w:rPr>
                <w:sz w:val="22"/>
                <w:szCs w:val="22"/>
              </w:rPr>
            </w:pPr>
            <w:r w:rsidRPr="00DD7301">
              <w:rPr>
                <w:sz w:val="22"/>
                <w:szCs w:val="22"/>
              </w:rPr>
              <w:t>Snadná výměna řezacího nože</w:t>
            </w:r>
          </w:p>
        </w:tc>
        <w:tc>
          <w:tcPr>
            <w:tcW w:w="950" w:type="dxa"/>
            <w:vAlign w:val="center"/>
          </w:tcPr>
          <w:p w:rsidR="007F2D99" w:rsidRPr="00DD7301" w:rsidRDefault="007F2D99" w:rsidP="007F2D99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7F2D99" w:rsidRPr="00DD7301" w:rsidTr="00457CF1">
        <w:trPr>
          <w:trHeight w:val="567"/>
        </w:trPr>
        <w:tc>
          <w:tcPr>
            <w:tcW w:w="8330" w:type="dxa"/>
            <w:vAlign w:val="center"/>
          </w:tcPr>
          <w:p w:rsidR="007F2D99" w:rsidRPr="00DD7301" w:rsidRDefault="007F2D99" w:rsidP="00457CF1">
            <w:pPr>
              <w:spacing w:line="276" w:lineRule="auto"/>
              <w:rPr>
                <w:sz w:val="22"/>
                <w:szCs w:val="22"/>
              </w:rPr>
            </w:pPr>
            <w:r w:rsidRPr="00DD7301">
              <w:rPr>
                <w:sz w:val="22"/>
                <w:szCs w:val="22"/>
              </w:rPr>
              <w:t>Součástí dodávky jsou 3 řezací nože</w:t>
            </w:r>
          </w:p>
          <w:p w:rsidR="007F2D99" w:rsidRPr="00DD7301" w:rsidRDefault="007F2D99" w:rsidP="00457CF1">
            <w:pP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950" w:type="dxa"/>
            <w:vAlign w:val="center"/>
          </w:tcPr>
          <w:p w:rsidR="007F2D99" w:rsidRPr="00DD7301" w:rsidRDefault="007F2D99" w:rsidP="007F2D99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7F2D99" w:rsidRPr="00DD7301" w:rsidTr="00457CF1">
        <w:trPr>
          <w:trHeight w:val="567"/>
        </w:trPr>
        <w:tc>
          <w:tcPr>
            <w:tcW w:w="8330" w:type="dxa"/>
            <w:vAlign w:val="center"/>
          </w:tcPr>
          <w:p w:rsidR="007F2D99" w:rsidRPr="00DD7301" w:rsidRDefault="007F2D99" w:rsidP="007F2D99">
            <w:pPr>
              <w:spacing w:line="276" w:lineRule="auto"/>
              <w:rPr>
                <w:sz w:val="22"/>
                <w:szCs w:val="22"/>
              </w:rPr>
            </w:pPr>
            <w:r w:rsidRPr="00DD7301">
              <w:rPr>
                <w:sz w:val="22"/>
                <w:szCs w:val="22"/>
              </w:rPr>
              <w:t>Od naložení brožur do nakladače až po vyložení do vykladače stroj musí pracovat bez lidského zásahu a zvládne ho tudíž nakládat i vykládat obsluha například lepícího stroje</w:t>
            </w:r>
          </w:p>
        </w:tc>
        <w:tc>
          <w:tcPr>
            <w:tcW w:w="950" w:type="dxa"/>
            <w:vAlign w:val="center"/>
          </w:tcPr>
          <w:p w:rsidR="007F2D99" w:rsidRPr="00DD7301" w:rsidRDefault="007F2D99" w:rsidP="007F2D99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7F2D99" w:rsidRPr="00DD7301" w:rsidTr="00457CF1">
        <w:trPr>
          <w:trHeight w:val="567"/>
        </w:trPr>
        <w:tc>
          <w:tcPr>
            <w:tcW w:w="8330" w:type="dxa"/>
            <w:vAlign w:val="center"/>
          </w:tcPr>
          <w:p w:rsidR="007F2D99" w:rsidRPr="00DD7301" w:rsidRDefault="007F2D99" w:rsidP="007F2D99">
            <w:pPr>
              <w:spacing w:line="276" w:lineRule="auto"/>
              <w:rPr>
                <w:sz w:val="22"/>
                <w:szCs w:val="22"/>
              </w:rPr>
            </w:pPr>
            <w:r w:rsidRPr="00DD7301">
              <w:rPr>
                <w:sz w:val="22"/>
                <w:szCs w:val="22"/>
              </w:rPr>
              <w:t>Výkon minimálně 300 brožur za hodinu</w:t>
            </w:r>
          </w:p>
        </w:tc>
        <w:tc>
          <w:tcPr>
            <w:tcW w:w="950" w:type="dxa"/>
            <w:vAlign w:val="center"/>
          </w:tcPr>
          <w:p w:rsidR="007F2D99" w:rsidRPr="00DD7301" w:rsidRDefault="007F2D99" w:rsidP="007F2D99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7F2D99" w:rsidRPr="00DD7301" w:rsidTr="00457CF1">
        <w:trPr>
          <w:trHeight w:val="567"/>
        </w:trPr>
        <w:tc>
          <w:tcPr>
            <w:tcW w:w="8330" w:type="dxa"/>
            <w:vAlign w:val="center"/>
          </w:tcPr>
          <w:p w:rsidR="007F2D99" w:rsidRPr="00DD7301" w:rsidRDefault="007F2D99" w:rsidP="00457CF1">
            <w:pPr>
              <w:spacing w:line="276" w:lineRule="auto"/>
              <w:rPr>
                <w:sz w:val="22"/>
                <w:szCs w:val="22"/>
              </w:rPr>
            </w:pPr>
            <w:r w:rsidRPr="00DD7301">
              <w:rPr>
                <w:sz w:val="22"/>
                <w:szCs w:val="22"/>
              </w:rPr>
              <w:t>Zatížení i v třísměnném provozu</w:t>
            </w:r>
          </w:p>
        </w:tc>
        <w:tc>
          <w:tcPr>
            <w:tcW w:w="950" w:type="dxa"/>
            <w:vAlign w:val="center"/>
          </w:tcPr>
          <w:p w:rsidR="007F2D99" w:rsidRPr="00DD7301" w:rsidRDefault="007F2D99" w:rsidP="007F2D99">
            <w:pPr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</w:tbl>
    <w:p w:rsidR="007F2D99" w:rsidRDefault="007F2D99" w:rsidP="00DD7301">
      <w:pPr>
        <w:spacing w:line="276" w:lineRule="auto"/>
        <w:jc w:val="both"/>
        <w:rPr>
          <w:sz w:val="24"/>
          <w:szCs w:val="24"/>
        </w:rPr>
      </w:pPr>
    </w:p>
    <w:p w:rsidR="00457CF1" w:rsidRDefault="00457CF1" w:rsidP="00CF597B">
      <w:pPr>
        <w:spacing w:line="276" w:lineRule="auto"/>
        <w:jc w:val="both"/>
        <w:rPr>
          <w:sz w:val="22"/>
          <w:szCs w:val="22"/>
        </w:rPr>
      </w:pPr>
    </w:p>
    <w:p w:rsidR="00457CF1" w:rsidRDefault="00457CF1" w:rsidP="00CF597B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V ………………………..  dne ……………………</w:t>
      </w:r>
    </w:p>
    <w:p w:rsidR="00457CF1" w:rsidRDefault="00457CF1" w:rsidP="00CF597B">
      <w:pPr>
        <w:spacing w:line="276" w:lineRule="auto"/>
        <w:jc w:val="both"/>
        <w:rPr>
          <w:sz w:val="22"/>
          <w:szCs w:val="22"/>
        </w:rPr>
      </w:pPr>
    </w:p>
    <w:p w:rsidR="00457CF1" w:rsidRDefault="00457CF1" w:rsidP="00CF597B">
      <w:pPr>
        <w:spacing w:line="276" w:lineRule="auto"/>
        <w:jc w:val="both"/>
        <w:rPr>
          <w:sz w:val="22"/>
          <w:szCs w:val="22"/>
        </w:rPr>
      </w:pPr>
    </w:p>
    <w:p w:rsidR="00457CF1" w:rsidRDefault="00457CF1" w:rsidP="00CF597B">
      <w:pPr>
        <w:spacing w:line="276" w:lineRule="auto"/>
        <w:jc w:val="both"/>
        <w:rPr>
          <w:sz w:val="22"/>
          <w:szCs w:val="22"/>
        </w:rPr>
      </w:pPr>
    </w:p>
    <w:p w:rsidR="00457CF1" w:rsidRDefault="00457CF1" w:rsidP="00CF597B">
      <w:pPr>
        <w:spacing w:line="276" w:lineRule="auto"/>
        <w:jc w:val="both"/>
        <w:rPr>
          <w:sz w:val="22"/>
          <w:szCs w:val="22"/>
        </w:rPr>
      </w:pPr>
    </w:p>
    <w:p w:rsidR="00457CF1" w:rsidRDefault="00457CF1" w:rsidP="00CF597B">
      <w:pPr>
        <w:spacing w:line="276" w:lineRule="auto"/>
        <w:jc w:val="both"/>
        <w:rPr>
          <w:sz w:val="22"/>
          <w:szCs w:val="22"/>
        </w:rPr>
      </w:pPr>
    </w:p>
    <w:p w:rsidR="0086685C" w:rsidRPr="00FE12F9" w:rsidRDefault="0086685C" w:rsidP="00CF597B">
      <w:pPr>
        <w:spacing w:line="276" w:lineRule="auto"/>
        <w:jc w:val="both"/>
        <w:rPr>
          <w:sz w:val="22"/>
          <w:szCs w:val="22"/>
        </w:rPr>
      </w:pPr>
      <w:r w:rsidRPr="00FE12F9">
        <w:rPr>
          <w:sz w:val="22"/>
          <w:szCs w:val="22"/>
        </w:rPr>
        <w:t>…………………………………………………………………………..</w:t>
      </w:r>
    </w:p>
    <w:p w:rsidR="0086685C" w:rsidRPr="00FE12F9" w:rsidRDefault="00457CF1" w:rsidP="00CF597B">
      <w:pPr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Razítko a p</w:t>
      </w:r>
      <w:r w:rsidR="0086685C" w:rsidRPr="00FE12F9">
        <w:rPr>
          <w:sz w:val="22"/>
          <w:szCs w:val="22"/>
        </w:rPr>
        <w:t>odpis osoby oprávněné jednat za uchazeče</w:t>
      </w:r>
    </w:p>
    <w:p w:rsidR="001D0B2F" w:rsidRDefault="001D0B2F" w:rsidP="00CF597B">
      <w:pPr>
        <w:spacing w:line="276" w:lineRule="auto"/>
        <w:jc w:val="both"/>
        <w:rPr>
          <w:sz w:val="24"/>
          <w:szCs w:val="24"/>
        </w:rPr>
      </w:pPr>
    </w:p>
    <w:sectPr w:rsidR="001D0B2F" w:rsidSect="00E00B2A">
      <w:headerReference w:type="default" r:id="rId7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392C" w:rsidRDefault="00EB392C">
      <w:r>
        <w:separator/>
      </w:r>
    </w:p>
  </w:endnote>
  <w:endnote w:type="continuationSeparator" w:id="1">
    <w:p w:rsidR="00EB392C" w:rsidRDefault="00EB39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392C" w:rsidRDefault="00EB392C">
      <w:r>
        <w:separator/>
      </w:r>
    </w:p>
  </w:footnote>
  <w:footnote w:type="continuationSeparator" w:id="1">
    <w:p w:rsidR="00EB392C" w:rsidRDefault="00EB392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10" w:type="dxa"/>
      <w:tblInd w:w="-467" w:type="dxa"/>
      <w:tblCellMar>
        <w:left w:w="70" w:type="dxa"/>
        <w:right w:w="70" w:type="dxa"/>
      </w:tblCellMar>
      <w:tblLook w:val="0000"/>
    </w:tblPr>
    <w:tblGrid>
      <w:gridCol w:w="5066"/>
      <w:gridCol w:w="5144"/>
    </w:tblGrid>
    <w:tr w:rsidR="009A4D36" w:rsidTr="00EE4997">
      <w:trPr>
        <w:trHeight w:val="1051"/>
      </w:trPr>
      <w:tc>
        <w:tcPr>
          <w:tcW w:w="5066" w:type="dxa"/>
          <w:vAlign w:val="center"/>
        </w:tcPr>
        <w:p w:rsidR="009A4D36" w:rsidRPr="001211C6" w:rsidRDefault="009A4D36" w:rsidP="009A4D36">
          <w:pPr>
            <w:pStyle w:val="Zhlav"/>
            <w:jc w:val="center"/>
            <w:rPr>
              <w:b/>
              <w:sz w:val="36"/>
              <w:szCs w:val="36"/>
            </w:rPr>
          </w:pPr>
          <w:bookmarkStart w:id="0" w:name="_GoBack"/>
          <w:bookmarkEnd w:id="0"/>
        </w:p>
      </w:tc>
      <w:tc>
        <w:tcPr>
          <w:tcW w:w="5144" w:type="dxa"/>
          <w:vAlign w:val="center"/>
        </w:tcPr>
        <w:p w:rsidR="009A4D36" w:rsidRDefault="00457CF1" w:rsidP="009A4D36">
          <w:pPr>
            <w:pStyle w:val="Zhlav"/>
            <w:jc w:val="center"/>
          </w:pPr>
          <w:r>
            <w:rPr>
              <w:noProof/>
            </w:rPr>
            <w:drawing>
              <wp:inline distT="0" distB="0" distL="0" distR="0">
                <wp:extent cx="1759585" cy="548640"/>
                <wp:effectExtent l="19050" t="0" r="0" b="0"/>
                <wp:docPr id="1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9585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C752F" w:rsidRPr="009A4D36" w:rsidRDefault="000C752F" w:rsidP="009A4D36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04FAB"/>
    <w:multiLevelType w:val="hybridMultilevel"/>
    <w:tmpl w:val="A1048260"/>
    <w:lvl w:ilvl="0" w:tplc="3DD8E2F6">
      <w:start w:val="1"/>
      <w:numFmt w:val="decimal"/>
      <w:lvlText w:val="%1)"/>
      <w:lvlJc w:val="left"/>
      <w:pPr>
        <w:ind w:left="357" w:hanging="357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A41846"/>
    <w:multiLevelType w:val="hybridMultilevel"/>
    <w:tmpl w:val="A2006102"/>
    <w:lvl w:ilvl="0" w:tplc="4E3CEDF0">
      <w:start w:val="1"/>
      <w:numFmt w:val="lowerLetter"/>
      <w:lvlText w:val="%1.)"/>
      <w:lvlJc w:val="left"/>
      <w:pPr>
        <w:ind w:left="7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>
    <w:nsid w:val="14FD51AB"/>
    <w:multiLevelType w:val="hybridMultilevel"/>
    <w:tmpl w:val="800E3A40"/>
    <w:lvl w:ilvl="0" w:tplc="573C1C34">
      <w:numFmt w:val="bullet"/>
      <w:lvlText w:val="-"/>
      <w:lvlJc w:val="left"/>
      <w:pPr>
        <w:ind w:left="720" w:hanging="363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>
    <w:nsid w:val="35B10E05"/>
    <w:multiLevelType w:val="hybridMultilevel"/>
    <w:tmpl w:val="1ECCEE7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665485"/>
    <w:multiLevelType w:val="hybridMultilevel"/>
    <w:tmpl w:val="4FB664CA"/>
    <w:lvl w:ilvl="0" w:tplc="E5929A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6780031"/>
    <w:multiLevelType w:val="hybridMultilevel"/>
    <w:tmpl w:val="FC54DEE4"/>
    <w:lvl w:ilvl="0" w:tplc="779E6D20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2F3BEB"/>
    <w:multiLevelType w:val="hybridMultilevel"/>
    <w:tmpl w:val="D4A8CE94"/>
    <w:lvl w:ilvl="0" w:tplc="04050017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50019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5C6B48EE"/>
    <w:multiLevelType w:val="hybridMultilevel"/>
    <w:tmpl w:val="21C00BF0"/>
    <w:lvl w:ilvl="0" w:tplc="ABBAB33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13571E"/>
    <w:multiLevelType w:val="hybridMultilevel"/>
    <w:tmpl w:val="E1A4D60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CC16F11"/>
    <w:multiLevelType w:val="hybridMultilevel"/>
    <w:tmpl w:val="2182EE92"/>
    <w:lvl w:ilvl="0" w:tplc="7BDE87BE">
      <w:start w:val="1"/>
      <w:numFmt w:val="decimal"/>
      <w:lvlText w:val="%1.)"/>
      <w:lvlJc w:val="left"/>
      <w:pPr>
        <w:ind w:left="7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0">
    <w:nsid w:val="6E8D7857"/>
    <w:multiLevelType w:val="multilevel"/>
    <w:tmpl w:val="798C697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Restart w:val="0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"/>
      <w:lvlJc w:val="righ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8"/>
  </w:num>
  <w:num w:numId="5">
    <w:abstractNumId w:val="7"/>
  </w:num>
  <w:num w:numId="6">
    <w:abstractNumId w:val="3"/>
  </w:num>
  <w:num w:numId="7">
    <w:abstractNumId w:val="5"/>
  </w:num>
  <w:num w:numId="8">
    <w:abstractNumId w:val="1"/>
  </w:num>
  <w:num w:numId="9">
    <w:abstractNumId w:val="6"/>
  </w:num>
  <w:num w:numId="10">
    <w:abstractNumId w:val="10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balanceSingleByteDoubleByteWidth/>
    <w:doNotLeaveBackslashAlone/>
    <w:ulTrailSpace/>
    <w:doNotExpandShiftReturn/>
  </w:compat>
  <w:rsids>
    <w:rsidRoot w:val="005F4E9A"/>
    <w:rsid w:val="00025716"/>
    <w:rsid w:val="00064697"/>
    <w:rsid w:val="00080BD0"/>
    <w:rsid w:val="000C752F"/>
    <w:rsid w:val="00167F8A"/>
    <w:rsid w:val="001C60B0"/>
    <w:rsid w:val="001D0B2F"/>
    <w:rsid w:val="00243B5E"/>
    <w:rsid w:val="002A3E3F"/>
    <w:rsid w:val="002F38BC"/>
    <w:rsid w:val="003A21D4"/>
    <w:rsid w:val="003C6659"/>
    <w:rsid w:val="003F50A9"/>
    <w:rsid w:val="00457CF1"/>
    <w:rsid w:val="005F4E9A"/>
    <w:rsid w:val="006F3DEA"/>
    <w:rsid w:val="00711E73"/>
    <w:rsid w:val="007615C3"/>
    <w:rsid w:val="007D5C26"/>
    <w:rsid w:val="007E5C09"/>
    <w:rsid w:val="007F2D99"/>
    <w:rsid w:val="0082025C"/>
    <w:rsid w:val="008635A0"/>
    <w:rsid w:val="0086685C"/>
    <w:rsid w:val="008A46DD"/>
    <w:rsid w:val="008E049B"/>
    <w:rsid w:val="009710C3"/>
    <w:rsid w:val="009A4D36"/>
    <w:rsid w:val="009E21E9"/>
    <w:rsid w:val="00A76B14"/>
    <w:rsid w:val="00B17F55"/>
    <w:rsid w:val="00B30A15"/>
    <w:rsid w:val="00B6070E"/>
    <w:rsid w:val="00C05D85"/>
    <w:rsid w:val="00C7520A"/>
    <w:rsid w:val="00CB2991"/>
    <w:rsid w:val="00CC1B49"/>
    <w:rsid w:val="00CF597B"/>
    <w:rsid w:val="00D65A13"/>
    <w:rsid w:val="00DD7301"/>
    <w:rsid w:val="00DE7FED"/>
    <w:rsid w:val="00E00B2A"/>
    <w:rsid w:val="00E33BCB"/>
    <w:rsid w:val="00EB392C"/>
    <w:rsid w:val="00EC598C"/>
    <w:rsid w:val="00EE4997"/>
    <w:rsid w:val="00EF0351"/>
    <w:rsid w:val="00F17C96"/>
    <w:rsid w:val="00F25FBC"/>
    <w:rsid w:val="00F930AD"/>
    <w:rsid w:val="00F94499"/>
    <w:rsid w:val="00FE12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00B2A"/>
    <w:pPr>
      <w:overflowPunct w:val="0"/>
      <w:autoSpaceDE w:val="0"/>
      <w:autoSpaceDN w:val="0"/>
      <w:adjustRightInd w:val="0"/>
      <w:textAlignment w:val="baseline"/>
    </w:pPr>
  </w:style>
  <w:style w:type="paragraph" w:styleId="Nadpis1">
    <w:name w:val="heading 1"/>
    <w:basedOn w:val="Normln"/>
    <w:next w:val="Normln"/>
    <w:qFormat/>
    <w:rsid w:val="00E00B2A"/>
    <w:pPr>
      <w:keepNext/>
      <w:jc w:val="center"/>
      <w:outlineLvl w:val="0"/>
    </w:pPr>
    <w:rPr>
      <w:sz w:val="24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A4D3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rsid w:val="00E00B2A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</w:style>
  <w:style w:type="paragraph" w:styleId="Zkladntextodsazen">
    <w:name w:val="Body Text Indent"/>
    <w:basedOn w:val="Normln"/>
    <w:semiHidden/>
    <w:rsid w:val="00E00B2A"/>
    <w:pPr>
      <w:ind w:left="720"/>
    </w:pPr>
    <w:rPr>
      <w:sz w:val="22"/>
    </w:rPr>
  </w:style>
  <w:style w:type="paragraph" w:styleId="Zpat">
    <w:name w:val="footer"/>
    <w:basedOn w:val="Normln"/>
    <w:semiHidden/>
    <w:rsid w:val="00E00B2A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9A4D36"/>
  </w:style>
  <w:style w:type="character" w:customStyle="1" w:styleId="Nadpis3Char">
    <w:name w:val="Nadpis 3 Char"/>
    <w:link w:val="Nadpis3"/>
    <w:uiPriority w:val="9"/>
    <w:semiHidden/>
    <w:rsid w:val="009A4D36"/>
    <w:rPr>
      <w:rFonts w:ascii="Calibri Light" w:eastAsia="Times New Roman" w:hAnsi="Calibri Light" w:cs="Times New Roman"/>
      <w:b/>
      <w:bCs/>
      <w:sz w:val="26"/>
      <w:szCs w:val="26"/>
    </w:rPr>
  </w:style>
  <w:style w:type="table" w:styleId="Mkatabulky">
    <w:name w:val="Table Grid"/>
    <w:basedOn w:val="Normlntabulka"/>
    <w:uiPriority w:val="59"/>
    <w:rsid w:val="00243B5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43B5E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text">
    <w:name w:val="text"/>
    <w:basedOn w:val="Normln"/>
    <w:rsid w:val="007F2D99"/>
    <w:pPr>
      <w:overflowPunct/>
      <w:autoSpaceDE/>
      <w:autoSpaceDN/>
      <w:adjustRightInd/>
      <w:spacing w:after="120"/>
      <w:jc w:val="both"/>
      <w:textAlignment w:val="auto"/>
    </w:pPr>
    <w:rPr>
      <w:rFonts w:ascii="Arial" w:hAnsi="Arial"/>
      <w:sz w:val="22"/>
    </w:rPr>
  </w:style>
  <w:style w:type="paragraph" w:styleId="Odstavecseseznamem">
    <w:name w:val="List Paragraph"/>
    <w:basedOn w:val="Normln"/>
    <w:uiPriority w:val="34"/>
    <w:qFormat/>
    <w:rsid w:val="00DD7301"/>
    <w:pPr>
      <w:overflowPunct/>
      <w:autoSpaceDE/>
      <w:autoSpaceDN/>
      <w:adjustRightInd/>
      <w:ind w:left="720"/>
      <w:textAlignment w:val="auto"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448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MPO</Company>
  <LinksUpToDate>false</LinksUpToDate>
  <CharactersWithSpaces>3086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Mgr. Jana Vopátková</dc:creator>
  <cp:lastModifiedBy>NTB_Richard_Smid</cp:lastModifiedBy>
  <cp:revision>2</cp:revision>
  <cp:lastPrinted>2009-04-20T13:30:00Z</cp:lastPrinted>
  <dcterms:created xsi:type="dcterms:W3CDTF">2016-06-14T08:34:00Z</dcterms:created>
  <dcterms:modified xsi:type="dcterms:W3CDTF">2016-06-14T08:34:00Z</dcterms:modified>
</cp:coreProperties>
</file>