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AA4" w:rsidRPr="00DB69D8" w:rsidRDefault="00553AA4" w:rsidP="004874EB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B96557">
        <w:rPr>
          <w:rFonts w:ascii="Arial" w:hAnsi="Arial" w:cs="Arial"/>
          <w:sz w:val="18"/>
          <w:szCs w:val="20"/>
        </w:rPr>
        <w:t>1</w:t>
      </w:r>
      <w:r w:rsidR="005265D3">
        <w:rPr>
          <w:rFonts w:ascii="Arial" w:hAnsi="Arial" w:cs="Arial"/>
          <w:sz w:val="18"/>
          <w:szCs w:val="20"/>
        </w:rPr>
        <w:t>3</w:t>
      </w:r>
      <w:r w:rsidR="0019161C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5265D3">
        <w:rPr>
          <w:rFonts w:ascii="Arial" w:hAnsi="Arial" w:cs="Arial"/>
          <w:sz w:val="18"/>
          <w:szCs w:val="20"/>
        </w:rPr>
        <w:t>8</w:t>
      </w:r>
      <w:r w:rsidR="00C247C4" w:rsidRP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201</w:t>
      </w:r>
      <w:r w:rsidR="00C97D97">
        <w:rPr>
          <w:rFonts w:ascii="Arial" w:hAnsi="Arial" w:cs="Arial"/>
          <w:sz w:val="18"/>
          <w:szCs w:val="20"/>
        </w:rPr>
        <w:t>8</w:t>
      </w:r>
    </w:p>
    <w:p w:rsidR="00553AA4" w:rsidRPr="00DB69D8" w:rsidRDefault="00553AA4" w:rsidP="008A06C4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>zadávací dokumentace dle 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 xml:space="preserve">zákona o zadávání veřejných zakázek u </w:t>
      </w:r>
      <w:r w:rsidR="00F71B4C">
        <w:rPr>
          <w:rFonts w:ascii="Arial" w:hAnsi="Arial" w:cs="Arial"/>
          <w:b/>
          <w:sz w:val="20"/>
          <w:u w:val="single"/>
        </w:rPr>
        <w:t>zadávací</w:t>
      </w:r>
      <w:r w:rsidR="00C8616D">
        <w:rPr>
          <w:rFonts w:ascii="Arial" w:hAnsi="Arial" w:cs="Arial"/>
          <w:b/>
          <w:sz w:val="20"/>
          <w:u w:val="single"/>
        </w:rPr>
        <w:t>ho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</w:t>
      </w:r>
      <w:r w:rsidR="00C97D97">
        <w:rPr>
          <w:rFonts w:ascii="Arial" w:hAnsi="Arial" w:cs="Arial"/>
          <w:b/>
          <w:sz w:val="20"/>
          <w:u w:val="single"/>
        </w:rPr>
        <w:t>po</w:t>
      </w:r>
      <w:r w:rsidR="00F71B4C">
        <w:rPr>
          <w:rFonts w:ascii="Arial" w:hAnsi="Arial" w:cs="Arial"/>
          <w:b/>
          <w:sz w:val="20"/>
          <w:u w:val="single"/>
        </w:rPr>
        <w:t>dlimitní</w:t>
      </w:r>
      <w:r w:rsidR="00F67611">
        <w:rPr>
          <w:rFonts w:ascii="Arial" w:hAnsi="Arial" w:cs="Arial"/>
          <w:b/>
          <w:sz w:val="20"/>
          <w:u w:val="single"/>
        </w:rPr>
        <w:t xml:space="preserve"> veřejné zakázky</w:t>
      </w:r>
      <w:r w:rsidR="00E25BD0">
        <w:rPr>
          <w:rFonts w:ascii="Arial" w:hAnsi="Arial" w:cs="Arial"/>
          <w:b/>
          <w:sz w:val="20"/>
          <w:u w:val="single"/>
        </w:rPr>
        <w:t xml:space="preserve"> 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na </w:t>
      </w:r>
      <w:r w:rsidR="00C97D97">
        <w:rPr>
          <w:rFonts w:ascii="Arial" w:hAnsi="Arial" w:cs="Arial"/>
          <w:b/>
          <w:sz w:val="20"/>
          <w:u w:val="single"/>
        </w:rPr>
        <w:t>stavební práce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 </w:t>
      </w:r>
      <w:r w:rsidR="00F67611">
        <w:rPr>
          <w:rFonts w:ascii="Arial" w:hAnsi="Arial" w:cs="Arial"/>
          <w:b/>
          <w:sz w:val="20"/>
          <w:u w:val="single"/>
        </w:rPr>
        <w:t>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r w:rsidR="00B34169" w:rsidRPr="00B34169">
        <w:rPr>
          <w:rFonts w:ascii="Arial" w:hAnsi="Arial" w:cs="Arial"/>
          <w:b/>
          <w:bCs/>
          <w:sz w:val="20"/>
          <w:szCs w:val="20"/>
          <w:u w:val="single"/>
        </w:rPr>
        <w:t>„Odborné učebny v půdní nástavbě Základní školy Olšany“</w:t>
      </w:r>
      <w:r w:rsidR="008D4003" w:rsidRPr="008D400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84F24" w:rsidRPr="00984F24">
        <w:rPr>
          <w:rFonts w:ascii="Arial" w:hAnsi="Arial" w:cs="Arial"/>
          <w:b/>
          <w:sz w:val="20"/>
        </w:rPr>
        <w:t xml:space="preserve">  </w:t>
      </w:r>
    </w:p>
    <w:p w:rsidR="00553AA4" w:rsidRPr="00F2402C" w:rsidRDefault="00553AA4" w:rsidP="00511DC1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553AA4" w:rsidRDefault="00553AA4" w:rsidP="00511DC1">
      <w:pPr>
        <w:spacing w:before="120" w:line="300" w:lineRule="auto"/>
        <w:jc w:val="both"/>
        <w:rPr>
          <w:rFonts w:ascii="Arial" w:hAnsi="Arial" w:cs="Arial"/>
          <w:sz w:val="20"/>
        </w:rPr>
      </w:pPr>
      <w:bookmarkStart w:id="0" w:name="_Hlk521965185"/>
      <w:bookmarkStart w:id="1" w:name="_GoBack"/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="00B34169" w:rsidRPr="00B34169">
        <w:rPr>
          <w:rFonts w:ascii="Arial" w:hAnsi="Arial" w:cs="Arial"/>
          <w:b/>
          <w:bCs/>
          <w:sz w:val="20"/>
          <w:szCs w:val="20"/>
        </w:rPr>
        <w:t>Obec Olšany</w:t>
      </w:r>
      <w:r w:rsidR="00B34169" w:rsidRPr="00B34169">
        <w:rPr>
          <w:rFonts w:ascii="Arial" w:hAnsi="Arial" w:cs="Arial"/>
          <w:bCs/>
          <w:sz w:val="20"/>
          <w:szCs w:val="20"/>
        </w:rPr>
        <w:t>, Olšany 75, 789 62, IČO: 00303097</w:t>
      </w:r>
      <w:r w:rsidR="00C97D97">
        <w:rPr>
          <w:rFonts w:ascii="Arial" w:hAnsi="Arial" w:cs="Arial"/>
          <w:bCs/>
          <w:sz w:val="20"/>
        </w:rPr>
        <w:t xml:space="preserve">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 w:rsid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vysvětlení</w:t>
      </w:r>
      <w:r w:rsidR="008C12D0">
        <w:rPr>
          <w:rFonts w:ascii="Arial" w:eastAsia="Times New Roman" w:hAnsi="Arial" w:cs="Arial"/>
          <w:sz w:val="20"/>
          <w:szCs w:val="20"/>
          <w:lang w:eastAsia="cs-CZ"/>
        </w:rPr>
        <w:t xml:space="preserve"> zadávací dokumentace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472A7F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DB28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511DC1">
        <w:rPr>
          <w:rFonts w:ascii="Arial" w:hAnsi="Arial" w:cs="Arial"/>
          <w:b/>
          <w:sz w:val="20"/>
          <w:szCs w:val="20"/>
          <w:u w:val="single"/>
        </w:rPr>
        <w:t xml:space="preserve">řízení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u </w:t>
      </w:r>
      <w:r w:rsidR="00C97D97">
        <w:rPr>
          <w:rFonts w:ascii="Arial" w:hAnsi="Arial" w:cs="Arial"/>
          <w:b/>
          <w:sz w:val="20"/>
          <w:szCs w:val="20"/>
          <w:u w:val="single"/>
        </w:rPr>
        <w:t>po</w:t>
      </w:r>
      <w:r w:rsidR="00F71B4C">
        <w:rPr>
          <w:rFonts w:ascii="Arial" w:hAnsi="Arial" w:cs="Arial"/>
          <w:b/>
          <w:sz w:val="20"/>
          <w:szCs w:val="20"/>
          <w:u w:val="single"/>
        </w:rPr>
        <w:t xml:space="preserve">dlimitní </w:t>
      </w:r>
      <w:r w:rsidR="00D818E2">
        <w:rPr>
          <w:rFonts w:ascii="Arial" w:hAnsi="Arial" w:cs="Arial"/>
          <w:b/>
          <w:sz w:val="20"/>
          <w:szCs w:val="20"/>
          <w:u w:val="single"/>
        </w:rPr>
        <w:t>veřejné zakázky</w:t>
      </w:r>
      <w:r w:rsidR="00E25BD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na </w:t>
      </w:r>
      <w:r w:rsidR="00C97D97">
        <w:rPr>
          <w:rFonts w:ascii="Arial" w:hAnsi="Arial" w:cs="Arial"/>
          <w:b/>
          <w:sz w:val="20"/>
          <w:u w:val="single"/>
        </w:rPr>
        <w:t>stavební práce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 </w:t>
      </w:r>
      <w:r w:rsidR="008D4003">
        <w:rPr>
          <w:rFonts w:ascii="Arial" w:hAnsi="Arial" w:cs="Arial"/>
          <w:b/>
          <w:sz w:val="20"/>
          <w:u w:val="single"/>
        </w:rPr>
        <w:t>s názvem</w:t>
      </w:r>
      <w:r w:rsidR="008D4003" w:rsidRPr="00984F24">
        <w:rPr>
          <w:rFonts w:ascii="Arial" w:hAnsi="Arial" w:cs="Arial"/>
          <w:b/>
          <w:sz w:val="20"/>
          <w:u w:val="single"/>
        </w:rPr>
        <w:t xml:space="preserve"> </w:t>
      </w:r>
      <w:r w:rsidR="00B34169" w:rsidRPr="00B34169">
        <w:rPr>
          <w:rFonts w:ascii="Arial" w:hAnsi="Arial" w:cs="Arial"/>
          <w:b/>
          <w:bCs/>
          <w:sz w:val="20"/>
          <w:szCs w:val="20"/>
          <w:u w:val="single"/>
        </w:rPr>
        <w:t>„Odborné učebny v půdní nástavbě Základní školy Olšany“</w:t>
      </w:r>
      <w:r w:rsidR="00227871" w:rsidRPr="00227871">
        <w:rPr>
          <w:rFonts w:ascii="Arial" w:hAnsi="Arial" w:cs="Arial"/>
          <w:b/>
          <w:bCs/>
          <w:sz w:val="20"/>
          <w:szCs w:val="20"/>
        </w:rPr>
        <w:t xml:space="preserve"> </w:t>
      </w:r>
      <w:r w:rsidR="00DB28B1">
        <w:rPr>
          <w:rFonts w:ascii="Arial" w:hAnsi="Arial" w:cs="Arial"/>
          <w:sz w:val="20"/>
          <w:szCs w:val="20"/>
        </w:rPr>
        <w:t>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v</w:t>
      </w:r>
      <w:r w:rsidR="005265D3">
        <w:rPr>
          <w:rFonts w:ascii="Arial" w:hAnsi="Arial" w:cs="Arial"/>
          <w:sz w:val="20"/>
          <w:szCs w:val="20"/>
        </w:rPr>
        <w:t xml:space="preserve">e zjednodušeném </w:t>
      </w:r>
      <w:r w:rsidR="00C97D97">
        <w:rPr>
          <w:rFonts w:ascii="Arial" w:hAnsi="Arial" w:cs="Arial"/>
          <w:sz w:val="20"/>
          <w:szCs w:val="20"/>
        </w:rPr>
        <w:t>po</w:t>
      </w:r>
      <w:r w:rsidR="008C12D0">
        <w:rPr>
          <w:rFonts w:ascii="Arial" w:hAnsi="Arial" w:cs="Arial"/>
          <w:sz w:val="20"/>
          <w:szCs w:val="20"/>
        </w:rPr>
        <w:t>d</w:t>
      </w:r>
      <w:r w:rsidR="00EA15EE">
        <w:rPr>
          <w:rFonts w:ascii="Arial" w:hAnsi="Arial" w:cs="Arial"/>
          <w:sz w:val="20"/>
          <w:szCs w:val="20"/>
        </w:rPr>
        <w:t>limitním</w:t>
      </w:r>
      <w:r w:rsidR="00DB28B1">
        <w:rPr>
          <w:rFonts w:ascii="Arial" w:hAnsi="Arial" w:cs="Arial"/>
          <w:sz w:val="20"/>
          <w:szCs w:val="20"/>
        </w:rPr>
        <w:t xml:space="preserve"> </w:t>
      </w:r>
      <w:r w:rsidR="00511DC1" w:rsidRPr="003A1755">
        <w:rPr>
          <w:rFonts w:ascii="Arial" w:hAnsi="Arial" w:cs="Arial"/>
          <w:sz w:val="20"/>
          <w:szCs w:val="20"/>
        </w:rPr>
        <w:t xml:space="preserve">řízení </w:t>
      </w:r>
      <w:r w:rsidR="00C97D97" w:rsidRPr="00C97D97">
        <w:rPr>
          <w:rFonts w:ascii="Arial" w:hAnsi="Arial" w:cs="Arial"/>
          <w:sz w:val="20"/>
          <w:szCs w:val="20"/>
        </w:rPr>
        <w:t>dle § 5</w:t>
      </w:r>
      <w:r w:rsidR="005265D3">
        <w:rPr>
          <w:rFonts w:ascii="Arial" w:hAnsi="Arial" w:cs="Arial"/>
          <w:sz w:val="20"/>
          <w:szCs w:val="20"/>
        </w:rPr>
        <w:t>3</w:t>
      </w:r>
      <w:r w:rsidR="00C97D97" w:rsidRPr="00C97D97">
        <w:rPr>
          <w:rFonts w:ascii="Arial" w:hAnsi="Arial" w:cs="Arial"/>
          <w:sz w:val="20"/>
          <w:szCs w:val="20"/>
        </w:rPr>
        <w:t xml:space="preserve"> </w:t>
      </w:r>
      <w:r w:rsidR="00F71B4C" w:rsidRPr="00424C00">
        <w:rPr>
          <w:rFonts w:ascii="Arial" w:hAnsi="Arial" w:cs="Arial"/>
          <w:sz w:val="20"/>
          <w:szCs w:val="20"/>
        </w:rPr>
        <w:t>zákona č. 134/2016 Sb., o zadávání veřejných zakázek</w:t>
      </w:r>
      <w:r w:rsidR="00511DC1" w:rsidRPr="00424C00">
        <w:rPr>
          <w:rFonts w:ascii="Arial" w:hAnsi="Arial" w:cs="Arial"/>
          <w:sz w:val="20"/>
          <w:szCs w:val="20"/>
        </w:rPr>
        <w:t>, v platném znění</w:t>
      </w:r>
      <w:r w:rsidR="00537CAE" w:rsidRPr="00424C00">
        <w:rPr>
          <w:rFonts w:ascii="Arial" w:hAnsi="Arial" w:cs="Arial"/>
          <w:sz w:val="20"/>
        </w:rPr>
        <w:t>.</w:t>
      </w:r>
      <w:bookmarkEnd w:id="0"/>
      <w:bookmarkEnd w:id="1"/>
      <w:r w:rsidR="00537CAE" w:rsidRPr="00424C00">
        <w:rPr>
          <w:rFonts w:ascii="Arial" w:hAnsi="Arial" w:cs="Arial"/>
          <w:sz w:val="20"/>
        </w:rPr>
        <w:t xml:space="preserve"> </w:t>
      </w:r>
    </w:p>
    <w:p w:rsidR="005265D3" w:rsidRDefault="00227871" w:rsidP="005265D3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1:</w:t>
      </w:r>
    </w:p>
    <w:p w:rsidR="005265D3" w:rsidRPr="005265D3" w:rsidRDefault="00B34169" w:rsidP="005265D3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4169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>Ve výkazu oken je v popisu uvedeno zasklení termo izolačním dvojsklem v technické zprávě termo izolačním trojsklem. Dále v TZ uvedeno že okna budou vybavena vnitřními žaluziemi – ve výkazu oken ani výkazu výměr žaluzie chybí. Pro přesné ocenění není v k dispozici výpis prvků s vyobrazením členění oken a způsob otevírání jednotlivých křídel.  Požadujeme doplnění o podrobný výpis oken s uvedením správného zasklení, počtu žaluzií.</w:t>
      </w:r>
    </w:p>
    <w:p w:rsidR="00101AAB" w:rsidRDefault="00B34361" w:rsidP="00101AAB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DC1BF2" w:rsidRPr="00DC1BF2" w:rsidRDefault="00B34169" w:rsidP="00101AAB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B3416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Ve výkrese DPS č. D-14 Výkaz oken je uveden způsob otevírání. Ve výkrese č. D-08_Pohledy je vyznačen způsob otevírání jednotlivých křídel. Okna jsou </w:t>
      </w:r>
      <w:proofErr w:type="spellStart"/>
      <w:r w:rsidRPr="00B3416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otevíravá</w:t>
      </w:r>
      <w:proofErr w:type="spellEnd"/>
      <w:r w:rsidRPr="00B3416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a sklopná. Důležité je dodržet parametr </w:t>
      </w:r>
      <w:proofErr w:type="spellStart"/>
      <w:r w:rsidRPr="00B3416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Umax</w:t>
      </w:r>
      <w:proofErr w:type="spellEnd"/>
      <w:r w:rsidRPr="00B3416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= 1,2 W/m2K, což splňují plastové profily s </w:t>
      </w:r>
      <w:proofErr w:type="spellStart"/>
      <w:r w:rsidRPr="00B3416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prosklením</w:t>
      </w:r>
      <w:proofErr w:type="spellEnd"/>
      <w:r w:rsidRPr="00B3416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3416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termoizolačním</w:t>
      </w:r>
      <w:proofErr w:type="spellEnd"/>
      <w:r w:rsidRPr="00B3416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dvojsklem. Žaluzie už nebudou doplněny, takže se nebudou oceňovat.</w:t>
      </w:r>
    </w:p>
    <w:p w:rsidR="00DC1BF2" w:rsidRDefault="00B34361" w:rsidP="00DC1BF2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2:</w:t>
      </w:r>
    </w:p>
    <w:p w:rsidR="00584531" w:rsidRPr="000F64B0" w:rsidRDefault="00B34169" w:rsidP="00DC1BF2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18"/>
          <w:szCs w:val="20"/>
          <w:shd w:val="clear" w:color="auto" w:fill="FFFFFF"/>
        </w:rPr>
      </w:pPr>
      <w:r w:rsidRPr="00B34169">
        <w:rPr>
          <w:rFonts w:ascii="Arial" w:eastAsia="Calibri" w:hAnsi="Arial" w:cs="Arial"/>
          <w:color w:val="000000"/>
          <w:sz w:val="20"/>
          <w:szCs w:val="22"/>
          <w:lang w:eastAsia="en-US"/>
        </w:rPr>
        <w:t>Ve výkazu u vnitřních dveří je uvedeno, že budou plné dřevěné ale není specifikována jejich konstrukce (voština, DT, lamino) a povrchová úprava (folie, CPL). Požadujeme doplnění specifikace vnitřních dveří.</w:t>
      </w:r>
    </w:p>
    <w:p w:rsidR="00B34361" w:rsidRPr="00B34361" w:rsidRDefault="00B34361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472A7F" w:rsidRDefault="00B34169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B3416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Ve výkrese č. D-15_Výkaz dveří je uvedeno, že budou plné dřevěné. Požární uzávěry s požární odolností EI 30 DP3 – C, ovládání SAMOZAVÍRAČ. Konstrukci (voština, DT, lamino) a povrchovou úpravu (fólie, CPL) bude </w:t>
      </w: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v </w:t>
      </w:r>
      <w:r w:rsidRPr="00B3416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případně </w:t>
      </w: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potřeby v průběhu realizace </w:t>
      </w:r>
      <w:r w:rsidRPr="00B3416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upřesněna investorem a odsouhlasena projektantem.</w:t>
      </w: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Aktuálně zadavatel účastníky nijak neomezuje v technickém provedení.</w:t>
      </w:r>
    </w:p>
    <w:p w:rsidR="00472A7F" w:rsidRDefault="00472A7F" w:rsidP="00FB51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080EC3" w:rsidRDefault="00080EC3" w:rsidP="00080EC3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Dotaz 3:</w:t>
      </w:r>
    </w:p>
    <w:p w:rsidR="00080EC3" w:rsidRDefault="00B34169" w:rsidP="00080EC3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</w:t>
      </w:r>
      <w:r w:rsidRPr="00B341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ímto prosím o vysvětlení k problematice rozměru šachty pro plošinu na výše uvedenou zakázku v předmětu emailu. Šachta navržená pro plošinu neumožňuje instalaci kabiny v rozměru 1400 x 1000 mm. Pro instalaci plošiny o správném rozměru pro dopravu imobilních tj. 1400 x 1100 mm, je třeba hloubka šachty místo 1500 mm alespoň 1800 mm. Šířka šachty může zůstat zachována. Lze příčky ve všech patrech posunout alespoň o </w:t>
      </w:r>
      <w:proofErr w:type="gramStart"/>
      <w:r w:rsidRPr="00B34169">
        <w:rPr>
          <w:rFonts w:ascii="Arial" w:hAnsi="Arial" w:cs="Arial"/>
          <w:color w:val="000000"/>
          <w:sz w:val="20"/>
          <w:szCs w:val="20"/>
          <w:shd w:val="clear" w:color="auto" w:fill="FFFFFF"/>
        </w:rPr>
        <w:t>300mm</w:t>
      </w:r>
      <w:proofErr w:type="gramEnd"/>
      <w:r w:rsidRPr="00B34169">
        <w:rPr>
          <w:rFonts w:ascii="Arial" w:hAnsi="Arial" w:cs="Arial"/>
          <w:color w:val="000000"/>
          <w:sz w:val="20"/>
          <w:szCs w:val="20"/>
          <w:shd w:val="clear" w:color="auto" w:fill="FFFFFF"/>
        </w:rPr>
        <w:t>?</w:t>
      </w:r>
    </w:p>
    <w:p w:rsidR="009857CC" w:rsidRDefault="00080EC3" w:rsidP="009857CC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B34169" w:rsidRDefault="00B34169" w:rsidP="00B34169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V rámci realizace zakázky se ale</w:t>
      </w:r>
      <w:r w:rsidRPr="00B3416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nepočítá s kabinou, ale jen plošinou, pro kterou jsou rozměry určeny</w:t>
      </w: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. Zadavatel z vlastní zkušenosti ví, že požadované řešení je možné.</w:t>
      </w:r>
    </w:p>
    <w:p w:rsidR="00B34169" w:rsidRDefault="00B34169" w:rsidP="00B34169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</w:rPr>
      </w:pPr>
    </w:p>
    <w:p w:rsidR="00B34169" w:rsidRDefault="00F71DCC" w:rsidP="00B34169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8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</w:t>
      </w:r>
      <w:r w:rsidR="00B34169">
        <w:rPr>
          <w:rFonts w:ascii="Arial" w:hAnsi="Arial" w:cs="Arial"/>
          <w:sz w:val="20"/>
        </w:rPr>
        <w:t> </w:t>
      </w:r>
      <w:r w:rsidR="00267A30">
        <w:rPr>
          <w:rFonts w:ascii="Arial" w:hAnsi="Arial" w:cs="Arial"/>
          <w:sz w:val="20"/>
        </w:rPr>
        <w:t>223</w:t>
      </w:r>
      <w:r w:rsidR="00B34169">
        <w:rPr>
          <w:rFonts w:ascii="Arial" w:hAnsi="Arial" w:cs="Arial"/>
          <w:sz w:val="20"/>
        </w:rPr>
        <w:t>.</w:t>
      </w:r>
    </w:p>
    <w:p w:rsidR="00B34169" w:rsidRDefault="00B34169" w:rsidP="00B34169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</w:rPr>
      </w:pPr>
    </w:p>
    <w:p w:rsidR="00F71DCC" w:rsidRPr="00B34169" w:rsidRDefault="00F71DCC" w:rsidP="00B34169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bCs/>
          <w:i/>
          <w:sz w:val="20"/>
          <w:szCs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2" w:name="_MailAutoSig"/>
    </w:p>
    <w:bookmarkEnd w:id="2"/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:rsidR="00511DC1" w:rsidRPr="00511DC1" w:rsidRDefault="00511DC1" w:rsidP="00511DC1">
      <w:pPr>
        <w:spacing w:after="0" w:line="240" w:lineRule="auto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mobil: 732 837 223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="00F71DCC" w:rsidRPr="00F71DCC" w:rsidRDefault="00511DC1" w:rsidP="00511DC1">
      <w:pPr>
        <w:spacing w:after="0" w:line="240" w:lineRule="auto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4F32F7"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FA6" w:rsidRDefault="00F71FA6" w:rsidP="00B634F5">
      <w:pPr>
        <w:spacing w:after="0" w:line="240" w:lineRule="auto"/>
      </w:pPr>
      <w:r>
        <w:separator/>
      </w:r>
    </w:p>
  </w:endnote>
  <w:end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FA6" w:rsidRDefault="00F71FA6" w:rsidP="00B634F5">
      <w:pPr>
        <w:spacing w:after="0" w:line="240" w:lineRule="auto"/>
      </w:pPr>
      <w:r>
        <w:separator/>
      </w:r>
    </w:p>
  </w:footnote>
  <w:foot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4pt" o:bullet="t">
        <v:imagedata r:id="rId1" o:title="kostky"/>
      </v:shape>
    </w:pict>
  </w:numPicBullet>
  <w:abstractNum w:abstractNumId="0" w15:restartNumberingAfterBreak="0">
    <w:nsid w:val="14C45064"/>
    <w:multiLevelType w:val="hybridMultilevel"/>
    <w:tmpl w:val="69DE0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25C2"/>
    <w:multiLevelType w:val="hybridMultilevel"/>
    <w:tmpl w:val="F280D4BA"/>
    <w:lvl w:ilvl="0" w:tplc="DEF2A75E">
      <w:start w:val="1"/>
      <w:numFmt w:val="decimal"/>
      <w:pStyle w:val="Nadpis2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4" w15:restartNumberingAfterBreak="0">
    <w:nsid w:val="6EA750E9"/>
    <w:multiLevelType w:val="hybridMultilevel"/>
    <w:tmpl w:val="A88C96EA"/>
    <w:lvl w:ilvl="0" w:tplc="11D8CC5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041E5"/>
    <w:rsid w:val="00010176"/>
    <w:rsid w:val="0005123C"/>
    <w:rsid w:val="00071C86"/>
    <w:rsid w:val="00080EC3"/>
    <w:rsid w:val="0008454A"/>
    <w:rsid w:val="00084AC4"/>
    <w:rsid w:val="000D480B"/>
    <w:rsid w:val="000E260C"/>
    <w:rsid w:val="000F64B0"/>
    <w:rsid w:val="00101AAB"/>
    <w:rsid w:val="001023ED"/>
    <w:rsid w:val="00102B3F"/>
    <w:rsid w:val="0012226C"/>
    <w:rsid w:val="001422AA"/>
    <w:rsid w:val="00150D19"/>
    <w:rsid w:val="001603C4"/>
    <w:rsid w:val="00167DEC"/>
    <w:rsid w:val="0019161C"/>
    <w:rsid w:val="001E45EA"/>
    <w:rsid w:val="001E5F68"/>
    <w:rsid w:val="001F7211"/>
    <w:rsid w:val="002025A9"/>
    <w:rsid w:val="00227871"/>
    <w:rsid w:val="002302FA"/>
    <w:rsid w:val="00230897"/>
    <w:rsid w:val="002315EF"/>
    <w:rsid w:val="002467D0"/>
    <w:rsid w:val="00267A30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13BEA"/>
    <w:rsid w:val="00323710"/>
    <w:rsid w:val="00360305"/>
    <w:rsid w:val="003B5CF8"/>
    <w:rsid w:val="003F4206"/>
    <w:rsid w:val="0041223A"/>
    <w:rsid w:val="00424C00"/>
    <w:rsid w:val="004525D2"/>
    <w:rsid w:val="00472A7F"/>
    <w:rsid w:val="00477D4C"/>
    <w:rsid w:val="004874EB"/>
    <w:rsid w:val="00491048"/>
    <w:rsid w:val="00492A22"/>
    <w:rsid w:val="004A1D4D"/>
    <w:rsid w:val="004A45C2"/>
    <w:rsid w:val="004A4F62"/>
    <w:rsid w:val="004A50B9"/>
    <w:rsid w:val="004B2D5E"/>
    <w:rsid w:val="004B3BBE"/>
    <w:rsid w:val="004B5D93"/>
    <w:rsid w:val="004D3B7A"/>
    <w:rsid w:val="004F32F7"/>
    <w:rsid w:val="00511DC1"/>
    <w:rsid w:val="005265D3"/>
    <w:rsid w:val="005359BE"/>
    <w:rsid w:val="00537CAE"/>
    <w:rsid w:val="00543C73"/>
    <w:rsid w:val="005533AB"/>
    <w:rsid w:val="00553AA4"/>
    <w:rsid w:val="00563C1B"/>
    <w:rsid w:val="00571B5B"/>
    <w:rsid w:val="00575C80"/>
    <w:rsid w:val="00577B51"/>
    <w:rsid w:val="00584531"/>
    <w:rsid w:val="00592B02"/>
    <w:rsid w:val="00593E94"/>
    <w:rsid w:val="005C24CC"/>
    <w:rsid w:val="005C432D"/>
    <w:rsid w:val="005F58D9"/>
    <w:rsid w:val="00602178"/>
    <w:rsid w:val="00607DCC"/>
    <w:rsid w:val="00614A62"/>
    <w:rsid w:val="006200FD"/>
    <w:rsid w:val="00624BC8"/>
    <w:rsid w:val="00634570"/>
    <w:rsid w:val="006648A9"/>
    <w:rsid w:val="006771DB"/>
    <w:rsid w:val="0068157A"/>
    <w:rsid w:val="00681E72"/>
    <w:rsid w:val="006A3909"/>
    <w:rsid w:val="006B74E6"/>
    <w:rsid w:val="006C2980"/>
    <w:rsid w:val="006C2AF9"/>
    <w:rsid w:val="006C782B"/>
    <w:rsid w:val="006D29AA"/>
    <w:rsid w:val="006D3DBD"/>
    <w:rsid w:val="00704D0E"/>
    <w:rsid w:val="00706BE5"/>
    <w:rsid w:val="007101AD"/>
    <w:rsid w:val="00715E9E"/>
    <w:rsid w:val="00724F3B"/>
    <w:rsid w:val="007471C2"/>
    <w:rsid w:val="00770876"/>
    <w:rsid w:val="007714DF"/>
    <w:rsid w:val="00784FF4"/>
    <w:rsid w:val="007A5EDB"/>
    <w:rsid w:val="007D2C1A"/>
    <w:rsid w:val="007E347F"/>
    <w:rsid w:val="00811536"/>
    <w:rsid w:val="00815D73"/>
    <w:rsid w:val="00817B50"/>
    <w:rsid w:val="00826B80"/>
    <w:rsid w:val="00836CC9"/>
    <w:rsid w:val="008444E7"/>
    <w:rsid w:val="0084512E"/>
    <w:rsid w:val="008A06C4"/>
    <w:rsid w:val="008A5B33"/>
    <w:rsid w:val="008A7A16"/>
    <w:rsid w:val="008B0BAC"/>
    <w:rsid w:val="008B20F3"/>
    <w:rsid w:val="008C12D0"/>
    <w:rsid w:val="008C2210"/>
    <w:rsid w:val="008C46B7"/>
    <w:rsid w:val="008D4003"/>
    <w:rsid w:val="008D42BB"/>
    <w:rsid w:val="008E1F7E"/>
    <w:rsid w:val="0091198D"/>
    <w:rsid w:val="00927AC1"/>
    <w:rsid w:val="0095015C"/>
    <w:rsid w:val="00955A9C"/>
    <w:rsid w:val="009739F9"/>
    <w:rsid w:val="00984F24"/>
    <w:rsid w:val="009857CC"/>
    <w:rsid w:val="009A724C"/>
    <w:rsid w:val="009B6D22"/>
    <w:rsid w:val="009B76A3"/>
    <w:rsid w:val="009F48D9"/>
    <w:rsid w:val="00A06663"/>
    <w:rsid w:val="00A10186"/>
    <w:rsid w:val="00A2082C"/>
    <w:rsid w:val="00A254FD"/>
    <w:rsid w:val="00A41039"/>
    <w:rsid w:val="00A43682"/>
    <w:rsid w:val="00A552B1"/>
    <w:rsid w:val="00A55696"/>
    <w:rsid w:val="00A6068C"/>
    <w:rsid w:val="00A6500B"/>
    <w:rsid w:val="00A73F20"/>
    <w:rsid w:val="00A96634"/>
    <w:rsid w:val="00AB7950"/>
    <w:rsid w:val="00AC5E04"/>
    <w:rsid w:val="00AC628B"/>
    <w:rsid w:val="00AD2932"/>
    <w:rsid w:val="00AD6EDE"/>
    <w:rsid w:val="00B004FD"/>
    <w:rsid w:val="00B05F4D"/>
    <w:rsid w:val="00B16D0E"/>
    <w:rsid w:val="00B203DB"/>
    <w:rsid w:val="00B34169"/>
    <w:rsid w:val="00B34361"/>
    <w:rsid w:val="00B5163B"/>
    <w:rsid w:val="00B634F5"/>
    <w:rsid w:val="00B96557"/>
    <w:rsid w:val="00BA576F"/>
    <w:rsid w:val="00BB7D0F"/>
    <w:rsid w:val="00BD06C2"/>
    <w:rsid w:val="00BD7BDA"/>
    <w:rsid w:val="00C02893"/>
    <w:rsid w:val="00C0681F"/>
    <w:rsid w:val="00C12922"/>
    <w:rsid w:val="00C247C4"/>
    <w:rsid w:val="00C37E0E"/>
    <w:rsid w:val="00C402E2"/>
    <w:rsid w:val="00C534AD"/>
    <w:rsid w:val="00C7131A"/>
    <w:rsid w:val="00C81905"/>
    <w:rsid w:val="00C8616D"/>
    <w:rsid w:val="00C87BA5"/>
    <w:rsid w:val="00C97D97"/>
    <w:rsid w:val="00CA17BD"/>
    <w:rsid w:val="00CA1B48"/>
    <w:rsid w:val="00CC1284"/>
    <w:rsid w:val="00CC7AC7"/>
    <w:rsid w:val="00CD7749"/>
    <w:rsid w:val="00D0608B"/>
    <w:rsid w:val="00D12F19"/>
    <w:rsid w:val="00D5030C"/>
    <w:rsid w:val="00D535BD"/>
    <w:rsid w:val="00D602FE"/>
    <w:rsid w:val="00D818E2"/>
    <w:rsid w:val="00DB10E3"/>
    <w:rsid w:val="00DB28B1"/>
    <w:rsid w:val="00DC1BF2"/>
    <w:rsid w:val="00DD653A"/>
    <w:rsid w:val="00DF39E7"/>
    <w:rsid w:val="00E005FC"/>
    <w:rsid w:val="00E1113C"/>
    <w:rsid w:val="00E168E4"/>
    <w:rsid w:val="00E1761C"/>
    <w:rsid w:val="00E24CD5"/>
    <w:rsid w:val="00E25BD0"/>
    <w:rsid w:val="00E75BCA"/>
    <w:rsid w:val="00E75DF8"/>
    <w:rsid w:val="00E77EC6"/>
    <w:rsid w:val="00E93F08"/>
    <w:rsid w:val="00EA15EE"/>
    <w:rsid w:val="00EA5042"/>
    <w:rsid w:val="00EA6AA9"/>
    <w:rsid w:val="00ED1BA8"/>
    <w:rsid w:val="00EE1D6E"/>
    <w:rsid w:val="00F07F32"/>
    <w:rsid w:val="00F15B6A"/>
    <w:rsid w:val="00F2238E"/>
    <w:rsid w:val="00F2402C"/>
    <w:rsid w:val="00F3105B"/>
    <w:rsid w:val="00F35FFC"/>
    <w:rsid w:val="00F41641"/>
    <w:rsid w:val="00F6312B"/>
    <w:rsid w:val="00F67611"/>
    <w:rsid w:val="00F6785D"/>
    <w:rsid w:val="00F71B4C"/>
    <w:rsid w:val="00F71DCC"/>
    <w:rsid w:val="00F71FA6"/>
    <w:rsid w:val="00FB3607"/>
    <w:rsid w:val="00FB5177"/>
    <w:rsid w:val="00FC2E95"/>
    <w:rsid w:val="00FC3B97"/>
    <w:rsid w:val="00F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AA98B"/>
  <w15:docId w15:val="{1B344CB5-CC49-4613-A0E9-C7C79FA8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numPr>
        <w:numId w:val="2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color w:val="B0004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1"/>
      </w:numPr>
      <w:spacing w:after="0" w:line="30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534AD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041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rik@skleg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sjnmEvlhWPcNRw3MG05srXKZ1B+aVSL/4fe0tgfPkDo=</DigestValue>
    </Reference>
    <Reference Type="http://www.w3.org/2000/09/xmldsig#Object" URI="#idOfficeObject">
      <DigestMethod Algorithm="http://www.w3.org/2001/04/xmlenc#sha256"/>
      <DigestValue>oJrLGHhZ1ufK5x4bEXvRRh4r5XWAJtL/4rDd54PiCSY=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7UdNirBljIEahxh0CkIyVnOg7AXX+QebtAl3fR5QGTI=</DigestValue>
    </Reference>
  </SignedInfo>
  <SignatureValue>BsyeyZzOJjJ1zpvuhlu6BripPtVWJF63x11BPZUB/YdPR9q4A8zVr0u/fEKGp3aO6DL1jmddVfu9
wrkObGMtvO0FNwgp9oGtx3+/ar4DuWBu/a+L2JYy8gk7Tv5thTV8WTHTCjoTYHYwDGQZPLYIQNeh
xMe/AqBBXvyO8N56jtBThHfNdc/7P0QFMiwNGZtDSmZdUQ13N9pFaG2gN9SIBVAACnlB5qlfKR4L
PftUZKCvNVVUnJqLd/++6oJGhLiR/nWB6xFGqa0gix+77FMUocbEu20ADZR7lBYSx3ol5h2cWcb9
e64qJbl8mI67A1CjX+M61x95NT04Cs8h5dVpfA==</SignatureValue>
  <KeyInfo>
    <X509Data>
      <X509Certificate>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L94a0DhJw4Uu0vsJGroRH2w3wlTANBgkqhkiG9w0BAQsFAAOCAQEAlvOsu8fMN52MZ12gYBLS09DYhxSvIbm+vUW5N8fPHQC9FeONptkv2TSLtAVhp5QSPZrjIryJaCpB4St5cwY09YKSlQOpKgFFq5ulpU/iEJvaJwHQYYhBuBhUJCs/I0YGyoIV6d34Abv4tYxSZqNc6MngGubjZMgyhxyRr8Kf5ao0rzh106x7Ia1jBa9KjleIj0WKSqdbrR9teZJ/8BPp2K4jXMRb9IGYCNI9hOrOT5fPSu55OTWzYhb1iPtR42DCwDPrG/RiNLr7bsWs+zRVwgdpft53nbUdSF9VqDdS2clObhz07O3oeAWkGlHctDF0oaIh97USCkkadvZr6+dCa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7AgdNizOoxpbo9QFCcQPcdRn39ziDAbSmlGhcdKp50Y=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04grFDSXuEpInhuVX3JvcNdgrFxG3wgfYPH7wGTndkA=</DigestValue>
      </Reference>
      <Reference URI="/word/endnotes.xml?ContentType=application/vnd.openxmlformats-officedocument.wordprocessingml.endnotes+xml">
        <DigestMethod Algorithm="http://www.w3.org/2001/04/xmlenc#sha256"/>
        <DigestValue>JCLVoWo+BWoGwU5g7OmKXC2XT9eLqQ0Lds+ZzP6BbcU=</DigestValue>
      </Reference>
      <Reference URI="/word/fontTable.xml?ContentType=application/vnd.openxmlformats-officedocument.wordprocessingml.fontTable+xml">
        <DigestMethod Algorithm="http://www.w3.org/2001/04/xmlenc#sha256"/>
        <DigestValue>HYvHnESn0onTWXvtdd4RYVwlKD84eaEBwX7XGYmbq/k=</DigestValue>
      </Reference>
      <Reference URI="/word/footnotes.xml?ContentType=application/vnd.openxmlformats-officedocument.wordprocessingml.footnotes+xml">
        <DigestMethod Algorithm="http://www.w3.org/2001/04/xmlenc#sha256"/>
        <DigestValue>vqso4ajJ97WecDRZA3vfFROQmt3oh7uSzsPHFRxpsyM=</DigestValue>
      </Reference>
      <Reference URI="/word/media/image1.jpeg?ContentType=image/jpeg">
        <DigestMethod Algorithm="http://www.w3.org/2001/04/xmlenc#sha256"/>
        <DigestValue>OH1wB7+g1kftRDrk2DlLYAQaQmpF/APssNQnvBwgc7U=</DigestValue>
      </Reference>
      <Reference URI="/word/numbering.xml?ContentType=application/vnd.openxmlformats-officedocument.wordprocessingml.numbering+xml">
        <DigestMethod Algorithm="http://www.w3.org/2001/04/xmlenc#sha256"/>
        <DigestValue>U7o8WeSf51KrSMKGGv1XKfePdO2R318c9nSExU2mnog=</DigestValue>
      </Reference>
      <Reference URI="/word/settings.xml?ContentType=application/vnd.openxmlformats-officedocument.wordprocessingml.settings+xml">
        <DigestMethod Algorithm="http://www.w3.org/2001/04/xmlenc#sha256"/>
        <DigestValue>Cfs1MRCTstg3jqDtWQFhbBOT1Dp1TlXQl3/Pt3iPyq4=</DigestValue>
      </Reference>
      <Reference URI="/word/styles.xml?ContentType=application/vnd.openxmlformats-officedocument.wordprocessingml.styles+xml">
        <DigestMethod Algorithm="http://www.w3.org/2001/04/xmlenc#sha256"/>
        <DigestValue>WgWUSFDjQxhksu09NhglDjlKEVgfmr9lZpYQVAHJoxQ=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5Dwvl7l3Q9WHoleHJOZzF8ugWIZsUxb/OhLrT3GZpMg=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2018-08-13T21:11:15Z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16.0.10325/14</OfficeVersion>
          <ApplicationVersion>16.0.10325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2018-08-13T21:11:15Z</xd:SigningTime>
          <xd:SigningCertificate>
            <xd:Cert>
              <xd:CertDigest>
                <DigestMethod Algorithm="http://www.w3.org/2001/04/xmlenc#sha256"/>
                <DigestValue>TUJm9pCNv9hQmlQxoAXtpA3gQmPIq3x8AtRGVMZTVTg=</DigestValue>
              </xd:CertDigest>
              <xd:IssuerSerial>
                <X509IssuerName>CN=PostSignum Qualified CA 2, O="Česká pošta, s.p. [IČ 47114983]", C=CZ</X509IssuerName>
                <X509SerialNumber>2823513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D242D-E2B3-404E-9476-C17056C8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Ladislav Kavřík</cp:lastModifiedBy>
  <cp:revision>71</cp:revision>
  <cp:lastPrinted>2013-07-09T05:46:00Z</cp:lastPrinted>
  <dcterms:created xsi:type="dcterms:W3CDTF">2013-07-09T05:34:00Z</dcterms:created>
  <dcterms:modified xsi:type="dcterms:W3CDTF">2018-08-13T21:11:00Z</dcterms:modified>
</cp:coreProperties>
</file>