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08" w:rsidRDefault="001228B4">
      <w:pPr>
        <w:rPr>
          <w:sz w:val="28"/>
          <w:szCs w:val="28"/>
          <w:u w:val="single"/>
        </w:rPr>
      </w:pPr>
      <w:r w:rsidRPr="001962C6">
        <w:rPr>
          <w:sz w:val="28"/>
          <w:szCs w:val="28"/>
          <w:u w:val="single"/>
        </w:rPr>
        <w:t xml:space="preserve">Dodatečné informace </w:t>
      </w:r>
      <w:r w:rsidR="00552686">
        <w:rPr>
          <w:sz w:val="28"/>
          <w:szCs w:val="28"/>
          <w:u w:val="single"/>
        </w:rPr>
        <w:t xml:space="preserve">k veřejné zakázce </w:t>
      </w:r>
      <w:r w:rsidRPr="001962C6">
        <w:rPr>
          <w:sz w:val="28"/>
          <w:szCs w:val="28"/>
          <w:u w:val="single"/>
        </w:rPr>
        <w:t>ze dne 1.</w:t>
      </w:r>
      <w:r w:rsidR="001962C6">
        <w:rPr>
          <w:sz w:val="28"/>
          <w:szCs w:val="28"/>
          <w:u w:val="single"/>
        </w:rPr>
        <w:t xml:space="preserve"> </w:t>
      </w:r>
      <w:r w:rsidRPr="001962C6">
        <w:rPr>
          <w:sz w:val="28"/>
          <w:szCs w:val="28"/>
          <w:u w:val="single"/>
        </w:rPr>
        <w:t>9.</w:t>
      </w:r>
      <w:r w:rsidR="001962C6">
        <w:rPr>
          <w:sz w:val="28"/>
          <w:szCs w:val="28"/>
          <w:u w:val="single"/>
        </w:rPr>
        <w:t xml:space="preserve"> </w:t>
      </w:r>
      <w:r w:rsidRPr="001962C6">
        <w:rPr>
          <w:sz w:val="28"/>
          <w:szCs w:val="28"/>
          <w:u w:val="single"/>
        </w:rPr>
        <w:t>2016</w:t>
      </w:r>
      <w:r w:rsidR="00552686">
        <w:rPr>
          <w:sz w:val="28"/>
          <w:szCs w:val="28"/>
          <w:u w:val="single"/>
        </w:rPr>
        <w:t>:</w:t>
      </w:r>
    </w:p>
    <w:p w:rsidR="00552686" w:rsidRDefault="00552686">
      <w:pPr>
        <w:rPr>
          <w:sz w:val="28"/>
          <w:szCs w:val="28"/>
          <w:u w:val="single"/>
        </w:rPr>
      </w:pPr>
    </w:p>
    <w:p w:rsidR="00552686" w:rsidRDefault="00552686" w:rsidP="00552686">
      <w:pPr>
        <w:rPr>
          <w:u w:val="single"/>
        </w:rPr>
      </w:pPr>
      <w:r>
        <w:rPr>
          <w:u w:val="single"/>
        </w:rPr>
        <w:t>Dotaz:</w:t>
      </w:r>
    </w:p>
    <w:p w:rsidR="00552686" w:rsidRDefault="006E6E51" w:rsidP="00552686">
      <w:pPr>
        <w:rPr>
          <w:u w:val="single"/>
        </w:rPr>
      </w:pPr>
      <w:bookmarkStart w:id="0" w:name="_GoBack"/>
      <w:bookmarkEnd w:id="0"/>
      <w:r>
        <w:rPr>
          <w:noProof/>
          <w:u w:val="single"/>
          <w:lang w:eastAsia="cs-CZ"/>
        </w:rPr>
        <w:drawing>
          <wp:inline distT="0" distB="0" distL="0" distR="0" wp14:anchorId="3CBA5BA8" wp14:editId="545B168B">
            <wp:extent cx="5760720" cy="2510301"/>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510301"/>
                    </a:xfrm>
                    <a:prstGeom prst="rect">
                      <a:avLst/>
                    </a:prstGeom>
                    <a:noFill/>
                    <a:ln>
                      <a:noFill/>
                    </a:ln>
                  </pic:spPr>
                </pic:pic>
              </a:graphicData>
            </a:graphic>
          </wp:inline>
        </w:drawing>
      </w:r>
    </w:p>
    <w:p w:rsidR="006E6E51" w:rsidRDefault="006E6E51" w:rsidP="00552686">
      <w:pPr>
        <w:rPr>
          <w:u w:val="single"/>
        </w:rPr>
      </w:pPr>
    </w:p>
    <w:p w:rsidR="00552686" w:rsidRDefault="00552686" w:rsidP="00552686">
      <w:pPr>
        <w:rPr>
          <w:u w:val="single"/>
        </w:rPr>
      </w:pPr>
      <w:r>
        <w:rPr>
          <w:u w:val="single"/>
        </w:rPr>
        <w:t>Odpověď:</w:t>
      </w:r>
    </w:p>
    <w:p w:rsidR="006E6E51" w:rsidRPr="006E6E51" w:rsidRDefault="006E6E51" w:rsidP="006E6E51">
      <w:pPr>
        <w:jc w:val="both"/>
        <w:rPr>
          <w:rFonts w:ascii="Calibri" w:hAnsi="Calibri"/>
          <w:color w:val="000000" w:themeColor="text1"/>
        </w:rPr>
      </w:pPr>
      <w:r w:rsidRPr="006E6E51">
        <w:rPr>
          <w:rFonts w:ascii="Calibri" w:hAnsi="Calibri"/>
          <w:color w:val="000000" w:themeColor="text1"/>
        </w:rPr>
        <w:t>V bodě 4.10 ZD je uvedeno:</w:t>
      </w:r>
    </w:p>
    <w:p w:rsidR="006E6E51" w:rsidRPr="006E6E51" w:rsidRDefault="006E6E51" w:rsidP="006E6E51">
      <w:pPr>
        <w:jc w:val="both"/>
        <w:rPr>
          <w:rFonts w:ascii="Calibri" w:hAnsi="Calibri"/>
          <w:i/>
          <w:iCs/>
          <w:color w:val="000000" w:themeColor="text1"/>
        </w:rPr>
      </w:pPr>
      <w:r w:rsidRPr="006E6E51">
        <w:rPr>
          <w:rFonts w:ascii="Calibri" w:hAnsi="Calibri"/>
          <w:i/>
          <w:iCs/>
          <w:color w:val="000000" w:themeColor="text1"/>
        </w:rPr>
        <w:t xml:space="preserve">Uchazeč, se kterým bude uzavřena smlouva, poskytne do jednoho měsíce po jejím podpisu bezplatně zadavateli </w:t>
      </w:r>
      <w:r w:rsidRPr="006E6E51">
        <w:rPr>
          <w:rFonts w:ascii="Calibri" w:hAnsi="Calibri"/>
          <w:b/>
          <w:bCs/>
          <w:i/>
          <w:iCs/>
          <w:color w:val="000000" w:themeColor="text1"/>
        </w:rPr>
        <w:t xml:space="preserve">autorizovaný software </w:t>
      </w:r>
      <w:r w:rsidRPr="00A61A4F">
        <w:rPr>
          <w:rFonts w:ascii="Calibri" w:hAnsi="Calibri"/>
          <w:b/>
          <w:bCs/>
          <w:i/>
          <w:iCs/>
          <w:color w:val="000000" w:themeColor="text1"/>
          <w:u w:val="single"/>
        </w:rPr>
        <w:t>nebo</w:t>
      </w:r>
      <w:r w:rsidRPr="00A61A4F">
        <w:rPr>
          <w:rFonts w:ascii="Calibri" w:hAnsi="Calibri"/>
          <w:b/>
          <w:bCs/>
          <w:i/>
          <w:iCs/>
          <w:color w:val="000000" w:themeColor="text1"/>
        </w:rPr>
        <w:t xml:space="preserve"> </w:t>
      </w:r>
      <w:r w:rsidRPr="006E6E51">
        <w:rPr>
          <w:rFonts w:ascii="Calibri" w:hAnsi="Calibri"/>
          <w:b/>
          <w:bCs/>
          <w:i/>
          <w:iCs/>
          <w:color w:val="000000" w:themeColor="text1"/>
        </w:rPr>
        <w:t>přístup na své internetové aplikace</w:t>
      </w:r>
      <w:r w:rsidRPr="006E6E51">
        <w:rPr>
          <w:rFonts w:ascii="Calibri" w:hAnsi="Calibri"/>
          <w:i/>
          <w:iCs/>
          <w:color w:val="000000" w:themeColor="text1"/>
        </w:rPr>
        <w:t xml:space="preserve"> umožňující sledování, vyhodnocování a predikci dodávek elektřiny pro jednotlivá OM připojená k distribuční soustavě na úrovni </w:t>
      </w:r>
      <w:proofErr w:type="spellStart"/>
      <w:r w:rsidRPr="006E6E51">
        <w:rPr>
          <w:rFonts w:ascii="Calibri" w:hAnsi="Calibri"/>
          <w:i/>
          <w:iCs/>
          <w:color w:val="000000" w:themeColor="text1"/>
        </w:rPr>
        <w:t>vn</w:t>
      </w:r>
      <w:proofErr w:type="spellEnd"/>
      <w:r w:rsidRPr="006E6E51">
        <w:rPr>
          <w:rFonts w:ascii="Calibri" w:hAnsi="Calibri"/>
          <w:i/>
          <w:iCs/>
          <w:color w:val="000000" w:themeColor="text1"/>
        </w:rPr>
        <w:t xml:space="preserve">, včetně bezplatného zaškolení (např.: www100, </w:t>
      </w:r>
      <w:proofErr w:type="spellStart"/>
      <w:r w:rsidRPr="006E6E51">
        <w:rPr>
          <w:rFonts w:ascii="Calibri" w:hAnsi="Calibri"/>
          <w:i/>
          <w:iCs/>
          <w:color w:val="000000" w:themeColor="text1"/>
        </w:rPr>
        <w:t>Lancelot</w:t>
      </w:r>
      <w:proofErr w:type="spellEnd"/>
      <w:r w:rsidRPr="006E6E51">
        <w:rPr>
          <w:rFonts w:ascii="Calibri" w:hAnsi="Calibri"/>
          <w:i/>
          <w:iCs/>
          <w:color w:val="000000" w:themeColor="text1"/>
        </w:rPr>
        <w:t xml:space="preserve">, </w:t>
      </w:r>
      <w:proofErr w:type="spellStart"/>
      <w:r w:rsidRPr="006E6E51">
        <w:rPr>
          <w:rFonts w:ascii="Calibri" w:hAnsi="Calibri"/>
          <w:i/>
          <w:iCs/>
          <w:color w:val="000000" w:themeColor="text1"/>
        </w:rPr>
        <w:t>Xenergie</w:t>
      </w:r>
      <w:proofErr w:type="spellEnd"/>
      <w:r w:rsidRPr="006E6E51">
        <w:rPr>
          <w:rFonts w:ascii="Calibri" w:hAnsi="Calibri"/>
          <w:i/>
          <w:iCs/>
          <w:color w:val="000000" w:themeColor="text1"/>
        </w:rPr>
        <w:t>, PND, …).</w:t>
      </w:r>
    </w:p>
    <w:p w:rsidR="006E6E51" w:rsidRPr="006E6E51" w:rsidRDefault="006E6E51" w:rsidP="006E6E51">
      <w:pPr>
        <w:jc w:val="both"/>
        <w:rPr>
          <w:rFonts w:ascii="Calibri" w:hAnsi="Calibri"/>
          <w:color w:val="000000" w:themeColor="text1"/>
        </w:rPr>
      </w:pPr>
      <w:r w:rsidRPr="006E6E51">
        <w:rPr>
          <w:rFonts w:ascii="Calibri" w:hAnsi="Calibri"/>
          <w:color w:val="000000" w:themeColor="text1"/>
        </w:rPr>
        <w:t>z čehož vyplývá, že podmínku splňuje i zákaznický portál dodavatele, kde je možné získat informace ohledně OM zákazníka (identifikace OM, odběrové diagramy, fakturace, platební kalendáře apod.). Tyto portály pro své zákazníky mají zřízeny všichni solidní obchodníci. Zaslání přístupových údajů s návodem jak postupovat, telefonní kontakt pro případné konzultace je taktéž dostačující.</w:t>
      </w:r>
    </w:p>
    <w:p w:rsidR="0027649D" w:rsidRDefault="0027649D" w:rsidP="006E6E51">
      <w:pPr>
        <w:jc w:val="both"/>
        <w:rPr>
          <w:u w:val="single"/>
        </w:rPr>
      </w:pPr>
    </w:p>
    <w:p w:rsidR="00552686" w:rsidRDefault="00552686" w:rsidP="006E6E51">
      <w:pPr>
        <w:jc w:val="both"/>
        <w:rPr>
          <w:sz w:val="28"/>
          <w:szCs w:val="28"/>
          <w:u w:val="single"/>
        </w:rPr>
      </w:pPr>
    </w:p>
    <w:p w:rsidR="001962C6" w:rsidRPr="001962C6" w:rsidRDefault="001962C6" w:rsidP="006E6E51">
      <w:pPr>
        <w:jc w:val="both"/>
        <w:rPr>
          <w:sz w:val="28"/>
          <w:szCs w:val="28"/>
          <w:u w:val="single"/>
        </w:rPr>
      </w:pPr>
    </w:p>
    <w:sectPr w:rsidR="001962C6" w:rsidRPr="00196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B4"/>
    <w:rsid w:val="00025E92"/>
    <w:rsid w:val="000663C7"/>
    <w:rsid w:val="001228B4"/>
    <w:rsid w:val="001962C6"/>
    <w:rsid w:val="0020749B"/>
    <w:rsid w:val="0027649D"/>
    <w:rsid w:val="00411342"/>
    <w:rsid w:val="00552686"/>
    <w:rsid w:val="006E6E51"/>
    <w:rsid w:val="00741F35"/>
    <w:rsid w:val="00A61A4F"/>
    <w:rsid w:val="00B8776C"/>
    <w:rsid w:val="00CB101C"/>
    <w:rsid w:val="00E315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E6E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6E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E6E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6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666712">
      <w:bodyDiv w:val="1"/>
      <w:marLeft w:val="0"/>
      <w:marRight w:val="0"/>
      <w:marTop w:val="0"/>
      <w:marBottom w:val="0"/>
      <w:divBdr>
        <w:top w:val="none" w:sz="0" w:space="0" w:color="auto"/>
        <w:left w:val="none" w:sz="0" w:space="0" w:color="auto"/>
        <w:bottom w:val="none" w:sz="0" w:space="0" w:color="auto"/>
        <w:right w:val="none" w:sz="0" w:space="0" w:color="auto"/>
      </w:divBdr>
    </w:div>
    <w:div w:id="304237024">
      <w:bodyDiv w:val="1"/>
      <w:marLeft w:val="0"/>
      <w:marRight w:val="0"/>
      <w:marTop w:val="0"/>
      <w:marBottom w:val="0"/>
      <w:divBdr>
        <w:top w:val="none" w:sz="0" w:space="0" w:color="auto"/>
        <w:left w:val="none" w:sz="0" w:space="0" w:color="auto"/>
        <w:bottom w:val="none" w:sz="0" w:space="0" w:color="auto"/>
        <w:right w:val="none" w:sz="0" w:space="0" w:color="auto"/>
      </w:divBdr>
    </w:div>
    <w:div w:id="103222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741</Characters>
  <Application>Microsoft Office Word</Application>
  <DocSecurity>4</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Grill Ivo Ing.</dc:creator>
  <cp:lastModifiedBy>Grill Ivo Ing.</cp:lastModifiedBy>
  <cp:revision>2</cp:revision>
  <dcterms:created xsi:type="dcterms:W3CDTF">2016-09-02T11:41:00Z</dcterms:created>
  <dcterms:modified xsi:type="dcterms:W3CDTF">2016-09-02T11:41:00Z</dcterms:modified>
</cp:coreProperties>
</file>