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9C1" w:rsidRDefault="001F49C1" w:rsidP="00C640C9">
      <w:pPr>
        <w:jc w:val="center"/>
        <w:rPr>
          <w:b/>
          <w:sz w:val="22"/>
          <w:szCs w:val="22"/>
        </w:rPr>
      </w:pPr>
    </w:p>
    <w:p w:rsidR="009349B7" w:rsidRPr="00A4583B" w:rsidRDefault="003408BB" w:rsidP="00C640C9">
      <w:pPr>
        <w:jc w:val="center"/>
        <w:rPr>
          <w:b/>
          <w:sz w:val="22"/>
          <w:szCs w:val="22"/>
        </w:rPr>
      </w:pPr>
      <w:r>
        <w:rPr>
          <w:b/>
          <w:sz w:val="22"/>
          <w:szCs w:val="22"/>
        </w:rPr>
        <w:t xml:space="preserve">NÁVRH </w:t>
      </w:r>
      <w:r w:rsidR="001F49C1">
        <w:rPr>
          <w:b/>
          <w:sz w:val="22"/>
          <w:szCs w:val="22"/>
        </w:rPr>
        <w:t>S</w:t>
      </w:r>
      <w:r w:rsidR="009349B7" w:rsidRPr="00A4583B">
        <w:rPr>
          <w:b/>
          <w:sz w:val="22"/>
          <w:szCs w:val="22"/>
        </w:rPr>
        <w:t>MLOUV</w:t>
      </w:r>
      <w:r>
        <w:rPr>
          <w:b/>
          <w:sz w:val="22"/>
          <w:szCs w:val="22"/>
        </w:rPr>
        <w:t>Y</w:t>
      </w:r>
      <w:r w:rsidR="001F49C1">
        <w:rPr>
          <w:b/>
          <w:sz w:val="22"/>
          <w:szCs w:val="22"/>
        </w:rPr>
        <w:t xml:space="preserve"> O DÍ</w:t>
      </w:r>
      <w:r w:rsidR="009349B7" w:rsidRPr="00A4583B">
        <w:rPr>
          <w:b/>
          <w:sz w:val="22"/>
          <w:szCs w:val="22"/>
        </w:rPr>
        <w:t>LO</w:t>
      </w:r>
    </w:p>
    <w:p w:rsidR="006D6AB3" w:rsidRPr="00A4583B" w:rsidRDefault="00310651" w:rsidP="00310651">
      <w:pPr>
        <w:tabs>
          <w:tab w:val="left" w:pos="1985"/>
        </w:tabs>
        <w:ind w:right="21"/>
        <w:jc w:val="both"/>
        <w:rPr>
          <w:sz w:val="22"/>
          <w:szCs w:val="22"/>
        </w:rPr>
      </w:pPr>
      <w:r w:rsidRPr="00A4583B">
        <w:rPr>
          <w:sz w:val="22"/>
          <w:szCs w:val="22"/>
        </w:rPr>
        <w:tab/>
      </w:r>
      <w:r w:rsidR="006D6AB3" w:rsidRPr="00A4583B">
        <w:rPr>
          <w:sz w:val="22"/>
          <w:szCs w:val="22"/>
        </w:rPr>
        <w:t xml:space="preserve">Číslo smlouvy </w:t>
      </w:r>
      <w:r w:rsidR="000974CC">
        <w:rPr>
          <w:sz w:val="22"/>
          <w:szCs w:val="22"/>
        </w:rPr>
        <w:t>objednatel</w:t>
      </w:r>
      <w:r w:rsidR="006D6AB3" w:rsidRPr="00A4583B">
        <w:rPr>
          <w:sz w:val="22"/>
          <w:szCs w:val="22"/>
        </w:rPr>
        <w:t>e:</w:t>
      </w:r>
      <w:r w:rsidRPr="00A4583B">
        <w:rPr>
          <w:i/>
          <w:color w:val="00B0F0"/>
          <w:sz w:val="22"/>
        </w:rPr>
        <w:t xml:space="preserve"> (POZN. doplní </w:t>
      </w:r>
      <w:r w:rsidR="000974CC">
        <w:rPr>
          <w:i/>
          <w:color w:val="00B0F0"/>
          <w:sz w:val="22"/>
        </w:rPr>
        <w:t>objednatel</w:t>
      </w:r>
      <w:r w:rsidRPr="00A4583B">
        <w:rPr>
          <w:i/>
          <w:color w:val="00B0F0"/>
          <w:sz w:val="22"/>
        </w:rPr>
        <w:t>)</w:t>
      </w:r>
    </w:p>
    <w:p w:rsidR="009349B7" w:rsidRPr="00A4583B" w:rsidRDefault="00310651" w:rsidP="00310651">
      <w:pPr>
        <w:tabs>
          <w:tab w:val="left" w:pos="1985"/>
        </w:tabs>
        <w:jc w:val="both"/>
        <w:rPr>
          <w:b/>
          <w:sz w:val="22"/>
          <w:szCs w:val="22"/>
        </w:rPr>
      </w:pPr>
      <w:r w:rsidRPr="00A4583B">
        <w:rPr>
          <w:sz w:val="22"/>
          <w:szCs w:val="22"/>
        </w:rPr>
        <w:tab/>
      </w:r>
      <w:r w:rsidR="006D6AB3" w:rsidRPr="00A4583B">
        <w:rPr>
          <w:sz w:val="22"/>
          <w:szCs w:val="22"/>
        </w:rPr>
        <w:t xml:space="preserve">Číslo smlouvy </w:t>
      </w:r>
      <w:r w:rsidR="000974CC">
        <w:rPr>
          <w:sz w:val="22"/>
          <w:szCs w:val="22"/>
        </w:rPr>
        <w:t>zhotovitel</w:t>
      </w:r>
      <w:r w:rsidR="006D6AB3" w:rsidRPr="00A4583B">
        <w:rPr>
          <w:sz w:val="22"/>
          <w:szCs w:val="22"/>
        </w:rPr>
        <w:t>e:</w:t>
      </w:r>
      <w:r w:rsidR="00B9604A">
        <w:rPr>
          <w:i/>
          <w:color w:val="00B0F0"/>
          <w:sz w:val="22"/>
        </w:rPr>
        <w:t xml:space="preserve"> (POZN. Doplní</w:t>
      </w:r>
      <w:r w:rsidR="000974CC">
        <w:rPr>
          <w:i/>
          <w:color w:val="00B0F0"/>
          <w:sz w:val="22"/>
        </w:rPr>
        <w:t xml:space="preserve"> </w:t>
      </w:r>
      <w:r w:rsidR="00B9604A">
        <w:rPr>
          <w:i/>
          <w:color w:val="00B0F0"/>
          <w:sz w:val="22"/>
        </w:rPr>
        <w:t>zhotovi</w:t>
      </w:r>
      <w:r w:rsidR="000974CC">
        <w:rPr>
          <w:i/>
          <w:color w:val="00B0F0"/>
          <w:sz w:val="22"/>
        </w:rPr>
        <w:t>tel</w:t>
      </w:r>
      <w:r w:rsidRPr="00A4583B">
        <w:rPr>
          <w:i/>
          <w:color w:val="00B0F0"/>
          <w:sz w:val="22"/>
        </w:rPr>
        <w:t>, poté poznámku vymažte)</w:t>
      </w:r>
    </w:p>
    <w:p w:rsidR="009349B7" w:rsidRDefault="009349B7" w:rsidP="009349B7">
      <w:pPr>
        <w:jc w:val="center"/>
        <w:rPr>
          <w:b/>
          <w:sz w:val="22"/>
          <w:szCs w:val="22"/>
        </w:rPr>
      </w:pPr>
    </w:p>
    <w:p w:rsidR="00CC59A3" w:rsidRPr="00A4583B" w:rsidRDefault="00CC59A3" w:rsidP="009349B7">
      <w:pPr>
        <w:jc w:val="center"/>
        <w:rPr>
          <w:b/>
          <w:sz w:val="22"/>
          <w:szCs w:val="22"/>
        </w:rPr>
      </w:pPr>
    </w:p>
    <w:p w:rsidR="009349B7" w:rsidRPr="00CC59A3" w:rsidRDefault="009349B7" w:rsidP="000D527C">
      <w:pPr>
        <w:pStyle w:val="Odstavecseseznamem"/>
        <w:numPr>
          <w:ilvl w:val="0"/>
          <w:numId w:val="3"/>
        </w:numPr>
        <w:ind w:left="426" w:hanging="426"/>
        <w:jc w:val="center"/>
        <w:rPr>
          <w:sz w:val="22"/>
          <w:szCs w:val="22"/>
        </w:rPr>
      </w:pPr>
      <w:r w:rsidRPr="00A4583B">
        <w:rPr>
          <w:b/>
          <w:sz w:val="22"/>
          <w:szCs w:val="22"/>
        </w:rPr>
        <w:t>Smluvní strany</w:t>
      </w:r>
    </w:p>
    <w:p w:rsidR="00CC59A3" w:rsidRPr="00A4583B" w:rsidRDefault="00CC59A3" w:rsidP="00CC59A3">
      <w:pPr>
        <w:pStyle w:val="Odstavecseseznamem"/>
        <w:ind w:left="426"/>
        <w:jc w:val="center"/>
        <w:rPr>
          <w:sz w:val="22"/>
          <w:szCs w:val="22"/>
        </w:rPr>
      </w:pPr>
    </w:p>
    <w:p w:rsidR="00C640C9" w:rsidRPr="00A4583B" w:rsidRDefault="00111724" w:rsidP="000D527C">
      <w:pPr>
        <w:pStyle w:val="Odstavecseseznamem"/>
        <w:numPr>
          <w:ilvl w:val="0"/>
          <w:numId w:val="4"/>
        </w:numPr>
        <w:tabs>
          <w:tab w:val="left" w:pos="3969"/>
        </w:tabs>
        <w:spacing w:before="120"/>
        <w:ind w:left="426" w:right="21" w:hanging="426"/>
        <w:jc w:val="both"/>
        <w:rPr>
          <w:b/>
          <w:sz w:val="22"/>
          <w:szCs w:val="22"/>
        </w:rPr>
      </w:pPr>
      <w:r>
        <w:rPr>
          <w:b/>
          <w:sz w:val="22"/>
          <w:szCs w:val="22"/>
        </w:rPr>
        <w:t>Objednatel</w:t>
      </w:r>
      <w:r w:rsidR="00C640C9" w:rsidRPr="00A4583B">
        <w:rPr>
          <w:b/>
          <w:sz w:val="22"/>
          <w:szCs w:val="22"/>
        </w:rPr>
        <w:t>:</w:t>
      </w:r>
      <w:r w:rsidR="00C640C9" w:rsidRPr="00A4583B">
        <w:rPr>
          <w:b/>
          <w:sz w:val="22"/>
          <w:szCs w:val="22"/>
        </w:rPr>
        <w:tab/>
        <w:t>Dopravní podnik Ostrava a.s.</w:t>
      </w:r>
    </w:p>
    <w:p w:rsidR="00C640C9" w:rsidRPr="00A4583B" w:rsidRDefault="00C640C9" w:rsidP="00C640C9">
      <w:pPr>
        <w:tabs>
          <w:tab w:val="left" w:pos="3969"/>
        </w:tabs>
        <w:ind w:right="21"/>
        <w:rPr>
          <w:sz w:val="22"/>
          <w:szCs w:val="22"/>
        </w:rPr>
      </w:pPr>
      <w:r w:rsidRPr="00A4583B">
        <w:rPr>
          <w:sz w:val="22"/>
          <w:szCs w:val="22"/>
        </w:rPr>
        <w:t xml:space="preserve">se sídlem: </w:t>
      </w:r>
      <w:r w:rsidRPr="00A4583B">
        <w:rPr>
          <w:sz w:val="22"/>
          <w:szCs w:val="22"/>
        </w:rPr>
        <w:tab/>
        <w:t>Poděbradova 494/2, Moravská Ostrava, PSČ 702 00 Ostrava</w:t>
      </w:r>
    </w:p>
    <w:p w:rsidR="00C640C9" w:rsidRPr="00A4583B" w:rsidRDefault="00C640C9" w:rsidP="00C640C9">
      <w:pPr>
        <w:tabs>
          <w:tab w:val="left" w:pos="3969"/>
        </w:tabs>
        <w:ind w:right="21"/>
        <w:rPr>
          <w:sz w:val="22"/>
          <w:szCs w:val="22"/>
        </w:rPr>
      </w:pPr>
      <w:r w:rsidRPr="00A4583B">
        <w:rPr>
          <w:sz w:val="22"/>
          <w:szCs w:val="22"/>
        </w:rPr>
        <w:t>právní forma:</w:t>
      </w:r>
      <w:r w:rsidRPr="00A4583B">
        <w:rPr>
          <w:sz w:val="22"/>
          <w:szCs w:val="22"/>
        </w:rPr>
        <w:tab/>
        <w:t>akciová společnost</w:t>
      </w:r>
    </w:p>
    <w:p w:rsidR="00C640C9" w:rsidRPr="00A4583B" w:rsidRDefault="00C640C9" w:rsidP="00C640C9">
      <w:pPr>
        <w:tabs>
          <w:tab w:val="left" w:pos="3969"/>
        </w:tabs>
        <w:ind w:right="21"/>
        <w:rPr>
          <w:sz w:val="22"/>
          <w:szCs w:val="22"/>
        </w:rPr>
      </w:pPr>
      <w:r w:rsidRPr="00A4583B">
        <w:rPr>
          <w:sz w:val="22"/>
          <w:szCs w:val="22"/>
        </w:rPr>
        <w:t xml:space="preserve">zapsaná v obch. rejstříku:    </w:t>
      </w:r>
      <w:r w:rsidRPr="00A4583B">
        <w:rPr>
          <w:sz w:val="22"/>
          <w:szCs w:val="22"/>
        </w:rPr>
        <w:tab/>
        <w:t>vedeném u Krajského soudu Ostrava, oddíl B., vložka číslo 1104</w:t>
      </w:r>
    </w:p>
    <w:p w:rsidR="00C640C9" w:rsidRPr="00A4583B" w:rsidRDefault="00C640C9" w:rsidP="00C640C9">
      <w:pPr>
        <w:tabs>
          <w:tab w:val="left" w:pos="3969"/>
        </w:tabs>
        <w:ind w:right="21"/>
        <w:rPr>
          <w:sz w:val="22"/>
          <w:szCs w:val="22"/>
        </w:rPr>
      </w:pPr>
      <w:r w:rsidRPr="00A4583B">
        <w:rPr>
          <w:sz w:val="22"/>
          <w:szCs w:val="22"/>
        </w:rPr>
        <w:t xml:space="preserve">IČ: </w:t>
      </w:r>
      <w:r w:rsidRPr="00A4583B">
        <w:rPr>
          <w:sz w:val="22"/>
          <w:szCs w:val="22"/>
        </w:rPr>
        <w:tab/>
        <w:t>61974757</w:t>
      </w:r>
    </w:p>
    <w:p w:rsidR="00C640C9" w:rsidRPr="00A4583B" w:rsidRDefault="00C640C9" w:rsidP="00C640C9">
      <w:pPr>
        <w:tabs>
          <w:tab w:val="left" w:pos="3969"/>
        </w:tabs>
        <w:ind w:right="21"/>
        <w:rPr>
          <w:sz w:val="22"/>
          <w:szCs w:val="22"/>
        </w:rPr>
      </w:pPr>
      <w:r w:rsidRPr="00A4583B">
        <w:rPr>
          <w:sz w:val="22"/>
          <w:szCs w:val="22"/>
        </w:rPr>
        <w:t>DIČ:</w:t>
      </w:r>
      <w:r w:rsidRPr="00A4583B">
        <w:rPr>
          <w:sz w:val="22"/>
          <w:szCs w:val="22"/>
        </w:rPr>
        <w:tab/>
        <w:t>CZ61974757  plátce DPH</w:t>
      </w:r>
    </w:p>
    <w:p w:rsidR="00C640C9" w:rsidRPr="00A4583B" w:rsidRDefault="00C640C9" w:rsidP="00C640C9">
      <w:pPr>
        <w:tabs>
          <w:tab w:val="left" w:pos="3969"/>
        </w:tabs>
        <w:ind w:right="21"/>
        <w:rPr>
          <w:sz w:val="22"/>
          <w:szCs w:val="22"/>
        </w:rPr>
      </w:pPr>
      <w:r w:rsidRPr="00A4583B">
        <w:rPr>
          <w:sz w:val="22"/>
          <w:szCs w:val="22"/>
        </w:rPr>
        <w:t>bankovní spojení:</w:t>
      </w:r>
      <w:r w:rsidRPr="00A4583B">
        <w:rPr>
          <w:sz w:val="22"/>
          <w:szCs w:val="22"/>
        </w:rPr>
        <w:tab/>
        <w:t>Komerční banka, a.s., pobočka Ostrava, Nádražní 12</w:t>
      </w:r>
    </w:p>
    <w:p w:rsidR="00C640C9" w:rsidRPr="00A4583B" w:rsidRDefault="00C640C9" w:rsidP="00C640C9">
      <w:pPr>
        <w:tabs>
          <w:tab w:val="left" w:pos="3969"/>
        </w:tabs>
        <w:ind w:right="21"/>
        <w:rPr>
          <w:sz w:val="22"/>
          <w:szCs w:val="22"/>
        </w:rPr>
      </w:pPr>
      <w:r w:rsidRPr="00A4583B">
        <w:rPr>
          <w:sz w:val="22"/>
          <w:szCs w:val="22"/>
        </w:rPr>
        <w:t>číslo účtu:</w:t>
      </w:r>
      <w:r w:rsidRPr="00A4583B">
        <w:rPr>
          <w:sz w:val="22"/>
          <w:szCs w:val="22"/>
        </w:rPr>
        <w:tab/>
        <w:t>5708761/0100</w:t>
      </w:r>
    </w:p>
    <w:p w:rsidR="00C640C9" w:rsidRPr="00A4583B" w:rsidRDefault="000B01AA" w:rsidP="00612E52">
      <w:pPr>
        <w:tabs>
          <w:tab w:val="left" w:pos="3969"/>
        </w:tabs>
        <w:ind w:left="3969" w:right="21" w:hanging="3969"/>
        <w:rPr>
          <w:sz w:val="22"/>
          <w:szCs w:val="22"/>
        </w:rPr>
      </w:pPr>
      <w:r w:rsidRPr="00A4583B">
        <w:rPr>
          <w:sz w:val="22"/>
          <w:szCs w:val="22"/>
        </w:rPr>
        <w:t>zastoupen</w:t>
      </w:r>
      <w:r w:rsidR="00C640C9" w:rsidRPr="00A4583B">
        <w:rPr>
          <w:sz w:val="22"/>
          <w:szCs w:val="22"/>
        </w:rPr>
        <w:t>:</w:t>
      </w:r>
      <w:r w:rsidR="00C640C9" w:rsidRPr="00A4583B">
        <w:rPr>
          <w:sz w:val="22"/>
          <w:szCs w:val="22"/>
        </w:rPr>
        <w:tab/>
      </w:r>
      <w:r w:rsidR="007732E2">
        <w:rPr>
          <w:sz w:val="22"/>
          <w:szCs w:val="22"/>
        </w:rPr>
        <w:t>Ing. Martin Chovanec, ředitel úseku technického</w:t>
      </w:r>
    </w:p>
    <w:p w:rsidR="00537A01" w:rsidRDefault="00537A01" w:rsidP="00192A6D">
      <w:pPr>
        <w:tabs>
          <w:tab w:val="left" w:pos="3969"/>
        </w:tabs>
        <w:ind w:left="3969" w:right="21" w:hanging="3969"/>
        <w:rPr>
          <w:sz w:val="22"/>
          <w:szCs w:val="22"/>
        </w:rPr>
      </w:pPr>
    </w:p>
    <w:p w:rsidR="00192A6D" w:rsidRDefault="006C357F" w:rsidP="00192A6D">
      <w:pPr>
        <w:tabs>
          <w:tab w:val="left" w:pos="3969"/>
        </w:tabs>
        <w:ind w:left="3969" w:right="21" w:hanging="3969"/>
        <w:rPr>
          <w:color w:val="00B0F0"/>
          <w:sz w:val="22"/>
        </w:rPr>
      </w:pPr>
      <w:r w:rsidRPr="006C357F">
        <w:rPr>
          <w:sz w:val="22"/>
          <w:szCs w:val="22"/>
        </w:rPr>
        <w:t>kontaktní osoba ve věcech smluvních</w:t>
      </w:r>
      <w:r w:rsidR="00C640C9" w:rsidRPr="00A4583B">
        <w:rPr>
          <w:sz w:val="22"/>
          <w:szCs w:val="22"/>
        </w:rPr>
        <w:t>:</w:t>
      </w:r>
      <w:r w:rsidR="00C640C9" w:rsidRPr="00A4583B">
        <w:rPr>
          <w:sz w:val="22"/>
          <w:szCs w:val="22"/>
        </w:rPr>
        <w:tab/>
      </w:r>
      <w:r w:rsidR="007732E2">
        <w:rPr>
          <w:sz w:val="22"/>
          <w:szCs w:val="22"/>
        </w:rPr>
        <w:t>Ing. Martin Chovanec, ředitel úseku technického</w:t>
      </w:r>
    </w:p>
    <w:p w:rsidR="00F810A5" w:rsidRPr="00A4583B" w:rsidRDefault="00F810A5" w:rsidP="00F810A5">
      <w:pPr>
        <w:tabs>
          <w:tab w:val="left" w:pos="3969"/>
        </w:tabs>
        <w:ind w:left="3969" w:right="21" w:hanging="3969"/>
        <w:rPr>
          <w:sz w:val="22"/>
          <w:szCs w:val="22"/>
        </w:rPr>
      </w:pPr>
      <w:r>
        <w:rPr>
          <w:sz w:val="22"/>
          <w:szCs w:val="22"/>
        </w:rPr>
        <w:t xml:space="preserve">      </w:t>
      </w:r>
      <w:r>
        <w:rPr>
          <w:sz w:val="22"/>
          <w:szCs w:val="22"/>
        </w:rPr>
        <w:tab/>
      </w:r>
      <w:r w:rsidR="007732E2" w:rsidRPr="00B2042C">
        <w:rPr>
          <w:sz w:val="22"/>
          <w:szCs w:val="22"/>
        </w:rPr>
        <w:t xml:space="preserve">e-mail: </w:t>
      </w:r>
      <w:hyperlink r:id="rId8" w:history="1">
        <w:r w:rsidR="007732E2" w:rsidRPr="00EE7E03">
          <w:rPr>
            <w:rStyle w:val="Hypertextovodkaz"/>
            <w:sz w:val="22"/>
            <w:szCs w:val="22"/>
          </w:rPr>
          <w:t>Martin.Chovanec@dpo.cz</w:t>
        </w:r>
      </w:hyperlink>
      <w:r w:rsidR="007732E2">
        <w:t>,</w:t>
      </w:r>
      <w:r w:rsidR="007732E2" w:rsidRPr="00F810A5">
        <w:rPr>
          <w:sz w:val="22"/>
          <w:szCs w:val="22"/>
        </w:rPr>
        <w:t xml:space="preserve"> </w:t>
      </w:r>
      <w:r w:rsidR="007732E2" w:rsidRPr="00B2042C">
        <w:rPr>
          <w:sz w:val="22"/>
          <w:szCs w:val="22"/>
        </w:rPr>
        <w:t>tel.: 59</w:t>
      </w:r>
      <w:r w:rsidR="007732E2">
        <w:rPr>
          <w:sz w:val="22"/>
          <w:szCs w:val="22"/>
        </w:rPr>
        <w:t> </w:t>
      </w:r>
      <w:r w:rsidR="007732E2" w:rsidRPr="00B2042C">
        <w:rPr>
          <w:sz w:val="22"/>
          <w:szCs w:val="22"/>
        </w:rPr>
        <w:t>740</w:t>
      </w:r>
      <w:r w:rsidR="007732E2">
        <w:rPr>
          <w:sz w:val="22"/>
          <w:szCs w:val="22"/>
        </w:rPr>
        <w:t xml:space="preserve"> 1200</w:t>
      </w:r>
    </w:p>
    <w:p w:rsidR="00537A01" w:rsidRDefault="00537A01" w:rsidP="00476D38">
      <w:pPr>
        <w:pStyle w:val="Text"/>
        <w:tabs>
          <w:tab w:val="left" w:pos="3969"/>
        </w:tabs>
        <w:spacing w:before="0"/>
        <w:ind w:left="3969" w:right="21" w:hanging="3969"/>
        <w:jc w:val="both"/>
        <w:rPr>
          <w:rFonts w:ascii="Times New Roman" w:hAnsi="Times New Roman"/>
          <w:sz w:val="22"/>
          <w:szCs w:val="22"/>
        </w:rPr>
      </w:pPr>
    </w:p>
    <w:p w:rsidR="00037C91" w:rsidRDefault="006C357F" w:rsidP="00037C91">
      <w:pPr>
        <w:pStyle w:val="Text"/>
        <w:tabs>
          <w:tab w:val="left" w:pos="3969"/>
        </w:tabs>
        <w:spacing w:before="0"/>
        <w:ind w:left="3969" w:right="21" w:hanging="3969"/>
        <w:jc w:val="both"/>
        <w:rPr>
          <w:sz w:val="22"/>
          <w:szCs w:val="22"/>
        </w:rPr>
      </w:pPr>
      <w:r w:rsidRPr="006C357F">
        <w:rPr>
          <w:rFonts w:ascii="Times New Roman" w:hAnsi="Times New Roman"/>
          <w:sz w:val="22"/>
          <w:szCs w:val="22"/>
        </w:rPr>
        <w:t>kontaktní osoba ve věcech technických</w:t>
      </w:r>
      <w:r w:rsidR="0098797A" w:rsidRPr="00A4583B">
        <w:rPr>
          <w:rFonts w:ascii="Times New Roman" w:hAnsi="Times New Roman"/>
          <w:sz w:val="22"/>
          <w:szCs w:val="22"/>
        </w:rPr>
        <w:t xml:space="preserve">: </w:t>
      </w:r>
      <w:r w:rsidR="0098797A" w:rsidRPr="00A4583B">
        <w:rPr>
          <w:rFonts w:ascii="Times New Roman" w:hAnsi="Times New Roman"/>
          <w:sz w:val="22"/>
          <w:szCs w:val="22"/>
        </w:rPr>
        <w:tab/>
      </w:r>
      <w:r w:rsidR="00037C91" w:rsidRPr="00037C91">
        <w:rPr>
          <w:rFonts w:ascii="Times New Roman" w:hAnsi="Times New Roman"/>
          <w:sz w:val="22"/>
          <w:szCs w:val="22"/>
        </w:rPr>
        <w:t xml:space="preserve">Eduard Ručka, vrchní mistr středisek trakční měnírny a vrchní vedení e-mail: </w:t>
      </w:r>
      <w:hyperlink r:id="rId9" w:history="1">
        <w:r w:rsidR="00794A37">
          <w:rPr>
            <w:rStyle w:val="Hypertextovodkaz"/>
            <w:rFonts w:ascii="Times New Roman" w:hAnsi="Times New Roman"/>
            <w:sz w:val="22"/>
            <w:szCs w:val="22"/>
          </w:rPr>
          <w:t>Eduard.Rucka@dpo.cz</w:t>
        </w:r>
      </w:hyperlink>
      <w:r w:rsidR="00037C91" w:rsidRPr="00037C91">
        <w:rPr>
          <w:rFonts w:ascii="Times New Roman" w:hAnsi="Times New Roman"/>
          <w:sz w:val="22"/>
          <w:szCs w:val="22"/>
        </w:rPr>
        <w:t>, tel.: 59 740 2150</w:t>
      </w:r>
      <w:r w:rsidR="00304A07">
        <w:rPr>
          <w:sz w:val="22"/>
          <w:szCs w:val="22"/>
        </w:rPr>
        <w:t>,</w:t>
      </w:r>
    </w:p>
    <w:p w:rsidR="001D18FB" w:rsidRDefault="001F49C1" w:rsidP="0090161A">
      <w:pPr>
        <w:tabs>
          <w:tab w:val="left" w:pos="3969"/>
        </w:tabs>
        <w:ind w:left="3969" w:right="21"/>
        <w:jc w:val="both"/>
        <w:rPr>
          <w:sz w:val="22"/>
          <w:szCs w:val="22"/>
        </w:rPr>
      </w:pPr>
      <w:r>
        <w:rPr>
          <w:sz w:val="22"/>
          <w:szCs w:val="22"/>
        </w:rPr>
        <w:t xml:space="preserve">Petr </w:t>
      </w:r>
      <w:r w:rsidR="00304A07">
        <w:rPr>
          <w:sz w:val="22"/>
          <w:szCs w:val="22"/>
        </w:rPr>
        <w:t>Zachar</w:t>
      </w:r>
      <w:r w:rsidR="001D18FB">
        <w:rPr>
          <w:sz w:val="22"/>
          <w:szCs w:val="22"/>
        </w:rPr>
        <w:t xml:space="preserve">, </w:t>
      </w:r>
      <w:r>
        <w:rPr>
          <w:sz w:val="22"/>
          <w:szCs w:val="22"/>
        </w:rPr>
        <w:t>mistr střediska</w:t>
      </w:r>
      <w:r w:rsidR="001D18FB">
        <w:rPr>
          <w:sz w:val="22"/>
          <w:szCs w:val="22"/>
        </w:rPr>
        <w:t xml:space="preserve"> </w:t>
      </w:r>
      <w:r w:rsidR="00BE59B4">
        <w:rPr>
          <w:sz w:val="22"/>
          <w:szCs w:val="22"/>
        </w:rPr>
        <w:t>vrchní</w:t>
      </w:r>
      <w:r>
        <w:rPr>
          <w:sz w:val="22"/>
          <w:szCs w:val="22"/>
        </w:rPr>
        <w:t xml:space="preserve"> vedení</w:t>
      </w:r>
    </w:p>
    <w:p w:rsidR="00DC3E07" w:rsidRDefault="001D18FB" w:rsidP="00DC3E07">
      <w:pPr>
        <w:tabs>
          <w:tab w:val="left" w:pos="3969"/>
        </w:tabs>
        <w:ind w:left="3969" w:right="21"/>
        <w:jc w:val="both"/>
        <w:rPr>
          <w:sz w:val="22"/>
          <w:szCs w:val="22"/>
        </w:rPr>
      </w:pPr>
      <w:r>
        <w:rPr>
          <w:sz w:val="22"/>
          <w:szCs w:val="22"/>
        </w:rPr>
        <w:t xml:space="preserve">e-mail: </w:t>
      </w:r>
      <w:hyperlink r:id="rId10" w:history="1">
        <w:r w:rsidR="001F49C1" w:rsidRPr="001616C4">
          <w:rPr>
            <w:rStyle w:val="Hypertextovodkaz"/>
            <w:sz w:val="22"/>
            <w:szCs w:val="22"/>
          </w:rPr>
          <w:t>Petr.Zachar@dpo.cz</w:t>
        </w:r>
      </w:hyperlink>
      <w:r w:rsidR="001F49C1">
        <w:rPr>
          <w:sz w:val="22"/>
          <w:szCs w:val="22"/>
        </w:rPr>
        <w:t>, tel: 59 740 2158</w:t>
      </w:r>
    </w:p>
    <w:p w:rsidR="00304A07" w:rsidRDefault="00304A07" w:rsidP="00DC3E07">
      <w:pPr>
        <w:tabs>
          <w:tab w:val="left" w:pos="3969"/>
        </w:tabs>
        <w:ind w:left="3969" w:right="21"/>
        <w:jc w:val="both"/>
        <w:rPr>
          <w:sz w:val="22"/>
          <w:szCs w:val="22"/>
        </w:rPr>
      </w:pPr>
      <w:r>
        <w:rPr>
          <w:sz w:val="22"/>
          <w:szCs w:val="22"/>
        </w:rPr>
        <w:t>Richard Harabiš, mistr střediska vrchní vedení</w:t>
      </w:r>
    </w:p>
    <w:p w:rsidR="00DC3E07" w:rsidRPr="00B51BE4" w:rsidRDefault="00304A07" w:rsidP="00DC3E07">
      <w:pPr>
        <w:tabs>
          <w:tab w:val="left" w:pos="3969"/>
        </w:tabs>
        <w:ind w:left="3969" w:right="21"/>
        <w:jc w:val="both"/>
        <w:rPr>
          <w:sz w:val="22"/>
          <w:szCs w:val="22"/>
        </w:rPr>
      </w:pPr>
      <w:r>
        <w:rPr>
          <w:sz w:val="22"/>
          <w:szCs w:val="22"/>
        </w:rPr>
        <w:t xml:space="preserve">e-mail: </w:t>
      </w:r>
      <w:hyperlink r:id="rId11" w:history="1">
        <w:r w:rsidRPr="00555BE4">
          <w:rPr>
            <w:rStyle w:val="Hypertextovodkaz"/>
            <w:sz w:val="22"/>
            <w:szCs w:val="22"/>
          </w:rPr>
          <w:t>Richard.Harabis@dpo.cz</w:t>
        </w:r>
      </w:hyperlink>
      <w:r>
        <w:rPr>
          <w:sz w:val="22"/>
          <w:szCs w:val="22"/>
        </w:rPr>
        <w:t>, tel: 59 740 2159</w:t>
      </w:r>
    </w:p>
    <w:p w:rsidR="00487A43" w:rsidRPr="00A4583B" w:rsidRDefault="00487A43" w:rsidP="0090161A">
      <w:pPr>
        <w:tabs>
          <w:tab w:val="left" w:pos="3969"/>
        </w:tabs>
        <w:ind w:left="3969" w:right="21"/>
        <w:jc w:val="both"/>
        <w:rPr>
          <w:sz w:val="22"/>
          <w:szCs w:val="22"/>
        </w:rPr>
      </w:pPr>
    </w:p>
    <w:p w:rsidR="00537A01" w:rsidRDefault="00537A01" w:rsidP="00476D38">
      <w:pPr>
        <w:ind w:right="21"/>
        <w:jc w:val="both"/>
        <w:rPr>
          <w:sz w:val="22"/>
          <w:szCs w:val="22"/>
          <w:highlight w:val="yellow"/>
        </w:rPr>
      </w:pPr>
    </w:p>
    <w:p w:rsidR="00476D38" w:rsidRPr="00A4583B" w:rsidRDefault="00476D38" w:rsidP="00476D38">
      <w:pPr>
        <w:ind w:right="21"/>
        <w:jc w:val="both"/>
        <w:rPr>
          <w:sz w:val="22"/>
          <w:szCs w:val="22"/>
        </w:rPr>
      </w:pPr>
      <w:r w:rsidRPr="00183307">
        <w:rPr>
          <w:sz w:val="22"/>
          <w:szCs w:val="22"/>
        </w:rPr>
        <w:t>osoba oprávněná pro změny díla:</w:t>
      </w:r>
      <w:r>
        <w:rPr>
          <w:sz w:val="22"/>
          <w:szCs w:val="22"/>
        </w:rPr>
        <w:t xml:space="preserve">              </w:t>
      </w:r>
      <w:r w:rsidR="007732E2">
        <w:rPr>
          <w:sz w:val="22"/>
          <w:szCs w:val="22"/>
        </w:rPr>
        <w:t>Ing. Martin Chovanec, ředitel úseku technického</w:t>
      </w:r>
    </w:p>
    <w:p w:rsidR="005C7430" w:rsidRPr="00A4583B" w:rsidRDefault="005C7430" w:rsidP="00192A6D">
      <w:pPr>
        <w:ind w:left="3969" w:right="21"/>
        <w:jc w:val="both"/>
        <w:rPr>
          <w:sz w:val="22"/>
          <w:szCs w:val="22"/>
        </w:rPr>
      </w:pPr>
    </w:p>
    <w:p w:rsidR="00245FFC" w:rsidRPr="00A4583B" w:rsidRDefault="00245FFC" w:rsidP="00192A6D">
      <w:pPr>
        <w:ind w:left="3969" w:right="21"/>
        <w:jc w:val="both"/>
        <w:rPr>
          <w:sz w:val="22"/>
          <w:szCs w:val="22"/>
        </w:rPr>
      </w:pPr>
    </w:p>
    <w:p w:rsidR="00C640C9" w:rsidRPr="00A4583B" w:rsidRDefault="00C640C9" w:rsidP="006D6AB3">
      <w:pPr>
        <w:widowControl w:val="0"/>
        <w:ind w:right="21"/>
        <w:jc w:val="both"/>
        <w:rPr>
          <w:sz w:val="22"/>
          <w:szCs w:val="22"/>
        </w:rPr>
      </w:pPr>
      <w:r w:rsidRPr="00A4583B">
        <w:rPr>
          <w:sz w:val="22"/>
          <w:szCs w:val="22"/>
        </w:rPr>
        <w:t xml:space="preserve">(dále jen </w:t>
      </w:r>
      <w:r w:rsidRPr="00A4583B">
        <w:rPr>
          <w:b/>
          <w:sz w:val="22"/>
          <w:szCs w:val="22"/>
        </w:rPr>
        <w:t>„</w:t>
      </w:r>
      <w:r w:rsidR="000974CC">
        <w:rPr>
          <w:b/>
          <w:sz w:val="22"/>
          <w:szCs w:val="22"/>
        </w:rPr>
        <w:t>objednatel</w:t>
      </w:r>
      <w:r w:rsidRPr="00A4583B">
        <w:rPr>
          <w:b/>
          <w:sz w:val="22"/>
          <w:szCs w:val="22"/>
        </w:rPr>
        <w:t>“</w:t>
      </w:r>
      <w:r w:rsidRPr="00A4583B">
        <w:rPr>
          <w:sz w:val="22"/>
          <w:szCs w:val="22"/>
        </w:rPr>
        <w:t xml:space="preserve">) </w:t>
      </w:r>
    </w:p>
    <w:p w:rsidR="00C640C9" w:rsidRPr="00A4583B" w:rsidRDefault="00C640C9" w:rsidP="00C640C9">
      <w:pPr>
        <w:widowControl w:val="0"/>
        <w:ind w:right="21"/>
        <w:jc w:val="both"/>
        <w:rPr>
          <w:sz w:val="22"/>
          <w:szCs w:val="22"/>
        </w:rPr>
      </w:pPr>
      <w:r w:rsidRPr="00A4583B">
        <w:rPr>
          <w:sz w:val="22"/>
          <w:szCs w:val="22"/>
        </w:rPr>
        <w:t>na straně jedné</w:t>
      </w:r>
    </w:p>
    <w:p w:rsidR="00C640C9" w:rsidRPr="00A4583B" w:rsidRDefault="00C640C9" w:rsidP="00C640C9">
      <w:pPr>
        <w:widowControl w:val="0"/>
        <w:ind w:right="21"/>
        <w:jc w:val="center"/>
        <w:rPr>
          <w:sz w:val="22"/>
          <w:szCs w:val="22"/>
        </w:rPr>
      </w:pPr>
    </w:p>
    <w:p w:rsidR="00C640C9" w:rsidRPr="00A4583B" w:rsidRDefault="00C640C9" w:rsidP="00C640C9">
      <w:pPr>
        <w:widowControl w:val="0"/>
        <w:ind w:right="21"/>
        <w:jc w:val="both"/>
        <w:rPr>
          <w:sz w:val="22"/>
          <w:szCs w:val="22"/>
        </w:rPr>
      </w:pPr>
      <w:r w:rsidRPr="00A4583B">
        <w:rPr>
          <w:sz w:val="22"/>
          <w:szCs w:val="22"/>
        </w:rPr>
        <w:t>a</w:t>
      </w:r>
    </w:p>
    <w:p w:rsidR="00C640C9" w:rsidRPr="00A4583B" w:rsidRDefault="00111724" w:rsidP="000D527C">
      <w:pPr>
        <w:pStyle w:val="Odstavecseseznamem"/>
        <w:numPr>
          <w:ilvl w:val="0"/>
          <w:numId w:val="4"/>
        </w:numPr>
        <w:tabs>
          <w:tab w:val="left" w:pos="3969"/>
        </w:tabs>
        <w:spacing w:before="120"/>
        <w:ind w:left="426" w:right="21" w:hanging="426"/>
        <w:jc w:val="both"/>
        <w:rPr>
          <w:b/>
          <w:sz w:val="22"/>
          <w:szCs w:val="22"/>
        </w:rPr>
      </w:pPr>
      <w:r>
        <w:rPr>
          <w:b/>
          <w:sz w:val="22"/>
          <w:szCs w:val="22"/>
        </w:rPr>
        <w:t>Zhotovitel</w:t>
      </w:r>
      <w:r w:rsidR="00C640C9" w:rsidRPr="00A4583B">
        <w:rPr>
          <w:b/>
          <w:sz w:val="22"/>
          <w:szCs w:val="22"/>
        </w:rPr>
        <w:t>:</w:t>
      </w:r>
      <w:r w:rsidR="00310651" w:rsidRPr="00A4583B">
        <w:rPr>
          <w:i/>
          <w:color w:val="00B0F0"/>
          <w:sz w:val="22"/>
          <w:szCs w:val="22"/>
        </w:rPr>
        <w:t xml:space="preserve"> </w:t>
      </w:r>
      <w:r w:rsidR="00310651" w:rsidRPr="00A4583B">
        <w:rPr>
          <w:i/>
          <w:color w:val="00B0F0"/>
          <w:sz w:val="22"/>
          <w:szCs w:val="22"/>
        </w:rPr>
        <w:tab/>
        <w:t xml:space="preserve">(POZ. Doplní </w:t>
      </w:r>
      <w:r w:rsidR="000974CC">
        <w:rPr>
          <w:i/>
          <w:color w:val="00B0F0"/>
          <w:sz w:val="22"/>
          <w:szCs w:val="22"/>
        </w:rPr>
        <w:t>dodavatel</w:t>
      </w:r>
      <w:r w:rsidR="00310651" w:rsidRPr="00A4583B">
        <w:rPr>
          <w:i/>
          <w:color w:val="00B0F0"/>
          <w:sz w:val="22"/>
          <w:szCs w:val="22"/>
        </w:rPr>
        <w:t>. Poté poznámku vymažte)</w:t>
      </w:r>
    </w:p>
    <w:p w:rsidR="00C640C9" w:rsidRPr="00A4583B" w:rsidRDefault="00C640C9" w:rsidP="00310651">
      <w:pPr>
        <w:widowControl w:val="0"/>
        <w:tabs>
          <w:tab w:val="left" w:pos="3969"/>
        </w:tabs>
        <w:ind w:right="21"/>
        <w:jc w:val="both"/>
        <w:rPr>
          <w:sz w:val="22"/>
          <w:szCs w:val="22"/>
        </w:rPr>
      </w:pPr>
      <w:r w:rsidRPr="00A4583B">
        <w:rPr>
          <w:sz w:val="22"/>
          <w:szCs w:val="22"/>
        </w:rPr>
        <w:t xml:space="preserve">se sídlem/místem podnikání:  </w:t>
      </w:r>
      <w:r w:rsidR="00310651" w:rsidRPr="00A4583B">
        <w:rPr>
          <w:sz w:val="22"/>
          <w:szCs w:val="22"/>
        </w:rPr>
        <w:tab/>
      </w:r>
    </w:p>
    <w:p w:rsidR="00C640C9" w:rsidRPr="00A4583B" w:rsidRDefault="00C640C9" w:rsidP="00310651">
      <w:pPr>
        <w:widowControl w:val="0"/>
        <w:tabs>
          <w:tab w:val="left" w:pos="3969"/>
        </w:tabs>
        <w:ind w:right="21"/>
        <w:jc w:val="both"/>
        <w:rPr>
          <w:sz w:val="22"/>
          <w:szCs w:val="22"/>
        </w:rPr>
      </w:pPr>
      <w:r w:rsidRPr="00A4583B">
        <w:rPr>
          <w:sz w:val="22"/>
          <w:szCs w:val="22"/>
        </w:rPr>
        <w:t>právní forma:</w:t>
      </w:r>
      <w:r w:rsidR="00310651" w:rsidRPr="00A4583B">
        <w:rPr>
          <w:sz w:val="22"/>
          <w:szCs w:val="22"/>
        </w:rPr>
        <w:tab/>
      </w:r>
    </w:p>
    <w:p w:rsidR="00C640C9" w:rsidRPr="00A4583B" w:rsidRDefault="00C640C9" w:rsidP="00310651">
      <w:pPr>
        <w:widowControl w:val="0"/>
        <w:tabs>
          <w:tab w:val="left" w:pos="3969"/>
        </w:tabs>
        <w:ind w:right="21"/>
        <w:jc w:val="both"/>
        <w:rPr>
          <w:sz w:val="22"/>
          <w:szCs w:val="22"/>
        </w:rPr>
      </w:pPr>
      <w:r w:rsidRPr="00A4583B">
        <w:rPr>
          <w:sz w:val="22"/>
          <w:szCs w:val="22"/>
        </w:rPr>
        <w:t>zapsaná v obch. rejstříku</w:t>
      </w:r>
      <w:r w:rsidRPr="00A4583B">
        <w:rPr>
          <w:sz w:val="22"/>
          <w:szCs w:val="22"/>
        </w:rPr>
        <w:tab/>
      </w:r>
    </w:p>
    <w:p w:rsidR="00C640C9" w:rsidRPr="00A4583B" w:rsidRDefault="00C640C9" w:rsidP="00310651">
      <w:pPr>
        <w:widowControl w:val="0"/>
        <w:tabs>
          <w:tab w:val="left" w:pos="3969"/>
        </w:tabs>
        <w:ind w:right="21"/>
        <w:jc w:val="both"/>
        <w:rPr>
          <w:sz w:val="22"/>
          <w:szCs w:val="22"/>
        </w:rPr>
      </w:pPr>
      <w:r w:rsidRPr="00A4583B">
        <w:rPr>
          <w:sz w:val="22"/>
          <w:szCs w:val="22"/>
        </w:rPr>
        <w:t xml:space="preserve">IČ:                  </w:t>
      </w:r>
      <w:r w:rsidRPr="00A4583B">
        <w:rPr>
          <w:sz w:val="22"/>
          <w:szCs w:val="22"/>
        </w:rPr>
        <w:tab/>
      </w:r>
    </w:p>
    <w:p w:rsidR="00C640C9" w:rsidRPr="00A4583B" w:rsidRDefault="00C640C9" w:rsidP="00310651">
      <w:pPr>
        <w:widowControl w:val="0"/>
        <w:tabs>
          <w:tab w:val="left" w:pos="3969"/>
        </w:tabs>
        <w:ind w:right="21"/>
        <w:jc w:val="both"/>
        <w:rPr>
          <w:sz w:val="22"/>
          <w:szCs w:val="22"/>
        </w:rPr>
      </w:pPr>
      <w:r w:rsidRPr="00A4583B">
        <w:rPr>
          <w:sz w:val="22"/>
          <w:szCs w:val="22"/>
        </w:rPr>
        <w:t xml:space="preserve">DIČ:               </w:t>
      </w:r>
      <w:r w:rsidRPr="00A4583B">
        <w:rPr>
          <w:sz w:val="22"/>
          <w:szCs w:val="22"/>
        </w:rPr>
        <w:tab/>
      </w:r>
    </w:p>
    <w:p w:rsidR="00C640C9" w:rsidRPr="00A4583B" w:rsidRDefault="00C640C9" w:rsidP="00310651">
      <w:pPr>
        <w:widowControl w:val="0"/>
        <w:tabs>
          <w:tab w:val="left" w:pos="3969"/>
        </w:tabs>
        <w:ind w:right="21"/>
        <w:jc w:val="both"/>
        <w:rPr>
          <w:sz w:val="22"/>
          <w:szCs w:val="22"/>
        </w:rPr>
      </w:pPr>
      <w:r w:rsidRPr="00A4583B">
        <w:rPr>
          <w:sz w:val="22"/>
          <w:szCs w:val="22"/>
        </w:rPr>
        <w:t xml:space="preserve">bankovní spojení: </w:t>
      </w:r>
      <w:r w:rsidRPr="00A4583B">
        <w:rPr>
          <w:sz w:val="22"/>
          <w:szCs w:val="22"/>
        </w:rPr>
        <w:tab/>
      </w:r>
    </w:p>
    <w:p w:rsidR="00C640C9" w:rsidRPr="00A4583B" w:rsidRDefault="00C640C9" w:rsidP="00310651">
      <w:pPr>
        <w:widowControl w:val="0"/>
        <w:tabs>
          <w:tab w:val="left" w:pos="3969"/>
        </w:tabs>
        <w:ind w:right="21"/>
        <w:jc w:val="both"/>
        <w:rPr>
          <w:sz w:val="22"/>
          <w:szCs w:val="22"/>
        </w:rPr>
      </w:pPr>
      <w:r w:rsidRPr="00A4583B">
        <w:rPr>
          <w:sz w:val="22"/>
          <w:szCs w:val="22"/>
        </w:rPr>
        <w:t xml:space="preserve">číslo účtu: </w:t>
      </w:r>
      <w:r w:rsidRPr="00A4583B">
        <w:rPr>
          <w:sz w:val="22"/>
          <w:szCs w:val="22"/>
        </w:rPr>
        <w:tab/>
      </w:r>
    </w:p>
    <w:p w:rsidR="00C640C9" w:rsidRPr="00A4583B" w:rsidRDefault="0052064B" w:rsidP="00310651">
      <w:pPr>
        <w:widowControl w:val="0"/>
        <w:tabs>
          <w:tab w:val="left" w:pos="3969"/>
        </w:tabs>
        <w:ind w:right="21"/>
        <w:jc w:val="both"/>
        <w:rPr>
          <w:sz w:val="22"/>
          <w:szCs w:val="22"/>
        </w:rPr>
      </w:pPr>
      <w:r w:rsidRPr="00A4583B">
        <w:rPr>
          <w:sz w:val="22"/>
          <w:szCs w:val="22"/>
        </w:rPr>
        <w:t>zastoupen</w:t>
      </w:r>
      <w:r w:rsidR="00C640C9" w:rsidRPr="00A4583B">
        <w:rPr>
          <w:sz w:val="22"/>
          <w:szCs w:val="22"/>
        </w:rPr>
        <w:t>:</w:t>
      </w:r>
      <w:r w:rsidR="00C640C9" w:rsidRPr="00A4583B">
        <w:rPr>
          <w:sz w:val="22"/>
          <w:szCs w:val="22"/>
        </w:rPr>
        <w:tab/>
      </w:r>
    </w:p>
    <w:p w:rsidR="00C640C9" w:rsidRPr="00A4583B" w:rsidRDefault="00C640C9" w:rsidP="00310651">
      <w:pPr>
        <w:widowControl w:val="0"/>
        <w:tabs>
          <w:tab w:val="left" w:pos="3969"/>
        </w:tabs>
        <w:ind w:right="21"/>
        <w:jc w:val="both"/>
        <w:rPr>
          <w:sz w:val="22"/>
          <w:szCs w:val="22"/>
        </w:rPr>
      </w:pPr>
      <w:r w:rsidRPr="00A4583B">
        <w:rPr>
          <w:sz w:val="22"/>
          <w:szCs w:val="22"/>
        </w:rPr>
        <w:t>kontaktní doručovací adresy:</w:t>
      </w:r>
      <w:r w:rsidR="00310651" w:rsidRPr="00A4583B">
        <w:rPr>
          <w:sz w:val="22"/>
          <w:szCs w:val="22"/>
        </w:rPr>
        <w:tab/>
      </w:r>
    </w:p>
    <w:p w:rsidR="00C640C9" w:rsidRPr="00A4583B" w:rsidRDefault="00C640C9" w:rsidP="00310651">
      <w:pPr>
        <w:widowControl w:val="0"/>
        <w:tabs>
          <w:tab w:val="left" w:pos="3969"/>
        </w:tabs>
        <w:ind w:right="21"/>
        <w:jc w:val="both"/>
        <w:rPr>
          <w:sz w:val="22"/>
          <w:szCs w:val="22"/>
        </w:rPr>
      </w:pPr>
      <w:r w:rsidRPr="00A4583B">
        <w:rPr>
          <w:sz w:val="22"/>
          <w:szCs w:val="22"/>
        </w:rPr>
        <w:t>fax:</w:t>
      </w:r>
      <w:r w:rsidRPr="00A4583B">
        <w:rPr>
          <w:sz w:val="22"/>
          <w:szCs w:val="22"/>
        </w:rPr>
        <w:tab/>
      </w:r>
    </w:p>
    <w:p w:rsidR="00C640C9" w:rsidRPr="00A4583B" w:rsidRDefault="00C640C9" w:rsidP="00310651">
      <w:pPr>
        <w:widowControl w:val="0"/>
        <w:tabs>
          <w:tab w:val="left" w:pos="3969"/>
        </w:tabs>
        <w:ind w:right="21"/>
        <w:jc w:val="both"/>
        <w:rPr>
          <w:sz w:val="22"/>
          <w:szCs w:val="22"/>
        </w:rPr>
      </w:pPr>
      <w:r w:rsidRPr="00A4583B">
        <w:rPr>
          <w:sz w:val="22"/>
          <w:szCs w:val="22"/>
        </w:rPr>
        <w:t>e-mail:</w:t>
      </w:r>
      <w:r w:rsidRPr="00A4583B">
        <w:rPr>
          <w:sz w:val="22"/>
          <w:szCs w:val="22"/>
        </w:rPr>
        <w:tab/>
      </w:r>
    </w:p>
    <w:p w:rsidR="00C640C9" w:rsidRPr="00A4583B" w:rsidRDefault="00C640C9" w:rsidP="00310651">
      <w:pPr>
        <w:widowControl w:val="0"/>
        <w:tabs>
          <w:tab w:val="left" w:pos="3969"/>
        </w:tabs>
        <w:ind w:right="21"/>
        <w:jc w:val="both"/>
        <w:rPr>
          <w:sz w:val="22"/>
          <w:szCs w:val="22"/>
        </w:rPr>
      </w:pPr>
      <w:r w:rsidRPr="00A4583B">
        <w:rPr>
          <w:sz w:val="22"/>
          <w:szCs w:val="22"/>
        </w:rPr>
        <w:t>písemné doručení:</w:t>
      </w:r>
      <w:r w:rsidRPr="00A4583B">
        <w:rPr>
          <w:sz w:val="22"/>
          <w:szCs w:val="22"/>
        </w:rPr>
        <w:tab/>
      </w:r>
    </w:p>
    <w:p w:rsidR="00C640C9" w:rsidRPr="00A4583B" w:rsidRDefault="00C640C9" w:rsidP="00C640C9">
      <w:pPr>
        <w:widowControl w:val="0"/>
        <w:ind w:right="21"/>
        <w:jc w:val="both"/>
        <w:rPr>
          <w:sz w:val="22"/>
          <w:szCs w:val="22"/>
        </w:rPr>
      </w:pPr>
      <w:r w:rsidRPr="00A4583B">
        <w:rPr>
          <w:sz w:val="22"/>
          <w:szCs w:val="22"/>
        </w:rPr>
        <w:t xml:space="preserve">(dále jen </w:t>
      </w:r>
      <w:r w:rsidRPr="00A4583B">
        <w:rPr>
          <w:b/>
          <w:sz w:val="22"/>
          <w:szCs w:val="22"/>
        </w:rPr>
        <w:t>„</w:t>
      </w:r>
      <w:r w:rsidR="000974CC">
        <w:rPr>
          <w:b/>
          <w:sz w:val="22"/>
          <w:szCs w:val="22"/>
        </w:rPr>
        <w:t>zhotovitel</w:t>
      </w:r>
      <w:r w:rsidRPr="00A4583B">
        <w:rPr>
          <w:b/>
          <w:sz w:val="22"/>
          <w:szCs w:val="22"/>
        </w:rPr>
        <w:t>“</w:t>
      </w:r>
      <w:r w:rsidRPr="00A4583B">
        <w:rPr>
          <w:sz w:val="22"/>
          <w:szCs w:val="22"/>
        </w:rPr>
        <w:t xml:space="preserve">) </w:t>
      </w:r>
    </w:p>
    <w:p w:rsidR="00C640C9" w:rsidRPr="00A4583B" w:rsidRDefault="00C640C9" w:rsidP="00C640C9">
      <w:pPr>
        <w:widowControl w:val="0"/>
        <w:ind w:right="21"/>
        <w:jc w:val="both"/>
        <w:rPr>
          <w:sz w:val="22"/>
          <w:szCs w:val="22"/>
        </w:rPr>
      </w:pPr>
      <w:r w:rsidRPr="00A4583B">
        <w:rPr>
          <w:sz w:val="22"/>
          <w:szCs w:val="22"/>
        </w:rPr>
        <w:t>na straně druhé</w:t>
      </w:r>
    </w:p>
    <w:p w:rsidR="00192A6D" w:rsidRDefault="00192A6D" w:rsidP="00505C82">
      <w:pPr>
        <w:widowControl w:val="0"/>
        <w:tabs>
          <w:tab w:val="left" w:pos="9498"/>
        </w:tabs>
        <w:ind w:right="21"/>
        <w:jc w:val="both"/>
        <w:rPr>
          <w:sz w:val="22"/>
          <w:szCs w:val="22"/>
        </w:rPr>
      </w:pPr>
    </w:p>
    <w:p w:rsidR="00191344" w:rsidRDefault="00191344" w:rsidP="00505C82">
      <w:pPr>
        <w:widowControl w:val="0"/>
        <w:tabs>
          <w:tab w:val="left" w:pos="9498"/>
        </w:tabs>
        <w:ind w:right="21"/>
        <w:jc w:val="both"/>
        <w:rPr>
          <w:sz w:val="22"/>
          <w:szCs w:val="22"/>
        </w:rPr>
      </w:pPr>
    </w:p>
    <w:p w:rsidR="00CC59A3" w:rsidRDefault="00CC59A3" w:rsidP="00505C82">
      <w:pPr>
        <w:widowControl w:val="0"/>
        <w:tabs>
          <w:tab w:val="left" w:pos="9498"/>
        </w:tabs>
        <w:ind w:right="21"/>
        <w:jc w:val="both"/>
        <w:rPr>
          <w:sz w:val="22"/>
          <w:szCs w:val="22"/>
        </w:rPr>
      </w:pPr>
    </w:p>
    <w:p w:rsidR="00191344" w:rsidRPr="00A4583B" w:rsidRDefault="00191344" w:rsidP="00505C82">
      <w:pPr>
        <w:widowControl w:val="0"/>
        <w:tabs>
          <w:tab w:val="left" w:pos="9498"/>
        </w:tabs>
        <w:ind w:right="21"/>
        <w:jc w:val="both"/>
        <w:rPr>
          <w:sz w:val="22"/>
          <w:szCs w:val="22"/>
        </w:rPr>
      </w:pPr>
    </w:p>
    <w:p w:rsidR="00470A89" w:rsidRPr="00A4583B" w:rsidRDefault="00C640C9" w:rsidP="00505C82">
      <w:pPr>
        <w:widowControl w:val="0"/>
        <w:tabs>
          <w:tab w:val="left" w:pos="9498"/>
        </w:tabs>
        <w:ind w:right="21"/>
        <w:jc w:val="both"/>
        <w:rPr>
          <w:sz w:val="22"/>
          <w:szCs w:val="22"/>
        </w:rPr>
      </w:pPr>
      <w:r w:rsidRPr="00A4583B">
        <w:rPr>
          <w:sz w:val="22"/>
          <w:szCs w:val="22"/>
        </w:rPr>
        <w:t xml:space="preserve">uzavřely dále uvedeného dne, měsíce a roku v souladu s § 2586 a násl. zákona č. 89/2012 Sb., občanský zákoník, v platném znění, a za podmínek dále uvedených tuto </w:t>
      </w:r>
      <w:r w:rsidRPr="00A4583B">
        <w:rPr>
          <w:b/>
          <w:sz w:val="22"/>
          <w:szCs w:val="22"/>
        </w:rPr>
        <w:t>Smlouvu o dílo.</w:t>
      </w:r>
      <w:r w:rsidR="00505C82" w:rsidRPr="00A4583B">
        <w:rPr>
          <w:b/>
          <w:sz w:val="22"/>
          <w:szCs w:val="22"/>
        </w:rPr>
        <w:t xml:space="preserve"> </w:t>
      </w:r>
      <w:r w:rsidR="00505C82" w:rsidRPr="00A4583B">
        <w:rPr>
          <w:sz w:val="22"/>
          <w:szCs w:val="22"/>
        </w:rPr>
        <w:t xml:space="preserve">Tato smlouva </w:t>
      </w:r>
      <w:r w:rsidR="00D91F7B" w:rsidRPr="00A4583B">
        <w:rPr>
          <w:sz w:val="22"/>
          <w:szCs w:val="22"/>
        </w:rPr>
        <w:t xml:space="preserve">o dílo </w:t>
      </w:r>
      <w:r w:rsidR="00505C82" w:rsidRPr="00A4583B">
        <w:rPr>
          <w:sz w:val="22"/>
          <w:szCs w:val="22"/>
        </w:rPr>
        <w:t xml:space="preserve">byla uzavřena v rámci </w:t>
      </w:r>
      <w:r w:rsidR="00FE4610">
        <w:rPr>
          <w:sz w:val="22"/>
          <w:szCs w:val="22"/>
        </w:rPr>
        <w:t>poptávkového</w:t>
      </w:r>
      <w:r w:rsidR="00FE4610" w:rsidRPr="00A4583B">
        <w:rPr>
          <w:sz w:val="22"/>
          <w:szCs w:val="22"/>
        </w:rPr>
        <w:t xml:space="preserve"> </w:t>
      </w:r>
      <w:r w:rsidR="00505C82" w:rsidRPr="00A4583B">
        <w:rPr>
          <w:sz w:val="22"/>
          <w:szCs w:val="22"/>
        </w:rPr>
        <w:t xml:space="preserve">řízení vedeného u Dopravního podniku Ostrava a.s. pod </w:t>
      </w:r>
      <w:r w:rsidR="00505C82" w:rsidRPr="003A359D">
        <w:rPr>
          <w:sz w:val="22"/>
          <w:szCs w:val="22"/>
        </w:rPr>
        <w:t>čísle</w:t>
      </w:r>
      <w:r w:rsidR="00505C82" w:rsidRPr="00DC106A">
        <w:rPr>
          <w:sz w:val="22"/>
          <w:szCs w:val="22"/>
        </w:rPr>
        <w:t xml:space="preserve">m </w:t>
      </w:r>
      <w:r w:rsidR="009A2B03" w:rsidRPr="00DC106A">
        <w:rPr>
          <w:sz w:val="22"/>
          <w:szCs w:val="22"/>
        </w:rPr>
        <w:t>NR-</w:t>
      </w:r>
      <w:r w:rsidR="00DC106A" w:rsidRPr="00DC106A">
        <w:rPr>
          <w:sz w:val="22"/>
          <w:szCs w:val="22"/>
        </w:rPr>
        <w:t>28</w:t>
      </w:r>
      <w:r w:rsidR="009A2B03" w:rsidRPr="00DC106A">
        <w:rPr>
          <w:sz w:val="22"/>
          <w:szCs w:val="22"/>
        </w:rPr>
        <w:t>-19-PŘ-</w:t>
      </w:r>
      <w:r w:rsidR="00DC106A" w:rsidRPr="00DC106A">
        <w:rPr>
          <w:sz w:val="22"/>
          <w:szCs w:val="22"/>
        </w:rPr>
        <w:t>Ko</w:t>
      </w:r>
      <w:r w:rsidR="00FE4610" w:rsidRPr="00DC106A">
        <w:rPr>
          <w:sz w:val="22"/>
          <w:szCs w:val="22"/>
        </w:rPr>
        <w:t>.</w:t>
      </w:r>
    </w:p>
    <w:p w:rsidR="00476D38" w:rsidRDefault="00476D38">
      <w:pPr>
        <w:rPr>
          <w:b/>
          <w:sz w:val="22"/>
          <w:szCs w:val="22"/>
        </w:rPr>
      </w:pPr>
    </w:p>
    <w:p w:rsidR="00476D38" w:rsidRPr="00A4583B" w:rsidRDefault="00476D38">
      <w:pPr>
        <w:rPr>
          <w:b/>
          <w:sz w:val="22"/>
          <w:szCs w:val="22"/>
        </w:rPr>
      </w:pPr>
    </w:p>
    <w:p w:rsidR="001F49C1" w:rsidRDefault="009349B7" w:rsidP="000D527C">
      <w:pPr>
        <w:pStyle w:val="Odstavecseseznamem"/>
        <w:numPr>
          <w:ilvl w:val="0"/>
          <w:numId w:val="3"/>
        </w:numPr>
        <w:ind w:left="426" w:hanging="426"/>
        <w:jc w:val="center"/>
        <w:rPr>
          <w:b/>
          <w:sz w:val="22"/>
          <w:szCs w:val="22"/>
        </w:rPr>
      </w:pPr>
      <w:r w:rsidRPr="002D46B6">
        <w:rPr>
          <w:b/>
          <w:sz w:val="22"/>
          <w:szCs w:val="22"/>
        </w:rPr>
        <w:t>Předmět smlouvy</w:t>
      </w:r>
    </w:p>
    <w:p w:rsidR="00DB0D5F" w:rsidRDefault="00DB0D5F" w:rsidP="00DB0D5F">
      <w:pPr>
        <w:pStyle w:val="Odstavecseseznamem"/>
        <w:ind w:left="426"/>
        <w:jc w:val="center"/>
        <w:rPr>
          <w:b/>
          <w:sz w:val="22"/>
          <w:szCs w:val="22"/>
        </w:rPr>
      </w:pPr>
    </w:p>
    <w:p w:rsidR="001F49C1" w:rsidRPr="00B77159" w:rsidRDefault="001F49C1" w:rsidP="000D527C">
      <w:pPr>
        <w:pStyle w:val="Odstavecseseznamem"/>
        <w:numPr>
          <w:ilvl w:val="0"/>
          <w:numId w:val="13"/>
        </w:numPr>
        <w:ind w:left="709" w:hanging="709"/>
        <w:contextualSpacing/>
        <w:jc w:val="both"/>
        <w:rPr>
          <w:b/>
          <w:sz w:val="22"/>
          <w:szCs w:val="22"/>
        </w:rPr>
      </w:pPr>
      <w:r w:rsidRPr="00B77159">
        <w:rPr>
          <w:sz w:val="22"/>
          <w:szCs w:val="22"/>
        </w:rPr>
        <w:t xml:space="preserve">Předmětem smlouvy je obnova nátěrů trakčních stožárů v majetku objednatele. </w:t>
      </w:r>
    </w:p>
    <w:p w:rsidR="001F49C1" w:rsidRPr="00B77159" w:rsidRDefault="001F49C1" w:rsidP="00B77159">
      <w:pPr>
        <w:ind w:left="709" w:hanging="643"/>
        <w:jc w:val="both"/>
        <w:rPr>
          <w:sz w:val="22"/>
          <w:szCs w:val="22"/>
        </w:rPr>
      </w:pPr>
      <w:r w:rsidRPr="00B77159">
        <w:rPr>
          <w:sz w:val="22"/>
          <w:szCs w:val="22"/>
        </w:rPr>
        <w:t xml:space="preserve">  </w:t>
      </w:r>
    </w:p>
    <w:p w:rsidR="006C44B3" w:rsidRDefault="001F49C1" w:rsidP="000D527C">
      <w:pPr>
        <w:pStyle w:val="Odstavecseseznamem"/>
        <w:numPr>
          <w:ilvl w:val="0"/>
          <w:numId w:val="13"/>
        </w:numPr>
        <w:ind w:left="709" w:hanging="709"/>
        <w:contextualSpacing/>
        <w:jc w:val="both"/>
        <w:rPr>
          <w:sz w:val="22"/>
          <w:szCs w:val="22"/>
        </w:rPr>
      </w:pPr>
      <w:r w:rsidRPr="00B77159">
        <w:rPr>
          <w:sz w:val="22"/>
          <w:szCs w:val="22"/>
        </w:rPr>
        <w:t>Popis požadovaného technologického postupu nátěru stožárů:</w:t>
      </w:r>
    </w:p>
    <w:p w:rsidR="00FD7318" w:rsidRPr="00FD7318" w:rsidRDefault="00FD7318" w:rsidP="00FD7318">
      <w:pPr>
        <w:pStyle w:val="Odstavecseseznamem"/>
        <w:ind w:left="709"/>
        <w:contextualSpacing/>
        <w:jc w:val="both"/>
        <w:rPr>
          <w:sz w:val="22"/>
          <w:szCs w:val="22"/>
        </w:rPr>
      </w:pPr>
    </w:p>
    <w:p w:rsidR="001F49C1" w:rsidRPr="006C44B3" w:rsidRDefault="006C44B3" w:rsidP="00FD7318">
      <w:pPr>
        <w:pStyle w:val="Odstavecseseznamem"/>
        <w:tabs>
          <w:tab w:val="left" w:pos="1418"/>
        </w:tabs>
        <w:ind w:left="709"/>
        <w:contextualSpacing/>
        <w:jc w:val="both"/>
        <w:rPr>
          <w:sz w:val="22"/>
          <w:szCs w:val="22"/>
          <w:u w:val="single"/>
        </w:rPr>
      </w:pPr>
      <w:r w:rsidRPr="006C44B3">
        <w:rPr>
          <w:sz w:val="22"/>
          <w:szCs w:val="22"/>
        </w:rPr>
        <w:t>2.2.1</w:t>
      </w:r>
      <w:r w:rsidR="00FD7318">
        <w:rPr>
          <w:sz w:val="22"/>
          <w:szCs w:val="22"/>
        </w:rPr>
        <w:t>.</w:t>
      </w:r>
      <w:r w:rsidRPr="006C44B3">
        <w:rPr>
          <w:sz w:val="22"/>
          <w:szCs w:val="22"/>
        </w:rPr>
        <w:t xml:space="preserve"> </w:t>
      </w:r>
      <w:r>
        <w:rPr>
          <w:sz w:val="22"/>
          <w:szCs w:val="22"/>
        </w:rPr>
        <w:t xml:space="preserve"> </w:t>
      </w:r>
      <w:r w:rsidR="00FD7318">
        <w:rPr>
          <w:sz w:val="22"/>
          <w:szCs w:val="22"/>
        </w:rPr>
        <w:tab/>
      </w:r>
      <w:r w:rsidR="001F49C1" w:rsidRPr="006C44B3">
        <w:rPr>
          <w:sz w:val="22"/>
          <w:szCs w:val="22"/>
          <w:u w:val="single"/>
        </w:rPr>
        <w:t>Trakční stožáry bez nátěru typu Antiplakát</w:t>
      </w:r>
    </w:p>
    <w:p w:rsidR="001F49C1" w:rsidRPr="00B77159" w:rsidRDefault="001F49C1" w:rsidP="00F7551B">
      <w:pPr>
        <w:ind w:left="1418"/>
        <w:jc w:val="both"/>
        <w:rPr>
          <w:sz w:val="22"/>
          <w:szCs w:val="22"/>
        </w:rPr>
      </w:pPr>
      <w:r w:rsidRPr="00B77159">
        <w:rPr>
          <w:sz w:val="22"/>
          <w:szCs w:val="22"/>
        </w:rPr>
        <w:t>- mechanické očištění celkové plochy stožáru ocelovým kartáčem a lamelovým kotoučem,</w:t>
      </w:r>
    </w:p>
    <w:p w:rsidR="001F49C1" w:rsidRPr="00B77159" w:rsidRDefault="001F49C1" w:rsidP="00F7551B">
      <w:pPr>
        <w:ind w:left="1418"/>
        <w:jc w:val="both"/>
        <w:rPr>
          <w:sz w:val="22"/>
          <w:szCs w:val="22"/>
        </w:rPr>
      </w:pPr>
      <w:r w:rsidRPr="00B77159">
        <w:rPr>
          <w:sz w:val="22"/>
          <w:szCs w:val="22"/>
        </w:rPr>
        <w:t>- odmaštění stožáru před základním nátěrem,</w:t>
      </w:r>
    </w:p>
    <w:p w:rsidR="001F49C1" w:rsidRPr="00B77159" w:rsidRDefault="006C44B3" w:rsidP="00F7551B">
      <w:pPr>
        <w:ind w:left="1418"/>
        <w:jc w:val="both"/>
        <w:rPr>
          <w:sz w:val="22"/>
          <w:szCs w:val="22"/>
        </w:rPr>
      </w:pPr>
      <w:r>
        <w:rPr>
          <w:sz w:val="22"/>
          <w:szCs w:val="22"/>
        </w:rPr>
        <w:t>- 1. nátěr</w:t>
      </w:r>
      <w:r w:rsidR="001F49C1" w:rsidRPr="00B77159">
        <w:rPr>
          <w:sz w:val="22"/>
          <w:szCs w:val="22"/>
        </w:rPr>
        <w:t>: 1 vrstva základního nátěru šedá barva S2000/0100,</w:t>
      </w:r>
    </w:p>
    <w:p w:rsidR="001F49C1" w:rsidRPr="00B77159" w:rsidRDefault="006C44B3" w:rsidP="00F7551B">
      <w:pPr>
        <w:ind w:left="1418"/>
        <w:jc w:val="both"/>
        <w:rPr>
          <w:sz w:val="22"/>
          <w:szCs w:val="22"/>
        </w:rPr>
      </w:pPr>
      <w:r>
        <w:rPr>
          <w:sz w:val="22"/>
          <w:szCs w:val="22"/>
        </w:rPr>
        <w:t xml:space="preserve">- 2. nátěr: 1 vrstva </w:t>
      </w:r>
      <w:r w:rsidR="001F49C1" w:rsidRPr="00B77159">
        <w:rPr>
          <w:sz w:val="22"/>
          <w:szCs w:val="22"/>
        </w:rPr>
        <w:t>nátěru hliníkovou barvou s2014  RAL 0910,</w:t>
      </w:r>
    </w:p>
    <w:p w:rsidR="001F49C1" w:rsidRPr="00B77159" w:rsidRDefault="006C44B3" w:rsidP="00F7551B">
      <w:pPr>
        <w:ind w:left="1418"/>
        <w:jc w:val="both"/>
        <w:rPr>
          <w:sz w:val="22"/>
          <w:szCs w:val="22"/>
        </w:rPr>
      </w:pPr>
      <w:r>
        <w:rPr>
          <w:sz w:val="22"/>
          <w:szCs w:val="22"/>
        </w:rPr>
        <w:t>- 3. nátěr: 1 vrstva</w:t>
      </w:r>
      <w:r w:rsidR="001F49C1" w:rsidRPr="00B77159">
        <w:rPr>
          <w:sz w:val="22"/>
          <w:szCs w:val="22"/>
        </w:rPr>
        <w:t xml:space="preserve"> nátěru hliníkovou barvou s2014  RAL 0910,</w:t>
      </w:r>
    </w:p>
    <w:p w:rsidR="001F49C1" w:rsidRPr="00B77159" w:rsidRDefault="006C44B3" w:rsidP="00F7551B">
      <w:pPr>
        <w:ind w:left="1418"/>
        <w:jc w:val="both"/>
        <w:rPr>
          <w:sz w:val="22"/>
          <w:szCs w:val="22"/>
        </w:rPr>
      </w:pPr>
      <w:r>
        <w:rPr>
          <w:sz w:val="22"/>
          <w:szCs w:val="22"/>
        </w:rPr>
        <w:t>- 4. nátěr: 1 vrstva</w:t>
      </w:r>
      <w:r w:rsidR="001F49C1" w:rsidRPr="00B77159">
        <w:rPr>
          <w:sz w:val="22"/>
          <w:szCs w:val="22"/>
        </w:rPr>
        <w:t xml:space="preserve"> nátěru hliníkovou barvou s2014  RAL 0910,</w:t>
      </w:r>
    </w:p>
    <w:p w:rsidR="001F49C1" w:rsidRPr="00B77159" w:rsidRDefault="001F49C1" w:rsidP="00F7551B">
      <w:pPr>
        <w:ind w:left="1418"/>
        <w:jc w:val="both"/>
        <w:rPr>
          <w:sz w:val="22"/>
          <w:szCs w:val="22"/>
        </w:rPr>
      </w:pPr>
      <w:r w:rsidRPr="00B77159">
        <w:rPr>
          <w:sz w:val="22"/>
          <w:szCs w:val="22"/>
        </w:rPr>
        <w:t>- povrch musí být před aplikací ba</w:t>
      </w:r>
      <w:r w:rsidR="006C44B3">
        <w:rPr>
          <w:sz w:val="22"/>
          <w:szCs w:val="22"/>
        </w:rPr>
        <w:t>rvy i v průběhu prací</w:t>
      </w:r>
      <w:r w:rsidRPr="00B77159">
        <w:rPr>
          <w:sz w:val="22"/>
          <w:szCs w:val="22"/>
        </w:rPr>
        <w:t xml:space="preserve"> suchý a čistý,</w:t>
      </w:r>
    </w:p>
    <w:p w:rsidR="001F49C1" w:rsidRPr="00B77159" w:rsidRDefault="001F49C1" w:rsidP="00F7551B">
      <w:pPr>
        <w:ind w:left="1418"/>
        <w:jc w:val="both"/>
        <w:rPr>
          <w:sz w:val="22"/>
          <w:szCs w:val="22"/>
        </w:rPr>
      </w:pPr>
      <w:r w:rsidRPr="00B77159">
        <w:rPr>
          <w:sz w:val="22"/>
          <w:szCs w:val="22"/>
        </w:rPr>
        <w:t>- v okolí stožárů používat v patřičném rozsahu na zem krycí folii zabraňující znečištění okolí jednotlivých stožárů v rámci prováděných prací,</w:t>
      </w:r>
    </w:p>
    <w:p w:rsidR="001F49C1" w:rsidRPr="00B77159" w:rsidRDefault="001F49C1" w:rsidP="00F7551B">
      <w:pPr>
        <w:ind w:left="1418"/>
        <w:jc w:val="both"/>
        <w:rPr>
          <w:sz w:val="22"/>
          <w:szCs w:val="22"/>
        </w:rPr>
      </w:pPr>
      <w:r w:rsidRPr="00B77159">
        <w:rPr>
          <w:sz w:val="22"/>
          <w:szCs w:val="22"/>
        </w:rPr>
        <w:t xml:space="preserve">- v místě </w:t>
      </w:r>
      <w:r w:rsidR="002D04A5" w:rsidRPr="00B77159">
        <w:rPr>
          <w:sz w:val="22"/>
          <w:szCs w:val="22"/>
        </w:rPr>
        <w:t>prováděn</w:t>
      </w:r>
      <w:r w:rsidR="002D04A5">
        <w:rPr>
          <w:sz w:val="22"/>
          <w:szCs w:val="22"/>
        </w:rPr>
        <w:t>ý</w:t>
      </w:r>
      <w:r w:rsidR="002D04A5" w:rsidRPr="00B77159">
        <w:rPr>
          <w:sz w:val="22"/>
          <w:szCs w:val="22"/>
        </w:rPr>
        <w:t xml:space="preserve">ch </w:t>
      </w:r>
      <w:r w:rsidRPr="00B77159">
        <w:rPr>
          <w:sz w:val="22"/>
          <w:szCs w:val="22"/>
        </w:rPr>
        <w:t>prací vždy po skončení prací provést úklid místa nátěru stožárů,</w:t>
      </w:r>
    </w:p>
    <w:p w:rsidR="001F49C1" w:rsidRPr="00B77159" w:rsidRDefault="001F49C1" w:rsidP="00F7551B">
      <w:pPr>
        <w:ind w:left="1418"/>
        <w:jc w:val="both"/>
        <w:rPr>
          <w:sz w:val="22"/>
          <w:szCs w:val="22"/>
        </w:rPr>
      </w:pPr>
      <w:r w:rsidRPr="00B77159">
        <w:rPr>
          <w:sz w:val="22"/>
          <w:szCs w:val="22"/>
        </w:rPr>
        <w:t>- výsledná celková tloušťka nátěrového systému je min. 120 mikronů.</w:t>
      </w:r>
    </w:p>
    <w:p w:rsidR="004B5C62" w:rsidRPr="00B77159" w:rsidRDefault="004B5C62" w:rsidP="00B77159">
      <w:pPr>
        <w:pStyle w:val="Odstavecseseznamem"/>
        <w:ind w:left="709" w:hanging="643"/>
        <w:jc w:val="both"/>
        <w:rPr>
          <w:sz w:val="22"/>
          <w:szCs w:val="22"/>
        </w:rPr>
      </w:pPr>
    </w:p>
    <w:p w:rsidR="001F49C1" w:rsidRPr="006C44B3" w:rsidRDefault="00FD7318" w:rsidP="00FD7318">
      <w:pPr>
        <w:pStyle w:val="Odstavecseseznamem"/>
        <w:tabs>
          <w:tab w:val="left" w:pos="1418"/>
        </w:tabs>
        <w:ind w:left="709"/>
        <w:contextualSpacing/>
        <w:jc w:val="both"/>
        <w:rPr>
          <w:sz w:val="22"/>
          <w:szCs w:val="22"/>
          <w:u w:val="single"/>
        </w:rPr>
      </w:pPr>
      <w:r w:rsidRPr="00FD7318">
        <w:rPr>
          <w:sz w:val="22"/>
          <w:szCs w:val="22"/>
        </w:rPr>
        <w:t xml:space="preserve">2.2.2. </w:t>
      </w:r>
      <w:r>
        <w:rPr>
          <w:sz w:val="22"/>
          <w:szCs w:val="22"/>
        </w:rPr>
        <w:tab/>
      </w:r>
      <w:r w:rsidR="001F49C1" w:rsidRPr="006C44B3">
        <w:rPr>
          <w:sz w:val="22"/>
          <w:szCs w:val="22"/>
          <w:u w:val="single"/>
        </w:rPr>
        <w:t>Nátěr typu Antiplakát</w:t>
      </w:r>
    </w:p>
    <w:p w:rsidR="001F49C1" w:rsidRPr="00B77159" w:rsidRDefault="001F49C1" w:rsidP="00F7551B">
      <w:pPr>
        <w:ind w:left="1418"/>
        <w:rPr>
          <w:sz w:val="22"/>
          <w:szCs w:val="22"/>
        </w:rPr>
      </w:pPr>
      <w:r w:rsidRPr="00B77159">
        <w:rPr>
          <w:sz w:val="22"/>
          <w:szCs w:val="22"/>
        </w:rPr>
        <w:t>- aplikace nátěru typu Antiplakát (RAL 0910) na natřený trakčn</w:t>
      </w:r>
      <w:r w:rsidR="00B77159">
        <w:rPr>
          <w:sz w:val="22"/>
          <w:szCs w:val="22"/>
        </w:rPr>
        <w:t>í stožár dle bodu 2.2</w:t>
      </w:r>
      <w:r w:rsidR="00FD7318">
        <w:rPr>
          <w:sz w:val="22"/>
          <w:szCs w:val="22"/>
        </w:rPr>
        <w:t xml:space="preserve">.1. do </w:t>
      </w:r>
      <w:r w:rsidR="004B5C62" w:rsidRPr="00B77159">
        <w:rPr>
          <w:sz w:val="22"/>
          <w:szCs w:val="22"/>
        </w:rPr>
        <w:t xml:space="preserve">výšky </w:t>
      </w:r>
      <w:r w:rsidR="00FD7318">
        <w:rPr>
          <w:sz w:val="22"/>
          <w:szCs w:val="22"/>
        </w:rPr>
        <w:t>1800 mm od paty stožáru</w:t>
      </w:r>
      <w:r w:rsidR="00521132">
        <w:rPr>
          <w:sz w:val="22"/>
          <w:szCs w:val="22"/>
        </w:rPr>
        <w:t>,</w:t>
      </w:r>
      <w:r w:rsidR="00521132" w:rsidRPr="00521132">
        <w:rPr>
          <w:szCs w:val="22"/>
        </w:rPr>
        <w:t xml:space="preserve"> </w:t>
      </w:r>
      <w:r w:rsidR="00521132" w:rsidRPr="00DB2AA3">
        <w:rPr>
          <w:szCs w:val="22"/>
        </w:rPr>
        <w:t>viz. Příloha č. 1</w:t>
      </w:r>
      <w:r w:rsidR="00521132">
        <w:rPr>
          <w:szCs w:val="22"/>
        </w:rPr>
        <w:t xml:space="preserve"> </w:t>
      </w:r>
      <w:r w:rsidR="00521132" w:rsidRPr="00DB2AA3">
        <w:rPr>
          <w:szCs w:val="22"/>
        </w:rPr>
        <w:t>návrhu smlouvy „Vzorový nátěr Antiplakát – model“</w:t>
      </w:r>
    </w:p>
    <w:p w:rsidR="004B5C62" w:rsidRPr="00B77159" w:rsidRDefault="004B5C62" w:rsidP="00B77159">
      <w:pPr>
        <w:ind w:left="709" w:hanging="643"/>
        <w:jc w:val="both"/>
        <w:rPr>
          <w:sz w:val="22"/>
          <w:szCs w:val="22"/>
        </w:rPr>
      </w:pPr>
    </w:p>
    <w:p w:rsidR="001F49C1" w:rsidRPr="002D04A5" w:rsidRDefault="001F49C1" w:rsidP="008E4DAD">
      <w:pPr>
        <w:pStyle w:val="Odstavecseseznamem"/>
        <w:numPr>
          <w:ilvl w:val="0"/>
          <w:numId w:val="13"/>
        </w:numPr>
        <w:ind w:left="709" w:hanging="709"/>
        <w:contextualSpacing/>
        <w:jc w:val="both"/>
        <w:rPr>
          <w:sz w:val="22"/>
          <w:szCs w:val="22"/>
        </w:rPr>
      </w:pPr>
      <w:r w:rsidRPr="002D04A5">
        <w:rPr>
          <w:sz w:val="22"/>
          <w:szCs w:val="22"/>
        </w:rPr>
        <w:t>Zhotovitel se touto smlouvou zavazuje k provedení díla (nátě</w:t>
      </w:r>
      <w:r w:rsidR="004B5C62" w:rsidRPr="002D04A5">
        <w:rPr>
          <w:sz w:val="22"/>
          <w:szCs w:val="22"/>
        </w:rPr>
        <w:t>ru trakčních stožárů), a to na</w:t>
      </w:r>
      <w:r w:rsidR="002D04A5">
        <w:rPr>
          <w:sz w:val="22"/>
          <w:szCs w:val="22"/>
        </w:rPr>
        <w:t xml:space="preserve"> </w:t>
      </w:r>
      <w:r w:rsidR="00B77159" w:rsidRPr="002D04A5">
        <w:rPr>
          <w:sz w:val="22"/>
          <w:szCs w:val="22"/>
        </w:rPr>
        <w:t xml:space="preserve">základě </w:t>
      </w:r>
      <w:r w:rsidRPr="002D04A5">
        <w:rPr>
          <w:sz w:val="22"/>
          <w:szCs w:val="22"/>
        </w:rPr>
        <w:t>jednotlivých dílčích objednávek objednatele. Obje</w:t>
      </w:r>
      <w:r w:rsidR="004B5C62" w:rsidRPr="002D04A5">
        <w:rPr>
          <w:sz w:val="22"/>
          <w:szCs w:val="22"/>
        </w:rPr>
        <w:t xml:space="preserve">dnatel se zavazuje k zaplacení </w:t>
      </w:r>
      <w:r w:rsidRPr="002D04A5">
        <w:rPr>
          <w:sz w:val="22"/>
          <w:szCs w:val="22"/>
        </w:rPr>
        <w:t xml:space="preserve">ceny za jeho provedení.  </w:t>
      </w:r>
    </w:p>
    <w:p w:rsidR="00B77159" w:rsidRPr="00B77159" w:rsidRDefault="00B77159" w:rsidP="00B77159">
      <w:pPr>
        <w:pStyle w:val="Odstavecseseznamem"/>
        <w:ind w:left="709"/>
        <w:contextualSpacing/>
        <w:jc w:val="both"/>
        <w:rPr>
          <w:sz w:val="22"/>
          <w:szCs w:val="22"/>
        </w:rPr>
      </w:pPr>
    </w:p>
    <w:p w:rsidR="002D61EC" w:rsidRDefault="002D61EC" w:rsidP="00B77159">
      <w:pPr>
        <w:pStyle w:val="Odstavecseseznamem"/>
        <w:ind w:left="720"/>
        <w:jc w:val="both"/>
      </w:pPr>
    </w:p>
    <w:p w:rsidR="00DB0D5F" w:rsidRPr="00D63E0D" w:rsidRDefault="00F7551B" w:rsidP="00DB0D5F">
      <w:pPr>
        <w:pStyle w:val="Odstavecseseznamem"/>
        <w:numPr>
          <w:ilvl w:val="0"/>
          <w:numId w:val="3"/>
        </w:numPr>
        <w:ind w:left="426" w:hanging="426"/>
        <w:jc w:val="center"/>
        <w:rPr>
          <w:b/>
          <w:sz w:val="22"/>
          <w:szCs w:val="22"/>
        </w:rPr>
      </w:pPr>
      <w:r>
        <w:rPr>
          <w:b/>
          <w:sz w:val="22"/>
          <w:szCs w:val="22"/>
        </w:rPr>
        <w:t>Provedení díla</w:t>
      </w:r>
    </w:p>
    <w:p w:rsidR="000B2826" w:rsidRPr="00606F3D" w:rsidRDefault="00F7551B"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0B2826">
        <w:rPr>
          <w:sz w:val="22"/>
          <w:szCs w:val="22"/>
        </w:rPr>
        <w:t>Objednatel se zavazuje, že předá zhotoviteli pracoviště ve stavu způsobilé</w:t>
      </w:r>
      <w:r w:rsidR="00242658">
        <w:rPr>
          <w:sz w:val="22"/>
          <w:szCs w:val="22"/>
        </w:rPr>
        <w:t>m</w:t>
      </w:r>
      <w:r w:rsidRPr="000B2826">
        <w:rPr>
          <w:sz w:val="22"/>
          <w:szCs w:val="22"/>
        </w:rPr>
        <w:t xml:space="preserve"> k provádění sjednaných prací.</w:t>
      </w:r>
    </w:p>
    <w:p w:rsidR="00986D62" w:rsidRPr="00606F3D" w:rsidRDefault="000B2826"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B77159">
        <w:rPr>
          <w:sz w:val="22"/>
          <w:szCs w:val="22"/>
        </w:rPr>
        <w:t xml:space="preserve">Objednatel zašle zhotoviteli písemnou dílčí objednávku (e-mailem) s určením místa plnění, vymezení natěračských prací a termínu </w:t>
      </w:r>
      <w:r w:rsidR="004214CD">
        <w:rPr>
          <w:sz w:val="22"/>
          <w:szCs w:val="22"/>
        </w:rPr>
        <w:t>zahájení a dokončení dílčího díla</w:t>
      </w:r>
      <w:r w:rsidRPr="00B77159">
        <w:rPr>
          <w:sz w:val="22"/>
          <w:szCs w:val="22"/>
        </w:rPr>
        <w:t>. Zhotovitel se potvrzením přijetí dílčí objednávky zavazuje k</w:t>
      </w:r>
      <w:r w:rsidR="004214CD">
        <w:rPr>
          <w:sz w:val="22"/>
          <w:szCs w:val="22"/>
        </w:rPr>
        <w:t xml:space="preserve"> zahájení </w:t>
      </w:r>
      <w:r w:rsidRPr="00B77159">
        <w:rPr>
          <w:sz w:val="22"/>
          <w:szCs w:val="22"/>
        </w:rPr>
        <w:t xml:space="preserve">plnění </w:t>
      </w:r>
      <w:r w:rsidR="004214CD">
        <w:rPr>
          <w:sz w:val="22"/>
          <w:szCs w:val="22"/>
        </w:rPr>
        <w:t xml:space="preserve">v </w:t>
      </w:r>
      <w:r w:rsidRPr="00B77159">
        <w:rPr>
          <w:sz w:val="22"/>
          <w:szCs w:val="22"/>
        </w:rPr>
        <w:t xml:space="preserve">termínu </w:t>
      </w:r>
      <w:r w:rsidR="004214CD">
        <w:rPr>
          <w:sz w:val="22"/>
          <w:szCs w:val="22"/>
        </w:rPr>
        <w:t>uvedeném</w:t>
      </w:r>
      <w:r w:rsidR="004214CD" w:rsidRPr="00B77159">
        <w:rPr>
          <w:sz w:val="22"/>
          <w:szCs w:val="22"/>
        </w:rPr>
        <w:t xml:space="preserve"> </w:t>
      </w:r>
      <w:r w:rsidRPr="00B77159">
        <w:rPr>
          <w:sz w:val="22"/>
          <w:szCs w:val="22"/>
        </w:rPr>
        <w:t>v</w:t>
      </w:r>
      <w:r w:rsidR="00360E69">
        <w:rPr>
          <w:sz w:val="22"/>
          <w:szCs w:val="22"/>
        </w:rPr>
        <w:t> </w:t>
      </w:r>
      <w:r w:rsidRPr="00B77159">
        <w:rPr>
          <w:sz w:val="22"/>
          <w:szCs w:val="22"/>
        </w:rPr>
        <w:t>objednávce</w:t>
      </w:r>
      <w:r w:rsidR="00360E69">
        <w:rPr>
          <w:sz w:val="22"/>
          <w:szCs w:val="22"/>
        </w:rPr>
        <w:t>, případně</w:t>
      </w:r>
      <w:r w:rsidRPr="00B77159">
        <w:rPr>
          <w:sz w:val="22"/>
          <w:szCs w:val="22"/>
        </w:rPr>
        <w:t xml:space="preserve"> uvedeném</w:t>
      </w:r>
      <w:r>
        <w:rPr>
          <w:sz w:val="22"/>
          <w:szCs w:val="22"/>
        </w:rPr>
        <w:t xml:space="preserve"> v bodu 6.3</w:t>
      </w:r>
      <w:r w:rsidRPr="00B77159">
        <w:rPr>
          <w:sz w:val="22"/>
          <w:szCs w:val="22"/>
        </w:rPr>
        <w:t xml:space="preserve">. </w:t>
      </w:r>
    </w:p>
    <w:p w:rsidR="000B2826" w:rsidRPr="00606F3D" w:rsidRDefault="000B2826"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B77159">
        <w:rPr>
          <w:sz w:val="22"/>
          <w:szCs w:val="22"/>
        </w:rPr>
        <w:t>Potvrzená písemná dílčí objednávka je zhotovitelem zaslána jako příloha e-mailové zprávy na adresu osoby oprávněné k jednání za objednatele dle této smlouvy. V případě, že nejsou zhotovitelem do 24 hodin od doručení dílčí objednávky vzneseny námitky proti údajům uvedeným v dílčí objednávce, anebo není objednateli doručena zhotovitelem potvrzená kopie dílčí objednávky, má se za to, že zhotovitel dílčí objednávku potvrdil.</w:t>
      </w:r>
    </w:p>
    <w:p w:rsidR="00F7551B" w:rsidRPr="00606F3D" w:rsidRDefault="000B2826"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526CBE">
        <w:rPr>
          <w:sz w:val="22"/>
          <w:szCs w:val="22"/>
        </w:rPr>
        <w:t>Zhotovitel oznámí objednateli termín skutečného dokončení sjednaných natěračských prací neprodleně po jejich ukončení. Součástí každého předání a převzetí díla bude protokol o předání a převzetí díla a soupis provedených prací. Kromě protokolu o předání a převzetí díla bude součástí každého předání a převzetí díla také prohlášení o kvalitě provedených  prácí.</w:t>
      </w:r>
    </w:p>
    <w:p w:rsidR="00F7551B" w:rsidRPr="00606F3D" w:rsidRDefault="00F7551B"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0B2826">
        <w:rPr>
          <w:sz w:val="22"/>
          <w:szCs w:val="22"/>
        </w:rPr>
        <w:t xml:space="preserve">Zhotovitel odpovídá za pořádek a čistotu na pracovišti. Zhotovitel je ve smyslu zákona č. 185/2001Sb., o odpadech, §4, odst. x) původcem odpadu. Tím mu vzniká povinnost veškerý vzniklý odpad předat osobě oprávněné k jeho převzetí dle §12 zákona č. 185/2001Sb., o odpadech. Oprávněnou osobou je každá osoba, která je oprávněná k nakládání s odpady podle zákona nebo podle zvláštních právních předpisů. </w:t>
      </w:r>
    </w:p>
    <w:p w:rsidR="00F7551B" w:rsidRPr="00606F3D" w:rsidRDefault="00F7551B"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0B2826">
        <w:rPr>
          <w:sz w:val="22"/>
          <w:szCs w:val="22"/>
        </w:rPr>
        <w:t xml:space="preserve">V případě ekologické události nebo ekologické havárie oznámí zhotovitel tuto skutečnost na </w:t>
      </w:r>
      <w:r w:rsidR="000B2826" w:rsidRPr="000B2826">
        <w:rPr>
          <w:sz w:val="22"/>
          <w:szCs w:val="22"/>
        </w:rPr>
        <w:t>dispečink</w:t>
      </w:r>
      <w:r w:rsidR="00151EB7">
        <w:rPr>
          <w:sz w:val="22"/>
          <w:szCs w:val="22"/>
        </w:rPr>
        <w:t xml:space="preserve"> dopravní cesty</w:t>
      </w:r>
      <w:r w:rsidR="000B2826" w:rsidRPr="000B2826">
        <w:rPr>
          <w:sz w:val="22"/>
          <w:szCs w:val="22"/>
        </w:rPr>
        <w:t xml:space="preserve"> objednatele na tel. č. 59</w:t>
      </w:r>
      <w:r w:rsidR="00151EB7">
        <w:rPr>
          <w:sz w:val="22"/>
          <w:szCs w:val="22"/>
        </w:rPr>
        <w:t> </w:t>
      </w:r>
      <w:r w:rsidR="000B2826" w:rsidRPr="000B2826">
        <w:rPr>
          <w:sz w:val="22"/>
          <w:szCs w:val="22"/>
        </w:rPr>
        <w:t>740</w:t>
      </w:r>
      <w:r w:rsidR="00151EB7">
        <w:rPr>
          <w:sz w:val="22"/>
          <w:szCs w:val="22"/>
        </w:rPr>
        <w:t xml:space="preserve"> </w:t>
      </w:r>
      <w:r w:rsidR="000B2826" w:rsidRPr="000B2826">
        <w:rPr>
          <w:sz w:val="22"/>
          <w:szCs w:val="22"/>
        </w:rPr>
        <w:t>1330</w:t>
      </w:r>
      <w:r w:rsidRPr="000B2826">
        <w:rPr>
          <w:sz w:val="22"/>
          <w:szCs w:val="22"/>
        </w:rPr>
        <w:t>. Odstranění způsobených škod zajistí zhotovitel na vlastní náklady. Zaplacením způsobených škod není dotčeno právo Dopravního podniku Ostrava a.s. na náhradu škody a výše sankcí ze strany ČIŽP.</w:t>
      </w:r>
    </w:p>
    <w:p w:rsidR="00F7551B" w:rsidRPr="00606F3D" w:rsidRDefault="00F7551B"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0B2826">
        <w:rPr>
          <w:sz w:val="22"/>
          <w:szCs w:val="22"/>
        </w:rPr>
        <w:t>Zhotovitel povede stavební deník, jak mu to ukládá zákon č. 183/2006 Sb., stavební zákon, v platném znění, a jeho prováděcí předpisy. Pokud zhotovitel dokončí sjednané natěračské práce před sjednaným termínem v dílčí objednávce, je objednatel povinen dokončené a bezvadné dílo převzít.</w:t>
      </w:r>
    </w:p>
    <w:p w:rsidR="00F7551B" w:rsidRPr="00606F3D" w:rsidRDefault="00F7551B"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0B2826">
        <w:rPr>
          <w:sz w:val="22"/>
          <w:szCs w:val="22"/>
        </w:rPr>
        <w:t xml:space="preserve">Při provádění sjednaných prací je objednatel oprávněn kontrolovat, zda zhotovitel tyto neprovádí v rozporu s příslušnými ČSN. </w:t>
      </w:r>
    </w:p>
    <w:p w:rsidR="00F7551B" w:rsidRPr="00606F3D" w:rsidRDefault="00F7551B"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0B2826">
        <w:rPr>
          <w:sz w:val="22"/>
          <w:szCs w:val="22"/>
        </w:rPr>
        <w:t xml:space="preserve">Zhotovitel </w:t>
      </w:r>
      <w:r w:rsidR="00452D4D">
        <w:rPr>
          <w:sz w:val="22"/>
          <w:szCs w:val="22"/>
        </w:rPr>
        <w:t>je</w:t>
      </w:r>
      <w:r w:rsidRPr="000B2826">
        <w:rPr>
          <w:sz w:val="22"/>
          <w:szCs w:val="22"/>
        </w:rPr>
        <w:t xml:space="preserve"> po dobu provádění sjednaných prací vázán pokyny objednatele </w:t>
      </w:r>
      <w:r w:rsidR="00452D4D">
        <w:rPr>
          <w:sz w:val="22"/>
          <w:szCs w:val="22"/>
        </w:rPr>
        <w:t>ohledně</w:t>
      </w:r>
      <w:r w:rsidRPr="000B2826">
        <w:rPr>
          <w:sz w:val="22"/>
          <w:szCs w:val="22"/>
        </w:rPr>
        <w:t xml:space="preserve"> způsobu provádění prací. Používané materiály a výrobky budou předem konzultovány s objednatelem za účelem event. snížení ceny při dodržení kvality.</w:t>
      </w:r>
      <w:r w:rsidR="00452D4D">
        <w:rPr>
          <w:sz w:val="22"/>
          <w:szCs w:val="22"/>
        </w:rPr>
        <w:t xml:space="preserve"> Výše uvedeným není dotčena povinnost zhotovitele upozornit objednatele na nevhodnou povahu věci, kterou mu objednatel k provedení díla předal, nebo příkazu, který mu objednatel dal.</w:t>
      </w:r>
    </w:p>
    <w:p w:rsidR="00F7551B" w:rsidRPr="00606F3D" w:rsidRDefault="00F7551B"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0B2826">
        <w:rPr>
          <w:sz w:val="22"/>
          <w:szCs w:val="22"/>
        </w:rPr>
        <w:t>Zhotovitel je povinen dodržovat předpisy BOZP pro práci v kolejišti nebo blízkosti drážního tělesa, při práci s nebezpečím pádu z výšky nebo do hloubky a požadavky k zajištění bezpečnosti a ochrany zdraví p</w:t>
      </w:r>
      <w:r w:rsidR="00986D62">
        <w:rPr>
          <w:sz w:val="22"/>
          <w:szCs w:val="22"/>
        </w:rPr>
        <w:t xml:space="preserve">ři prací obsažené v příloze č. </w:t>
      </w:r>
      <w:r w:rsidR="00703287">
        <w:rPr>
          <w:sz w:val="22"/>
          <w:szCs w:val="22"/>
        </w:rPr>
        <w:t>2</w:t>
      </w:r>
      <w:r w:rsidR="00703287" w:rsidRPr="000B2826">
        <w:rPr>
          <w:sz w:val="22"/>
          <w:szCs w:val="22"/>
        </w:rPr>
        <w:t xml:space="preserve"> </w:t>
      </w:r>
      <w:r w:rsidRPr="000B2826">
        <w:rPr>
          <w:sz w:val="22"/>
          <w:szCs w:val="22"/>
        </w:rPr>
        <w:t xml:space="preserve">Základní požadavky k zajištění BOZP, která je nedílnou součástí této smlouvy. Pracovníci zhotovitele musí být zdravotně způsobilí podle zvláštních právních předpisů. </w:t>
      </w:r>
    </w:p>
    <w:p w:rsidR="00F7551B" w:rsidRPr="000B2826" w:rsidRDefault="00F7551B"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0B2826">
        <w:rPr>
          <w:sz w:val="22"/>
          <w:szCs w:val="22"/>
        </w:rPr>
        <w:t>Objednatel si vyhrazuje právo k převzetí každého</w:t>
      </w:r>
      <w:r w:rsidR="00986D62">
        <w:rPr>
          <w:sz w:val="22"/>
          <w:szCs w:val="22"/>
        </w:rPr>
        <w:t xml:space="preserve"> jednotlivého nátěru dle </w:t>
      </w:r>
      <w:r w:rsidRPr="000B2826">
        <w:rPr>
          <w:sz w:val="22"/>
          <w:szCs w:val="22"/>
        </w:rPr>
        <w:t>bod</w:t>
      </w:r>
      <w:r w:rsidR="00986D62">
        <w:rPr>
          <w:sz w:val="22"/>
          <w:szCs w:val="22"/>
        </w:rPr>
        <w:t>u</w:t>
      </w:r>
      <w:r w:rsidRPr="000B2826">
        <w:rPr>
          <w:sz w:val="22"/>
          <w:szCs w:val="22"/>
        </w:rPr>
        <w:t xml:space="preserve"> 2</w:t>
      </w:r>
      <w:r w:rsidR="00986D62">
        <w:rPr>
          <w:sz w:val="22"/>
          <w:szCs w:val="22"/>
        </w:rPr>
        <w:t>.2 této smlouvy</w:t>
      </w:r>
      <w:r w:rsidRPr="000B2826">
        <w:rPr>
          <w:sz w:val="22"/>
          <w:szCs w:val="22"/>
        </w:rPr>
        <w:t xml:space="preserve"> samostatně, včetně očištění konstrukce před aplikací první</w:t>
      </w:r>
      <w:r w:rsidR="00452D4D">
        <w:rPr>
          <w:sz w:val="22"/>
          <w:szCs w:val="22"/>
        </w:rPr>
        <w:t>ho</w:t>
      </w:r>
      <w:r w:rsidRPr="000B2826">
        <w:rPr>
          <w:sz w:val="22"/>
          <w:szCs w:val="22"/>
        </w:rPr>
        <w:t xml:space="preserve"> nátěru.</w:t>
      </w:r>
      <w:r w:rsidR="00452D4D">
        <w:rPr>
          <w:sz w:val="22"/>
          <w:szCs w:val="22"/>
        </w:rPr>
        <w:t xml:space="preserve"> Za tímto účelem je zhotovitel povinen vyzvat objednatele k převzetí každého jednotlivého nátěru, včetně očištění konstrukce před aplikací prvního nátěru. Neumožní-li zhotovitel </w:t>
      </w:r>
      <w:r w:rsidR="003057A2">
        <w:rPr>
          <w:sz w:val="22"/>
          <w:szCs w:val="22"/>
        </w:rPr>
        <w:t>realizaci tohoto práva objednatele, není objednatel povinen zhotovené dílo převzít.</w:t>
      </w:r>
      <w:r w:rsidR="00452D4D">
        <w:rPr>
          <w:sz w:val="22"/>
          <w:szCs w:val="22"/>
        </w:rPr>
        <w:t xml:space="preserve"> </w:t>
      </w:r>
    </w:p>
    <w:p w:rsidR="00364D03" w:rsidRPr="00364D03" w:rsidRDefault="00364D03" w:rsidP="00D63E0D">
      <w:pPr>
        <w:pStyle w:val="Odstavecseseznamem"/>
        <w:spacing w:before="240"/>
        <w:ind w:left="435"/>
        <w:jc w:val="both"/>
        <w:rPr>
          <w:sz w:val="22"/>
          <w:szCs w:val="22"/>
        </w:rPr>
      </w:pPr>
    </w:p>
    <w:p w:rsidR="00EA1779" w:rsidRPr="00D63E0D" w:rsidRDefault="003A142A" w:rsidP="00D63E0D">
      <w:pPr>
        <w:pStyle w:val="Odstavecseseznamem"/>
        <w:numPr>
          <w:ilvl w:val="0"/>
          <w:numId w:val="3"/>
        </w:numPr>
        <w:spacing w:before="240"/>
        <w:ind w:left="426" w:hanging="426"/>
        <w:jc w:val="center"/>
        <w:rPr>
          <w:b/>
          <w:sz w:val="22"/>
          <w:szCs w:val="22"/>
        </w:rPr>
      </w:pPr>
      <w:r w:rsidRPr="00A4583B">
        <w:rPr>
          <w:b/>
          <w:sz w:val="22"/>
          <w:szCs w:val="22"/>
        </w:rPr>
        <w:t>Cena díla</w:t>
      </w:r>
    </w:p>
    <w:p w:rsidR="00B77159" w:rsidRPr="00D63E0D" w:rsidRDefault="003A142A" w:rsidP="00D63E0D">
      <w:pPr>
        <w:pStyle w:val="Nadpis7"/>
        <w:keepNext w:val="0"/>
        <w:numPr>
          <w:ilvl w:val="0"/>
          <w:numId w:val="20"/>
        </w:numPr>
        <w:overflowPunct w:val="0"/>
        <w:autoSpaceDE w:val="0"/>
        <w:autoSpaceDN w:val="0"/>
        <w:adjustRightInd w:val="0"/>
        <w:spacing w:before="240"/>
        <w:ind w:left="709" w:hanging="709"/>
        <w:jc w:val="both"/>
        <w:rPr>
          <w:sz w:val="22"/>
          <w:szCs w:val="22"/>
        </w:rPr>
      </w:pPr>
      <w:r w:rsidRPr="00A4583B">
        <w:rPr>
          <w:sz w:val="22"/>
          <w:szCs w:val="22"/>
        </w:rPr>
        <w:t xml:space="preserve">Cena za zhotovení předmětu smlouvy byla smluvními stranami sjednána dohodou a činí: </w:t>
      </w:r>
    </w:p>
    <w:p w:rsidR="008F6D11" w:rsidRPr="00DB0D5F" w:rsidRDefault="008F6D11" w:rsidP="00D63E0D">
      <w:pPr>
        <w:pStyle w:val="Nadpis7"/>
        <w:keepNext w:val="0"/>
        <w:overflowPunct w:val="0"/>
        <w:autoSpaceDE w:val="0"/>
        <w:autoSpaceDN w:val="0"/>
        <w:adjustRightInd w:val="0"/>
        <w:spacing w:before="240"/>
        <w:ind w:left="709"/>
        <w:jc w:val="both"/>
        <w:rPr>
          <w:sz w:val="22"/>
          <w:szCs w:val="22"/>
        </w:rPr>
      </w:pPr>
      <w:r w:rsidRPr="00DB0D5F">
        <w:rPr>
          <w:sz w:val="22"/>
          <w:szCs w:val="22"/>
        </w:rPr>
        <w:t>N</w:t>
      </w:r>
      <w:r w:rsidR="00986D62" w:rsidRPr="00DB0D5F">
        <w:rPr>
          <w:sz w:val="22"/>
          <w:szCs w:val="22"/>
        </w:rPr>
        <w:t>átěr 1m2 plochy bez aplikace Antiplakát</w:t>
      </w:r>
      <w:r w:rsidRPr="00DB0D5F">
        <w:rPr>
          <w:sz w:val="22"/>
          <w:szCs w:val="22"/>
        </w:rPr>
        <w:t xml:space="preserve"> dle 2.2.1.</w:t>
      </w:r>
      <w:r w:rsidR="00D63E0D">
        <w:rPr>
          <w:sz w:val="22"/>
          <w:szCs w:val="22"/>
        </w:rPr>
        <w:t xml:space="preserve"> </w:t>
      </w:r>
      <w:r w:rsidRPr="00DB0D5F">
        <w:rPr>
          <w:sz w:val="22"/>
          <w:szCs w:val="22"/>
        </w:rPr>
        <w:t xml:space="preserve">smlouvy </w:t>
      </w:r>
      <w:r w:rsidR="00986D62" w:rsidRPr="00DB0D5F">
        <w:rPr>
          <w:sz w:val="22"/>
          <w:szCs w:val="22"/>
        </w:rPr>
        <w:t>cena</w:t>
      </w:r>
      <w:r w:rsidRPr="00DB0D5F">
        <w:rPr>
          <w:sz w:val="22"/>
          <w:szCs w:val="22"/>
        </w:rPr>
        <w:t xml:space="preserve"> </w:t>
      </w:r>
      <w:r w:rsidRPr="00D63E0D">
        <w:rPr>
          <w:sz w:val="22"/>
          <w:szCs w:val="22"/>
          <w:highlight w:val="yellow"/>
        </w:rPr>
        <w:t>..............</w:t>
      </w:r>
      <w:r w:rsidR="00986D62" w:rsidRPr="00DB0D5F">
        <w:rPr>
          <w:sz w:val="22"/>
          <w:szCs w:val="22"/>
        </w:rPr>
        <w:t>,- Kč/m2</w:t>
      </w:r>
      <w:r w:rsidRPr="00DB0D5F">
        <w:rPr>
          <w:sz w:val="22"/>
          <w:szCs w:val="22"/>
        </w:rPr>
        <w:t xml:space="preserve"> (bez DPH).</w:t>
      </w:r>
    </w:p>
    <w:p w:rsidR="00DB0D5F" w:rsidRDefault="008F6D11" w:rsidP="00D63E0D">
      <w:pPr>
        <w:pStyle w:val="Nadpis7"/>
        <w:keepNext w:val="0"/>
        <w:overflowPunct w:val="0"/>
        <w:autoSpaceDE w:val="0"/>
        <w:autoSpaceDN w:val="0"/>
        <w:adjustRightInd w:val="0"/>
        <w:spacing w:before="240"/>
        <w:ind w:left="709"/>
        <w:jc w:val="both"/>
        <w:rPr>
          <w:sz w:val="22"/>
          <w:szCs w:val="22"/>
        </w:rPr>
      </w:pPr>
      <w:r w:rsidRPr="00DB0D5F">
        <w:rPr>
          <w:sz w:val="22"/>
          <w:szCs w:val="22"/>
        </w:rPr>
        <w:t xml:space="preserve">Nátěr 1m2 plochy </w:t>
      </w:r>
      <w:r w:rsidR="00986D62" w:rsidRPr="00DB0D5F">
        <w:rPr>
          <w:sz w:val="22"/>
          <w:szCs w:val="22"/>
        </w:rPr>
        <w:t xml:space="preserve">Antiplakát (RAL 0910) </w:t>
      </w:r>
      <w:r w:rsidRPr="00DB0D5F">
        <w:rPr>
          <w:sz w:val="22"/>
          <w:szCs w:val="22"/>
        </w:rPr>
        <w:t>dle bodu 2.2.2.</w:t>
      </w:r>
      <w:r w:rsidR="00986D62" w:rsidRPr="00DB0D5F">
        <w:rPr>
          <w:sz w:val="22"/>
          <w:szCs w:val="22"/>
        </w:rPr>
        <w:t xml:space="preserve"> </w:t>
      </w:r>
      <w:r w:rsidRPr="00DB0D5F">
        <w:rPr>
          <w:sz w:val="22"/>
          <w:szCs w:val="22"/>
        </w:rPr>
        <w:t xml:space="preserve">smlouvy </w:t>
      </w:r>
      <w:r w:rsidR="00986D62" w:rsidRPr="00DB0D5F">
        <w:rPr>
          <w:sz w:val="22"/>
          <w:szCs w:val="22"/>
        </w:rPr>
        <w:t xml:space="preserve">cena </w:t>
      </w:r>
      <w:r w:rsidRPr="00D63E0D">
        <w:rPr>
          <w:sz w:val="22"/>
          <w:szCs w:val="22"/>
          <w:highlight w:val="yellow"/>
        </w:rPr>
        <w:t>............</w:t>
      </w:r>
      <w:r w:rsidR="00986D62" w:rsidRPr="00DB0D5F">
        <w:rPr>
          <w:sz w:val="22"/>
          <w:szCs w:val="22"/>
        </w:rPr>
        <w:t>Kč/m2 (bez DPH).</w:t>
      </w:r>
    </w:p>
    <w:p w:rsidR="00D63E0D" w:rsidRPr="00D63E0D" w:rsidRDefault="00D63E0D" w:rsidP="00D63E0D">
      <w:pPr>
        <w:jc w:val="center"/>
      </w:pPr>
      <w:r w:rsidRPr="00B75416">
        <w:rPr>
          <w:i/>
          <w:color w:val="00B0F0"/>
        </w:rPr>
        <w:t>(POZ. Doplní dodavatel. Poté poznámku vymažte)</w:t>
      </w:r>
    </w:p>
    <w:p w:rsidR="00CC59A3" w:rsidRPr="00DB0D5F" w:rsidRDefault="00B77159" w:rsidP="00D63E0D">
      <w:pPr>
        <w:pStyle w:val="Nadpis7"/>
        <w:keepNext w:val="0"/>
        <w:numPr>
          <w:ilvl w:val="0"/>
          <w:numId w:val="20"/>
        </w:numPr>
        <w:overflowPunct w:val="0"/>
        <w:autoSpaceDE w:val="0"/>
        <w:autoSpaceDN w:val="0"/>
        <w:adjustRightInd w:val="0"/>
        <w:spacing w:before="240"/>
        <w:ind w:left="709" w:hanging="709"/>
        <w:jc w:val="both"/>
        <w:rPr>
          <w:sz w:val="22"/>
          <w:szCs w:val="22"/>
        </w:rPr>
      </w:pPr>
      <w:r w:rsidRPr="00B77159">
        <w:rPr>
          <w:sz w:val="22"/>
          <w:szCs w:val="22"/>
        </w:rPr>
        <w:t xml:space="preserve">Celková hodnota plnění z této smlouvy je stanovena ve </w:t>
      </w:r>
      <w:r w:rsidR="00191C5C">
        <w:rPr>
          <w:sz w:val="22"/>
          <w:szCs w:val="22"/>
        </w:rPr>
        <w:t xml:space="preserve">finančním objemu do </w:t>
      </w:r>
      <w:r w:rsidR="00151EB7">
        <w:rPr>
          <w:sz w:val="22"/>
          <w:szCs w:val="22"/>
        </w:rPr>
        <w:t>2</w:t>
      </w:r>
      <w:r w:rsidR="00E30B6F">
        <w:rPr>
          <w:sz w:val="22"/>
          <w:szCs w:val="22"/>
        </w:rPr>
        <w:t>,</w:t>
      </w:r>
      <w:r w:rsidR="00191C5C">
        <w:rPr>
          <w:sz w:val="22"/>
          <w:szCs w:val="22"/>
        </w:rPr>
        <w:t>0</w:t>
      </w:r>
      <w:r w:rsidRPr="00B77159">
        <w:rPr>
          <w:sz w:val="22"/>
          <w:szCs w:val="22"/>
        </w:rPr>
        <w:t xml:space="preserve"> mil. Kč bez DPH. Objednatel má právo odebrat předmět plnění v menší než stanovené celkové hodnotě</w:t>
      </w:r>
      <w:r w:rsidR="007732E2">
        <w:rPr>
          <w:sz w:val="22"/>
          <w:szCs w:val="22"/>
        </w:rPr>
        <w:t>,</w:t>
      </w:r>
      <w:r w:rsidR="007732E2" w:rsidRPr="007732E2">
        <w:rPr>
          <w:sz w:val="22"/>
          <w:szCs w:val="22"/>
        </w:rPr>
        <w:t xml:space="preserve"> </w:t>
      </w:r>
      <w:r w:rsidR="007732E2">
        <w:rPr>
          <w:sz w:val="22"/>
          <w:szCs w:val="22"/>
        </w:rPr>
        <w:t xml:space="preserve">případně využít </w:t>
      </w:r>
      <w:r w:rsidR="007732E2" w:rsidRPr="00AC231E">
        <w:rPr>
          <w:sz w:val="22"/>
          <w:szCs w:val="22"/>
        </w:rPr>
        <w:t>opčního práva (viz bod 5.2. této smlouvy)</w:t>
      </w:r>
      <w:r w:rsidR="007732E2">
        <w:rPr>
          <w:sz w:val="22"/>
          <w:szCs w:val="22"/>
        </w:rPr>
        <w:t>.</w:t>
      </w:r>
    </w:p>
    <w:p w:rsidR="00C9676D" w:rsidRPr="00A4583B" w:rsidRDefault="003A142A" w:rsidP="00D63E0D">
      <w:pPr>
        <w:pStyle w:val="Nadpis7"/>
        <w:keepNext w:val="0"/>
        <w:numPr>
          <w:ilvl w:val="0"/>
          <w:numId w:val="20"/>
        </w:numPr>
        <w:overflowPunct w:val="0"/>
        <w:autoSpaceDE w:val="0"/>
        <w:autoSpaceDN w:val="0"/>
        <w:adjustRightInd w:val="0"/>
        <w:spacing w:before="240"/>
        <w:ind w:left="709" w:hanging="709"/>
        <w:jc w:val="both"/>
        <w:rPr>
          <w:sz w:val="22"/>
          <w:szCs w:val="22"/>
        </w:rPr>
      </w:pPr>
      <w:r w:rsidRPr="00A4583B">
        <w:rPr>
          <w:sz w:val="22"/>
          <w:szCs w:val="22"/>
        </w:rPr>
        <w:t>Cena kryje veškeré náklady nezbytné k řádné realizaci předmětu smlouvy a je stanovena jako cena nejvýše přípustná</w:t>
      </w:r>
      <w:r w:rsidR="00C4717A">
        <w:rPr>
          <w:sz w:val="22"/>
          <w:szCs w:val="22"/>
        </w:rPr>
        <w:t>.</w:t>
      </w:r>
    </w:p>
    <w:p w:rsidR="003A142A" w:rsidRDefault="003A142A" w:rsidP="00D63E0D">
      <w:pPr>
        <w:pStyle w:val="Nadpis7"/>
        <w:keepNext w:val="0"/>
        <w:numPr>
          <w:ilvl w:val="0"/>
          <w:numId w:val="20"/>
        </w:numPr>
        <w:overflowPunct w:val="0"/>
        <w:autoSpaceDE w:val="0"/>
        <w:autoSpaceDN w:val="0"/>
        <w:adjustRightInd w:val="0"/>
        <w:spacing w:before="240"/>
        <w:ind w:left="709" w:hanging="709"/>
        <w:jc w:val="both"/>
        <w:rPr>
          <w:sz w:val="22"/>
          <w:szCs w:val="22"/>
        </w:rPr>
      </w:pPr>
      <w:r w:rsidRPr="00A4583B">
        <w:rPr>
          <w:sz w:val="22"/>
          <w:szCs w:val="22"/>
        </w:rPr>
        <w:t>Smluvní strany se dohodly, že dojde-li v průběhu plnění předmětu této smlouvy ke změně zákonné sazby DPH stanovené pro příslušné plnění vyplývající z této smlouvy, je </w:t>
      </w:r>
      <w:r w:rsidR="000974CC">
        <w:rPr>
          <w:sz w:val="22"/>
          <w:szCs w:val="22"/>
        </w:rPr>
        <w:t>zhotovitel</w:t>
      </w:r>
      <w:r w:rsidRPr="00A4583B">
        <w:rPr>
          <w:sz w:val="22"/>
          <w:szCs w:val="22"/>
        </w:rPr>
        <w:t xml:space="preserve"> od okamžiku nabytí účinnosti změny zákonné sazby DPH povinen účtovat </w:t>
      </w:r>
      <w:r w:rsidR="000974CC">
        <w:rPr>
          <w:sz w:val="22"/>
          <w:szCs w:val="22"/>
        </w:rPr>
        <w:t>objednatel</w:t>
      </w:r>
      <w:r w:rsidRPr="00A4583B">
        <w:rPr>
          <w:sz w:val="22"/>
          <w:szCs w:val="22"/>
        </w:rPr>
        <w:t>i k ceně bez DPH platnou sazbu DPH. O této skutečnosti není nutné uzavírat dodatek k této smlouvě.</w:t>
      </w:r>
    </w:p>
    <w:p w:rsidR="00462F6E" w:rsidRPr="00A4583B" w:rsidRDefault="00462F6E" w:rsidP="00D63E0D">
      <w:pPr>
        <w:spacing w:before="240"/>
        <w:rPr>
          <w:b/>
          <w:sz w:val="22"/>
          <w:szCs w:val="22"/>
        </w:rPr>
      </w:pPr>
    </w:p>
    <w:p w:rsidR="00E04BE2" w:rsidRPr="00D63E0D" w:rsidRDefault="00451A50" w:rsidP="00D63E0D">
      <w:pPr>
        <w:pStyle w:val="Odstavecseseznamem"/>
        <w:numPr>
          <w:ilvl w:val="0"/>
          <w:numId w:val="3"/>
        </w:numPr>
        <w:spacing w:before="240"/>
        <w:ind w:left="426" w:hanging="426"/>
        <w:jc w:val="center"/>
        <w:rPr>
          <w:b/>
          <w:sz w:val="22"/>
          <w:szCs w:val="22"/>
        </w:rPr>
      </w:pPr>
      <w:r w:rsidRPr="00A4583B">
        <w:rPr>
          <w:b/>
          <w:sz w:val="22"/>
          <w:szCs w:val="22"/>
        </w:rPr>
        <w:t>Nové služby</w:t>
      </w:r>
      <w:r w:rsidR="007945C1">
        <w:rPr>
          <w:b/>
          <w:sz w:val="22"/>
          <w:szCs w:val="22"/>
        </w:rPr>
        <w:t xml:space="preserve">, dodávky a práce, </w:t>
      </w:r>
      <w:r w:rsidR="00385263">
        <w:rPr>
          <w:b/>
          <w:sz w:val="22"/>
          <w:szCs w:val="22"/>
        </w:rPr>
        <w:t>dodatečné</w:t>
      </w:r>
      <w:r w:rsidR="007732E2">
        <w:rPr>
          <w:b/>
          <w:sz w:val="22"/>
          <w:szCs w:val="22"/>
        </w:rPr>
        <w:t xml:space="preserve"> služby</w:t>
      </w:r>
    </w:p>
    <w:p w:rsidR="000E5CAE" w:rsidRDefault="000974CC" w:rsidP="00D63E0D">
      <w:pPr>
        <w:pStyle w:val="Nadpis7"/>
        <w:keepNext w:val="0"/>
        <w:numPr>
          <w:ilvl w:val="0"/>
          <w:numId w:val="8"/>
        </w:numPr>
        <w:overflowPunct w:val="0"/>
        <w:autoSpaceDE w:val="0"/>
        <w:autoSpaceDN w:val="0"/>
        <w:adjustRightInd w:val="0"/>
        <w:spacing w:before="240"/>
        <w:ind w:left="709" w:hanging="709"/>
        <w:jc w:val="both"/>
        <w:rPr>
          <w:sz w:val="22"/>
          <w:szCs w:val="22"/>
        </w:rPr>
      </w:pPr>
      <w:r>
        <w:rPr>
          <w:sz w:val="22"/>
          <w:szCs w:val="22"/>
        </w:rPr>
        <w:t>Objednatel</w:t>
      </w:r>
      <w:r w:rsidR="008F6702" w:rsidRPr="008F6702">
        <w:rPr>
          <w:sz w:val="22"/>
          <w:szCs w:val="22"/>
        </w:rPr>
        <w:t xml:space="preserve"> si vyhrazuje</w:t>
      </w:r>
      <w:r w:rsidR="00A43A89">
        <w:rPr>
          <w:sz w:val="22"/>
          <w:szCs w:val="22"/>
        </w:rPr>
        <w:t xml:space="preserve"> právo na provedení dodatečných</w:t>
      </w:r>
      <w:r w:rsidR="008F6702" w:rsidRPr="008F6702">
        <w:rPr>
          <w:sz w:val="22"/>
          <w:szCs w:val="22"/>
        </w:rPr>
        <w:t xml:space="preserve"> prací (vícepráce), které nebyly obsaženy v původním předmětu plnění a jejichž potřeba vznikla v důsledku nepředvídaných okolností a tyto dodatečné </w:t>
      </w:r>
      <w:r w:rsidR="007945C1">
        <w:rPr>
          <w:sz w:val="22"/>
          <w:szCs w:val="22"/>
        </w:rPr>
        <w:t xml:space="preserve">služby, dodávky či </w:t>
      </w:r>
      <w:r w:rsidR="00BE030E">
        <w:rPr>
          <w:sz w:val="22"/>
          <w:szCs w:val="22"/>
        </w:rPr>
        <w:t>práce</w:t>
      </w:r>
      <w:r w:rsidR="008F6702" w:rsidRPr="008F6702">
        <w:rPr>
          <w:sz w:val="22"/>
          <w:szCs w:val="22"/>
        </w:rPr>
        <w:t xml:space="preserve"> jsou nezbytné pro poskytnutí původní</w:t>
      </w:r>
      <w:r w:rsidR="007945C1">
        <w:rPr>
          <w:sz w:val="22"/>
          <w:szCs w:val="22"/>
        </w:rPr>
        <w:t>ho</w:t>
      </w:r>
      <w:r w:rsidR="008F6702" w:rsidRPr="008F6702">
        <w:rPr>
          <w:sz w:val="22"/>
          <w:szCs w:val="22"/>
        </w:rPr>
        <w:t xml:space="preserve"> </w:t>
      </w:r>
      <w:r w:rsidR="007945C1">
        <w:rPr>
          <w:sz w:val="22"/>
          <w:szCs w:val="22"/>
        </w:rPr>
        <w:t>díla</w:t>
      </w:r>
      <w:r w:rsidR="008F6702" w:rsidRPr="008F6702">
        <w:rPr>
          <w:sz w:val="22"/>
          <w:szCs w:val="22"/>
        </w:rPr>
        <w:t xml:space="preserve">. Tyto práce je oprávněn za </w:t>
      </w:r>
      <w:r>
        <w:rPr>
          <w:sz w:val="22"/>
          <w:szCs w:val="22"/>
        </w:rPr>
        <w:t>objednatel</w:t>
      </w:r>
      <w:r w:rsidR="008F6702" w:rsidRPr="008F6702">
        <w:rPr>
          <w:sz w:val="22"/>
          <w:szCs w:val="22"/>
        </w:rPr>
        <w:t>e odsouhlasit osoba oprávněná</w:t>
      </w:r>
      <w:r w:rsidR="00A43A89">
        <w:rPr>
          <w:sz w:val="22"/>
          <w:szCs w:val="22"/>
        </w:rPr>
        <w:t xml:space="preserve"> pro změny díla, uvedená v čl. 1</w:t>
      </w:r>
      <w:r w:rsidR="008F6702" w:rsidRPr="008F6702">
        <w:rPr>
          <w:sz w:val="22"/>
          <w:szCs w:val="22"/>
        </w:rPr>
        <w:t xml:space="preserve">. Celkový </w:t>
      </w:r>
      <w:r w:rsidR="008F6702">
        <w:rPr>
          <w:sz w:val="22"/>
          <w:szCs w:val="22"/>
        </w:rPr>
        <w:t xml:space="preserve">rozsah </w:t>
      </w:r>
      <w:r w:rsidR="007945C1">
        <w:rPr>
          <w:sz w:val="22"/>
          <w:szCs w:val="22"/>
        </w:rPr>
        <w:t xml:space="preserve">těchto prací </w:t>
      </w:r>
      <w:r w:rsidR="008F6702">
        <w:rPr>
          <w:sz w:val="22"/>
          <w:szCs w:val="22"/>
        </w:rPr>
        <w:t>(vícepráce i mé</w:t>
      </w:r>
      <w:r w:rsidR="008F6702" w:rsidRPr="008F6702">
        <w:rPr>
          <w:sz w:val="22"/>
          <w:szCs w:val="22"/>
        </w:rPr>
        <w:t>něpráce) nesmí překročit v absolutním součtu 50 % z původní ceny za provedení díla dle této smlouvy.</w:t>
      </w:r>
      <w:r w:rsidR="007945C1">
        <w:rPr>
          <w:sz w:val="22"/>
          <w:szCs w:val="22"/>
        </w:rPr>
        <w:t xml:space="preserve"> </w:t>
      </w:r>
      <w:r w:rsidR="007945C1" w:rsidRPr="0000422B">
        <w:rPr>
          <w:sz w:val="22"/>
          <w:szCs w:val="22"/>
        </w:rPr>
        <w:t>Pokud nastane potřeba víceprací, bude o tom mezi oběma smluvními stranami sepsán dodatek k této smlouvě</w:t>
      </w:r>
      <w:r w:rsidR="007945C1">
        <w:rPr>
          <w:sz w:val="22"/>
          <w:szCs w:val="22"/>
        </w:rPr>
        <w:t>.</w:t>
      </w:r>
    </w:p>
    <w:p w:rsidR="007732E2" w:rsidRPr="007732E2" w:rsidRDefault="007732E2" w:rsidP="007732E2">
      <w:pPr>
        <w:pStyle w:val="Nadpis7"/>
        <w:keepNext w:val="0"/>
        <w:numPr>
          <w:ilvl w:val="0"/>
          <w:numId w:val="8"/>
        </w:numPr>
        <w:overflowPunct w:val="0"/>
        <w:autoSpaceDE w:val="0"/>
        <w:autoSpaceDN w:val="0"/>
        <w:adjustRightInd w:val="0"/>
        <w:spacing w:before="240"/>
        <w:ind w:left="709" w:hanging="709"/>
        <w:jc w:val="both"/>
      </w:pPr>
      <w:r w:rsidRPr="007732E2">
        <w:rPr>
          <w:sz w:val="22"/>
        </w:rPr>
        <w:t>Objednatel si vyhrazuje po celou dobu trvání smlouvy právo na poskytnutí nových stavebních prací nebo služeb či dodávek (opční právo) spočívající v obdobných pracích specifikovaných v předmětu plnění, či v dalších obdobných technických požadavcích či stavebních řešeních spjatých s předmětem plnění. V případě, že objednatel využije tohoto opčního práva, vyzve objednatel zhotovitele k jednání. Objednatel předpokládá, že finanční objem hodnoty opčního práva nepřesáhne 30% z ceny předmětu plnění.</w:t>
      </w:r>
    </w:p>
    <w:p w:rsidR="00DB0D5F" w:rsidRPr="00A4583B" w:rsidRDefault="00DB0D5F" w:rsidP="00D63E0D">
      <w:pPr>
        <w:spacing w:before="240"/>
        <w:jc w:val="both"/>
        <w:rPr>
          <w:sz w:val="22"/>
          <w:szCs w:val="22"/>
        </w:rPr>
      </w:pPr>
    </w:p>
    <w:p w:rsidR="00E04BE2" w:rsidRPr="00D63E0D" w:rsidRDefault="003A142A" w:rsidP="00D63E0D">
      <w:pPr>
        <w:pStyle w:val="Odstavecseseznamem"/>
        <w:numPr>
          <w:ilvl w:val="0"/>
          <w:numId w:val="3"/>
        </w:numPr>
        <w:spacing w:before="240"/>
        <w:ind w:left="426" w:hanging="426"/>
        <w:jc w:val="center"/>
        <w:rPr>
          <w:b/>
          <w:sz w:val="22"/>
          <w:szCs w:val="22"/>
        </w:rPr>
      </w:pPr>
      <w:r w:rsidRPr="00CC587E">
        <w:rPr>
          <w:b/>
          <w:sz w:val="22"/>
          <w:szCs w:val="22"/>
        </w:rPr>
        <w:t>Doba a místo plnění</w:t>
      </w:r>
    </w:p>
    <w:p w:rsidR="002D61EC" w:rsidRPr="00606F3D" w:rsidRDefault="002D61EC" w:rsidP="00D63E0D">
      <w:pPr>
        <w:pStyle w:val="Nadpis7"/>
        <w:keepNext w:val="0"/>
        <w:numPr>
          <w:ilvl w:val="0"/>
          <w:numId w:val="12"/>
        </w:numPr>
        <w:tabs>
          <w:tab w:val="clear" w:pos="502"/>
        </w:tabs>
        <w:overflowPunct w:val="0"/>
        <w:autoSpaceDE w:val="0"/>
        <w:autoSpaceDN w:val="0"/>
        <w:adjustRightInd w:val="0"/>
        <w:spacing w:before="240"/>
        <w:ind w:left="709" w:hanging="709"/>
        <w:jc w:val="both"/>
        <w:rPr>
          <w:sz w:val="22"/>
          <w:szCs w:val="22"/>
        </w:rPr>
      </w:pPr>
      <w:r w:rsidRPr="00606F3D">
        <w:rPr>
          <w:sz w:val="22"/>
          <w:szCs w:val="22"/>
        </w:rPr>
        <w:t>Tato smlouva s</w:t>
      </w:r>
      <w:r w:rsidR="00DB0D5F">
        <w:rPr>
          <w:sz w:val="22"/>
          <w:szCs w:val="22"/>
        </w:rPr>
        <w:t xml:space="preserve">e uzavírá na dobu určitou, tj. do </w:t>
      </w:r>
      <w:r w:rsidR="00DB0D5F" w:rsidRPr="00953D34">
        <w:rPr>
          <w:sz w:val="22"/>
          <w:szCs w:val="22"/>
        </w:rPr>
        <w:t>31. 12. 2023</w:t>
      </w:r>
      <w:r w:rsidR="00DB0D5F">
        <w:rPr>
          <w:sz w:val="22"/>
          <w:szCs w:val="22"/>
        </w:rPr>
        <w:t>, nebo do vyčerpání celkové hodnoty</w:t>
      </w:r>
      <w:r w:rsidR="00DB0D5F" w:rsidRPr="00B77159">
        <w:rPr>
          <w:sz w:val="22"/>
          <w:szCs w:val="22"/>
        </w:rPr>
        <w:t xml:space="preserve"> plnění</w:t>
      </w:r>
      <w:r w:rsidR="00DB0D5F">
        <w:rPr>
          <w:sz w:val="22"/>
          <w:szCs w:val="22"/>
        </w:rPr>
        <w:t xml:space="preserve"> dl</w:t>
      </w:r>
      <w:r w:rsidR="006C7D53">
        <w:rPr>
          <w:sz w:val="22"/>
          <w:szCs w:val="22"/>
        </w:rPr>
        <w:t>e</w:t>
      </w:r>
      <w:r w:rsidR="00DB0D5F">
        <w:rPr>
          <w:sz w:val="22"/>
          <w:szCs w:val="22"/>
        </w:rPr>
        <w:t xml:space="preserve"> bodu 4.</w:t>
      </w:r>
      <w:r w:rsidR="00D63E0D">
        <w:rPr>
          <w:sz w:val="22"/>
          <w:szCs w:val="22"/>
        </w:rPr>
        <w:t>2</w:t>
      </w:r>
      <w:r w:rsidR="00DB0D5F">
        <w:rPr>
          <w:sz w:val="22"/>
          <w:szCs w:val="22"/>
        </w:rPr>
        <w:t>.</w:t>
      </w:r>
      <w:r w:rsidR="006C7D53">
        <w:rPr>
          <w:sz w:val="22"/>
          <w:szCs w:val="22"/>
        </w:rPr>
        <w:t xml:space="preserve"> </w:t>
      </w:r>
      <w:r w:rsidR="00DB0D5F">
        <w:rPr>
          <w:sz w:val="22"/>
          <w:szCs w:val="22"/>
        </w:rPr>
        <w:t>této smlouvy</w:t>
      </w:r>
      <w:r w:rsidR="006C7D53">
        <w:rPr>
          <w:sz w:val="22"/>
          <w:szCs w:val="22"/>
        </w:rPr>
        <w:t>, podle toho, která skutečnost nastane dříve</w:t>
      </w:r>
      <w:r w:rsidRPr="00606F3D">
        <w:rPr>
          <w:sz w:val="22"/>
          <w:szCs w:val="22"/>
        </w:rPr>
        <w:t>.</w:t>
      </w:r>
    </w:p>
    <w:p w:rsidR="002D61EC" w:rsidRPr="00606F3D" w:rsidRDefault="002D61EC" w:rsidP="00D63E0D">
      <w:pPr>
        <w:pStyle w:val="Nadpis7"/>
        <w:keepNext w:val="0"/>
        <w:numPr>
          <w:ilvl w:val="0"/>
          <w:numId w:val="12"/>
        </w:numPr>
        <w:tabs>
          <w:tab w:val="clear" w:pos="502"/>
        </w:tabs>
        <w:overflowPunct w:val="0"/>
        <w:autoSpaceDE w:val="0"/>
        <w:autoSpaceDN w:val="0"/>
        <w:adjustRightInd w:val="0"/>
        <w:spacing w:before="240"/>
        <w:ind w:left="709" w:hanging="709"/>
        <w:jc w:val="both"/>
        <w:rPr>
          <w:sz w:val="22"/>
          <w:szCs w:val="22"/>
        </w:rPr>
      </w:pPr>
      <w:r w:rsidRPr="00606F3D">
        <w:rPr>
          <w:sz w:val="22"/>
          <w:szCs w:val="22"/>
        </w:rPr>
        <w:t xml:space="preserve">Konkrétní termíny plnění a bližší vymezení natěračských prací budou uvedeny v jednotlivých dílčích objednávkách (viz . </w:t>
      </w:r>
      <w:r w:rsidR="00360E69" w:rsidRPr="00606F3D">
        <w:rPr>
          <w:sz w:val="22"/>
          <w:szCs w:val="22"/>
        </w:rPr>
        <w:t>bod</w:t>
      </w:r>
      <w:r w:rsidRPr="00606F3D">
        <w:rPr>
          <w:sz w:val="22"/>
          <w:szCs w:val="22"/>
        </w:rPr>
        <w:t xml:space="preserve"> </w:t>
      </w:r>
      <w:r w:rsidR="00360E69" w:rsidRPr="00606F3D">
        <w:rPr>
          <w:sz w:val="22"/>
          <w:szCs w:val="22"/>
        </w:rPr>
        <w:t>3.2</w:t>
      </w:r>
      <w:r w:rsidRPr="00606F3D">
        <w:rPr>
          <w:sz w:val="22"/>
          <w:szCs w:val="22"/>
        </w:rPr>
        <w:t xml:space="preserve"> této smlouvy).</w:t>
      </w:r>
    </w:p>
    <w:p w:rsidR="002D61EC" w:rsidRPr="00D63E0D" w:rsidRDefault="002D61EC" w:rsidP="00D63E0D">
      <w:pPr>
        <w:pStyle w:val="Nadpis7"/>
        <w:keepNext w:val="0"/>
        <w:numPr>
          <w:ilvl w:val="0"/>
          <w:numId w:val="12"/>
        </w:numPr>
        <w:tabs>
          <w:tab w:val="clear" w:pos="502"/>
        </w:tabs>
        <w:overflowPunct w:val="0"/>
        <w:autoSpaceDE w:val="0"/>
        <w:autoSpaceDN w:val="0"/>
        <w:adjustRightInd w:val="0"/>
        <w:spacing w:before="240"/>
        <w:ind w:left="709" w:hanging="709"/>
        <w:jc w:val="both"/>
        <w:rPr>
          <w:sz w:val="22"/>
          <w:szCs w:val="22"/>
        </w:rPr>
      </w:pPr>
      <w:r w:rsidRPr="00606F3D">
        <w:rPr>
          <w:sz w:val="22"/>
          <w:szCs w:val="22"/>
        </w:rPr>
        <w:t>Doba nástupu k realizaci předmětu plnění od zaslání dílčí objednávky objednatelem</w:t>
      </w:r>
      <w:r w:rsidRPr="00D63E0D">
        <w:rPr>
          <w:sz w:val="22"/>
          <w:szCs w:val="22"/>
        </w:rPr>
        <w:t xml:space="preserve"> </w:t>
      </w:r>
      <w:r w:rsidR="00D63E0D">
        <w:rPr>
          <w:sz w:val="22"/>
          <w:szCs w:val="22"/>
        </w:rPr>
        <w:t>je do 7 dnů</w:t>
      </w:r>
      <w:r w:rsidRPr="00D63E0D">
        <w:rPr>
          <w:sz w:val="22"/>
          <w:szCs w:val="22"/>
        </w:rPr>
        <w:t xml:space="preserve"> od potvrzení přijetí objednávky zhotovitelem, pokud není dohodnuto jinak. Postup </w:t>
      </w:r>
      <w:r w:rsidR="000B2826" w:rsidRPr="00D63E0D">
        <w:rPr>
          <w:sz w:val="22"/>
          <w:szCs w:val="22"/>
        </w:rPr>
        <w:t xml:space="preserve">při doručování objednávek viz. </w:t>
      </w:r>
      <w:r w:rsidR="00360E69" w:rsidRPr="00D63E0D">
        <w:rPr>
          <w:sz w:val="22"/>
          <w:szCs w:val="22"/>
        </w:rPr>
        <w:t>bod 3.3</w:t>
      </w:r>
      <w:r w:rsidRPr="00D63E0D">
        <w:rPr>
          <w:sz w:val="22"/>
          <w:szCs w:val="22"/>
        </w:rPr>
        <w:t xml:space="preserve"> této smlouvy.</w:t>
      </w:r>
    </w:p>
    <w:p w:rsidR="00907D30" w:rsidRPr="00A4583B" w:rsidRDefault="00907D30" w:rsidP="00D63E0D">
      <w:pPr>
        <w:pStyle w:val="Zkladntext"/>
        <w:spacing w:before="240" w:after="0"/>
        <w:jc w:val="both"/>
        <w:rPr>
          <w:sz w:val="22"/>
          <w:szCs w:val="22"/>
        </w:rPr>
      </w:pPr>
    </w:p>
    <w:p w:rsidR="00E04BE2" w:rsidRPr="00D63E0D" w:rsidRDefault="003B78A7" w:rsidP="00D63E0D">
      <w:pPr>
        <w:pStyle w:val="Odstavecseseznamem"/>
        <w:numPr>
          <w:ilvl w:val="0"/>
          <w:numId w:val="3"/>
        </w:numPr>
        <w:spacing w:before="240"/>
        <w:ind w:left="426" w:hanging="426"/>
        <w:jc w:val="center"/>
        <w:rPr>
          <w:b/>
          <w:sz w:val="22"/>
          <w:szCs w:val="22"/>
        </w:rPr>
      </w:pPr>
      <w:r w:rsidRPr="00A4583B">
        <w:rPr>
          <w:b/>
          <w:sz w:val="22"/>
          <w:szCs w:val="22"/>
        </w:rPr>
        <w:t>Platební a fakturační podmínky</w:t>
      </w:r>
    </w:p>
    <w:p w:rsidR="000749EA" w:rsidRDefault="000974CC" w:rsidP="00D63E0D">
      <w:pPr>
        <w:pStyle w:val="Nadpis7"/>
        <w:keepNext w:val="0"/>
        <w:numPr>
          <w:ilvl w:val="0"/>
          <w:numId w:val="19"/>
        </w:numPr>
        <w:overflowPunct w:val="0"/>
        <w:autoSpaceDE w:val="0"/>
        <w:autoSpaceDN w:val="0"/>
        <w:adjustRightInd w:val="0"/>
        <w:spacing w:before="240"/>
        <w:ind w:left="709" w:hanging="643"/>
        <w:jc w:val="both"/>
        <w:rPr>
          <w:sz w:val="22"/>
          <w:szCs w:val="22"/>
        </w:rPr>
      </w:pPr>
      <w:r>
        <w:rPr>
          <w:sz w:val="22"/>
          <w:szCs w:val="22"/>
        </w:rPr>
        <w:t>Objednatel</w:t>
      </w:r>
      <w:r w:rsidR="003B78A7" w:rsidRPr="00A4583B">
        <w:rPr>
          <w:sz w:val="22"/>
          <w:szCs w:val="22"/>
        </w:rPr>
        <w:t xml:space="preserve"> prohlašuje, že </w:t>
      </w:r>
      <w:r w:rsidR="00E740EE" w:rsidRPr="00A4583B">
        <w:rPr>
          <w:sz w:val="22"/>
          <w:szCs w:val="22"/>
        </w:rPr>
        <w:t>m</w:t>
      </w:r>
      <w:r w:rsidR="003A142A" w:rsidRPr="00A4583B">
        <w:rPr>
          <w:sz w:val="22"/>
          <w:szCs w:val="22"/>
        </w:rPr>
        <w:t>á zajištěno financování celé akce.</w:t>
      </w:r>
    </w:p>
    <w:p w:rsidR="003A142A" w:rsidRPr="00A4583B" w:rsidRDefault="000974CC" w:rsidP="00D63E0D">
      <w:pPr>
        <w:pStyle w:val="Nadpis7"/>
        <w:keepNext w:val="0"/>
        <w:numPr>
          <w:ilvl w:val="0"/>
          <w:numId w:val="19"/>
        </w:numPr>
        <w:overflowPunct w:val="0"/>
        <w:autoSpaceDE w:val="0"/>
        <w:autoSpaceDN w:val="0"/>
        <w:adjustRightInd w:val="0"/>
        <w:spacing w:before="240"/>
        <w:ind w:left="709" w:hanging="643"/>
        <w:jc w:val="both"/>
        <w:rPr>
          <w:sz w:val="22"/>
          <w:szCs w:val="22"/>
        </w:rPr>
      </w:pPr>
      <w:r>
        <w:rPr>
          <w:sz w:val="22"/>
          <w:szCs w:val="22"/>
        </w:rPr>
        <w:t>Objednatel</w:t>
      </w:r>
      <w:r w:rsidR="003A142A" w:rsidRPr="00A4583B">
        <w:rPr>
          <w:sz w:val="22"/>
          <w:szCs w:val="22"/>
        </w:rPr>
        <w:t xml:space="preserve"> se zavazuje </w:t>
      </w:r>
      <w:r w:rsidR="00CB147D" w:rsidRPr="00A4583B">
        <w:rPr>
          <w:sz w:val="22"/>
          <w:szCs w:val="22"/>
        </w:rPr>
        <w:t xml:space="preserve">za </w:t>
      </w:r>
      <w:r w:rsidR="004A70FA" w:rsidRPr="00A4583B">
        <w:rPr>
          <w:sz w:val="22"/>
          <w:szCs w:val="22"/>
        </w:rPr>
        <w:t xml:space="preserve">řádně a včas </w:t>
      </w:r>
      <w:r w:rsidR="003A142A" w:rsidRPr="00A4583B">
        <w:rPr>
          <w:sz w:val="22"/>
          <w:szCs w:val="22"/>
        </w:rPr>
        <w:t>zhotoven</w:t>
      </w:r>
      <w:r w:rsidR="00C4717A">
        <w:rPr>
          <w:sz w:val="22"/>
          <w:szCs w:val="22"/>
        </w:rPr>
        <w:t>é</w:t>
      </w:r>
      <w:r w:rsidR="00B510A4">
        <w:rPr>
          <w:sz w:val="22"/>
          <w:szCs w:val="22"/>
        </w:rPr>
        <w:t xml:space="preserve"> </w:t>
      </w:r>
      <w:r w:rsidR="00360E69">
        <w:rPr>
          <w:sz w:val="22"/>
          <w:szCs w:val="22"/>
        </w:rPr>
        <w:t xml:space="preserve">dílčí </w:t>
      </w:r>
      <w:r w:rsidR="00B510A4">
        <w:rPr>
          <w:sz w:val="22"/>
          <w:szCs w:val="22"/>
        </w:rPr>
        <w:t>díl</w:t>
      </w:r>
      <w:r w:rsidR="00C4717A">
        <w:rPr>
          <w:sz w:val="22"/>
          <w:szCs w:val="22"/>
        </w:rPr>
        <w:t>o</w:t>
      </w:r>
      <w:r w:rsidR="003A142A" w:rsidRPr="00A4583B">
        <w:rPr>
          <w:sz w:val="22"/>
          <w:szCs w:val="22"/>
        </w:rPr>
        <w:t xml:space="preserve"> zaplatit.</w:t>
      </w:r>
    </w:p>
    <w:p w:rsidR="003A142A" w:rsidRPr="00A4583B" w:rsidRDefault="003A142A" w:rsidP="00D63E0D">
      <w:pPr>
        <w:pStyle w:val="Nadpis7"/>
        <w:keepNext w:val="0"/>
        <w:numPr>
          <w:ilvl w:val="0"/>
          <w:numId w:val="19"/>
        </w:numPr>
        <w:overflowPunct w:val="0"/>
        <w:autoSpaceDE w:val="0"/>
        <w:autoSpaceDN w:val="0"/>
        <w:adjustRightInd w:val="0"/>
        <w:spacing w:before="240"/>
        <w:ind w:left="709" w:hanging="643"/>
        <w:jc w:val="both"/>
        <w:rPr>
          <w:sz w:val="22"/>
          <w:szCs w:val="22"/>
        </w:rPr>
      </w:pPr>
      <w:r w:rsidRPr="00A4583B">
        <w:rPr>
          <w:sz w:val="22"/>
          <w:szCs w:val="22"/>
        </w:rPr>
        <w:t xml:space="preserve">Na realizaci tohoto díla </w:t>
      </w:r>
      <w:r w:rsidR="000974CC">
        <w:rPr>
          <w:sz w:val="22"/>
          <w:szCs w:val="22"/>
        </w:rPr>
        <w:t>objednatel</w:t>
      </w:r>
      <w:r w:rsidR="009D7FA8" w:rsidRPr="00A4583B">
        <w:rPr>
          <w:sz w:val="22"/>
          <w:szCs w:val="22"/>
        </w:rPr>
        <w:t xml:space="preserve"> neposkytne </w:t>
      </w:r>
      <w:r w:rsidRPr="00A4583B">
        <w:rPr>
          <w:sz w:val="22"/>
          <w:szCs w:val="22"/>
        </w:rPr>
        <w:t>žádnou finanční zálohu.</w:t>
      </w:r>
    </w:p>
    <w:p w:rsidR="00A9305B" w:rsidRPr="00A4583B" w:rsidRDefault="003A142A" w:rsidP="00D63E0D">
      <w:pPr>
        <w:pStyle w:val="Nadpis7"/>
        <w:keepNext w:val="0"/>
        <w:numPr>
          <w:ilvl w:val="0"/>
          <w:numId w:val="19"/>
        </w:numPr>
        <w:overflowPunct w:val="0"/>
        <w:autoSpaceDE w:val="0"/>
        <w:autoSpaceDN w:val="0"/>
        <w:adjustRightInd w:val="0"/>
        <w:spacing w:before="240"/>
        <w:ind w:left="709" w:hanging="643"/>
        <w:jc w:val="both"/>
        <w:rPr>
          <w:sz w:val="22"/>
          <w:szCs w:val="22"/>
        </w:rPr>
      </w:pPr>
      <w:r w:rsidRPr="00A4583B">
        <w:rPr>
          <w:sz w:val="22"/>
          <w:szCs w:val="22"/>
        </w:rPr>
        <w:t xml:space="preserve">Platbu za </w:t>
      </w:r>
      <w:r w:rsidR="003A4A63" w:rsidRPr="00A4583B">
        <w:rPr>
          <w:sz w:val="22"/>
          <w:szCs w:val="22"/>
        </w:rPr>
        <w:t>zhotoven</w:t>
      </w:r>
      <w:r w:rsidR="003A4A63">
        <w:rPr>
          <w:sz w:val="22"/>
          <w:szCs w:val="22"/>
        </w:rPr>
        <w:t>é</w:t>
      </w:r>
      <w:r w:rsidR="00360E69">
        <w:rPr>
          <w:sz w:val="22"/>
          <w:szCs w:val="22"/>
        </w:rPr>
        <w:t xml:space="preserve"> dílčí</w:t>
      </w:r>
      <w:r w:rsidR="003A4A63">
        <w:rPr>
          <w:sz w:val="22"/>
          <w:szCs w:val="22"/>
        </w:rPr>
        <w:t xml:space="preserve"> dílo</w:t>
      </w:r>
      <w:r w:rsidR="00DB7B84">
        <w:rPr>
          <w:sz w:val="22"/>
          <w:szCs w:val="22"/>
        </w:rPr>
        <w:t xml:space="preserve"> </w:t>
      </w:r>
      <w:r w:rsidRPr="00A4583B">
        <w:rPr>
          <w:sz w:val="22"/>
          <w:szCs w:val="22"/>
        </w:rPr>
        <w:t xml:space="preserve">uskuteční </w:t>
      </w:r>
      <w:r w:rsidR="000974CC">
        <w:rPr>
          <w:sz w:val="22"/>
          <w:szCs w:val="22"/>
        </w:rPr>
        <w:t>objednatel</w:t>
      </w:r>
      <w:r w:rsidRPr="00A4583B">
        <w:rPr>
          <w:sz w:val="22"/>
          <w:szCs w:val="22"/>
        </w:rPr>
        <w:t xml:space="preserve"> na základě faktury – daňového dokladu. Faktura bude vystavena </w:t>
      </w:r>
      <w:r w:rsidR="000974CC">
        <w:rPr>
          <w:sz w:val="22"/>
          <w:szCs w:val="22"/>
        </w:rPr>
        <w:t>zhotovitel</w:t>
      </w:r>
      <w:r w:rsidRPr="00A4583B">
        <w:rPr>
          <w:sz w:val="22"/>
          <w:szCs w:val="22"/>
        </w:rPr>
        <w:t>em do 15 dnů ode dne uskutečnění zdanitelného plnění</w:t>
      </w:r>
      <w:r w:rsidR="00A9305B" w:rsidRPr="00A4583B">
        <w:rPr>
          <w:sz w:val="22"/>
          <w:szCs w:val="22"/>
        </w:rPr>
        <w:t>.</w:t>
      </w:r>
    </w:p>
    <w:p w:rsidR="002F4E71" w:rsidRPr="00A4583B" w:rsidRDefault="00620ABE" w:rsidP="00D63E0D">
      <w:pPr>
        <w:pStyle w:val="Nadpis7"/>
        <w:keepNext w:val="0"/>
        <w:numPr>
          <w:ilvl w:val="0"/>
          <w:numId w:val="19"/>
        </w:numPr>
        <w:overflowPunct w:val="0"/>
        <w:autoSpaceDE w:val="0"/>
        <w:autoSpaceDN w:val="0"/>
        <w:adjustRightInd w:val="0"/>
        <w:spacing w:before="240"/>
        <w:ind w:left="709" w:hanging="643"/>
        <w:jc w:val="both"/>
        <w:rPr>
          <w:sz w:val="22"/>
          <w:szCs w:val="22"/>
        </w:rPr>
      </w:pPr>
      <w:r w:rsidRPr="00A4583B">
        <w:rPr>
          <w:sz w:val="22"/>
          <w:szCs w:val="22"/>
        </w:rPr>
        <w:t>D</w:t>
      </w:r>
      <w:r w:rsidR="003A142A" w:rsidRPr="00A4583B">
        <w:rPr>
          <w:sz w:val="22"/>
          <w:szCs w:val="22"/>
        </w:rPr>
        <w:t xml:space="preserve">nem </w:t>
      </w:r>
      <w:r w:rsidR="002C6811" w:rsidRPr="00A4583B">
        <w:rPr>
          <w:sz w:val="22"/>
          <w:szCs w:val="22"/>
        </w:rPr>
        <w:t xml:space="preserve">uskutečnění zdanitelného plnění </w:t>
      </w:r>
      <w:r w:rsidR="003A142A" w:rsidRPr="00A4583B">
        <w:rPr>
          <w:sz w:val="22"/>
          <w:szCs w:val="22"/>
        </w:rPr>
        <w:t>bude den předání a převzetí</w:t>
      </w:r>
      <w:r w:rsidR="008E3607" w:rsidRPr="00A4583B">
        <w:rPr>
          <w:sz w:val="22"/>
          <w:szCs w:val="22"/>
        </w:rPr>
        <w:t xml:space="preserve"> </w:t>
      </w:r>
      <w:r w:rsidR="003A4A63" w:rsidRPr="00A4583B">
        <w:rPr>
          <w:sz w:val="22"/>
          <w:szCs w:val="22"/>
        </w:rPr>
        <w:t>zhotoven</w:t>
      </w:r>
      <w:r w:rsidR="003A4A63">
        <w:rPr>
          <w:sz w:val="22"/>
          <w:szCs w:val="22"/>
        </w:rPr>
        <w:t xml:space="preserve">ého </w:t>
      </w:r>
      <w:r w:rsidR="00360E69">
        <w:rPr>
          <w:sz w:val="22"/>
          <w:szCs w:val="22"/>
        </w:rPr>
        <w:t xml:space="preserve">dílčího </w:t>
      </w:r>
      <w:r w:rsidR="003A4A63">
        <w:rPr>
          <w:sz w:val="22"/>
          <w:szCs w:val="22"/>
        </w:rPr>
        <w:t>díla</w:t>
      </w:r>
      <w:r w:rsidR="003A142A" w:rsidRPr="00A4583B">
        <w:rPr>
          <w:sz w:val="22"/>
          <w:szCs w:val="22"/>
        </w:rPr>
        <w:t xml:space="preserve">. </w:t>
      </w:r>
      <w:r w:rsidR="002F4E71" w:rsidRPr="00A4583B">
        <w:rPr>
          <w:sz w:val="22"/>
          <w:szCs w:val="22"/>
        </w:rPr>
        <w:t>Nedílnou součástí faktur</w:t>
      </w:r>
      <w:r w:rsidR="0069506A" w:rsidRPr="00A4583B">
        <w:rPr>
          <w:sz w:val="22"/>
          <w:szCs w:val="22"/>
        </w:rPr>
        <w:t>y</w:t>
      </w:r>
      <w:r w:rsidR="002F4E71" w:rsidRPr="00A4583B">
        <w:rPr>
          <w:sz w:val="22"/>
          <w:szCs w:val="22"/>
        </w:rPr>
        <w:t xml:space="preserve"> bude kopie příslušného oběma smluvními stranami po</w:t>
      </w:r>
      <w:r w:rsidR="003A4A63">
        <w:rPr>
          <w:sz w:val="22"/>
          <w:szCs w:val="22"/>
        </w:rPr>
        <w:t>tvrzeného Předávacího protokolu.</w:t>
      </w:r>
    </w:p>
    <w:p w:rsidR="003A142A" w:rsidRPr="00A4583B" w:rsidRDefault="003A142A" w:rsidP="00AD2F5D">
      <w:pPr>
        <w:pStyle w:val="Nadpis7"/>
        <w:keepNext w:val="0"/>
        <w:numPr>
          <w:ilvl w:val="0"/>
          <w:numId w:val="19"/>
        </w:numPr>
        <w:overflowPunct w:val="0"/>
        <w:autoSpaceDE w:val="0"/>
        <w:autoSpaceDN w:val="0"/>
        <w:adjustRightInd w:val="0"/>
        <w:spacing w:before="240"/>
        <w:ind w:left="709" w:hanging="643"/>
        <w:jc w:val="both"/>
        <w:rPr>
          <w:sz w:val="22"/>
          <w:szCs w:val="22"/>
        </w:rPr>
      </w:pPr>
      <w:r w:rsidRPr="00A4583B">
        <w:rPr>
          <w:sz w:val="22"/>
          <w:szCs w:val="22"/>
        </w:rPr>
        <w:t xml:space="preserve">Splatnost faktury je 30 dnů od doručení </w:t>
      </w:r>
      <w:r w:rsidR="000974CC">
        <w:rPr>
          <w:sz w:val="22"/>
          <w:szCs w:val="22"/>
        </w:rPr>
        <w:t>objednatel</w:t>
      </w:r>
      <w:r w:rsidRPr="00A4583B">
        <w:rPr>
          <w:sz w:val="22"/>
          <w:szCs w:val="22"/>
        </w:rPr>
        <w:t>i</w:t>
      </w:r>
      <w:r w:rsidR="006C7D53">
        <w:rPr>
          <w:sz w:val="22"/>
          <w:szCs w:val="22"/>
        </w:rPr>
        <w:t>.</w:t>
      </w:r>
    </w:p>
    <w:p w:rsidR="003A142A" w:rsidRPr="00A4583B" w:rsidRDefault="003A142A" w:rsidP="00D63E0D">
      <w:pPr>
        <w:pStyle w:val="Nadpis7"/>
        <w:keepNext w:val="0"/>
        <w:numPr>
          <w:ilvl w:val="0"/>
          <w:numId w:val="19"/>
        </w:numPr>
        <w:overflowPunct w:val="0"/>
        <w:autoSpaceDE w:val="0"/>
        <w:autoSpaceDN w:val="0"/>
        <w:adjustRightInd w:val="0"/>
        <w:spacing w:before="240"/>
        <w:ind w:left="709" w:hanging="643"/>
        <w:jc w:val="both"/>
        <w:rPr>
          <w:sz w:val="22"/>
          <w:szCs w:val="22"/>
        </w:rPr>
      </w:pPr>
      <w:r w:rsidRPr="00A4583B">
        <w:rPr>
          <w:sz w:val="22"/>
          <w:szCs w:val="22"/>
        </w:rPr>
        <w:t>Smluvní strany se dohodly na platb</w:t>
      </w:r>
      <w:r w:rsidR="0069506A" w:rsidRPr="00A4583B">
        <w:rPr>
          <w:sz w:val="22"/>
          <w:szCs w:val="22"/>
        </w:rPr>
        <w:t>ě</w:t>
      </w:r>
      <w:r w:rsidRPr="00A4583B">
        <w:rPr>
          <w:sz w:val="22"/>
          <w:szCs w:val="22"/>
        </w:rPr>
        <w:t xml:space="preserve"> formou bezhotovostního bankovního převodu na úč</w:t>
      </w:r>
      <w:r w:rsidR="006C7D53">
        <w:rPr>
          <w:sz w:val="22"/>
          <w:szCs w:val="22"/>
        </w:rPr>
        <w:t>e</w:t>
      </w:r>
      <w:r w:rsidRPr="00A4583B">
        <w:rPr>
          <w:sz w:val="22"/>
          <w:szCs w:val="22"/>
        </w:rPr>
        <w:t xml:space="preserve">t </w:t>
      </w:r>
      <w:r w:rsidR="00881301" w:rsidRPr="00A4583B">
        <w:rPr>
          <w:sz w:val="22"/>
          <w:szCs w:val="22"/>
        </w:rPr>
        <w:t>uveden</w:t>
      </w:r>
      <w:r w:rsidR="00881301">
        <w:rPr>
          <w:sz w:val="22"/>
          <w:szCs w:val="22"/>
        </w:rPr>
        <w:t>ý</w:t>
      </w:r>
      <w:r w:rsidR="00881301" w:rsidRPr="00A4583B">
        <w:rPr>
          <w:sz w:val="22"/>
          <w:szCs w:val="22"/>
        </w:rPr>
        <w:t xml:space="preserve"> </w:t>
      </w:r>
      <w:r w:rsidR="00A9305B" w:rsidRPr="00A4583B">
        <w:rPr>
          <w:sz w:val="22"/>
          <w:szCs w:val="22"/>
        </w:rPr>
        <w:t>ve vystaven</w:t>
      </w:r>
      <w:r w:rsidR="0069506A" w:rsidRPr="00A4583B">
        <w:rPr>
          <w:sz w:val="22"/>
          <w:szCs w:val="22"/>
        </w:rPr>
        <w:t>é</w:t>
      </w:r>
      <w:r w:rsidR="00A9305B" w:rsidRPr="00A4583B">
        <w:rPr>
          <w:sz w:val="22"/>
          <w:szCs w:val="22"/>
        </w:rPr>
        <w:t xml:space="preserve"> faktu</w:t>
      </w:r>
      <w:r w:rsidR="0069506A" w:rsidRPr="00A4583B">
        <w:rPr>
          <w:sz w:val="22"/>
          <w:szCs w:val="22"/>
        </w:rPr>
        <w:t>ře</w:t>
      </w:r>
      <w:r w:rsidR="00A9305B" w:rsidRPr="00A4583B">
        <w:rPr>
          <w:sz w:val="22"/>
          <w:szCs w:val="22"/>
        </w:rPr>
        <w:t>.</w:t>
      </w:r>
    </w:p>
    <w:p w:rsidR="003A142A" w:rsidRDefault="003A142A" w:rsidP="00D63E0D">
      <w:pPr>
        <w:pStyle w:val="Nadpis7"/>
        <w:keepNext w:val="0"/>
        <w:numPr>
          <w:ilvl w:val="0"/>
          <w:numId w:val="19"/>
        </w:numPr>
        <w:overflowPunct w:val="0"/>
        <w:autoSpaceDE w:val="0"/>
        <w:autoSpaceDN w:val="0"/>
        <w:adjustRightInd w:val="0"/>
        <w:spacing w:before="240"/>
        <w:ind w:left="709" w:hanging="643"/>
        <w:jc w:val="both"/>
        <w:rPr>
          <w:sz w:val="22"/>
          <w:szCs w:val="22"/>
        </w:rPr>
      </w:pPr>
      <w:r w:rsidRPr="00A4583B">
        <w:rPr>
          <w:sz w:val="22"/>
          <w:szCs w:val="22"/>
        </w:rPr>
        <w:t xml:space="preserve">Na faktuře bude uvedeno číslo smlouvy </w:t>
      </w:r>
      <w:r w:rsidR="000974CC">
        <w:rPr>
          <w:sz w:val="22"/>
          <w:szCs w:val="22"/>
        </w:rPr>
        <w:t>objednatel</w:t>
      </w:r>
      <w:r w:rsidRPr="00A4583B">
        <w:rPr>
          <w:sz w:val="22"/>
          <w:szCs w:val="22"/>
        </w:rPr>
        <w:t>e.</w:t>
      </w:r>
    </w:p>
    <w:p w:rsidR="00380107" w:rsidRDefault="00380107" w:rsidP="00D63E0D">
      <w:pPr>
        <w:spacing w:before="240"/>
        <w:jc w:val="center"/>
        <w:rPr>
          <w:sz w:val="22"/>
          <w:szCs w:val="22"/>
        </w:rPr>
      </w:pPr>
    </w:p>
    <w:p w:rsidR="00DC106A" w:rsidRPr="00A4583B" w:rsidRDefault="00DC106A" w:rsidP="00D63E0D">
      <w:pPr>
        <w:spacing w:before="240"/>
        <w:jc w:val="center"/>
        <w:rPr>
          <w:sz w:val="22"/>
          <w:szCs w:val="22"/>
        </w:rPr>
      </w:pPr>
    </w:p>
    <w:p w:rsidR="00606F3D" w:rsidRPr="00D63E0D" w:rsidRDefault="003A142A" w:rsidP="00D63E0D">
      <w:pPr>
        <w:pStyle w:val="Odstavecseseznamem"/>
        <w:numPr>
          <w:ilvl w:val="0"/>
          <w:numId w:val="3"/>
        </w:numPr>
        <w:spacing w:before="240"/>
        <w:ind w:left="426" w:hanging="426"/>
        <w:jc w:val="center"/>
        <w:rPr>
          <w:b/>
          <w:sz w:val="22"/>
          <w:szCs w:val="22"/>
        </w:rPr>
      </w:pPr>
      <w:r w:rsidRPr="00A4583B">
        <w:rPr>
          <w:b/>
          <w:sz w:val="22"/>
          <w:szCs w:val="22"/>
        </w:rPr>
        <w:t xml:space="preserve">Sankční ujednání </w:t>
      </w:r>
    </w:p>
    <w:p w:rsidR="00763D7C" w:rsidRPr="00606F3D" w:rsidRDefault="00763D7C" w:rsidP="00D63E0D">
      <w:pPr>
        <w:pStyle w:val="Nadpis7"/>
        <w:keepNext w:val="0"/>
        <w:numPr>
          <w:ilvl w:val="0"/>
          <w:numId w:val="17"/>
        </w:numPr>
        <w:tabs>
          <w:tab w:val="clear" w:pos="7023"/>
        </w:tabs>
        <w:overflowPunct w:val="0"/>
        <w:autoSpaceDE w:val="0"/>
        <w:autoSpaceDN w:val="0"/>
        <w:adjustRightInd w:val="0"/>
        <w:spacing w:before="240"/>
        <w:ind w:left="709" w:hanging="709"/>
        <w:jc w:val="both"/>
        <w:rPr>
          <w:sz w:val="22"/>
          <w:szCs w:val="22"/>
        </w:rPr>
      </w:pPr>
      <w:r w:rsidRPr="00763D7C">
        <w:rPr>
          <w:sz w:val="22"/>
          <w:szCs w:val="22"/>
        </w:rPr>
        <w:t>Zhotovitel je oprávněn požadovat smluvní úroky z prodlení ve výši maximálně 0,05% z dlužné částky za každý den prodlení s úhradou faktury.</w:t>
      </w:r>
    </w:p>
    <w:p w:rsidR="00E119A7" w:rsidRDefault="00763D7C" w:rsidP="00D63E0D">
      <w:pPr>
        <w:pStyle w:val="Nadpis7"/>
        <w:keepNext w:val="0"/>
        <w:numPr>
          <w:ilvl w:val="0"/>
          <w:numId w:val="17"/>
        </w:numPr>
        <w:tabs>
          <w:tab w:val="clear" w:pos="7023"/>
        </w:tabs>
        <w:overflowPunct w:val="0"/>
        <w:autoSpaceDE w:val="0"/>
        <w:autoSpaceDN w:val="0"/>
        <w:adjustRightInd w:val="0"/>
        <w:spacing w:before="240"/>
        <w:ind w:left="709" w:hanging="709"/>
        <w:jc w:val="both"/>
        <w:rPr>
          <w:sz w:val="22"/>
          <w:szCs w:val="22"/>
        </w:rPr>
      </w:pPr>
      <w:r w:rsidRPr="00763D7C">
        <w:rPr>
          <w:sz w:val="22"/>
          <w:szCs w:val="22"/>
        </w:rPr>
        <w:t>Objednatel je oprávněn uplatnit smluvní pokutu ve výši 3 000.- Kč za každý započatý den prodlení zhotovitele se zahájením realizace</w:t>
      </w:r>
      <w:r w:rsidR="00360E69">
        <w:rPr>
          <w:sz w:val="22"/>
          <w:szCs w:val="22"/>
        </w:rPr>
        <w:t xml:space="preserve"> dílčího</w:t>
      </w:r>
      <w:r w:rsidRPr="00763D7C">
        <w:rPr>
          <w:sz w:val="22"/>
          <w:szCs w:val="22"/>
        </w:rPr>
        <w:t xml:space="preserve"> díla v termínu uvedeném v dílčí objednávce.</w:t>
      </w:r>
    </w:p>
    <w:p w:rsidR="00703287" w:rsidRDefault="00E119A7" w:rsidP="00D63E0D">
      <w:pPr>
        <w:pStyle w:val="Nadpis7"/>
        <w:keepNext w:val="0"/>
        <w:numPr>
          <w:ilvl w:val="0"/>
          <w:numId w:val="17"/>
        </w:numPr>
        <w:tabs>
          <w:tab w:val="clear" w:pos="7023"/>
        </w:tabs>
        <w:overflowPunct w:val="0"/>
        <w:autoSpaceDE w:val="0"/>
        <w:autoSpaceDN w:val="0"/>
        <w:adjustRightInd w:val="0"/>
        <w:spacing w:before="240"/>
        <w:ind w:left="709" w:hanging="709"/>
        <w:jc w:val="both"/>
        <w:rPr>
          <w:sz w:val="22"/>
          <w:szCs w:val="22"/>
        </w:rPr>
      </w:pPr>
      <w:r w:rsidRPr="00763D7C">
        <w:rPr>
          <w:sz w:val="22"/>
          <w:szCs w:val="22"/>
        </w:rPr>
        <w:t xml:space="preserve">Objednatel je oprávněn uplatnit smluvní pokutu ve výši 3 000.- Kč za každý započatý den prodlení zhotovitele s předáním a převzetím </w:t>
      </w:r>
      <w:r>
        <w:rPr>
          <w:sz w:val="22"/>
          <w:szCs w:val="22"/>
        </w:rPr>
        <w:t xml:space="preserve">dílčího </w:t>
      </w:r>
      <w:r w:rsidRPr="00763D7C">
        <w:rPr>
          <w:sz w:val="22"/>
          <w:szCs w:val="22"/>
        </w:rPr>
        <w:t>díla v dohodnutém termínu.</w:t>
      </w:r>
    </w:p>
    <w:p w:rsidR="00606F3D" w:rsidRPr="00606F3D" w:rsidRDefault="00703287" w:rsidP="00D63E0D">
      <w:pPr>
        <w:pStyle w:val="Nadpis7"/>
        <w:keepNext w:val="0"/>
        <w:numPr>
          <w:ilvl w:val="0"/>
          <w:numId w:val="17"/>
        </w:numPr>
        <w:tabs>
          <w:tab w:val="clear" w:pos="7023"/>
        </w:tabs>
        <w:overflowPunct w:val="0"/>
        <w:autoSpaceDE w:val="0"/>
        <w:autoSpaceDN w:val="0"/>
        <w:adjustRightInd w:val="0"/>
        <w:spacing w:before="240"/>
        <w:ind w:left="709" w:hanging="709"/>
        <w:jc w:val="both"/>
        <w:rPr>
          <w:sz w:val="22"/>
          <w:szCs w:val="22"/>
        </w:rPr>
      </w:pPr>
      <w:r>
        <w:rPr>
          <w:sz w:val="22"/>
          <w:szCs w:val="22"/>
        </w:rPr>
        <w:t xml:space="preserve">Objednatel je oprávněn uplatnit smluvní pokutu ve výši </w:t>
      </w:r>
      <w:r w:rsidR="00DC7984">
        <w:rPr>
          <w:sz w:val="22"/>
          <w:szCs w:val="22"/>
        </w:rPr>
        <w:t>3 000</w:t>
      </w:r>
      <w:r>
        <w:rPr>
          <w:sz w:val="22"/>
          <w:szCs w:val="22"/>
        </w:rPr>
        <w:t>,- Kč za každý započatý den prodlení zhotovitele s odstraněním každé jednotlivé vady či nedodělku dle bodu 11.3. této smlouvy.</w:t>
      </w:r>
      <w:r w:rsidR="00763D7C" w:rsidRPr="00763D7C">
        <w:rPr>
          <w:sz w:val="22"/>
          <w:szCs w:val="22"/>
        </w:rPr>
        <w:t xml:space="preserve"> </w:t>
      </w:r>
    </w:p>
    <w:p w:rsidR="00E119A7" w:rsidRPr="00E119A7" w:rsidRDefault="00E119A7" w:rsidP="00E119A7">
      <w:pPr>
        <w:pStyle w:val="Nadpis7"/>
        <w:keepNext w:val="0"/>
        <w:numPr>
          <w:ilvl w:val="0"/>
          <w:numId w:val="17"/>
        </w:numPr>
        <w:tabs>
          <w:tab w:val="clear" w:pos="7023"/>
        </w:tabs>
        <w:overflowPunct w:val="0"/>
        <w:autoSpaceDE w:val="0"/>
        <w:autoSpaceDN w:val="0"/>
        <w:adjustRightInd w:val="0"/>
        <w:spacing w:before="240"/>
        <w:ind w:left="709" w:hanging="709"/>
        <w:jc w:val="both"/>
        <w:rPr>
          <w:sz w:val="22"/>
          <w:szCs w:val="22"/>
        </w:rPr>
      </w:pPr>
      <w:r>
        <w:rPr>
          <w:sz w:val="22"/>
          <w:szCs w:val="22"/>
        </w:rPr>
        <w:t xml:space="preserve">Objednatel je oprávněn uplatnit smluvní pokutu ve výši </w:t>
      </w:r>
      <w:r w:rsidR="00DC7984">
        <w:rPr>
          <w:sz w:val="22"/>
          <w:szCs w:val="22"/>
        </w:rPr>
        <w:t>3 000</w:t>
      </w:r>
      <w:r>
        <w:rPr>
          <w:sz w:val="22"/>
          <w:szCs w:val="22"/>
        </w:rPr>
        <w:t>,- Kč za každý započatý den prodlení</w:t>
      </w:r>
      <w:r w:rsidR="00703287">
        <w:rPr>
          <w:sz w:val="22"/>
          <w:szCs w:val="22"/>
        </w:rPr>
        <w:t xml:space="preserve"> s odstraněním každé jednotlivé vady oprávněně uplatněné v rámci poskytnuté záruky za jakost</w:t>
      </w:r>
      <w:r w:rsidR="00763D7C" w:rsidRPr="00763D7C">
        <w:rPr>
          <w:sz w:val="22"/>
          <w:szCs w:val="22"/>
        </w:rPr>
        <w:t>.</w:t>
      </w:r>
    </w:p>
    <w:p w:rsidR="00BB636D" w:rsidRPr="00606F3D" w:rsidRDefault="00763D7C" w:rsidP="00D63E0D">
      <w:pPr>
        <w:pStyle w:val="Nadpis7"/>
        <w:keepNext w:val="0"/>
        <w:numPr>
          <w:ilvl w:val="0"/>
          <w:numId w:val="17"/>
        </w:numPr>
        <w:tabs>
          <w:tab w:val="clear" w:pos="7023"/>
        </w:tabs>
        <w:overflowPunct w:val="0"/>
        <w:autoSpaceDE w:val="0"/>
        <w:autoSpaceDN w:val="0"/>
        <w:adjustRightInd w:val="0"/>
        <w:spacing w:before="240"/>
        <w:ind w:left="709" w:hanging="709"/>
        <w:jc w:val="both"/>
        <w:rPr>
          <w:sz w:val="22"/>
          <w:szCs w:val="22"/>
        </w:rPr>
      </w:pPr>
      <w:r w:rsidRPr="00763D7C">
        <w:rPr>
          <w:sz w:val="22"/>
          <w:szCs w:val="22"/>
        </w:rPr>
        <w:t xml:space="preserve">Zaplacením smluvní pokuty zhotovitelem není dotčeno </w:t>
      </w:r>
      <w:r w:rsidR="00881301">
        <w:rPr>
          <w:sz w:val="22"/>
          <w:szCs w:val="22"/>
        </w:rPr>
        <w:t xml:space="preserve">ani omezeno </w:t>
      </w:r>
      <w:r w:rsidRPr="00763D7C">
        <w:rPr>
          <w:sz w:val="22"/>
          <w:szCs w:val="22"/>
        </w:rPr>
        <w:t>právo objednatele na náhradu škody</w:t>
      </w:r>
      <w:r w:rsidR="00881301">
        <w:rPr>
          <w:sz w:val="22"/>
          <w:szCs w:val="22"/>
        </w:rPr>
        <w:t>. Smluvní strany tímto výslovně vylučují užití § 2050 zákona č. 89/2012 Sb., občanský zákoník (dále jen „občanský zákoník“).</w:t>
      </w:r>
    </w:p>
    <w:p w:rsidR="00DB0D5F" w:rsidRPr="00A4583B" w:rsidRDefault="00DB0D5F" w:rsidP="00D63E0D">
      <w:pPr>
        <w:spacing w:before="240"/>
        <w:jc w:val="center"/>
        <w:rPr>
          <w:b/>
          <w:sz w:val="22"/>
          <w:szCs w:val="22"/>
        </w:rPr>
      </w:pPr>
    </w:p>
    <w:p w:rsidR="00E04BE2" w:rsidRPr="00D63E0D" w:rsidRDefault="003A142A" w:rsidP="00D63E0D">
      <w:pPr>
        <w:pStyle w:val="Odstavecseseznamem"/>
        <w:numPr>
          <w:ilvl w:val="0"/>
          <w:numId w:val="3"/>
        </w:numPr>
        <w:spacing w:before="240"/>
        <w:ind w:left="426" w:hanging="426"/>
        <w:jc w:val="center"/>
        <w:rPr>
          <w:b/>
          <w:sz w:val="22"/>
          <w:szCs w:val="22"/>
        </w:rPr>
      </w:pPr>
      <w:r w:rsidRPr="00A4583B">
        <w:rPr>
          <w:b/>
          <w:sz w:val="22"/>
          <w:szCs w:val="22"/>
        </w:rPr>
        <w:t xml:space="preserve">Záruční podmínky </w:t>
      </w:r>
    </w:p>
    <w:p w:rsidR="002D46B6" w:rsidRPr="00380107" w:rsidRDefault="002D46B6" w:rsidP="00D63E0D">
      <w:pPr>
        <w:pStyle w:val="Textvbloku1"/>
        <w:numPr>
          <w:ilvl w:val="0"/>
          <w:numId w:val="2"/>
        </w:numPr>
        <w:suppressAutoHyphens w:val="0"/>
        <w:spacing w:before="240"/>
        <w:ind w:left="709" w:right="0" w:hanging="709"/>
        <w:jc w:val="both"/>
        <w:rPr>
          <w:rFonts w:cs="Times New Roman"/>
          <w:sz w:val="22"/>
          <w:szCs w:val="22"/>
          <w:lang w:eastAsia="cs-CZ"/>
        </w:rPr>
      </w:pPr>
      <w:r w:rsidRPr="00380107">
        <w:rPr>
          <w:rFonts w:cs="Times New Roman"/>
          <w:sz w:val="22"/>
          <w:szCs w:val="22"/>
          <w:lang w:eastAsia="cs-CZ"/>
        </w:rPr>
        <w:t xml:space="preserve">Zhotovitel se zavazuje, že dílo bude mít vlastnosti stanovené touto smlouvou a příslušnými právními předpisy. Nelze-li takto některé vlastnosti díla stanovit, zavazuje se zhotovitel, že dílo bude mít vlastnosti obvyklé. Zhotovitel poskytuje objednateli záruku </w:t>
      </w:r>
      <w:r w:rsidR="00881301">
        <w:rPr>
          <w:rFonts w:cs="Times New Roman"/>
          <w:sz w:val="22"/>
          <w:szCs w:val="22"/>
          <w:lang w:eastAsia="cs-CZ"/>
        </w:rPr>
        <w:t>z</w:t>
      </w:r>
      <w:r w:rsidR="00881301" w:rsidRPr="00380107">
        <w:rPr>
          <w:rFonts w:cs="Times New Roman"/>
          <w:sz w:val="22"/>
          <w:szCs w:val="22"/>
          <w:lang w:eastAsia="cs-CZ"/>
        </w:rPr>
        <w:t xml:space="preserve">a </w:t>
      </w:r>
      <w:r w:rsidRPr="00380107">
        <w:rPr>
          <w:rFonts w:cs="Times New Roman"/>
          <w:sz w:val="22"/>
          <w:szCs w:val="22"/>
          <w:lang w:eastAsia="cs-CZ"/>
        </w:rPr>
        <w:t>jakost na provedené práce a dodaný mate</w:t>
      </w:r>
      <w:r w:rsidR="00763D7C">
        <w:rPr>
          <w:rFonts w:cs="Times New Roman"/>
          <w:sz w:val="22"/>
          <w:szCs w:val="22"/>
          <w:lang w:eastAsia="cs-CZ"/>
        </w:rPr>
        <w:t xml:space="preserve">riál v délce </w:t>
      </w:r>
      <w:r w:rsidR="00763D7C" w:rsidRPr="00953D34">
        <w:rPr>
          <w:rFonts w:cs="Times New Roman"/>
          <w:sz w:val="22"/>
          <w:szCs w:val="22"/>
          <w:lang w:eastAsia="cs-CZ"/>
        </w:rPr>
        <w:t>36</w:t>
      </w:r>
      <w:r w:rsidRPr="00953D34">
        <w:rPr>
          <w:rFonts w:cs="Times New Roman"/>
          <w:sz w:val="22"/>
          <w:szCs w:val="22"/>
          <w:lang w:eastAsia="cs-CZ"/>
        </w:rPr>
        <w:t xml:space="preserve"> měsíců</w:t>
      </w:r>
      <w:r w:rsidRPr="00380107">
        <w:rPr>
          <w:rFonts w:cs="Times New Roman"/>
          <w:sz w:val="22"/>
          <w:szCs w:val="22"/>
          <w:lang w:eastAsia="cs-CZ"/>
        </w:rPr>
        <w:t xml:space="preserve">. Záruční doba začíná plynout ode dne řádného převzetí </w:t>
      </w:r>
      <w:r w:rsidR="00881301">
        <w:rPr>
          <w:rFonts w:cs="Times New Roman"/>
          <w:sz w:val="22"/>
          <w:szCs w:val="22"/>
          <w:lang w:eastAsia="cs-CZ"/>
        </w:rPr>
        <w:t>dílčího díla</w:t>
      </w:r>
      <w:r w:rsidRPr="00380107">
        <w:rPr>
          <w:rFonts w:cs="Times New Roman"/>
          <w:sz w:val="22"/>
          <w:szCs w:val="22"/>
          <w:lang w:eastAsia="cs-CZ"/>
        </w:rPr>
        <w:t xml:space="preserve"> objednatelem, respektive odstraněním poslední vady či nedodělku uvedených v Protokolu o předání a převzetí </w:t>
      </w:r>
      <w:r w:rsidR="00AE39C5">
        <w:rPr>
          <w:rFonts w:cs="Times New Roman"/>
          <w:sz w:val="22"/>
          <w:szCs w:val="22"/>
          <w:lang w:eastAsia="cs-CZ"/>
        </w:rPr>
        <w:t xml:space="preserve">dílčího </w:t>
      </w:r>
      <w:r w:rsidRPr="00380107">
        <w:rPr>
          <w:rFonts w:cs="Times New Roman"/>
          <w:sz w:val="22"/>
          <w:szCs w:val="22"/>
          <w:lang w:eastAsia="cs-CZ"/>
        </w:rPr>
        <w:t>díla.</w:t>
      </w:r>
    </w:p>
    <w:p w:rsidR="002D46B6" w:rsidRDefault="002D46B6" w:rsidP="00D63E0D">
      <w:pPr>
        <w:pStyle w:val="Textvbloku1"/>
        <w:numPr>
          <w:ilvl w:val="0"/>
          <w:numId w:val="2"/>
        </w:numPr>
        <w:suppressAutoHyphens w:val="0"/>
        <w:spacing w:before="240"/>
        <w:ind w:left="709" w:right="0" w:hanging="709"/>
        <w:jc w:val="both"/>
        <w:rPr>
          <w:rFonts w:cs="Times New Roman"/>
          <w:sz w:val="22"/>
          <w:szCs w:val="22"/>
          <w:lang w:eastAsia="cs-CZ"/>
        </w:rPr>
      </w:pPr>
      <w:r w:rsidRPr="00380107">
        <w:rPr>
          <w:rFonts w:cs="Times New Roman"/>
          <w:sz w:val="22"/>
          <w:szCs w:val="22"/>
          <w:lang w:eastAsia="cs-CZ"/>
        </w:rPr>
        <w:t xml:space="preserve">Pokud je uplatnění reklamace vady na díle v záruční době oprávněné, má objednatel právo na </w:t>
      </w:r>
      <w:r w:rsidR="00881301">
        <w:rPr>
          <w:rFonts w:cs="Times New Roman"/>
          <w:sz w:val="22"/>
          <w:szCs w:val="22"/>
          <w:lang w:eastAsia="cs-CZ"/>
        </w:rPr>
        <w:t xml:space="preserve">bezplatné </w:t>
      </w:r>
      <w:r w:rsidRPr="00380107">
        <w:rPr>
          <w:rFonts w:cs="Times New Roman"/>
          <w:sz w:val="22"/>
          <w:szCs w:val="22"/>
          <w:lang w:eastAsia="cs-CZ"/>
        </w:rPr>
        <w:t>odstranění vady, a to zejména opravou díla nebo výměnou vadných částí díla.</w:t>
      </w:r>
    </w:p>
    <w:p w:rsidR="000972C0" w:rsidRPr="00380107" w:rsidRDefault="000972C0" w:rsidP="00D63E0D">
      <w:pPr>
        <w:pStyle w:val="Textvbloku1"/>
        <w:numPr>
          <w:ilvl w:val="0"/>
          <w:numId w:val="2"/>
        </w:numPr>
        <w:suppressAutoHyphens w:val="0"/>
        <w:spacing w:before="240"/>
        <w:ind w:left="709" w:right="0" w:hanging="709"/>
        <w:jc w:val="both"/>
        <w:rPr>
          <w:rFonts w:cs="Times New Roman"/>
          <w:sz w:val="22"/>
          <w:szCs w:val="22"/>
          <w:lang w:eastAsia="cs-CZ"/>
        </w:rPr>
      </w:pPr>
      <w:r w:rsidRPr="00C955EC">
        <w:rPr>
          <w:rFonts w:cs="Times New Roman"/>
          <w:sz w:val="22"/>
          <w:szCs w:val="22"/>
          <w:lang w:eastAsia="cs-CZ"/>
        </w:rPr>
        <w:t xml:space="preserve">Provedené odstranění vad a nedodělků dodavatel objednateli předá. Na provedené odstranění vady poskytne dodavatel záruku </w:t>
      </w:r>
      <w:r w:rsidR="00881301">
        <w:rPr>
          <w:rFonts w:cs="Times New Roman"/>
          <w:sz w:val="22"/>
          <w:szCs w:val="22"/>
          <w:lang w:eastAsia="cs-CZ"/>
        </w:rPr>
        <w:t>z</w:t>
      </w:r>
      <w:r w:rsidR="00881301" w:rsidRPr="00C955EC">
        <w:rPr>
          <w:rFonts w:cs="Times New Roman"/>
          <w:sz w:val="22"/>
          <w:szCs w:val="22"/>
          <w:lang w:eastAsia="cs-CZ"/>
        </w:rPr>
        <w:t xml:space="preserve">a </w:t>
      </w:r>
      <w:r w:rsidRPr="00C955EC">
        <w:rPr>
          <w:rFonts w:cs="Times New Roman"/>
          <w:sz w:val="22"/>
          <w:szCs w:val="22"/>
          <w:lang w:eastAsia="cs-CZ"/>
        </w:rPr>
        <w:t xml:space="preserve">jakost v délce minimálně 12 měsíců. Běh této záruční </w:t>
      </w:r>
      <w:r w:rsidR="00E119A7">
        <w:rPr>
          <w:rFonts w:cs="Times New Roman"/>
          <w:sz w:val="22"/>
          <w:szCs w:val="22"/>
          <w:lang w:eastAsia="cs-CZ"/>
        </w:rPr>
        <w:t>doby</w:t>
      </w:r>
      <w:r w:rsidR="00E119A7" w:rsidRPr="00C955EC">
        <w:rPr>
          <w:rFonts w:cs="Times New Roman"/>
          <w:sz w:val="22"/>
          <w:szCs w:val="22"/>
          <w:lang w:eastAsia="cs-CZ"/>
        </w:rPr>
        <w:t xml:space="preserve"> </w:t>
      </w:r>
      <w:r w:rsidRPr="00C955EC">
        <w:rPr>
          <w:rFonts w:cs="Times New Roman"/>
          <w:sz w:val="22"/>
          <w:szCs w:val="22"/>
          <w:lang w:eastAsia="cs-CZ"/>
        </w:rPr>
        <w:t xml:space="preserve">však neskončí před </w:t>
      </w:r>
      <w:r w:rsidRPr="00881301">
        <w:rPr>
          <w:rFonts w:cs="Times New Roman"/>
          <w:sz w:val="22"/>
          <w:szCs w:val="22"/>
          <w:lang w:eastAsia="cs-CZ"/>
        </w:rPr>
        <w:t>uplynutím</w:t>
      </w:r>
      <w:r w:rsidR="00BE008C" w:rsidRPr="00BE008C">
        <w:rPr>
          <w:sz w:val="22"/>
          <w:szCs w:val="22"/>
        </w:rPr>
        <w:t xml:space="preserve"> záruční </w:t>
      </w:r>
      <w:r w:rsidR="00E119A7">
        <w:rPr>
          <w:sz w:val="22"/>
          <w:szCs w:val="22"/>
        </w:rPr>
        <w:t>doby</w:t>
      </w:r>
      <w:r w:rsidR="00BE008C" w:rsidRPr="00BE008C">
        <w:rPr>
          <w:sz w:val="22"/>
          <w:szCs w:val="22"/>
        </w:rPr>
        <w:t xml:space="preserve"> na předmětnou část díla dle </w:t>
      </w:r>
      <w:r w:rsidR="00881301">
        <w:rPr>
          <w:sz w:val="22"/>
          <w:szCs w:val="22"/>
        </w:rPr>
        <w:t>bodu</w:t>
      </w:r>
      <w:r w:rsidR="00BE008C" w:rsidRPr="00BE008C">
        <w:rPr>
          <w:sz w:val="22"/>
          <w:szCs w:val="22"/>
        </w:rPr>
        <w:t xml:space="preserve"> 9.1</w:t>
      </w:r>
      <w:r w:rsidR="00881301">
        <w:rPr>
          <w:sz w:val="22"/>
          <w:szCs w:val="22"/>
        </w:rPr>
        <w:t>.</w:t>
      </w:r>
      <w:r w:rsidR="00BE008C" w:rsidRPr="00BE008C">
        <w:rPr>
          <w:sz w:val="22"/>
          <w:szCs w:val="22"/>
        </w:rPr>
        <w:t xml:space="preserve"> této smlouvy</w:t>
      </w:r>
      <w:r w:rsidR="00881301">
        <w:rPr>
          <w:sz w:val="22"/>
          <w:szCs w:val="22"/>
        </w:rPr>
        <w:t>.</w:t>
      </w:r>
    </w:p>
    <w:p w:rsidR="002D46B6" w:rsidRPr="00380107" w:rsidRDefault="002D46B6" w:rsidP="00D63E0D">
      <w:pPr>
        <w:pStyle w:val="Textvbloku1"/>
        <w:numPr>
          <w:ilvl w:val="0"/>
          <w:numId w:val="2"/>
        </w:numPr>
        <w:suppressAutoHyphens w:val="0"/>
        <w:spacing w:before="240"/>
        <w:ind w:left="709" w:right="0" w:hanging="709"/>
        <w:jc w:val="both"/>
        <w:rPr>
          <w:rFonts w:cs="Times New Roman"/>
          <w:sz w:val="22"/>
          <w:szCs w:val="22"/>
          <w:lang w:eastAsia="cs-CZ"/>
        </w:rPr>
      </w:pPr>
      <w:r w:rsidRPr="00380107">
        <w:rPr>
          <w:rFonts w:cs="Times New Roman"/>
          <w:sz w:val="22"/>
          <w:szCs w:val="22"/>
          <w:lang w:eastAsia="cs-CZ"/>
        </w:rPr>
        <w:t xml:space="preserve">Záruční doba se staví po dobu oprávněné reklamace vady. </w:t>
      </w:r>
    </w:p>
    <w:p w:rsidR="002D46B6" w:rsidRPr="00380107" w:rsidRDefault="002D46B6" w:rsidP="00D63E0D">
      <w:pPr>
        <w:pStyle w:val="Textvbloku1"/>
        <w:numPr>
          <w:ilvl w:val="0"/>
          <w:numId w:val="2"/>
        </w:numPr>
        <w:suppressAutoHyphens w:val="0"/>
        <w:spacing w:before="240"/>
        <w:ind w:left="709" w:right="0" w:hanging="709"/>
        <w:jc w:val="both"/>
        <w:rPr>
          <w:rFonts w:cs="Times New Roman"/>
          <w:sz w:val="22"/>
          <w:szCs w:val="22"/>
          <w:lang w:eastAsia="cs-CZ"/>
        </w:rPr>
      </w:pPr>
      <w:r w:rsidRPr="00380107">
        <w:rPr>
          <w:rFonts w:cs="Times New Roman"/>
          <w:sz w:val="22"/>
          <w:szCs w:val="22"/>
          <w:lang w:eastAsia="cs-CZ"/>
        </w:rPr>
        <w:t xml:space="preserve">Veškeré vady díla je objednatel povinen uplatnit u zhotovitele bez zbytečného odkladu poté, kdy vadu zjistil, a to formou oznámení obsahujícím co nejpodrobnější specifikaci zjištěné vady předmětu plnění. </w:t>
      </w:r>
    </w:p>
    <w:p w:rsidR="002D46B6" w:rsidRPr="00380107" w:rsidRDefault="002D46B6" w:rsidP="00D63E0D">
      <w:pPr>
        <w:pStyle w:val="Textvbloku1"/>
        <w:numPr>
          <w:ilvl w:val="0"/>
          <w:numId w:val="2"/>
        </w:numPr>
        <w:suppressAutoHyphens w:val="0"/>
        <w:spacing w:before="240"/>
        <w:ind w:left="709" w:right="0" w:hanging="709"/>
        <w:jc w:val="both"/>
        <w:rPr>
          <w:rFonts w:cs="Times New Roman"/>
          <w:sz w:val="22"/>
          <w:szCs w:val="22"/>
          <w:lang w:eastAsia="cs-CZ"/>
        </w:rPr>
      </w:pPr>
      <w:r w:rsidRPr="00380107">
        <w:rPr>
          <w:rFonts w:cs="Times New Roman"/>
          <w:sz w:val="22"/>
          <w:szCs w:val="22"/>
          <w:lang w:eastAsia="cs-CZ"/>
        </w:rPr>
        <w:t>Veškerá korespondence mezi smluvními stranami týkající se reklamace bude doručována do sídla označeného v záhlaví smlouvy k rukám kontaktních osob uvedených v č</w:t>
      </w:r>
      <w:r w:rsidR="00041393" w:rsidRPr="00380107">
        <w:rPr>
          <w:rFonts w:cs="Times New Roman"/>
          <w:sz w:val="22"/>
          <w:szCs w:val="22"/>
          <w:lang w:eastAsia="cs-CZ"/>
        </w:rPr>
        <w:t>l. 1</w:t>
      </w:r>
      <w:r w:rsidRPr="00380107">
        <w:rPr>
          <w:rFonts w:cs="Times New Roman"/>
          <w:sz w:val="22"/>
          <w:szCs w:val="22"/>
          <w:lang w:eastAsia="cs-CZ"/>
        </w:rPr>
        <w:t xml:space="preserve"> smlouvy. </w:t>
      </w:r>
    </w:p>
    <w:p w:rsidR="002D46B6" w:rsidRPr="00380107" w:rsidRDefault="002D46B6" w:rsidP="00D63E0D">
      <w:pPr>
        <w:pStyle w:val="Textvbloku1"/>
        <w:numPr>
          <w:ilvl w:val="0"/>
          <w:numId w:val="2"/>
        </w:numPr>
        <w:suppressAutoHyphens w:val="0"/>
        <w:spacing w:before="240"/>
        <w:ind w:left="709" w:right="0" w:hanging="709"/>
        <w:jc w:val="both"/>
        <w:rPr>
          <w:rFonts w:cs="Times New Roman"/>
          <w:sz w:val="22"/>
          <w:szCs w:val="22"/>
          <w:lang w:eastAsia="cs-CZ"/>
        </w:rPr>
      </w:pPr>
      <w:r w:rsidRPr="00380107">
        <w:rPr>
          <w:rFonts w:cs="Times New Roman"/>
          <w:sz w:val="22"/>
          <w:szCs w:val="22"/>
          <w:lang w:eastAsia="cs-CZ"/>
        </w:rPr>
        <w:t>Zástupce zhotovitele se dostaví k objednateli k lokalizaci nebo odstranění závady do 3 pracovních dnů od nahlášení.</w:t>
      </w:r>
    </w:p>
    <w:p w:rsidR="002D46B6" w:rsidRPr="00380107" w:rsidRDefault="002D46B6" w:rsidP="00D63E0D">
      <w:pPr>
        <w:pStyle w:val="Textvbloku1"/>
        <w:numPr>
          <w:ilvl w:val="0"/>
          <w:numId w:val="2"/>
        </w:numPr>
        <w:suppressAutoHyphens w:val="0"/>
        <w:spacing w:before="240"/>
        <w:ind w:left="709" w:right="0" w:hanging="709"/>
        <w:jc w:val="both"/>
        <w:rPr>
          <w:rFonts w:cs="Times New Roman"/>
          <w:sz w:val="22"/>
          <w:szCs w:val="22"/>
          <w:lang w:eastAsia="cs-CZ"/>
        </w:rPr>
      </w:pPr>
      <w:r w:rsidRPr="00380107">
        <w:rPr>
          <w:rFonts w:cs="Times New Roman"/>
          <w:sz w:val="22"/>
          <w:szCs w:val="22"/>
          <w:lang w:eastAsia="cs-CZ"/>
        </w:rPr>
        <w:t>Zhotovitel se zavazuje odstranit reklamovanou vadu v co nejkratším</w:t>
      </w:r>
      <w:r w:rsidR="00526CBE">
        <w:rPr>
          <w:rFonts w:cs="Times New Roman"/>
          <w:sz w:val="22"/>
          <w:szCs w:val="22"/>
          <w:lang w:eastAsia="cs-CZ"/>
        </w:rPr>
        <w:t xml:space="preserve"> možném termínu, nejpozději do 14</w:t>
      </w:r>
      <w:r w:rsidRPr="00380107">
        <w:rPr>
          <w:rFonts w:cs="Times New Roman"/>
          <w:sz w:val="22"/>
          <w:szCs w:val="22"/>
          <w:lang w:eastAsia="cs-CZ"/>
        </w:rPr>
        <w:t xml:space="preserve"> pracovních dnů od její lokalizace, nebude-li s ohledem na charakter reklamované vady dohodnuto jinak.</w:t>
      </w:r>
    </w:p>
    <w:p w:rsidR="002D46B6" w:rsidRPr="00380107" w:rsidRDefault="002D46B6" w:rsidP="00D63E0D">
      <w:pPr>
        <w:pStyle w:val="Textvbloku1"/>
        <w:numPr>
          <w:ilvl w:val="0"/>
          <w:numId w:val="2"/>
        </w:numPr>
        <w:suppressAutoHyphens w:val="0"/>
        <w:spacing w:before="240"/>
        <w:ind w:left="709" w:right="0" w:hanging="709"/>
        <w:jc w:val="both"/>
        <w:rPr>
          <w:rFonts w:cs="Times New Roman"/>
          <w:sz w:val="22"/>
          <w:szCs w:val="22"/>
          <w:lang w:eastAsia="cs-CZ"/>
        </w:rPr>
      </w:pPr>
      <w:r w:rsidRPr="00380107">
        <w:rPr>
          <w:rFonts w:cs="Times New Roman"/>
          <w:sz w:val="22"/>
          <w:szCs w:val="22"/>
          <w:lang w:eastAsia="cs-CZ"/>
        </w:rPr>
        <w:t xml:space="preserve">Nebezpečí škody na díle přechází na objednatele okamžikem převzetí díla. </w:t>
      </w:r>
    </w:p>
    <w:p w:rsidR="002D46B6" w:rsidRDefault="002D46B6" w:rsidP="00D63E0D">
      <w:pPr>
        <w:pStyle w:val="Textvbloku1"/>
        <w:numPr>
          <w:ilvl w:val="0"/>
          <w:numId w:val="2"/>
        </w:numPr>
        <w:suppressAutoHyphens w:val="0"/>
        <w:spacing w:before="240"/>
        <w:ind w:left="709" w:right="0" w:hanging="709"/>
        <w:jc w:val="both"/>
        <w:rPr>
          <w:rFonts w:cs="Times New Roman"/>
          <w:sz w:val="22"/>
          <w:szCs w:val="22"/>
          <w:lang w:eastAsia="cs-CZ"/>
        </w:rPr>
      </w:pPr>
      <w:r w:rsidRPr="00380107">
        <w:rPr>
          <w:rFonts w:cs="Times New Roman"/>
          <w:sz w:val="22"/>
          <w:szCs w:val="22"/>
          <w:lang w:eastAsia="cs-CZ"/>
        </w:rPr>
        <w:t>Zhotovitel nese veškeré náklady spojené se zárukou na předmět smlouvy.</w:t>
      </w:r>
    </w:p>
    <w:p w:rsidR="00703287" w:rsidRPr="00380107" w:rsidRDefault="00703287" w:rsidP="00D63E0D">
      <w:pPr>
        <w:pStyle w:val="Textvbloku1"/>
        <w:numPr>
          <w:ilvl w:val="0"/>
          <w:numId w:val="2"/>
        </w:numPr>
        <w:suppressAutoHyphens w:val="0"/>
        <w:spacing w:before="240"/>
        <w:ind w:left="709" w:right="0" w:hanging="709"/>
        <w:jc w:val="both"/>
        <w:rPr>
          <w:rFonts w:cs="Times New Roman"/>
          <w:sz w:val="22"/>
          <w:szCs w:val="22"/>
          <w:lang w:eastAsia="cs-CZ"/>
        </w:rPr>
      </w:pPr>
      <w:r w:rsidRPr="00703287">
        <w:rPr>
          <w:rFonts w:cs="Times New Roman"/>
          <w:sz w:val="22"/>
          <w:szCs w:val="22"/>
          <w:lang w:eastAsia="cs-CZ"/>
        </w:rPr>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rsidR="00380107" w:rsidRPr="00A4583B" w:rsidRDefault="00380107" w:rsidP="00D63E0D">
      <w:pPr>
        <w:spacing w:before="240"/>
        <w:jc w:val="center"/>
        <w:rPr>
          <w:b/>
          <w:sz w:val="22"/>
          <w:szCs w:val="22"/>
        </w:rPr>
      </w:pPr>
    </w:p>
    <w:p w:rsidR="00E04BE2" w:rsidRPr="00D63E0D" w:rsidRDefault="00C82141" w:rsidP="00D63E0D">
      <w:pPr>
        <w:pStyle w:val="Odstavecseseznamem"/>
        <w:numPr>
          <w:ilvl w:val="0"/>
          <w:numId w:val="3"/>
        </w:numPr>
        <w:spacing w:before="240"/>
        <w:ind w:left="426" w:hanging="426"/>
        <w:jc w:val="center"/>
        <w:rPr>
          <w:b/>
          <w:sz w:val="22"/>
          <w:szCs w:val="22"/>
        </w:rPr>
      </w:pPr>
      <w:r w:rsidRPr="00A4583B">
        <w:rPr>
          <w:b/>
          <w:sz w:val="22"/>
          <w:szCs w:val="22"/>
        </w:rPr>
        <w:t xml:space="preserve">Závazky </w:t>
      </w:r>
      <w:r w:rsidR="000974CC">
        <w:rPr>
          <w:b/>
          <w:sz w:val="22"/>
          <w:szCs w:val="22"/>
        </w:rPr>
        <w:t>objednatel</w:t>
      </w:r>
      <w:r w:rsidRPr="00A4583B">
        <w:rPr>
          <w:b/>
          <w:sz w:val="22"/>
          <w:szCs w:val="22"/>
        </w:rPr>
        <w:t xml:space="preserve">e, podmiňující plnění </w:t>
      </w:r>
      <w:r w:rsidR="000974CC">
        <w:rPr>
          <w:b/>
          <w:sz w:val="22"/>
          <w:szCs w:val="22"/>
        </w:rPr>
        <w:t>zhotovitel</w:t>
      </w:r>
      <w:r w:rsidRPr="00A4583B">
        <w:rPr>
          <w:b/>
          <w:sz w:val="22"/>
          <w:szCs w:val="22"/>
        </w:rPr>
        <w:t>e</w:t>
      </w:r>
    </w:p>
    <w:p w:rsidR="00E504FA" w:rsidRDefault="000974CC" w:rsidP="00D63E0D">
      <w:pPr>
        <w:pStyle w:val="Nadpis7"/>
        <w:keepNext w:val="0"/>
        <w:numPr>
          <w:ilvl w:val="0"/>
          <w:numId w:val="10"/>
        </w:numPr>
        <w:overflowPunct w:val="0"/>
        <w:autoSpaceDE w:val="0"/>
        <w:autoSpaceDN w:val="0"/>
        <w:adjustRightInd w:val="0"/>
        <w:spacing w:before="240"/>
        <w:ind w:left="567" w:hanging="567"/>
        <w:jc w:val="both"/>
        <w:rPr>
          <w:sz w:val="22"/>
          <w:szCs w:val="22"/>
        </w:rPr>
      </w:pPr>
      <w:r>
        <w:rPr>
          <w:sz w:val="22"/>
          <w:szCs w:val="22"/>
        </w:rPr>
        <w:t>Objednatel</w:t>
      </w:r>
      <w:r w:rsidR="00CD4DFE" w:rsidRPr="00E04BE2">
        <w:rPr>
          <w:sz w:val="22"/>
          <w:szCs w:val="22"/>
        </w:rPr>
        <w:t xml:space="preserve"> poskytne </w:t>
      </w:r>
      <w:r w:rsidR="00E04BE2" w:rsidRPr="00E04BE2">
        <w:rPr>
          <w:sz w:val="22"/>
          <w:szCs w:val="22"/>
        </w:rPr>
        <w:t xml:space="preserve">veškerou nutnou </w:t>
      </w:r>
      <w:r w:rsidR="00CD4DFE" w:rsidRPr="00E04BE2">
        <w:rPr>
          <w:sz w:val="22"/>
          <w:szCs w:val="22"/>
        </w:rPr>
        <w:t>součinnost při plnění předmětu smlouvy.</w:t>
      </w:r>
      <w:r w:rsidR="003B1A4E" w:rsidRPr="00E04BE2">
        <w:rPr>
          <w:sz w:val="22"/>
          <w:szCs w:val="22"/>
        </w:rPr>
        <w:t xml:space="preserve"> </w:t>
      </w:r>
    </w:p>
    <w:p w:rsidR="00380107" w:rsidRPr="00E04BE2" w:rsidRDefault="00380107" w:rsidP="00D63E0D">
      <w:pPr>
        <w:spacing w:before="240"/>
      </w:pPr>
    </w:p>
    <w:p w:rsidR="00E04BE2" w:rsidRPr="00D63E0D" w:rsidRDefault="003A142A" w:rsidP="00D63E0D">
      <w:pPr>
        <w:pStyle w:val="Odstavecseseznamem"/>
        <w:numPr>
          <w:ilvl w:val="0"/>
          <w:numId w:val="3"/>
        </w:numPr>
        <w:spacing w:before="240"/>
        <w:ind w:left="426" w:hanging="426"/>
        <w:jc w:val="center"/>
        <w:rPr>
          <w:b/>
          <w:sz w:val="22"/>
          <w:szCs w:val="22"/>
        </w:rPr>
      </w:pPr>
      <w:r w:rsidRPr="00A4583B">
        <w:rPr>
          <w:b/>
          <w:sz w:val="22"/>
          <w:szCs w:val="22"/>
        </w:rPr>
        <w:t>Ostatní ujednání</w:t>
      </w:r>
    </w:p>
    <w:p w:rsidR="003A142A" w:rsidRPr="00A4583B" w:rsidRDefault="000974CC" w:rsidP="00D63E0D">
      <w:pPr>
        <w:pStyle w:val="Textvbloku1"/>
        <w:numPr>
          <w:ilvl w:val="0"/>
          <w:numId w:val="11"/>
        </w:numPr>
        <w:suppressAutoHyphens w:val="0"/>
        <w:spacing w:before="240"/>
        <w:ind w:left="709" w:right="0" w:hanging="709"/>
        <w:jc w:val="both"/>
        <w:rPr>
          <w:rFonts w:cs="Times New Roman"/>
          <w:sz w:val="22"/>
          <w:szCs w:val="22"/>
          <w:lang w:eastAsia="cs-CZ"/>
        </w:rPr>
      </w:pPr>
      <w:r>
        <w:rPr>
          <w:rFonts w:cs="Times New Roman"/>
          <w:sz w:val="22"/>
          <w:szCs w:val="22"/>
          <w:lang w:eastAsia="cs-CZ"/>
        </w:rPr>
        <w:t>Zhotovitel</w:t>
      </w:r>
      <w:r w:rsidR="003A142A" w:rsidRPr="00A4583B">
        <w:rPr>
          <w:rFonts w:cs="Times New Roman"/>
          <w:sz w:val="22"/>
          <w:szCs w:val="22"/>
          <w:lang w:eastAsia="cs-CZ"/>
        </w:rPr>
        <w:t xml:space="preserve"> a jeho zaměstnanci a </w:t>
      </w:r>
      <w:r w:rsidR="00D53A7E" w:rsidRPr="00A4583B">
        <w:rPr>
          <w:rFonts w:cs="Times New Roman"/>
          <w:sz w:val="22"/>
          <w:szCs w:val="22"/>
          <w:lang w:eastAsia="cs-CZ"/>
        </w:rPr>
        <w:t>osoby</w:t>
      </w:r>
      <w:r w:rsidR="003A142A" w:rsidRPr="00A4583B">
        <w:rPr>
          <w:rFonts w:cs="Times New Roman"/>
          <w:sz w:val="22"/>
          <w:szCs w:val="22"/>
          <w:lang w:eastAsia="cs-CZ"/>
        </w:rPr>
        <w:t>, kte</w:t>
      </w:r>
      <w:r w:rsidR="00D53A7E" w:rsidRPr="00A4583B">
        <w:rPr>
          <w:rFonts w:cs="Times New Roman"/>
          <w:sz w:val="22"/>
          <w:szCs w:val="22"/>
          <w:lang w:eastAsia="cs-CZ"/>
        </w:rPr>
        <w:t>ré</w:t>
      </w:r>
      <w:r w:rsidR="003A142A" w:rsidRPr="00A4583B">
        <w:rPr>
          <w:rFonts w:cs="Times New Roman"/>
          <w:sz w:val="22"/>
          <w:szCs w:val="22"/>
          <w:lang w:eastAsia="cs-CZ"/>
        </w:rPr>
        <w:t xml:space="preserve"> jsou v jiném než zaměstnaneckém poměru k </w:t>
      </w:r>
      <w:r>
        <w:rPr>
          <w:rFonts w:cs="Times New Roman"/>
          <w:sz w:val="22"/>
          <w:szCs w:val="22"/>
          <w:lang w:eastAsia="cs-CZ"/>
        </w:rPr>
        <w:t>zhotovitel</w:t>
      </w:r>
      <w:r w:rsidR="003A142A" w:rsidRPr="00A4583B">
        <w:rPr>
          <w:rFonts w:cs="Times New Roman"/>
          <w:sz w:val="22"/>
          <w:szCs w:val="22"/>
          <w:lang w:eastAsia="cs-CZ"/>
        </w:rPr>
        <w:t xml:space="preserve">i, jsou povinni zachovávat důvěrné informace po celou dobu trvání smlouvy a rovněž i po jejím skončení. Veškeré zprávy a dokumenty vypracované či obdržené jsou důvěrné. V případě způsobné škody porušením tohoto ustanovení bude </w:t>
      </w:r>
      <w:r>
        <w:rPr>
          <w:rFonts w:cs="Times New Roman"/>
          <w:sz w:val="22"/>
          <w:szCs w:val="22"/>
          <w:lang w:eastAsia="cs-CZ"/>
        </w:rPr>
        <w:t>objednatel</w:t>
      </w:r>
      <w:r w:rsidR="003A142A" w:rsidRPr="00A4583B">
        <w:rPr>
          <w:rFonts w:cs="Times New Roman"/>
          <w:sz w:val="22"/>
          <w:szCs w:val="22"/>
          <w:lang w:eastAsia="cs-CZ"/>
        </w:rPr>
        <w:t xml:space="preserve">i </w:t>
      </w:r>
      <w:r>
        <w:rPr>
          <w:rFonts w:cs="Times New Roman"/>
          <w:sz w:val="22"/>
          <w:szCs w:val="22"/>
          <w:lang w:eastAsia="cs-CZ"/>
        </w:rPr>
        <w:t>zhotovitel</w:t>
      </w:r>
      <w:r w:rsidR="003A142A" w:rsidRPr="00A4583B">
        <w:rPr>
          <w:rFonts w:cs="Times New Roman"/>
          <w:sz w:val="22"/>
          <w:szCs w:val="22"/>
          <w:lang w:eastAsia="cs-CZ"/>
        </w:rPr>
        <w:t>em uhrazena prokazatelně vzniklá škoda.</w:t>
      </w:r>
    </w:p>
    <w:p w:rsidR="003A142A" w:rsidRPr="00A4583B" w:rsidRDefault="003A142A" w:rsidP="00D63E0D">
      <w:pPr>
        <w:pStyle w:val="Textvbloku1"/>
        <w:numPr>
          <w:ilvl w:val="0"/>
          <w:numId w:val="11"/>
        </w:numPr>
        <w:suppressAutoHyphens w:val="0"/>
        <w:spacing w:before="240"/>
        <w:ind w:left="709" w:right="0" w:hanging="709"/>
        <w:jc w:val="both"/>
        <w:rPr>
          <w:rFonts w:cs="Times New Roman"/>
          <w:sz w:val="22"/>
          <w:szCs w:val="22"/>
          <w:lang w:eastAsia="cs-CZ"/>
        </w:rPr>
      </w:pPr>
      <w:r w:rsidRPr="00A4583B">
        <w:rPr>
          <w:rFonts w:cs="Times New Roman"/>
          <w:sz w:val="22"/>
          <w:szCs w:val="22"/>
          <w:lang w:eastAsia="cs-CZ"/>
        </w:rPr>
        <w:t xml:space="preserve">Věcí neupravené touto smlouvou o dílo se řídí příslušnými právními předpisy České republiky, zejména pak </w:t>
      </w:r>
      <w:r w:rsidR="00D53A7E" w:rsidRPr="00A4583B">
        <w:rPr>
          <w:rFonts w:cs="Times New Roman"/>
          <w:sz w:val="22"/>
          <w:szCs w:val="22"/>
          <w:lang w:eastAsia="cs-CZ"/>
        </w:rPr>
        <w:t xml:space="preserve">občanským </w:t>
      </w:r>
      <w:r w:rsidRPr="00A4583B">
        <w:rPr>
          <w:rFonts w:cs="Times New Roman"/>
          <w:sz w:val="22"/>
          <w:szCs w:val="22"/>
          <w:lang w:eastAsia="cs-CZ"/>
        </w:rPr>
        <w:t>zákoníkem a prováděcími předpis</w:t>
      </w:r>
      <w:r w:rsidR="00D53A7E" w:rsidRPr="00A4583B">
        <w:rPr>
          <w:rFonts w:cs="Times New Roman"/>
          <w:sz w:val="22"/>
          <w:szCs w:val="22"/>
          <w:lang w:eastAsia="cs-CZ"/>
        </w:rPr>
        <w:t>y</w:t>
      </w:r>
      <w:r w:rsidRPr="00A4583B">
        <w:rPr>
          <w:rFonts w:cs="Times New Roman"/>
          <w:sz w:val="22"/>
          <w:szCs w:val="22"/>
          <w:lang w:eastAsia="cs-CZ"/>
        </w:rPr>
        <w:t xml:space="preserve"> v platném znění</w:t>
      </w:r>
      <w:r w:rsidR="00FB5768" w:rsidRPr="00A4583B">
        <w:rPr>
          <w:rFonts w:cs="Times New Roman"/>
          <w:sz w:val="22"/>
          <w:szCs w:val="22"/>
          <w:lang w:eastAsia="cs-CZ"/>
        </w:rPr>
        <w:t>.</w:t>
      </w:r>
    </w:p>
    <w:p w:rsidR="00572C66" w:rsidRPr="00A4583B" w:rsidRDefault="000974CC" w:rsidP="00D63E0D">
      <w:pPr>
        <w:pStyle w:val="Zkladntext"/>
        <w:numPr>
          <w:ilvl w:val="0"/>
          <w:numId w:val="11"/>
        </w:numPr>
        <w:spacing w:before="240" w:after="0"/>
        <w:ind w:left="709" w:hanging="709"/>
        <w:jc w:val="both"/>
        <w:rPr>
          <w:sz w:val="22"/>
          <w:szCs w:val="22"/>
        </w:rPr>
      </w:pPr>
      <w:r>
        <w:rPr>
          <w:sz w:val="22"/>
          <w:szCs w:val="22"/>
        </w:rPr>
        <w:t>Objednatel</w:t>
      </w:r>
      <w:r w:rsidR="00572C66" w:rsidRPr="00A4583B">
        <w:rPr>
          <w:sz w:val="22"/>
          <w:szCs w:val="22"/>
        </w:rPr>
        <w:t xml:space="preserve"> se zavazuje </w:t>
      </w:r>
      <w:r w:rsidR="00360E69">
        <w:rPr>
          <w:sz w:val="22"/>
          <w:szCs w:val="22"/>
        </w:rPr>
        <w:t xml:space="preserve">dílčí </w:t>
      </w:r>
      <w:r w:rsidR="00572C66" w:rsidRPr="00A4583B">
        <w:rPr>
          <w:sz w:val="22"/>
          <w:szCs w:val="22"/>
        </w:rPr>
        <w:t xml:space="preserve">dílo převzít v případě, že bude </w:t>
      </w:r>
      <w:r w:rsidR="00F2713A" w:rsidRPr="00A4583B">
        <w:rPr>
          <w:sz w:val="22"/>
          <w:szCs w:val="22"/>
        </w:rPr>
        <w:t>způsobilé sloužit svému účelu</w:t>
      </w:r>
      <w:r w:rsidR="00572C66" w:rsidRPr="00A4583B">
        <w:rPr>
          <w:sz w:val="22"/>
          <w:szCs w:val="22"/>
        </w:rPr>
        <w:t xml:space="preserve">. O předání a převzetí </w:t>
      </w:r>
      <w:r w:rsidR="00360E69">
        <w:rPr>
          <w:sz w:val="22"/>
          <w:szCs w:val="22"/>
        </w:rPr>
        <w:t xml:space="preserve">dílčího </w:t>
      </w:r>
      <w:r w:rsidR="00572C66" w:rsidRPr="00A4583B">
        <w:rPr>
          <w:sz w:val="22"/>
          <w:szCs w:val="22"/>
        </w:rPr>
        <w:t xml:space="preserve">díla se sepíše předávací protokol, ve kterém </w:t>
      </w:r>
      <w:r>
        <w:rPr>
          <w:sz w:val="22"/>
          <w:szCs w:val="22"/>
        </w:rPr>
        <w:t>objednatel</w:t>
      </w:r>
      <w:r w:rsidR="00572C66" w:rsidRPr="00A4583B">
        <w:rPr>
          <w:sz w:val="22"/>
          <w:szCs w:val="22"/>
        </w:rPr>
        <w:t xml:space="preserve"> uvede, zda </w:t>
      </w:r>
      <w:r w:rsidR="00360E69">
        <w:rPr>
          <w:sz w:val="22"/>
          <w:szCs w:val="22"/>
        </w:rPr>
        <w:t xml:space="preserve">dílčí </w:t>
      </w:r>
      <w:r w:rsidR="00572C66" w:rsidRPr="00A4583B">
        <w:rPr>
          <w:sz w:val="22"/>
          <w:szCs w:val="22"/>
        </w:rPr>
        <w:t>dílo přejímá či nikoliv.</w:t>
      </w:r>
      <w:r w:rsidR="00F2713A" w:rsidRPr="00A4583B">
        <w:rPr>
          <w:sz w:val="22"/>
          <w:szCs w:val="22"/>
        </w:rPr>
        <w:t xml:space="preserve"> Pokud </w:t>
      </w:r>
      <w:r>
        <w:rPr>
          <w:sz w:val="22"/>
          <w:szCs w:val="22"/>
        </w:rPr>
        <w:t>objednatel</w:t>
      </w:r>
      <w:r w:rsidR="00F2713A" w:rsidRPr="00A4583B">
        <w:rPr>
          <w:sz w:val="22"/>
          <w:szCs w:val="22"/>
        </w:rPr>
        <w:t xml:space="preserve"> převezme </w:t>
      </w:r>
      <w:r w:rsidR="00360E69">
        <w:rPr>
          <w:sz w:val="22"/>
          <w:szCs w:val="22"/>
        </w:rPr>
        <w:t xml:space="preserve">dílčí </w:t>
      </w:r>
      <w:r w:rsidR="00F2713A" w:rsidRPr="00A4583B">
        <w:rPr>
          <w:sz w:val="22"/>
          <w:szCs w:val="22"/>
        </w:rPr>
        <w:t xml:space="preserve">dílo vykazující vady a nedodělky, je </w:t>
      </w:r>
      <w:r>
        <w:rPr>
          <w:sz w:val="22"/>
          <w:szCs w:val="22"/>
        </w:rPr>
        <w:t>zhotovitel</w:t>
      </w:r>
      <w:r w:rsidR="00F2713A" w:rsidRPr="00A4583B">
        <w:rPr>
          <w:sz w:val="22"/>
          <w:szCs w:val="22"/>
        </w:rPr>
        <w:t xml:space="preserve"> povinen tyto odstranit ve lhůtě </w:t>
      </w:r>
      <w:r w:rsidR="001D0A80">
        <w:rPr>
          <w:sz w:val="22"/>
          <w:szCs w:val="22"/>
        </w:rPr>
        <w:t>14</w:t>
      </w:r>
      <w:r w:rsidR="00F2713A" w:rsidRPr="00A4583B">
        <w:rPr>
          <w:sz w:val="22"/>
          <w:szCs w:val="22"/>
        </w:rPr>
        <w:t xml:space="preserve"> pracovních dnů, nebude-li dohodnuto jinak.</w:t>
      </w:r>
      <w:r w:rsidR="00572C66" w:rsidRPr="00A4583B">
        <w:rPr>
          <w:sz w:val="22"/>
          <w:szCs w:val="22"/>
        </w:rPr>
        <w:t xml:space="preserve"> </w:t>
      </w:r>
    </w:p>
    <w:p w:rsidR="003A142A" w:rsidRPr="00A4583B" w:rsidRDefault="003A142A" w:rsidP="00D63E0D">
      <w:pPr>
        <w:pStyle w:val="Textvbloku1"/>
        <w:numPr>
          <w:ilvl w:val="0"/>
          <w:numId w:val="11"/>
        </w:numPr>
        <w:suppressAutoHyphens w:val="0"/>
        <w:spacing w:before="240"/>
        <w:ind w:left="709" w:right="0" w:hanging="709"/>
        <w:jc w:val="both"/>
        <w:rPr>
          <w:rFonts w:cs="Times New Roman"/>
          <w:sz w:val="22"/>
          <w:szCs w:val="22"/>
          <w:lang w:eastAsia="cs-CZ"/>
        </w:rPr>
      </w:pPr>
      <w:r w:rsidRPr="00A4583B">
        <w:rPr>
          <w:rFonts w:cs="Times New Roman"/>
          <w:sz w:val="22"/>
          <w:szCs w:val="22"/>
          <w:lang w:eastAsia="cs-CZ"/>
        </w:rPr>
        <w:t xml:space="preserve">Vady </w:t>
      </w:r>
      <w:r w:rsidR="00360E69">
        <w:rPr>
          <w:rFonts w:cs="Times New Roman"/>
          <w:sz w:val="22"/>
          <w:szCs w:val="22"/>
          <w:lang w:eastAsia="cs-CZ"/>
        </w:rPr>
        <w:t xml:space="preserve">dílčího </w:t>
      </w:r>
      <w:r w:rsidRPr="00A4583B">
        <w:rPr>
          <w:rFonts w:cs="Times New Roman"/>
          <w:sz w:val="22"/>
          <w:szCs w:val="22"/>
          <w:lang w:eastAsia="cs-CZ"/>
        </w:rPr>
        <w:t xml:space="preserve">díla, které jej činí neupotřebitelnými nebo pokud nemá vlastnosti, které si </w:t>
      </w:r>
      <w:r w:rsidR="000974CC">
        <w:rPr>
          <w:rFonts w:cs="Times New Roman"/>
          <w:sz w:val="22"/>
          <w:szCs w:val="22"/>
          <w:lang w:eastAsia="cs-CZ"/>
        </w:rPr>
        <w:t>objednatel</w:t>
      </w:r>
      <w:r w:rsidRPr="00A4583B">
        <w:rPr>
          <w:rFonts w:cs="Times New Roman"/>
          <w:sz w:val="22"/>
          <w:szCs w:val="22"/>
          <w:lang w:eastAsia="cs-CZ"/>
        </w:rPr>
        <w:t xml:space="preserve"> vymínil nebo o kterých ho </w:t>
      </w:r>
      <w:r w:rsidR="000974CC">
        <w:rPr>
          <w:rFonts w:cs="Times New Roman"/>
          <w:sz w:val="22"/>
          <w:szCs w:val="22"/>
          <w:lang w:eastAsia="cs-CZ"/>
        </w:rPr>
        <w:t>zhotovitel</w:t>
      </w:r>
      <w:r w:rsidRPr="00A4583B">
        <w:rPr>
          <w:rFonts w:cs="Times New Roman"/>
          <w:sz w:val="22"/>
          <w:szCs w:val="22"/>
          <w:lang w:eastAsia="cs-CZ"/>
        </w:rPr>
        <w:t xml:space="preserve"> ujistil, se považují za podstatné porušení smlouvy a </w:t>
      </w:r>
      <w:r w:rsidR="000974CC">
        <w:rPr>
          <w:rFonts w:cs="Times New Roman"/>
          <w:sz w:val="22"/>
          <w:szCs w:val="22"/>
          <w:lang w:eastAsia="cs-CZ"/>
        </w:rPr>
        <w:t>objednatel</w:t>
      </w:r>
      <w:r w:rsidRPr="00A4583B">
        <w:rPr>
          <w:rFonts w:cs="Times New Roman"/>
          <w:sz w:val="22"/>
          <w:szCs w:val="22"/>
          <w:lang w:eastAsia="cs-CZ"/>
        </w:rPr>
        <w:t xml:space="preserve"> může z tohoto důvodu od smlouvy okamžitě odstoupit.</w:t>
      </w:r>
    </w:p>
    <w:p w:rsidR="003A142A" w:rsidRPr="00A4583B" w:rsidRDefault="000974CC" w:rsidP="00D63E0D">
      <w:pPr>
        <w:pStyle w:val="Odstavecseseznamem"/>
        <w:numPr>
          <w:ilvl w:val="0"/>
          <w:numId w:val="11"/>
        </w:numPr>
        <w:spacing w:before="240"/>
        <w:ind w:left="709" w:hanging="709"/>
        <w:jc w:val="both"/>
        <w:rPr>
          <w:sz w:val="22"/>
          <w:szCs w:val="22"/>
        </w:rPr>
      </w:pPr>
      <w:r>
        <w:rPr>
          <w:sz w:val="22"/>
          <w:szCs w:val="22"/>
        </w:rPr>
        <w:t>Zhotovitel</w:t>
      </w:r>
      <w:r w:rsidR="003A142A" w:rsidRPr="00A4583B">
        <w:rPr>
          <w:sz w:val="22"/>
          <w:szCs w:val="22"/>
        </w:rPr>
        <w:t xml:space="preserve"> prohlašuje, že ke dni uzavření smlouvy o dílo má uzavřenou pojistnou smlouvu, resp. pojistné smlouvy, jejímž předmětem je pojištění odpovědnosti za škody vzniklé jinému v souvislosti s činnostmi </w:t>
      </w:r>
      <w:r>
        <w:rPr>
          <w:sz w:val="22"/>
          <w:szCs w:val="22"/>
        </w:rPr>
        <w:t>zhotovitel</w:t>
      </w:r>
      <w:r w:rsidR="003A142A" w:rsidRPr="00A4583B">
        <w:rPr>
          <w:sz w:val="22"/>
          <w:szCs w:val="22"/>
        </w:rPr>
        <w:t xml:space="preserve">e, a to s dostatečnou výší pojistného plnění a s přiměřenou spoluúčastí, přičemž se </w:t>
      </w:r>
      <w:r>
        <w:rPr>
          <w:sz w:val="22"/>
          <w:szCs w:val="22"/>
        </w:rPr>
        <w:t>zhotovitel</w:t>
      </w:r>
      <w:r w:rsidR="003A142A" w:rsidRPr="00A4583B">
        <w:rPr>
          <w:sz w:val="22"/>
          <w:szCs w:val="22"/>
        </w:rPr>
        <w:t xml:space="preserve"> zavazuje po celou dobu trvání smluvního vztahu založeného smlouvu o dílo uvedená pojištění nejméně ve stejném rozsahu na své náklady udržovat. </w:t>
      </w:r>
      <w:r>
        <w:rPr>
          <w:sz w:val="22"/>
          <w:szCs w:val="22"/>
        </w:rPr>
        <w:t>Objednatel</w:t>
      </w:r>
      <w:r w:rsidR="003A142A" w:rsidRPr="00A4583B">
        <w:rPr>
          <w:sz w:val="22"/>
          <w:szCs w:val="22"/>
        </w:rPr>
        <w:t xml:space="preserve"> je oprávněn zkontrolovat (tj. vyzvat k předložení kopie dané pojistné smlouvy) plnění této smluvní povinnosti </w:t>
      </w:r>
      <w:r>
        <w:rPr>
          <w:sz w:val="22"/>
          <w:szCs w:val="22"/>
        </w:rPr>
        <w:t>zhotovitel</w:t>
      </w:r>
      <w:r w:rsidR="003A142A" w:rsidRPr="00A4583B">
        <w:rPr>
          <w:sz w:val="22"/>
          <w:szCs w:val="22"/>
        </w:rPr>
        <w:t xml:space="preserve">em. Za dostatečnou výši pojistného plnění dle tohoto odstavce se považuje částka minimálně </w:t>
      </w:r>
      <w:r w:rsidR="00E04BE2">
        <w:rPr>
          <w:sz w:val="22"/>
          <w:szCs w:val="22"/>
        </w:rPr>
        <w:t>1</w:t>
      </w:r>
      <w:r w:rsidR="003A142A" w:rsidRPr="00A4583B">
        <w:rPr>
          <w:sz w:val="22"/>
          <w:szCs w:val="22"/>
        </w:rPr>
        <w:t xml:space="preserve"> mil. Kč pro jednu pojistnou událost a celkový limit pojistného plnění minimálně </w:t>
      </w:r>
      <w:r w:rsidR="00E04BE2">
        <w:rPr>
          <w:sz w:val="22"/>
          <w:szCs w:val="22"/>
        </w:rPr>
        <w:t>5</w:t>
      </w:r>
      <w:r w:rsidR="003A142A" w:rsidRPr="00A4583B">
        <w:rPr>
          <w:sz w:val="22"/>
          <w:szCs w:val="22"/>
        </w:rPr>
        <w:t xml:space="preserve"> mil. Kč.</w:t>
      </w:r>
    </w:p>
    <w:p w:rsidR="00BD7A4B" w:rsidRPr="00C955EC" w:rsidRDefault="000974CC" w:rsidP="00C955EC">
      <w:pPr>
        <w:pStyle w:val="Odstavecseseznamem"/>
        <w:numPr>
          <w:ilvl w:val="0"/>
          <w:numId w:val="11"/>
        </w:numPr>
        <w:spacing w:before="240"/>
        <w:ind w:left="709" w:hanging="709"/>
        <w:jc w:val="both"/>
        <w:rPr>
          <w:sz w:val="22"/>
          <w:szCs w:val="22"/>
        </w:rPr>
      </w:pPr>
      <w:r w:rsidRPr="00C955EC">
        <w:rPr>
          <w:sz w:val="22"/>
          <w:szCs w:val="22"/>
        </w:rPr>
        <w:t>Zhotovitel</w:t>
      </w:r>
      <w:r w:rsidR="003A142A" w:rsidRPr="00C955EC">
        <w:rPr>
          <w:sz w:val="22"/>
          <w:szCs w:val="22"/>
        </w:rPr>
        <w:t xml:space="preserve"> nemůže bez souhlasu </w:t>
      </w:r>
      <w:r w:rsidRPr="00C955EC">
        <w:rPr>
          <w:sz w:val="22"/>
          <w:szCs w:val="22"/>
        </w:rPr>
        <w:t>objednatel</w:t>
      </w:r>
      <w:r w:rsidR="003A142A" w:rsidRPr="00C955EC">
        <w:rPr>
          <w:sz w:val="22"/>
          <w:szCs w:val="22"/>
        </w:rPr>
        <w:t>e postoupit svá práva a povinnosti plynoucí ze smlouvy třetí osobě.</w:t>
      </w:r>
      <w:r w:rsidR="00A860AB" w:rsidRPr="00C955EC">
        <w:rPr>
          <w:sz w:val="22"/>
          <w:szCs w:val="22"/>
        </w:rPr>
        <w:t xml:space="preserve"> Zhotovitel je povinen dodržovat předpisy BOZP pro práci v kolejišti nebo blízkosti drážního tělesa, při práci s nebezpečím pádu z výšky nebo do hloubky a požadavky k zajištění bezpečnosti a ochrany zdraví při prací obsažené v příloze č. </w:t>
      </w:r>
      <w:r w:rsidR="00703287">
        <w:rPr>
          <w:sz w:val="22"/>
          <w:szCs w:val="22"/>
        </w:rPr>
        <w:t>2</w:t>
      </w:r>
      <w:r w:rsidR="00703287" w:rsidRPr="00C955EC">
        <w:rPr>
          <w:sz w:val="22"/>
          <w:szCs w:val="22"/>
        </w:rPr>
        <w:t xml:space="preserve"> </w:t>
      </w:r>
      <w:r w:rsidR="00A860AB" w:rsidRPr="00C955EC">
        <w:rPr>
          <w:sz w:val="22"/>
          <w:szCs w:val="22"/>
        </w:rPr>
        <w:t>Základní požadavky k zajištění BOZP, která je nedílnou součástí této smlouvy. Pracovníci zhotovitele musí být zdravotně způsobilí podle zvláštních právních předpisů a proškolení pro práci v blízkosti trakčního v</w:t>
      </w:r>
      <w:r w:rsidR="00C955EC">
        <w:rPr>
          <w:sz w:val="22"/>
          <w:szCs w:val="22"/>
        </w:rPr>
        <w:t>edení dle ČSN EN 501 10-1 ED 2,</w:t>
      </w:r>
      <w:r w:rsidR="00A860AB" w:rsidRPr="00C955EC">
        <w:rPr>
          <w:sz w:val="22"/>
          <w:szCs w:val="22"/>
        </w:rPr>
        <w:t xml:space="preserve"> pro práci na drážním tělese dle ČSN 34 3112 čl. IV. odstavec 101,102,103 a </w:t>
      </w:r>
      <w:r w:rsidR="00C955EC">
        <w:rPr>
          <w:sz w:val="22"/>
          <w:szCs w:val="22"/>
        </w:rPr>
        <w:t>čl. V. odstavec 111,112,113 a dle</w:t>
      </w:r>
      <w:r w:rsidR="00C955EC" w:rsidRPr="00C955EC">
        <w:rPr>
          <w:sz w:val="22"/>
          <w:szCs w:val="22"/>
        </w:rPr>
        <w:t xml:space="preserve"> </w:t>
      </w:r>
      <w:r w:rsidR="00C955EC">
        <w:rPr>
          <w:sz w:val="22"/>
          <w:szCs w:val="22"/>
        </w:rPr>
        <w:t>p</w:t>
      </w:r>
      <w:r w:rsidR="00C955EC" w:rsidRPr="00C955EC">
        <w:rPr>
          <w:sz w:val="22"/>
          <w:szCs w:val="22"/>
        </w:rPr>
        <w:t>rovozní</w:t>
      </w:r>
      <w:r w:rsidR="00C955EC">
        <w:rPr>
          <w:sz w:val="22"/>
          <w:szCs w:val="22"/>
        </w:rPr>
        <w:t>ch předpisů</w:t>
      </w:r>
      <w:r w:rsidR="00C955EC" w:rsidRPr="00C955EC">
        <w:rPr>
          <w:sz w:val="22"/>
          <w:szCs w:val="22"/>
        </w:rPr>
        <w:t xml:space="preserve"> D1 pro provoz drážních kolejových vozidel</w:t>
      </w:r>
      <w:r w:rsidR="00C955EC">
        <w:rPr>
          <w:sz w:val="22"/>
          <w:szCs w:val="22"/>
        </w:rPr>
        <w:t>.</w:t>
      </w:r>
    </w:p>
    <w:p w:rsidR="003A142A" w:rsidRPr="00A4583B" w:rsidRDefault="003B78A7" w:rsidP="00D63E0D">
      <w:pPr>
        <w:pStyle w:val="Textvbloku1"/>
        <w:numPr>
          <w:ilvl w:val="0"/>
          <w:numId w:val="11"/>
        </w:numPr>
        <w:suppressAutoHyphens w:val="0"/>
        <w:spacing w:before="240"/>
        <w:ind w:left="709" w:right="0" w:hanging="709"/>
        <w:jc w:val="both"/>
        <w:rPr>
          <w:rFonts w:cs="Times New Roman"/>
          <w:sz w:val="22"/>
          <w:szCs w:val="22"/>
          <w:lang w:eastAsia="cs-CZ"/>
        </w:rPr>
      </w:pPr>
      <w:r w:rsidRPr="00A4583B">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w:t>
      </w:r>
      <w:r w:rsidR="003A142A" w:rsidRPr="00A4583B">
        <w:rPr>
          <w:rFonts w:cs="Times New Roman"/>
          <w:sz w:val="22"/>
          <w:szCs w:val="22"/>
          <w:lang w:eastAsia="cs-CZ"/>
        </w:rPr>
        <w:t>stanovení novým.</w:t>
      </w:r>
    </w:p>
    <w:p w:rsidR="003A142A" w:rsidRPr="00BB3CC9" w:rsidRDefault="000974CC" w:rsidP="00D63E0D">
      <w:pPr>
        <w:pStyle w:val="Textvbloku1"/>
        <w:numPr>
          <w:ilvl w:val="0"/>
          <w:numId w:val="11"/>
        </w:numPr>
        <w:suppressAutoHyphens w:val="0"/>
        <w:spacing w:before="240"/>
        <w:ind w:left="709" w:right="0" w:hanging="709"/>
        <w:jc w:val="both"/>
        <w:rPr>
          <w:rFonts w:cs="Times New Roman"/>
          <w:sz w:val="22"/>
          <w:szCs w:val="22"/>
          <w:lang w:eastAsia="cs-CZ"/>
        </w:rPr>
      </w:pPr>
      <w:r>
        <w:rPr>
          <w:sz w:val="22"/>
          <w:szCs w:val="22"/>
        </w:rPr>
        <w:t>Zhotovitel</w:t>
      </w:r>
      <w:r w:rsidR="003B1A4E" w:rsidRPr="00A4583B">
        <w:rPr>
          <w:sz w:val="22"/>
          <w:szCs w:val="22"/>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Pr>
          <w:sz w:val="22"/>
          <w:szCs w:val="22"/>
        </w:rPr>
        <w:t>zhotovitel</w:t>
      </w:r>
      <w:r w:rsidR="003B1A4E" w:rsidRPr="00A4583B">
        <w:rPr>
          <w:sz w:val="22"/>
          <w:szCs w:val="22"/>
        </w:rPr>
        <w:t xml:space="preserve"> na vědomí, </w:t>
      </w:r>
      <w:r w:rsidR="00026BF3" w:rsidRPr="00A4583B">
        <w:rPr>
          <w:sz w:val="22"/>
          <w:szCs w:val="22"/>
        </w:rPr>
        <w:t>že Dopravní podnik Ostrava a.s. je povinen za podmínek stanovených v zákoně č. 340/2015 Sb., o registru smluv, zveřejňovat smlouvy na Portálu veřejné správy v Registru smluv</w:t>
      </w:r>
      <w:r w:rsidR="003B1A4E" w:rsidRPr="00A4583B">
        <w:rPr>
          <w:sz w:val="22"/>
          <w:szCs w:val="22"/>
        </w:rPr>
        <w:t>.</w:t>
      </w:r>
    </w:p>
    <w:p w:rsidR="00D61836" w:rsidRDefault="006C357F" w:rsidP="00D63E0D">
      <w:pPr>
        <w:pStyle w:val="Odstavecseseznamem"/>
        <w:numPr>
          <w:ilvl w:val="0"/>
          <w:numId w:val="11"/>
        </w:numPr>
        <w:tabs>
          <w:tab w:val="left" w:pos="993"/>
        </w:tabs>
        <w:spacing w:before="240"/>
        <w:ind w:left="709" w:hanging="709"/>
        <w:jc w:val="both"/>
        <w:rPr>
          <w:sz w:val="22"/>
          <w:szCs w:val="22"/>
        </w:rPr>
      </w:pPr>
      <w:r w:rsidRPr="006C357F">
        <w:rPr>
          <w:sz w:val="22"/>
          <w:szCs w:val="22"/>
        </w:rPr>
        <w:t xml:space="preserve">Obě smluvní strany jsou obecně povinny zachovávat mlčenlivost ohledně všech skutečností, se kterými se při realizaci plnění nebo v souvislosti s ním seznámí, a jež jsou obchodním tajemstvím dané smluvní strany. </w:t>
      </w:r>
      <w:r w:rsidR="000974CC">
        <w:rPr>
          <w:sz w:val="22"/>
          <w:szCs w:val="22"/>
        </w:rPr>
        <w:t>Objednatel</w:t>
      </w:r>
      <w:r w:rsidRPr="006C357F">
        <w:rPr>
          <w:sz w:val="22"/>
          <w:szCs w:val="22"/>
        </w:rPr>
        <w:t xml:space="preserve"> podpisem smlouvy bere na vědomí, že některé údaje a pasáže této smlouvy mohou být obchodním tajemstvím </w:t>
      </w:r>
      <w:r w:rsidR="000974CC">
        <w:rPr>
          <w:sz w:val="22"/>
          <w:szCs w:val="22"/>
        </w:rPr>
        <w:t>zhotovitel</w:t>
      </w:r>
      <w:r w:rsidRPr="006C357F">
        <w:rPr>
          <w:sz w:val="22"/>
          <w:szCs w:val="22"/>
        </w:rPr>
        <w:t xml:space="preserve">e a zavazuje se je nezveřejnit dle zákona o registru smluv ani jinak a/nebo nepředat třetí osobě dle zákona č. 106/1999Sb., o svobodném přístupu k informacím, ani jinak. Obchodní tajemství </w:t>
      </w:r>
      <w:r w:rsidR="000974CC">
        <w:rPr>
          <w:sz w:val="22"/>
          <w:szCs w:val="22"/>
        </w:rPr>
        <w:t>zhotovitel</w:t>
      </w:r>
      <w:r w:rsidRPr="006C357F">
        <w:rPr>
          <w:sz w:val="22"/>
          <w:szCs w:val="22"/>
        </w:rPr>
        <w:t>e je blíž</w:t>
      </w:r>
      <w:r w:rsidR="00526CBE">
        <w:rPr>
          <w:sz w:val="22"/>
          <w:szCs w:val="22"/>
        </w:rPr>
        <w:t xml:space="preserve">e vyspecifikováno v příloze č. </w:t>
      </w:r>
      <w:r w:rsidR="00703287">
        <w:rPr>
          <w:sz w:val="22"/>
          <w:szCs w:val="22"/>
        </w:rPr>
        <w:t>3</w:t>
      </w:r>
      <w:r w:rsidR="00703287" w:rsidRPr="006C357F">
        <w:rPr>
          <w:sz w:val="22"/>
          <w:szCs w:val="22"/>
        </w:rPr>
        <w:t xml:space="preserve"> </w:t>
      </w:r>
      <w:r w:rsidRPr="006C357F">
        <w:rPr>
          <w:sz w:val="22"/>
          <w:szCs w:val="22"/>
        </w:rPr>
        <w:t xml:space="preserve">smlouvy. Ostatní ustanovení smlouvy nepodléhají ze strany </w:t>
      </w:r>
      <w:r w:rsidR="000974CC">
        <w:rPr>
          <w:sz w:val="22"/>
          <w:szCs w:val="22"/>
        </w:rPr>
        <w:t>zhotovitel</w:t>
      </w:r>
      <w:r w:rsidRPr="006C357F">
        <w:rPr>
          <w:sz w:val="22"/>
          <w:szCs w:val="22"/>
        </w:rPr>
        <w:t>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rsidR="003A142A" w:rsidRPr="00A4583B" w:rsidRDefault="003A142A" w:rsidP="00D63E0D">
      <w:pPr>
        <w:pStyle w:val="Textvbloku1"/>
        <w:numPr>
          <w:ilvl w:val="0"/>
          <w:numId w:val="11"/>
        </w:numPr>
        <w:suppressAutoHyphens w:val="0"/>
        <w:spacing w:before="240"/>
        <w:ind w:left="709" w:right="0" w:hanging="709"/>
        <w:jc w:val="both"/>
        <w:rPr>
          <w:rFonts w:cs="Times New Roman"/>
          <w:sz w:val="22"/>
          <w:szCs w:val="22"/>
          <w:lang w:eastAsia="cs-CZ"/>
        </w:rPr>
      </w:pPr>
      <w:r w:rsidRPr="00A4583B">
        <w:rPr>
          <w:rFonts w:cs="Times New Roman"/>
          <w:sz w:val="22"/>
          <w:szCs w:val="22"/>
          <w:lang w:eastAsia="cs-CZ"/>
        </w:rPr>
        <w:t>Písemnosti se považují za doručené i v případě, že kterákoliv ze smluvních stran jejich doručení odmítne či jinak znemožní.</w:t>
      </w:r>
    </w:p>
    <w:p w:rsidR="003A142A" w:rsidRPr="00A4583B" w:rsidRDefault="003A142A" w:rsidP="00D63E0D">
      <w:pPr>
        <w:pStyle w:val="Zkladntext"/>
        <w:numPr>
          <w:ilvl w:val="0"/>
          <w:numId w:val="11"/>
        </w:numPr>
        <w:spacing w:before="240" w:after="0"/>
        <w:ind w:left="709" w:hanging="709"/>
        <w:jc w:val="both"/>
        <w:rPr>
          <w:sz w:val="22"/>
          <w:szCs w:val="22"/>
        </w:rPr>
      </w:pPr>
      <w:r w:rsidRPr="00A4583B">
        <w:rPr>
          <w:sz w:val="22"/>
          <w:szCs w:val="22"/>
        </w:rPr>
        <w:t>Změnit nebo doplnit tuto smlouvu lze jen formou písemných dodatků, které budou vzestupně číslovány, výslovně prohlášeny za dodatek této smlouvy a podepsány oprávněnými zástupci smluvních stran.</w:t>
      </w:r>
    </w:p>
    <w:p w:rsidR="003A142A" w:rsidRPr="00A4583B" w:rsidRDefault="003A142A" w:rsidP="00D63E0D">
      <w:pPr>
        <w:pStyle w:val="Textvbloku1"/>
        <w:numPr>
          <w:ilvl w:val="0"/>
          <w:numId w:val="11"/>
        </w:numPr>
        <w:suppressAutoHyphens w:val="0"/>
        <w:spacing w:before="240"/>
        <w:ind w:left="709" w:right="0" w:hanging="709"/>
        <w:jc w:val="both"/>
        <w:rPr>
          <w:rFonts w:cs="Times New Roman"/>
          <w:sz w:val="22"/>
          <w:szCs w:val="22"/>
          <w:lang w:eastAsia="cs-CZ"/>
        </w:rPr>
      </w:pPr>
      <w:r w:rsidRPr="00A4583B">
        <w:rPr>
          <w:rFonts w:cs="Times New Roman"/>
          <w:sz w:val="22"/>
          <w:szCs w:val="22"/>
          <w:lang w:eastAsia="cs-CZ"/>
        </w:rPr>
        <w:t>Osoby podepisující tuto smlouvu svým podpisem stvrzují platnost svých jednatelských oprávnění.</w:t>
      </w:r>
    </w:p>
    <w:p w:rsidR="003A142A" w:rsidRPr="00A4583B" w:rsidRDefault="003A142A" w:rsidP="00D63E0D">
      <w:pPr>
        <w:pStyle w:val="Textvbloku1"/>
        <w:numPr>
          <w:ilvl w:val="0"/>
          <w:numId w:val="11"/>
        </w:numPr>
        <w:suppressAutoHyphens w:val="0"/>
        <w:spacing w:before="240"/>
        <w:ind w:left="709" w:right="0" w:hanging="709"/>
        <w:jc w:val="both"/>
        <w:rPr>
          <w:rFonts w:cs="Times New Roman"/>
          <w:sz w:val="22"/>
          <w:szCs w:val="22"/>
        </w:rPr>
      </w:pPr>
      <w:r w:rsidRPr="00A4583B">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rsidR="00E04BE2" w:rsidRDefault="003A142A" w:rsidP="00D63E0D">
      <w:pPr>
        <w:pStyle w:val="Textvbloku1"/>
        <w:numPr>
          <w:ilvl w:val="0"/>
          <w:numId w:val="11"/>
        </w:numPr>
        <w:suppressAutoHyphens w:val="0"/>
        <w:spacing w:before="240"/>
        <w:ind w:left="709" w:right="0" w:hanging="709"/>
        <w:jc w:val="both"/>
        <w:rPr>
          <w:rFonts w:cs="Times New Roman"/>
          <w:sz w:val="22"/>
          <w:szCs w:val="22"/>
        </w:rPr>
      </w:pPr>
      <w:r w:rsidRPr="00A4583B">
        <w:rPr>
          <w:rFonts w:cs="Times New Roman"/>
          <w:sz w:val="22"/>
          <w:szCs w:val="22"/>
          <w:lang w:eastAsia="cs-CZ"/>
        </w:rPr>
        <w:t xml:space="preserve">Smlouva je vyhotovena ve </w:t>
      </w:r>
      <w:r w:rsidR="00973BF8">
        <w:rPr>
          <w:rFonts w:cs="Times New Roman"/>
          <w:sz w:val="22"/>
          <w:szCs w:val="22"/>
          <w:lang w:eastAsia="cs-CZ"/>
        </w:rPr>
        <w:t>2</w:t>
      </w:r>
      <w:r w:rsidRPr="00A4583B">
        <w:rPr>
          <w:rFonts w:cs="Times New Roman"/>
          <w:sz w:val="22"/>
          <w:szCs w:val="22"/>
          <w:lang w:eastAsia="cs-CZ"/>
        </w:rPr>
        <w:t xml:space="preserve"> stejnopisech s platností originálu, podepsaných oprávněnými zástupci smluvních stran, přičemž </w:t>
      </w:r>
      <w:r w:rsidR="000974CC">
        <w:rPr>
          <w:rFonts w:cs="Times New Roman"/>
          <w:sz w:val="22"/>
          <w:szCs w:val="22"/>
          <w:lang w:eastAsia="cs-CZ"/>
        </w:rPr>
        <w:t>objednatel</w:t>
      </w:r>
      <w:r w:rsidRPr="00A4583B">
        <w:rPr>
          <w:rFonts w:cs="Times New Roman"/>
          <w:sz w:val="22"/>
          <w:szCs w:val="22"/>
          <w:lang w:eastAsia="cs-CZ"/>
        </w:rPr>
        <w:t xml:space="preserve"> obdrží </w:t>
      </w:r>
      <w:r w:rsidR="00973BF8">
        <w:rPr>
          <w:rFonts w:cs="Times New Roman"/>
          <w:sz w:val="22"/>
          <w:szCs w:val="22"/>
          <w:lang w:eastAsia="cs-CZ"/>
        </w:rPr>
        <w:t>jedno</w:t>
      </w:r>
      <w:r w:rsidRPr="00A4583B">
        <w:rPr>
          <w:rFonts w:cs="Times New Roman"/>
          <w:sz w:val="22"/>
          <w:szCs w:val="22"/>
          <w:lang w:eastAsia="cs-CZ"/>
        </w:rPr>
        <w:t xml:space="preserve"> a </w:t>
      </w:r>
      <w:r w:rsidR="000974CC">
        <w:rPr>
          <w:rFonts w:cs="Times New Roman"/>
          <w:sz w:val="22"/>
          <w:szCs w:val="22"/>
          <w:lang w:eastAsia="cs-CZ"/>
        </w:rPr>
        <w:t>zhotovitel</w:t>
      </w:r>
      <w:r w:rsidRPr="00A4583B">
        <w:rPr>
          <w:rFonts w:cs="Times New Roman"/>
          <w:sz w:val="22"/>
          <w:szCs w:val="22"/>
          <w:lang w:eastAsia="cs-CZ"/>
        </w:rPr>
        <w:t xml:space="preserve"> jedno vyhotovení.</w:t>
      </w:r>
    </w:p>
    <w:p w:rsidR="00703287" w:rsidRPr="00380107" w:rsidRDefault="00703287" w:rsidP="00D63E0D">
      <w:pPr>
        <w:pStyle w:val="Textvbloku1"/>
        <w:numPr>
          <w:ilvl w:val="0"/>
          <w:numId w:val="11"/>
        </w:numPr>
        <w:suppressAutoHyphens w:val="0"/>
        <w:spacing w:before="240"/>
        <w:ind w:left="709" w:right="0" w:hanging="709"/>
        <w:jc w:val="both"/>
        <w:rPr>
          <w:rFonts w:cs="Times New Roman"/>
          <w:sz w:val="22"/>
          <w:szCs w:val="22"/>
        </w:rPr>
      </w:pPr>
      <w:r>
        <w:rPr>
          <w:rFonts w:cs="Times New Roman"/>
          <w:sz w:val="22"/>
          <w:szCs w:val="22"/>
          <w:lang w:eastAsia="cs-CZ"/>
        </w:rPr>
        <w:t>Tato smlouva nabývá platnosti a účinnosti dnem jejího uzavření, tj. dnem jejího podepsání poslední smluvní stranou. Smluvní strany berou na vědomí, že jednotlivé objednávky na základě této smlouvy mohou podléhat povinnosti jejich zveřejnění v registru smluv</w:t>
      </w:r>
      <w:r w:rsidR="005923E0">
        <w:rPr>
          <w:rFonts w:cs="Times New Roman"/>
          <w:sz w:val="22"/>
          <w:szCs w:val="22"/>
          <w:lang w:eastAsia="cs-CZ"/>
        </w:rPr>
        <w:t xml:space="preserve"> společně s touto smlouvou, jejími přílohami a dodatky. Smluvní strany se dohodly, že v takovém případě zajistí takovéto zveřejnění objednatel, přičemž se o tom zavazuje bez zbytečného odkladu informovat zhotovitele do jeho datové schránky. </w:t>
      </w:r>
      <w:r>
        <w:rPr>
          <w:rFonts w:cs="Times New Roman"/>
          <w:sz w:val="22"/>
          <w:szCs w:val="22"/>
          <w:lang w:eastAsia="cs-CZ"/>
        </w:rPr>
        <w:t xml:space="preserve">  </w:t>
      </w:r>
    </w:p>
    <w:p w:rsidR="00973BF8" w:rsidRDefault="00973BF8" w:rsidP="00973BF8">
      <w:pPr>
        <w:pStyle w:val="Textvbloku1"/>
        <w:suppressAutoHyphens w:val="0"/>
        <w:spacing w:before="90"/>
        <w:ind w:left="426" w:right="0" w:firstLine="0"/>
        <w:jc w:val="both"/>
        <w:rPr>
          <w:rFonts w:cs="Times New Roman"/>
          <w:sz w:val="22"/>
          <w:szCs w:val="22"/>
        </w:rPr>
      </w:pPr>
    </w:p>
    <w:p w:rsidR="00953D34" w:rsidRPr="00A4583B" w:rsidRDefault="00953D34" w:rsidP="00973BF8">
      <w:pPr>
        <w:pStyle w:val="Textvbloku1"/>
        <w:suppressAutoHyphens w:val="0"/>
        <w:spacing w:before="90"/>
        <w:ind w:left="426" w:right="0" w:firstLine="0"/>
        <w:jc w:val="both"/>
        <w:rPr>
          <w:rFonts w:cs="Times New Roman"/>
          <w:sz w:val="22"/>
          <w:szCs w:val="22"/>
        </w:rPr>
      </w:pPr>
    </w:p>
    <w:p w:rsidR="003A142A" w:rsidRPr="00A4583B" w:rsidRDefault="00017A16" w:rsidP="003A142A">
      <w:pPr>
        <w:jc w:val="both"/>
        <w:rPr>
          <w:sz w:val="22"/>
          <w:szCs w:val="22"/>
        </w:rPr>
      </w:pPr>
      <w:r>
        <w:rPr>
          <w:sz w:val="22"/>
          <w:szCs w:val="22"/>
        </w:rPr>
        <w:t>P</w:t>
      </w:r>
      <w:r w:rsidRPr="00017A16">
        <w:rPr>
          <w:sz w:val="22"/>
          <w:szCs w:val="22"/>
        </w:rPr>
        <w:t>říloha č.</w:t>
      </w:r>
      <w:r>
        <w:rPr>
          <w:sz w:val="22"/>
          <w:szCs w:val="22"/>
        </w:rPr>
        <w:t xml:space="preserve"> </w:t>
      </w:r>
      <w:r w:rsidRPr="00017A16">
        <w:rPr>
          <w:sz w:val="22"/>
          <w:szCs w:val="22"/>
        </w:rPr>
        <w:t>1 - Vzorový nátěr Antiplákat – model</w:t>
      </w:r>
    </w:p>
    <w:p w:rsidR="00727910" w:rsidRDefault="00017A16" w:rsidP="00BC4325">
      <w:pPr>
        <w:pStyle w:val="Textvbloku1"/>
        <w:tabs>
          <w:tab w:val="left" w:pos="709"/>
        </w:tabs>
        <w:suppressAutoHyphens w:val="0"/>
        <w:ind w:left="0" w:right="-270" w:firstLine="0"/>
        <w:jc w:val="both"/>
        <w:rPr>
          <w:rFonts w:cs="Times New Roman"/>
          <w:sz w:val="22"/>
          <w:szCs w:val="22"/>
        </w:rPr>
      </w:pPr>
      <w:r>
        <w:rPr>
          <w:rFonts w:cs="Times New Roman"/>
          <w:sz w:val="22"/>
          <w:szCs w:val="22"/>
        </w:rPr>
        <w:t>Příloha č. 2</w:t>
      </w:r>
      <w:r w:rsidR="00727910" w:rsidRPr="00727910">
        <w:rPr>
          <w:rFonts w:cs="Times New Roman"/>
          <w:sz w:val="22"/>
          <w:szCs w:val="22"/>
        </w:rPr>
        <w:t xml:space="preserve"> - Základní požadavky k zajištění  BOZP</w:t>
      </w:r>
      <w:r w:rsidR="00727910">
        <w:rPr>
          <w:rFonts w:cs="Times New Roman"/>
          <w:sz w:val="22"/>
          <w:szCs w:val="22"/>
        </w:rPr>
        <w:t>.</w:t>
      </w:r>
    </w:p>
    <w:p w:rsidR="00727910" w:rsidRPr="00A4583B" w:rsidRDefault="00017A16" w:rsidP="00BC4325">
      <w:pPr>
        <w:pStyle w:val="Textvbloku1"/>
        <w:tabs>
          <w:tab w:val="left" w:pos="709"/>
        </w:tabs>
        <w:suppressAutoHyphens w:val="0"/>
        <w:ind w:left="0" w:right="-270" w:firstLine="0"/>
        <w:jc w:val="both"/>
        <w:rPr>
          <w:rFonts w:cs="Times New Roman"/>
          <w:sz w:val="22"/>
          <w:szCs w:val="22"/>
        </w:rPr>
      </w:pPr>
      <w:r>
        <w:rPr>
          <w:rFonts w:cs="Times New Roman"/>
          <w:sz w:val="22"/>
          <w:szCs w:val="22"/>
        </w:rPr>
        <w:t>Příloha č. 3</w:t>
      </w:r>
      <w:r w:rsidR="00727910" w:rsidRPr="00727910">
        <w:rPr>
          <w:rFonts w:cs="Times New Roman"/>
          <w:sz w:val="22"/>
          <w:szCs w:val="22"/>
        </w:rPr>
        <w:t xml:space="preserve"> </w:t>
      </w:r>
      <w:r w:rsidR="00727910">
        <w:rPr>
          <w:rFonts w:cs="Times New Roman"/>
          <w:sz w:val="22"/>
          <w:szCs w:val="22"/>
        </w:rPr>
        <w:t>- Vymezení obchodní</w:t>
      </w:r>
      <w:r w:rsidR="00727910" w:rsidRPr="00727910">
        <w:rPr>
          <w:rFonts w:cs="Times New Roman"/>
          <w:sz w:val="22"/>
          <w:szCs w:val="22"/>
        </w:rPr>
        <w:t xml:space="preserve">ho tajemství </w:t>
      </w:r>
      <w:r w:rsidR="000974CC">
        <w:rPr>
          <w:rFonts w:cs="Times New Roman"/>
          <w:sz w:val="22"/>
          <w:szCs w:val="22"/>
        </w:rPr>
        <w:t>zhotovitel</w:t>
      </w:r>
      <w:r w:rsidR="00727910" w:rsidRPr="00727910">
        <w:rPr>
          <w:rFonts w:cs="Times New Roman"/>
          <w:sz w:val="22"/>
          <w:szCs w:val="22"/>
        </w:rPr>
        <w:t>e</w:t>
      </w:r>
      <w:r w:rsidR="00727910">
        <w:rPr>
          <w:rFonts w:cs="Times New Roman"/>
          <w:sz w:val="22"/>
          <w:szCs w:val="22"/>
        </w:rPr>
        <w:t>.</w:t>
      </w:r>
    </w:p>
    <w:p w:rsidR="00017A16" w:rsidRDefault="00017A16" w:rsidP="003A142A">
      <w:pPr>
        <w:jc w:val="both"/>
        <w:rPr>
          <w:sz w:val="22"/>
          <w:szCs w:val="22"/>
        </w:rPr>
      </w:pPr>
    </w:p>
    <w:p w:rsidR="00017A16" w:rsidRPr="00A4583B" w:rsidRDefault="00017A16" w:rsidP="003A142A">
      <w:pPr>
        <w:jc w:val="both"/>
        <w:rPr>
          <w:sz w:val="22"/>
          <w:szCs w:val="22"/>
        </w:rPr>
      </w:pPr>
    </w:p>
    <w:p w:rsidR="00BC4325" w:rsidRPr="00A4583B" w:rsidRDefault="00BC4325" w:rsidP="003A142A">
      <w:pPr>
        <w:jc w:val="both"/>
        <w:rPr>
          <w:sz w:val="22"/>
          <w:szCs w:val="22"/>
        </w:rPr>
      </w:pPr>
    </w:p>
    <w:p w:rsidR="00733CF0" w:rsidRPr="00A4583B" w:rsidRDefault="003A142A" w:rsidP="00733CF0">
      <w:pPr>
        <w:jc w:val="both"/>
        <w:rPr>
          <w:sz w:val="22"/>
          <w:szCs w:val="22"/>
        </w:rPr>
      </w:pPr>
      <w:r w:rsidRPr="00A4583B">
        <w:rPr>
          <w:sz w:val="22"/>
          <w:szCs w:val="22"/>
        </w:rPr>
        <w:t xml:space="preserve">V Ostravě dne: </w:t>
      </w:r>
      <w:r w:rsidR="00733CF0" w:rsidRPr="00A4583B">
        <w:rPr>
          <w:sz w:val="22"/>
          <w:szCs w:val="22"/>
        </w:rPr>
        <w:tab/>
      </w:r>
      <w:r w:rsidR="00733CF0" w:rsidRPr="00A4583B">
        <w:rPr>
          <w:sz w:val="22"/>
          <w:szCs w:val="22"/>
        </w:rPr>
        <w:tab/>
      </w:r>
      <w:r w:rsidR="00733CF0" w:rsidRPr="00A4583B">
        <w:rPr>
          <w:sz w:val="22"/>
          <w:szCs w:val="22"/>
        </w:rPr>
        <w:tab/>
      </w:r>
      <w:r w:rsidR="00733CF0" w:rsidRPr="00A4583B">
        <w:rPr>
          <w:sz w:val="22"/>
          <w:szCs w:val="22"/>
        </w:rPr>
        <w:tab/>
      </w:r>
      <w:r w:rsidR="00733CF0" w:rsidRPr="00A4583B">
        <w:rPr>
          <w:sz w:val="22"/>
          <w:szCs w:val="22"/>
        </w:rPr>
        <w:tab/>
      </w:r>
      <w:r w:rsidR="00733CF0" w:rsidRPr="00A4583B">
        <w:rPr>
          <w:sz w:val="22"/>
          <w:szCs w:val="22"/>
        </w:rPr>
        <w:tab/>
      </w:r>
      <w:r w:rsidR="00733CF0" w:rsidRPr="00A4583B">
        <w:rPr>
          <w:sz w:val="22"/>
          <w:szCs w:val="22"/>
        </w:rPr>
        <w:tab/>
        <w:t>V </w:t>
      </w:r>
      <w:r w:rsidR="006C7BC1" w:rsidRPr="00A4583B">
        <w:rPr>
          <w:sz w:val="22"/>
          <w:szCs w:val="22"/>
        </w:rPr>
        <w:t>……….</w:t>
      </w:r>
      <w:r w:rsidR="00733CF0" w:rsidRPr="00A4583B">
        <w:rPr>
          <w:sz w:val="22"/>
          <w:szCs w:val="22"/>
        </w:rPr>
        <w:t xml:space="preserve"> dne: </w:t>
      </w:r>
    </w:p>
    <w:p w:rsidR="00CA7E46" w:rsidRDefault="00CA7E46" w:rsidP="003A142A">
      <w:pPr>
        <w:tabs>
          <w:tab w:val="left" w:pos="5670"/>
        </w:tabs>
        <w:rPr>
          <w:sz w:val="22"/>
          <w:szCs w:val="22"/>
        </w:rPr>
      </w:pPr>
      <w:bookmarkStart w:id="0" w:name="_GoBack"/>
      <w:bookmarkEnd w:id="0"/>
    </w:p>
    <w:p w:rsidR="00D63E0D" w:rsidRDefault="00D63E0D" w:rsidP="003A142A">
      <w:pPr>
        <w:tabs>
          <w:tab w:val="left" w:pos="5670"/>
        </w:tabs>
        <w:rPr>
          <w:sz w:val="22"/>
          <w:szCs w:val="22"/>
        </w:rPr>
      </w:pPr>
    </w:p>
    <w:p w:rsidR="00D63E0D" w:rsidRPr="00A4583B" w:rsidRDefault="00D63E0D" w:rsidP="003A142A">
      <w:pPr>
        <w:tabs>
          <w:tab w:val="left" w:pos="5670"/>
        </w:tabs>
        <w:rPr>
          <w:sz w:val="22"/>
          <w:szCs w:val="22"/>
        </w:rPr>
      </w:pPr>
    </w:p>
    <w:p w:rsidR="00CA7E46" w:rsidRPr="00A4583B" w:rsidRDefault="00CA7E46" w:rsidP="003A142A">
      <w:pPr>
        <w:tabs>
          <w:tab w:val="left" w:pos="5670"/>
        </w:tabs>
        <w:rPr>
          <w:sz w:val="22"/>
          <w:szCs w:val="22"/>
        </w:rPr>
      </w:pPr>
    </w:p>
    <w:p w:rsidR="007732E2" w:rsidRPr="00A4583B" w:rsidRDefault="007732E2" w:rsidP="007732E2">
      <w:pPr>
        <w:tabs>
          <w:tab w:val="left" w:pos="5670"/>
        </w:tabs>
        <w:rPr>
          <w:sz w:val="22"/>
          <w:szCs w:val="22"/>
        </w:rPr>
      </w:pPr>
      <w:r w:rsidRPr="00A4583B">
        <w:rPr>
          <w:sz w:val="22"/>
          <w:szCs w:val="22"/>
        </w:rPr>
        <w:t>…………………………..…………...</w:t>
      </w:r>
      <w:r w:rsidRPr="00A4583B">
        <w:rPr>
          <w:sz w:val="22"/>
          <w:szCs w:val="22"/>
        </w:rPr>
        <w:tab/>
        <w:t>…………………………………..…..</w:t>
      </w:r>
    </w:p>
    <w:p w:rsidR="007732E2" w:rsidRPr="00A34CF8" w:rsidRDefault="007732E2" w:rsidP="007732E2">
      <w:pPr>
        <w:pStyle w:val="Zkladntext"/>
        <w:tabs>
          <w:tab w:val="left" w:pos="4678"/>
        </w:tabs>
        <w:spacing w:after="0"/>
        <w:ind w:left="426" w:hanging="426"/>
        <w:rPr>
          <w:sz w:val="22"/>
          <w:szCs w:val="22"/>
        </w:rPr>
      </w:pPr>
      <w:r>
        <w:rPr>
          <w:sz w:val="22"/>
          <w:szCs w:val="22"/>
        </w:rPr>
        <w:tab/>
        <w:t xml:space="preserve">      Ing. Martin Chovanec</w:t>
      </w:r>
      <w:r>
        <w:rPr>
          <w:sz w:val="22"/>
          <w:szCs w:val="22"/>
        </w:rPr>
        <w:tab/>
        <w:t xml:space="preserve">        </w:t>
      </w:r>
      <w:r w:rsidRPr="00A4583B">
        <w:rPr>
          <w:i/>
          <w:color w:val="00B0F0"/>
          <w:sz w:val="22"/>
          <w:szCs w:val="22"/>
        </w:rPr>
        <w:t xml:space="preserve">(POZN.: doplní </w:t>
      </w:r>
      <w:r>
        <w:rPr>
          <w:i/>
          <w:color w:val="00B0F0"/>
          <w:sz w:val="22"/>
          <w:szCs w:val="22"/>
        </w:rPr>
        <w:t>dodavatel</w:t>
      </w:r>
      <w:r w:rsidRPr="00A4583B">
        <w:rPr>
          <w:i/>
          <w:color w:val="00B0F0"/>
          <w:sz w:val="22"/>
          <w:szCs w:val="22"/>
        </w:rPr>
        <w:t>, poté poznámk</w:t>
      </w:r>
      <w:r>
        <w:rPr>
          <w:i/>
          <w:color w:val="00B0F0"/>
          <w:sz w:val="22"/>
          <w:szCs w:val="22"/>
        </w:rPr>
        <w:t xml:space="preserve">u </w:t>
      </w:r>
      <w:r w:rsidRPr="00A4583B">
        <w:rPr>
          <w:i/>
          <w:color w:val="00B0F0"/>
          <w:sz w:val="22"/>
          <w:szCs w:val="22"/>
        </w:rPr>
        <w:t>vymažte.)</w:t>
      </w:r>
    </w:p>
    <w:p w:rsidR="005725AC" w:rsidRPr="00D63E0D" w:rsidRDefault="007732E2" w:rsidP="007732E2">
      <w:pPr>
        <w:tabs>
          <w:tab w:val="left" w:pos="5670"/>
        </w:tabs>
        <w:rPr>
          <w:sz w:val="22"/>
          <w:szCs w:val="22"/>
        </w:rPr>
      </w:pPr>
      <w:r>
        <w:rPr>
          <w:sz w:val="22"/>
          <w:szCs w:val="22"/>
        </w:rPr>
        <w:t xml:space="preserve">           ředitel úseku technického</w:t>
      </w:r>
    </w:p>
    <w:sectPr w:rsidR="005725AC" w:rsidRPr="00D63E0D" w:rsidSect="00234AD3">
      <w:headerReference w:type="default" r:id="rId12"/>
      <w:footerReference w:type="default" r:id="rId13"/>
      <w:pgSz w:w="11906" w:h="16838"/>
      <w:pgMar w:top="1417" w:right="849" w:bottom="1276" w:left="851"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B22" w:rsidRDefault="00861B22" w:rsidP="005E0637">
      <w:r>
        <w:separator/>
      </w:r>
    </w:p>
  </w:endnote>
  <w:endnote w:type="continuationSeparator" w:id="0">
    <w:p w:rsidR="00861B22" w:rsidRDefault="00861B22"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5886703"/>
      <w:docPartObj>
        <w:docPartGallery w:val="Page Numbers (Bottom of Page)"/>
        <w:docPartUnique/>
      </w:docPartObj>
    </w:sdtPr>
    <w:sdtEndPr/>
    <w:sdtContent>
      <w:sdt>
        <w:sdtPr>
          <w:rPr>
            <w:i/>
            <w:sz w:val="20"/>
            <w:szCs w:val="20"/>
          </w:rPr>
          <w:id w:val="37899341"/>
          <w:docPartObj>
            <w:docPartGallery w:val="Page Numbers (Top of Page)"/>
            <w:docPartUnique/>
          </w:docPartObj>
        </w:sdtPr>
        <w:sdtEndPr/>
        <w:sdtContent>
          <w:p w:rsidR="00861B22" w:rsidRDefault="00861B22" w:rsidP="008E69B4">
            <w:pPr>
              <w:pStyle w:val="Zpat"/>
              <w:pBdr>
                <w:top w:val="single" w:sz="4" w:space="1" w:color="auto"/>
              </w:pBdr>
              <w:tabs>
                <w:tab w:val="clear" w:pos="9072"/>
              </w:tabs>
              <w:rPr>
                <w:b/>
              </w:rPr>
            </w:pPr>
            <w:r w:rsidRPr="00C170A3">
              <w:rPr>
                <w:b/>
                <w:szCs w:val="27"/>
              </w:rPr>
              <w:t xml:space="preserve"> </w:t>
            </w:r>
            <w:r w:rsidRPr="00C170A3">
              <w:rPr>
                <w:b/>
              </w:rPr>
              <w:t>„</w:t>
            </w:r>
            <w:r>
              <w:rPr>
                <w:b/>
              </w:rPr>
              <w:t>Nátěry stožárů TV</w:t>
            </w:r>
            <w:r w:rsidRPr="00C170A3">
              <w:rPr>
                <w:b/>
              </w:rPr>
              <w:t>“.</w:t>
            </w:r>
            <w:r>
              <w:rPr>
                <w:b/>
              </w:rPr>
              <w:t xml:space="preserve">              </w:t>
            </w:r>
            <w:r>
              <w:rPr>
                <w:b/>
              </w:rPr>
              <w:tab/>
            </w:r>
          </w:p>
          <w:p w:rsidR="00861B22" w:rsidRPr="00733EC5" w:rsidRDefault="00861B22" w:rsidP="00733EC5">
            <w:pPr>
              <w:pStyle w:val="Zpat"/>
              <w:pBdr>
                <w:top w:val="single" w:sz="4" w:space="1" w:color="auto"/>
              </w:pBdr>
              <w:tabs>
                <w:tab w:val="clear" w:pos="9072"/>
              </w:tabs>
              <w:jc w:val="center"/>
              <w:rPr>
                <w:b/>
              </w:rPr>
            </w:pPr>
            <w:r w:rsidRPr="008E69B4">
              <w:rPr>
                <w:i/>
                <w:sz w:val="20"/>
                <w:szCs w:val="20"/>
              </w:rPr>
              <w:t xml:space="preserve">Stránka </w:t>
            </w:r>
            <w:r w:rsidR="009C3652" w:rsidRPr="008E69B4">
              <w:rPr>
                <w:i/>
                <w:sz w:val="20"/>
                <w:szCs w:val="20"/>
              </w:rPr>
              <w:fldChar w:fldCharType="begin"/>
            </w:r>
            <w:r w:rsidRPr="008E69B4">
              <w:rPr>
                <w:i/>
                <w:sz w:val="20"/>
                <w:szCs w:val="20"/>
              </w:rPr>
              <w:instrText>PAGE</w:instrText>
            </w:r>
            <w:r w:rsidR="009C3652" w:rsidRPr="008E69B4">
              <w:rPr>
                <w:i/>
                <w:sz w:val="20"/>
                <w:szCs w:val="20"/>
              </w:rPr>
              <w:fldChar w:fldCharType="separate"/>
            </w:r>
            <w:r w:rsidR="00DC106A">
              <w:rPr>
                <w:i/>
                <w:noProof/>
                <w:sz w:val="20"/>
                <w:szCs w:val="20"/>
              </w:rPr>
              <w:t>7</w:t>
            </w:r>
            <w:r w:rsidR="009C3652" w:rsidRPr="008E69B4">
              <w:rPr>
                <w:i/>
                <w:sz w:val="20"/>
                <w:szCs w:val="20"/>
              </w:rPr>
              <w:fldChar w:fldCharType="end"/>
            </w:r>
            <w:r w:rsidRPr="008E69B4">
              <w:rPr>
                <w:i/>
                <w:sz w:val="20"/>
                <w:szCs w:val="20"/>
              </w:rPr>
              <w:t xml:space="preserve"> z </w:t>
            </w:r>
            <w:r w:rsidR="009C3652" w:rsidRPr="008E69B4">
              <w:rPr>
                <w:i/>
                <w:sz w:val="20"/>
                <w:szCs w:val="20"/>
              </w:rPr>
              <w:fldChar w:fldCharType="begin"/>
            </w:r>
            <w:r w:rsidRPr="008E69B4">
              <w:rPr>
                <w:i/>
                <w:sz w:val="20"/>
                <w:szCs w:val="20"/>
              </w:rPr>
              <w:instrText>NUMPAGES</w:instrText>
            </w:r>
            <w:r w:rsidR="009C3652" w:rsidRPr="008E69B4">
              <w:rPr>
                <w:i/>
                <w:sz w:val="20"/>
                <w:szCs w:val="20"/>
              </w:rPr>
              <w:fldChar w:fldCharType="separate"/>
            </w:r>
            <w:r w:rsidR="00DC106A">
              <w:rPr>
                <w:i/>
                <w:noProof/>
                <w:sz w:val="20"/>
                <w:szCs w:val="20"/>
              </w:rPr>
              <w:t>7</w:t>
            </w:r>
            <w:r w:rsidR="009C3652" w:rsidRPr="008E69B4">
              <w:rPr>
                <w: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B22" w:rsidRDefault="00861B22" w:rsidP="005E0637">
      <w:r>
        <w:separator/>
      </w:r>
    </w:p>
  </w:footnote>
  <w:footnote w:type="continuationSeparator" w:id="0">
    <w:p w:rsidR="00861B22" w:rsidRDefault="00861B22" w:rsidP="005E06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B22" w:rsidRPr="00FC53BE" w:rsidRDefault="00861B22" w:rsidP="00FC53BE">
    <w:pPr>
      <w:pStyle w:val="Zhlav"/>
      <w:jc w:val="right"/>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7493"/>
    <w:multiLevelType w:val="hybridMultilevel"/>
    <w:tmpl w:val="AE8A75EA"/>
    <w:lvl w:ilvl="0" w:tplc="25A6A926">
      <w:start w:val="1"/>
      <w:numFmt w:val="decimal"/>
      <w:lvlText w:val="10.%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D8902A2"/>
    <w:multiLevelType w:val="hybridMultilevel"/>
    <w:tmpl w:val="234801E6"/>
    <w:lvl w:ilvl="0" w:tplc="3FC0FF94">
      <w:start w:val="1"/>
      <w:numFmt w:val="decimal"/>
      <w:lvlText w:val="8.%1."/>
      <w:lvlJc w:val="left"/>
      <w:pPr>
        <w:ind w:left="1434" w:hanging="360"/>
      </w:pPr>
      <w:rPr>
        <w:rFonts w:ascii="Times New Roman" w:hAnsi="Times New Roman" w:hint="default"/>
        <w:b w:val="0"/>
        <w:i w:val="0"/>
        <w:color w:val="auto"/>
        <w:sz w:val="22"/>
        <w:szCs w:val="22"/>
      </w:r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 w15:restartNumberingAfterBreak="0">
    <w:nsid w:val="0E120DE3"/>
    <w:multiLevelType w:val="hybridMultilevel"/>
    <w:tmpl w:val="C508435A"/>
    <w:lvl w:ilvl="0" w:tplc="432E9F4A">
      <w:start w:val="1"/>
      <w:numFmt w:val="decimal"/>
      <w:lvlText w:val="7.%1."/>
      <w:lvlJc w:val="left"/>
      <w:pPr>
        <w:ind w:left="644" w:hanging="360"/>
      </w:pPr>
      <w:rPr>
        <w:rFonts w:ascii="Times New Roman" w:hAnsi="Times New Roman" w:hint="default"/>
        <w:b w:val="0"/>
        <w:i w:val="0"/>
        <w:color w:val="auto"/>
        <w:sz w:val="22"/>
        <w:szCs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19883362"/>
    <w:multiLevelType w:val="hybridMultilevel"/>
    <w:tmpl w:val="F30EF04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2A3A3163"/>
    <w:multiLevelType w:val="hybridMultilevel"/>
    <w:tmpl w:val="C396C9C8"/>
    <w:lvl w:ilvl="0" w:tplc="783E8040">
      <w:start w:val="1"/>
      <w:numFmt w:val="decimal"/>
      <w:lvlText w:val="6.%1."/>
      <w:lvlJc w:val="left"/>
      <w:pPr>
        <w:tabs>
          <w:tab w:val="num" w:pos="7023"/>
        </w:tabs>
        <w:ind w:left="7023"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3F0763C">
      <w:start w:val="1"/>
      <w:numFmt w:val="decimal"/>
      <w:lvlText w:val="3.%7."/>
      <w:lvlJc w:val="left"/>
      <w:pPr>
        <w:ind w:left="5040" w:hanging="360"/>
      </w:pPr>
      <w:rPr>
        <w:rFonts w:ascii="Times New Roman" w:hAnsi="Times New Roman" w:hint="default"/>
        <w:b w:val="0"/>
        <w:i w:val="0"/>
        <w:color w:val="auto"/>
        <w:sz w:val="22"/>
        <w:szCs w:val="22"/>
      </w:r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1A15FC"/>
    <w:multiLevelType w:val="hybridMultilevel"/>
    <w:tmpl w:val="24425BA2"/>
    <w:lvl w:ilvl="0" w:tplc="783E8040">
      <w:start w:val="1"/>
      <w:numFmt w:val="decimal"/>
      <w:lvlText w:val="6.%1."/>
      <w:lvlJc w:val="left"/>
      <w:pPr>
        <w:tabs>
          <w:tab w:val="num" w:pos="7023"/>
        </w:tabs>
        <w:ind w:left="7023"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802756"/>
    <w:multiLevelType w:val="hybridMultilevel"/>
    <w:tmpl w:val="D5C4540E"/>
    <w:lvl w:ilvl="0" w:tplc="783E8040">
      <w:start w:val="1"/>
      <w:numFmt w:val="decimal"/>
      <w:lvlText w:val="6.%1."/>
      <w:lvlJc w:val="left"/>
      <w:pPr>
        <w:tabs>
          <w:tab w:val="num" w:pos="502"/>
        </w:tabs>
        <w:ind w:left="502"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935EFA"/>
    <w:multiLevelType w:val="hybridMultilevel"/>
    <w:tmpl w:val="9460C50A"/>
    <w:lvl w:ilvl="0" w:tplc="D8EA014E">
      <w:start w:val="1"/>
      <w:numFmt w:val="decimal"/>
      <w:lvlText w:val="4.%1."/>
      <w:lvlJc w:val="left"/>
      <w:pPr>
        <w:tabs>
          <w:tab w:val="num" w:pos="7023"/>
        </w:tabs>
        <w:ind w:left="7023"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997ABC"/>
    <w:multiLevelType w:val="hybridMultilevel"/>
    <w:tmpl w:val="4F8ADE32"/>
    <w:lvl w:ilvl="0" w:tplc="00C24B46">
      <w:start w:val="1"/>
      <w:numFmt w:val="decimal"/>
      <w:lvlText w:val="11.%1."/>
      <w:lvlJc w:val="left"/>
      <w:pPr>
        <w:ind w:left="720" w:hanging="360"/>
      </w:pPr>
      <w:rPr>
        <w:rFonts w:ascii="Times New Roman" w:hAnsi="Times New Roman" w:hint="default"/>
        <w:b w:val="0"/>
        <w:i w:val="0"/>
        <w:color w:val="auto"/>
        <w:sz w:val="22"/>
        <w:szCs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431E1458"/>
    <w:multiLevelType w:val="hybridMultilevel"/>
    <w:tmpl w:val="F9525416"/>
    <w:lvl w:ilvl="0" w:tplc="5F582B16">
      <w:start w:val="1"/>
      <w:numFmt w:val="decimal"/>
      <w:lvlText w:val="9.%1."/>
      <w:lvlJc w:val="left"/>
      <w:pPr>
        <w:ind w:left="720" w:hanging="360"/>
      </w:pPr>
      <w:rPr>
        <w:rFonts w:ascii="Times New Roman" w:hAnsi="Times New Roman" w:hint="default"/>
        <w:b w:val="0"/>
        <w:i w:val="0"/>
        <w:color w:val="auto"/>
        <w:sz w:val="22"/>
        <w:szCs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479A2DAD"/>
    <w:multiLevelType w:val="hybridMultilevel"/>
    <w:tmpl w:val="6B923D72"/>
    <w:lvl w:ilvl="0" w:tplc="0C7EC29E">
      <w:start w:val="1"/>
      <w:numFmt w:val="decimal"/>
      <w:lvlText w:val="12.%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2733BD"/>
    <w:multiLevelType w:val="hybridMultilevel"/>
    <w:tmpl w:val="CEBEF72C"/>
    <w:lvl w:ilvl="0" w:tplc="638A2212">
      <w:start w:val="1"/>
      <w:numFmt w:val="decimal"/>
      <w:lvlText w:val="5.%1."/>
      <w:lvlJc w:val="left"/>
      <w:pPr>
        <w:tabs>
          <w:tab w:val="num" w:pos="7023"/>
        </w:tabs>
        <w:ind w:left="7023"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562D54BE"/>
    <w:multiLevelType w:val="hybridMultilevel"/>
    <w:tmpl w:val="981CFAE6"/>
    <w:lvl w:ilvl="0" w:tplc="03F0763C">
      <w:start w:val="1"/>
      <w:numFmt w:val="decimal"/>
      <w:lvlText w:val="3.%1."/>
      <w:lvlJc w:val="left"/>
      <w:pPr>
        <w:ind w:left="644" w:hanging="360"/>
      </w:pPr>
      <w:rPr>
        <w:rFonts w:ascii="Times New Roman" w:hAnsi="Times New Roman" w:hint="default"/>
        <w:b w:val="0"/>
        <w:i w:val="0"/>
        <w:color w:val="auto"/>
        <w:sz w:val="22"/>
        <w:szCs w:val="22"/>
      </w:rPr>
    </w:lvl>
    <w:lvl w:ilvl="1" w:tplc="04050019" w:tentative="1">
      <w:start w:val="1"/>
      <w:numFmt w:val="lowerLetter"/>
      <w:lvlText w:val="%2."/>
      <w:lvlJc w:val="left"/>
      <w:pPr>
        <w:ind w:left="2717" w:hanging="360"/>
      </w:pPr>
    </w:lvl>
    <w:lvl w:ilvl="2" w:tplc="0405001B" w:tentative="1">
      <w:start w:val="1"/>
      <w:numFmt w:val="lowerRoman"/>
      <w:lvlText w:val="%3."/>
      <w:lvlJc w:val="right"/>
      <w:pPr>
        <w:ind w:left="3437" w:hanging="180"/>
      </w:pPr>
    </w:lvl>
    <w:lvl w:ilvl="3" w:tplc="0405000F" w:tentative="1">
      <w:start w:val="1"/>
      <w:numFmt w:val="decimal"/>
      <w:lvlText w:val="%4."/>
      <w:lvlJc w:val="left"/>
      <w:pPr>
        <w:ind w:left="4157" w:hanging="360"/>
      </w:pPr>
    </w:lvl>
    <w:lvl w:ilvl="4" w:tplc="04050019" w:tentative="1">
      <w:start w:val="1"/>
      <w:numFmt w:val="lowerLetter"/>
      <w:lvlText w:val="%5."/>
      <w:lvlJc w:val="left"/>
      <w:pPr>
        <w:ind w:left="4877" w:hanging="360"/>
      </w:pPr>
    </w:lvl>
    <w:lvl w:ilvl="5" w:tplc="0405001B" w:tentative="1">
      <w:start w:val="1"/>
      <w:numFmt w:val="lowerRoman"/>
      <w:lvlText w:val="%6."/>
      <w:lvlJc w:val="right"/>
      <w:pPr>
        <w:ind w:left="5597" w:hanging="180"/>
      </w:pPr>
    </w:lvl>
    <w:lvl w:ilvl="6" w:tplc="0405000F" w:tentative="1">
      <w:start w:val="1"/>
      <w:numFmt w:val="decimal"/>
      <w:lvlText w:val="%7."/>
      <w:lvlJc w:val="left"/>
      <w:pPr>
        <w:ind w:left="6317" w:hanging="360"/>
      </w:pPr>
    </w:lvl>
    <w:lvl w:ilvl="7" w:tplc="04050019" w:tentative="1">
      <w:start w:val="1"/>
      <w:numFmt w:val="lowerLetter"/>
      <w:lvlText w:val="%8."/>
      <w:lvlJc w:val="left"/>
      <w:pPr>
        <w:ind w:left="7037" w:hanging="360"/>
      </w:pPr>
    </w:lvl>
    <w:lvl w:ilvl="8" w:tplc="0405001B" w:tentative="1">
      <w:start w:val="1"/>
      <w:numFmt w:val="lowerRoman"/>
      <w:lvlText w:val="%9."/>
      <w:lvlJc w:val="right"/>
      <w:pPr>
        <w:ind w:left="7757" w:hanging="180"/>
      </w:pPr>
    </w:lvl>
  </w:abstractNum>
  <w:abstractNum w:abstractNumId="15" w15:restartNumberingAfterBreak="0">
    <w:nsid w:val="592A7476"/>
    <w:multiLevelType w:val="hybridMultilevel"/>
    <w:tmpl w:val="409641DA"/>
    <w:lvl w:ilvl="0" w:tplc="3FC0FF94">
      <w:start w:val="1"/>
      <w:numFmt w:val="decimal"/>
      <w:lvlText w:val="8.%1."/>
      <w:lvlJc w:val="left"/>
      <w:pPr>
        <w:tabs>
          <w:tab w:val="num" w:pos="7023"/>
        </w:tabs>
        <w:ind w:left="7023"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ED441BD"/>
    <w:multiLevelType w:val="multilevel"/>
    <w:tmpl w:val="53148FDE"/>
    <w:lvl w:ilvl="0">
      <w:start w:val="7"/>
      <w:numFmt w:val="decimal"/>
      <w:lvlText w:val="%1."/>
      <w:lvlJc w:val="left"/>
      <w:pPr>
        <w:ind w:left="2496" w:hanging="360"/>
      </w:pPr>
    </w:lvl>
    <w:lvl w:ilvl="1">
      <w:start w:val="1"/>
      <w:numFmt w:val="lowerLetter"/>
      <w:lvlText w:val="%2."/>
      <w:lvlJc w:val="left"/>
      <w:pPr>
        <w:ind w:left="3216" w:hanging="360"/>
      </w:pPr>
    </w:lvl>
    <w:lvl w:ilvl="2">
      <w:start w:val="1"/>
      <w:numFmt w:val="lowerRoman"/>
      <w:lvlText w:val="%3."/>
      <w:lvlJc w:val="right"/>
      <w:pPr>
        <w:ind w:left="3936" w:hanging="180"/>
      </w:pPr>
    </w:lvl>
    <w:lvl w:ilvl="3">
      <w:start w:val="1"/>
      <w:numFmt w:val="decimal"/>
      <w:lvlText w:val="%4."/>
      <w:lvlJc w:val="left"/>
      <w:pPr>
        <w:ind w:left="4656" w:hanging="360"/>
      </w:pPr>
    </w:lvl>
    <w:lvl w:ilvl="4">
      <w:start w:val="1"/>
      <w:numFmt w:val="lowerLetter"/>
      <w:lvlText w:val="%5."/>
      <w:lvlJc w:val="left"/>
      <w:pPr>
        <w:ind w:left="5376" w:hanging="360"/>
      </w:pPr>
    </w:lvl>
    <w:lvl w:ilvl="5">
      <w:start w:val="1"/>
      <w:numFmt w:val="lowerRoman"/>
      <w:lvlText w:val="%6."/>
      <w:lvlJc w:val="right"/>
      <w:pPr>
        <w:ind w:left="6096" w:hanging="180"/>
      </w:pPr>
    </w:lvl>
    <w:lvl w:ilvl="6">
      <w:start w:val="1"/>
      <w:numFmt w:val="decimal"/>
      <w:lvlText w:val="%7."/>
      <w:lvlJc w:val="left"/>
      <w:pPr>
        <w:ind w:left="6816" w:hanging="360"/>
      </w:pPr>
    </w:lvl>
    <w:lvl w:ilvl="7">
      <w:start w:val="1"/>
      <w:numFmt w:val="lowerLetter"/>
      <w:lvlText w:val="%8."/>
      <w:lvlJc w:val="left"/>
      <w:pPr>
        <w:ind w:left="7536" w:hanging="360"/>
      </w:pPr>
    </w:lvl>
    <w:lvl w:ilvl="8">
      <w:start w:val="1"/>
      <w:numFmt w:val="lowerRoman"/>
      <w:lvlText w:val="%9."/>
      <w:lvlJc w:val="right"/>
      <w:pPr>
        <w:ind w:left="8256" w:hanging="180"/>
      </w:pPr>
    </w:lvl>
  </w:abstractNum>
  <w:abstractNum w:abstractNumId="17" w15:restartNumberingAfterBreak="0">
    <w:nsid w:val="63E51CD6"/>
    <w:multiLevelType w:val="hybridMultilevel"/>
    <w:tmpl w:val="AC104F6C"/>
    <w:lvl w:ilvl="0" w:tplc="88E08C44">
      <w:start w:val="1"/>
      <w:numFmt w:val="decimal"/>
      <w:lvlText w:val="2.%1."/>
      <w:lvlJc w:val="left"/>
      <w:pPr>
        <w:ind w:left="644" w:hanging="417"/>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7255DC"/>
    <w:multiLevelType w:val="hybridMultilevel"/>
    <w:tmpl w:val="D59C3C0E"/>
    <w:lvl w:ilvl="0" w:tplc="D8EA014E">
      <w:start w:val="1"/>
      <w:numFmt w:val="decimal"/>
      <w:lvlText w:val="4.%1."/>
      <w:lvlJc w:val="left"/>
      <w:pPr>
        <w:ind w:left="504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C681329"/>
    <w:multiLevelType w:val="hybridMultilevel"/>
    <w:tmpl w:val="5BD8FCD2"/>
    <w:lvl w:ilvl="0" w:tplc="04050001">
      <w:start w:val="1"/>
      <w:numFmt w:val="bullet"/>
      <w:lvlText w:val=""/>
      <w:lvlJc w:val="left"/>
      <w:pPr>
        <w:ind w:left="720" w:hanging="360"/>
      </w:pPr>
      <w:rPr>
        <w:rFonts w:ascii="Symbol" w:hAnsi="Symbol"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0" w15:restartNumberingAfterBreak="0">
    <w:nsid w:val="7A7E777A"/>
    <w:multiLevelType w:val="multilevel"/>
    <w:tmpl w:val="A6DA68D2"/>
    <w:lvl w:ilvl="0">
      <w:start w:val="1"/>
      <w:numFmt w:val="decimal"/>
      <w:lvlText w:val="%1."/>
      <w:lvlJc w:val="left"/>
      <w:pPr>
        <w:ind w:left="1997" w:hanging="720"/>
      </w:pPr>
      <w:rPr>
        <w:rFonts w:hint="default"/>
        <w:b/>
      </w:rPr>
    </w:lvl>
    <w:lvl w:ilvl="1">
      <w:start w:val="2"/>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2717" w:hanging="1440"/>
      </w:pPr>
      <w:rPr>
        <w:rFonts w:hint="default"/>
      </w:rPr>
    </w:lvl>
  </w:abstractNum>
  <w:abstractNum w:abstractNumId="21" w15:restartNumberingAfterBreak="0">
    <w:nsid w:val="7FAD730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0"/>
  </w:num>
  <w:num w:numId="3">
    <w:abstractNumId w:val="20"/>
  </w:num>
  <w:num w:numId="4">
    <w:abstractNumId w:val="19"/>
  </w:num>
  <w:num w:numId="5">
    <w:abstractNumId w:val="1"/>
  </w:num>
  <w:num w:numId="6">
    <w:abstractNumId w:val="11"/>
  </w:num>
  <w:num w:numId="7">
    <w:abstractNumId w:val="8"/>
  </w:num>
  <w:num w:numId="8">
    <w:abstractNumId w:val="12"/>
  </w:num>
  <w:num w:numId="9">
    <w:abstractNumId w:val="6"/>
  </w:num>
  <w:num w:numId="10">
    <w:abstractNumId w:val="0"/>
  </w:num>
  <w:num w:numId="11">
    <w:abstractNumId w:val="9"/>
  </w:num>
  <w:num w:numId="12">
    <w:abstractNumId w:val="7"/>
  </w:num>
  <w:num w:numId="13">
    <w:abstractNumId w:val="17"/>
  </w:num>
  <w:num w:numId="14">
    <w:abstractNumId w:val="2"/>
  </w:num>
  <w:num w:numId="15">
    <w:abstractNumId w:val="14"/>
  </w:num>
  <w:num w:numId="16">
    <w:abstractNumId w:val="16"/>
  </w:num>
  <w:num w:numId="17">
    <w:abstractNumId w:val="15"/>
  </w:num>
  <w:num w:numId="18">
    <w:abstractNumId w:val="5"/>
  </w:num>
  <w:num w:numId="19">
    <w:abstractNumId w:val="3"/>
  </w:num>
  <w:num w:numId="20">
    <w:abstractNumId w:val="18"/>
  </w:num>
  <w:num w:numId="21">
    <w:abstractNumId w:val="4"/>
  </w:num>
  <w:num w:numId="22">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A142A"/>
    <w:rsid w:val="000024DC"/>
    <w:rsid w:val="00004624"/>
    <w:rsid w:val="000107D0"/>
    <w:rsid w:val="00014194"/>
    <w:rsid w:val="000171CC"/>
    <w:rsid w:val="0001760A"/>
    <w:rsid w:val="0001773A"/>
    <w:rsid w:val="00017A16"/>
    <w:rsid w:val="00017B19"/>
    <w:rsid w:val="000251D0"/>
    <w:rsid w:val="00025386"/>
    <w:rsid w:val="00026BE7"/>
    <w:rsid w:val="00026BF3"/>
    <w:rsid w:val="00030950"/>
    <w:rsid w:val="00033F96"/>
    <w:rsid w:val="00036041"/>
    <w:rsid w:val="00037C91"/>
    <w:rsid w:val="00040A33"/>
    <w:rsid w:val="00041393"/>
    <w:rsid w:val="00050B36"/>
    <w:rsid w:val="00052684"/>
    <w:rsid w:val="00053975"/>
    <w:rsid w:val="00054A20"/>
    <w:rsid w:val="000559BA"/>
    <w:rsid w:val="00057BA2"/>
    <w:rsid w:val="00062E81"/>
    <w:rsid w:val="00064C7E"/>
    <w:rsid w:val="00066A29"/>
    <w:rsid w:val="0007259C"/>
    <w:rsid w:val="0007269E"/>
    <w:rsid w:val="000749EA"/>
    <w:rsid w:val="00076A2E"/>
    <w:rsid w:val="00091448"/>
    <w:rsid w:val="00091A4F"/>
    <w:rsid w:val="0009212D"/>
    <w:rsid w:val="00093112"/>
    <w:rsid w:val="00094251"/>
    <w:rsid w:val="00094E73"/>
    <w:rsid w:val="000972C0"/>
    <w:rsid w:val="000974CC"/>
    <w:rsid w:val="000A3186"/>
    <w:rsid w:val="000A5220"/>
    <w:rsid w:val="000A5717"/>
    <w:rsid w:val="000B01AA"/>
    <w:rsid w:val="000B2826"/>
    <w:rsid w:val="000C17E1"/>
    <w:rsid w:val="000C5374"/>
    <w:rsid w:val="000C53F9"/>
    <w:rsid w:val="000C6237"/>
    <w:rsid w:val="000C7079"/>
    <w:rsid w:val="000C7377"/>
    <w:rsid w:val="000D1A6F"/>
    <w:rsid w:val="000D32A6"/>
    <w:rsid w:val="000D3333"/>
    <w:rsid w:val="000D4374"/>
    <w:rsid w:val="000D527C"/>
    <w:rsid w:val="000D5318"/>
    <w:rsid w:val="000D57EA"/>
    <w:rsid w:val="000D6019"/>
    <w:rsid w:val="000D6589"/>
    <w:rsid w:val="000E5CAE"/>
    <w:rsid w:val="000E5FD1"/>
    <w:rsid w:val="000F0E27"/>
    <w:rsid w:val="000F142C"/>
    <w:rsid w:val="000F1723"/>
    <w:rsid w:val="000F1E14"/>
    <w:rsid w:val="000F43F0"/>
    <w:rsid w:val="000F4D3D"/>
    <w:rsid w:val="000F6C21"/>
    <w:rsid w:val="000F7487"/>
    <w:rsid w:val="00104E4A"/>
    <w:rsid w:val="00111724"/>
    <w:rsid w:val="00111BE7"/>
    <w:rsid w:val="001122B9"/>
    <w:rsid w:val="001131F8"/>
    <w:rsid w:val="00116463"/>
    <w:rsid w:val="001166FC"/>
    <w:rsid w:val="001248B7"/>
    <w:rsid w:val="001353F7"/>
    <w:rsid w:val="00136BD6"/>
    <w:rsid w:val="001377E0"/>
    <w:rsid w:val="00137A15"/>
    <w:rsid w:val="00140357"/>
    <w:rsid w:val="00142778"/>
    <w:rsid w:val="001444B2"/>
    <w:rsid w:val="00145A59"/>
    <w:rsid w:val="00146ED8"/>
    <w:rsid w:val="00147898"/>
    <w:rsid w:val="00151EB7"/>
    <w:rsid w:val="0015215D"/>
    <w:rsid w:val="001522D0"/>
    <w:rsid w:val="0015455C"/>
    <w:rsid w:val="001623A8"/>
    <w:rsid w:val="001728C5"/>
    <w:rsid w:val="001738C2"/>
    <w:rsid w:val="0017407E"/>
    <w:rsid w:val="00174EC5"/>
    <w:rsid w:val="0017580D"/>
    <w:rsid w:val="001760BF"/>
    <w:rsid w:val="00183307"/>
    <w:rsid w:val="00185123"/>
    <w:rsid w:val="00191344"/>
    <w:rsid w:val="00191C5C"/>
    <w:rsid w:val="00192A6D"/>
    <w:rsid w:val="0019761E"/>
    <w:rsid w:val="001A45CD"/>
    <w:rsid w:val="001A4BBE"/>
    <w:rsid w:val="001B3405"/>
    <w:rsid w:val="001B4135"/>
    <w:rsid w:val="001B4B67"/>
    <w:rsid w:val="001B5D67"/>
    <w:rsid w:val="001B74C5"/>
    <w:rsid w:val="001C0890"/>
    <w:rsid w:val="001C19CF"/>
    <w:rsid w:val="001C1BE7"/>
    <w:rsid w:val="001C37EA"/>
    <w:rsid w:val="001C3989"/>
    <w:rsid w:val="001C4070"/>
    <w:rsid w:val="001C5974"/>
    <w:rsid w:val="001C7C0E"/>
    <w:rsid w:val="001D0A53"/>
    <w:rsid w:val="001D0A80"/>
    <w:rsid w:val="001D18FB"/>
    <w:rsid w:val="001D2AC1"/>
    <w:rsid w:val="001D4545"/>
    <w:rsid w:val="001E1AB1"/>
    <w:rsid w:val="001E3CC0"/>
    <w:rsid w:val="001E5B07"/>
    <w:rsid w:val="001E5B7A"/>
    <w:rsid w:val="001F026C"/>
    <w:rsid w:val="001F49C1"/>
    <w:rsid w:val="001F5604"/>
    <w:rsid w:val="001F5AA7"/>
    <w:rsid w:val="002076C7"/>
    <w:rsid w:val="00210FF1"/>
    <w:rsid w:val="00211106"/>
    <w:rsid w:val="002111EB"/>
    <w:rsid w:val="00213E6E"/>
    <w:rsid w:val="00214A03"/>
    <w:rsid w:val="00215D3B"/>
    <w:rsid w:val="00223B5A"/>
    <w:rsid w:val="002254B6"/>
    <w:rsid w:val="0022691B"/>
    <w:rsid w:val="002343A2"/>
    <w:rsid w:val="00234AD3"/>
    <w:rsid w:val="00235BE5"/>
    <w:rsid w:val="00240B6B"/>
    <w:rsid w:val="00240FDF"/>
    <w:rsid w:val="00242178"/>
    <w:rsid w:val="00242658"/>
    <w:rsid w:val="00243A88"/>
    <w:rsid w:val="00245FFC"/>
    <w:rsid w:val="00247076"/>
    <w:rsid w:val="00247872"/>
    <w:rsid w:val="002552F4"/>
    <w:rsid w:val="00261684"/>
    <w:rsid w:val="00266244"/>
    <w:rsid w:val="002671B4"/>
    <w:rsid w:val="00270C39"/>
    <w:rsid w:val="0027495A"/>
    <w:rsid w:val="00274F59"/>
    <w:rsid w:val="00275511"/>
    <w:rsid w:val="00280E4A"/>
    <w:rsid w:val="00281CC7"/>
    <w:rsid w:val="00284B0B"/>
    <w:rsid w:val="00285C4C"/>
    <w:rsid w:val="00287C61"/>
    <w:rsid w:val="00290679"/>
    <w:rsid w:val="00293FB9"/>
    <w:rsid w:val="00295633"/>
    <w:rsid w:val="00297997"/>
    <w:rsid w:val="002B1A30"/>
    <w:rsid w:val="002B5252"/>
    <w:rsid w:val="002C55F6"/>
    <w:rsid w:val="002C6811"/>
    <w:rsid w:val="002C7851"/>
    <w:rsid w:val="002D0133"/>
    <w:rsid w:val="002D04A5"/>
    <w:rsid w:val="002D3D16"/>
    <w:rsid w:val="002D46B6"/>
    <w:rsid w:val="002D61EC"/>
    <w:rsid w:val="002E4761"/>
    <w:rsid w:val="002E51CD"/>
    <w:rsid w:val="002E6BD6"/>
    <w:rsid w:val="002F2215"/>
    <w:rsid w:val="002F2B18"/>
    <w:rsid w:val="002F2B88"/>
    <w:rsid w:val="002F4E71"/>
    <w:rsid w:val="002F7A1C"/>
    <w:rsid w:val="00301EED"/>
    <w:rsid w:val="003031F1"/>
    <w:rsid w:val="003034B0"/>
    <w:rsid w:val="00304A07"/>
    <w:rsid w:val="0030548D"/>
    <w:rsid w:val="003057A2"/>
    <w:rsid w:val="00305E8C"/>
    <w:rsid w:val="00310651"/>
    <w:rsid w:val="003156B1"/>
    <w:rsid w:val="003247D9"/>
    <w:rsid w:val="00333FB0"/>
    <w:rsid w:val="00335D37"/>
    <w:rsid w:val="00336018"/>
    <w:rsid w:val="00336AFE"/>
    <w:rsid w:val="00337B14"/>
    <w:rsid w:val="00337D72"/>
    <w:rsid w:val="003408BB"/>
    <w:rsid w:val="00340FD7"/>
    <w:rsid w:val="003411C8"/>
    <w:rsid w:val="00342362"/>
    <w:rsid w:val="00343CEC"/>
    <w:rsid w:val="003514A6"/>
    <w:rsid w:val="0035206E"/>
    <w:rsid w:val="003523A4"/>
    <w:rsid w:val="00354408"/>
    <w:rsid w:val="003545E7"/>
    <w:rsid w:val="003575E2"/>
    <w:rsid w:val="00360E69"/>
    <w:rsid w:val="00361B40"/>
    <w:rsid w:val="00362550"/>
    <w:rsid w:val="00362660"/>
    <w:rsid w:val="00364114"/>
    <w:rsid w:val="003643D4"/>
    <w:rsid w:val="00364D03"/>
    <w:rsid w:val="00365B34"/>
    <w:rsid w:val="003752E4"/>
    <w:rsid w:val="00375669"/>
    <w:rsid w:val="00380107"/>
    <w:rsid w:val="00385263"/>
    <w:rsid w:val="003855C8"/>
    <w:rsid w:val="00391942"/>
    <w:rsid w:val="003A142A"/>
    <w:rsid w:val="003A359D"/>
    <w:rsid w:val="003A4A63"/>
    <w:rsid w:val="003B05B7"/>
    <w:rsid w:val="003B1A4E"/>
    <w:rsid w:val="003B2FCC"/>
    <w:rsid w:val="003B5C4C"/>
    <w:rsid w:val="003B78A7"/>
    <w:rsid w:val="003C299D"/>
    <w:rsid w:val="003C2E2E"/>
    <w:rsid w:val="003C40E6"/>
    <w:rsid w:val="003D1473"/>
    <w:rsid w:val="003D72B1"/>
    <w:rsid w:val="003D72FD"/>
    <w:rsid w:val="003E0226"/>
    <w:rsid w:val="003E1298"/>
    <w:rsid w:val="003E3F13"/>
    <w:rsid w:val="003E6E67"/>
    <w:rsid w:val="003F18AE"/>
    <w:rsid w:val="003F47BC"/>
    <w:rsid w:val="003F5F05"/>
    <w:rsid w:val="00402F12"/>
    <w:rsid w:val="00406CED"/>
    <w:rsid w:val="00411164"/>
    <w:rsid w:val="004144E1"/>
    <w:rsid w:val="004157AE"/>
    <w:rsid w:val="004166D4"/>
    <w:rsid w:val="004206CA"/>
    <w:rsid w:val="004214CD"/>
    <w:rsid w:val="00421F37"/>
    <w:rsid w:val="00424DCB"/>
    <w:rsid w:val="00425DB6"/>
    <w:rsid w:val="00426206"/>
    <w:rsid w:val="004264D8"/>
    <w:rsid w:val="004273FD"/>
    <w:rsid w:val="00431B11"/>
    <w:rsid w:val="00434867"/>
    <w:rsid w:val="0043548E"/>
    <w:rsid w:val="0043792E"/>
    <w:rsid w:val="0044318E"/>
    <w:rsid w:val="004448D1"/>
    <w:rsid w:val="00446D83"/>
    <w:rsid w:val="00451201"/>
    <w:rsid w:val="00451A50"/>
    <w:rsid w:val="00452D4D"/>
    <w:rsid w:val="0045339C"/>
    <w:rsid w:val="00462C12"/>
    <w:rsid w:val="00462F6E"/>
    <w:rsid w:val="004663C5"/>
    <w:rsid w:val="00470A89"/>
    <w:rsid w:val="00471050"/>
    <w:rsid w:val="004717EE"/>
    <w:rsid w:val="00471CC3"/>
    <w:rsid w:val="0047333D"/>
    <w:rsid w:val="004752AB"/>
    <w:rsid w:val="0047682E"/>
    <w:rsid w:val="00476C56"/>
    <w:rsid w:val="00476D38"/>
    <w:rsid w:val="00480013"/>
    <w:rsid w:val="00482993"/>
    <w:rsid w:val="00487A43"/>
    <w:rsid w:val="00490786"/>
    <w:rsid w:val="004A16A0"/>
    <w:rsid w:val="004A577A"/>
    <w:rsid w:val="004A6E5E"/>
    <w:rsid w:val="004A70FA"/>
    <w:rsid w:val="004B2520"/>
    <w:rsid w:val="004B3B22"/>
    <w:rsid w:val="004B40D4"/>
    <w:rsid w:val="004B4BF3"/>
    <w:rsid w:val="004B5C62"/>
    <w:rsid w:val="004B6828"/>
    <w:rsid w:val="004B7447"/>
    <w:rsid w:val="004C24D8"/>
    <w:rsid w:val="004C3707"/>
    <w:rsid w:val="004C5E2D"/>
    <w:rsid w:val="004D075B"/>
    <w:rsid w:val="004D565B"/>
    <w:rsid w:val="004E1C04"/>
    <w:rsid w:val="004E3F97"/>
    <w:rsid w:val="004F056E"/>
    <w:rsid w:val="004F407B"/>
    <w:rsid w:val="0050009E"/>
    <w:rsid w:val="00505C82"/>
    <w:rsid w:val="005060C5"/>
    <w:rsid w:val="00510E5E"/>
    <w:rsid w:val="005148BD"/>
    <w:rsid w:val="00514F0C"/>
    <w:rsid w:val="0052064B"/>
    <w:rsid w:val="00521132"/>
    <w:rsid w:val="005226E4"/>
    <w:rsid w:val="00522C04"/>
    <w:rsid w:val="00523BE0"/>
    <w:rsid w:val="00524A94"/>
    <w:rsid w:val="00526CBE"/>
    <w:rsid w:val="00527D15"/>
    <w:rsid w:val="00527F8B"/>
    <w:rsid w:val="00530835"/>
    <w:rsid w:val="0053270C"/>
    <w:rsid w:val="00537A01"/>
    <w:rsid w:val="005407B3"/>
    <w:rsid w:val="00541E43"/>
    <w:rsid w:val="005420D4"/>
    <w:rsid w:val="005457D6"/>
    <w:rsid w:val="00557E32"/>
    <w:rsid w:val="00560BDB"/>
    <w:rsid w:val="0056556A"/>
    <w:rsid w:val="00565E27"/>
    <w:rsid w:val="005662C5"/>
    <w:rsid w:val="00570C11"/>
    <w:rsid w:val="005714DD"/>
    <w:rsid w:val="005725AC"/>
    <w:rsid w:val="00572C66"/>
    <w:rsid w:val="005768C6"/>
    <w:rsid w:val="00583429"/>
    <w:rsid w:val="00584066"/>
    <w:rsid w:val="0059089D"/>
    <w:rsid w:val="005923E0"/>
    <w:rsid w:val="00593663"/>
    <w:rsid w:val="00595F2B"/>
    <w:rsid w:val="005A2BE3"/>
    <w:rsid w:val="005A478D"/>
    <w:rsid w:val="005A4A3F"/>
    <w:rsid w:val="005A6BC6"/>
    <w:rsid w:val="005B2B04"/>
    <w:rsid w:val="005B738C"/>
    <w:rsid w:val="005B7A7B"/>
    <w:rsid w:val="005C290C"/>
    <w:rsid w:val="005C5DBA"/>
    <w:rsid w:val="005C61D2"/>
    <w:rsid w:val="005C7430"/>
    <w:rsid w:val="005D0B2F"/>
    <w:rsid w:val="005D358E"/>
    <w:rsid w:val="005E0637"/>
    <w:rsid w:val="005E3CD1"/>
    <w:rsid w:val="005E5A3B"/>
    <w:rsid w:val="005F280F"/>
    <w:rsid w:val="005F4AC4"/>
    <w:rsid w:val="005F591B"/>
    <w:rsid w:val="005F6E94"/>
    <w:rsid w:val="005F7949"/>
    <w:rsid w:val="00602F1C"/>
    <w:rsid w:val="00603105"/>
    <w:rsid w:val="0060366E"/>
    <w:rsid w:val="00603BB6"/>
    <w:rsid w:val="00606F3D"/>
    <w:rsid w:val="00611253"/>
    <w:rsid w:val="00612E52"/>
    <w:rsid w:val="00615166"/>
    <w:rsid w:val="0061561E"/>
    <w:rsid w:val="00620ABE"/>
    <w:rsid w:val="00623C45"/>
    <w:rsid w:val="00630D39"/>
    <w:rsid w:val="006376DC"/>
    <w:rsid w:val="00641D18"/>
    <w:rsid w:val="00641E79"/>
    <w:rsid w:val="0064579A"/>
    <w:rsid w:val="00651951"/>
    <w:rsid w:val="006553BA"/>
    <w:rsid w:val="00656C8F"/>
    <w:rsid w:val="006606C8"/>
    <w:rsid w:val="00661570"/>
    <w:rsid w:val="006627E9"/>
    <w:rsid w:val="0066309B"/>
    <w:rsid w:val="00665337"/>
    <w:rsid w:val="006743BB"/>
    <w:rsid w:val="00674D69"/>
    <w:rsid w:val="006777B1"/>
    <w:rsid w:val="00677C83"/>
    <w:rsid w:val="00680272"/>
    <w:rsid w:val="0068395A"/>
    <w:rsid w:val="006873D2"/>
    <w:rsid w:val="00691A61"/>
    <w:rsid w:val="00691AB8"/>
    <w:rsid w:val="006938D1"/>
    <w:rsid w:val="0069506A"/>
    <w:rsid w:val="00695AD4"/>
    <w:rsid w:val="006A2442"/>
    <w:rsid w:val="006A6B78"/>
    <w:rsid w:val="006B64C8"/>
    <w:rsid w:val="006B6B74"/>
    <w:rsid w:val="006B7322"/>
    <w:rsid w:val="006B7DD2"/>
    <w:rsid w:val="006C357F"/>
    <w:rsid w:val="006C44B3"/>
    <w:rsid w:val="006C7317"/>
    <w:rsid w:val="006C7BC1"/>
    <w:rsid w:val="006C7D53"/>
    <w:rsid w:val="006D0B01"/>
    <w:rsid w:val="006D44CA"/>
    <w:rsid w:val="006D4C82"/>
    <w:rsid w:val="006D6AB3"/>
    <w:rsid w:val="006D6E4E"/>
    <w:rsid w:val="006E18A2"/>
    <w:rsid w:val="006F089A"/>
    <w:rsid w:val="006F4B6F"/>
    <w:rsid w:val="006F6041"/>
    <w:rsid w:val="006F6C30"/>
    <w:rsid w:val="0070182B"/>
    <w:rsid w:val="00702233"/>
    <w:rsid w:val="00703287"/>
    <w:rsid w:val="00704268"/>
    <w:rsid w:val="00706209"/>
    <w:rsid w:val="00713A8A"/>
    <w:rsid w:val="00714098"/>
    <w:rsid w:val="00727910"/>
    <w:rsid w:val="00730BAC"/>
    <w:rsid w:val="00733CF0"/>
    <w:rsid w:val="00733EC5"/>
    <w:rsid w:val="0073723F"/>
    <w:rsid w:val="007434C3"/>
    <w:rsid w:val="00751C8B"/>
    <w:rsid w:val="00756E13"/>
    <w:rsid w:val="00761399"/>
    <w:rsid w:val="00761BB5"/>
    <w:rsid w:val="00763D7C"/>
    <w:rsid w:val="00763F89"/>
    <w:rsid w:val="00766AE9"/>
    <w:rsid w:val="00772C7F"/>
    <w:rsid w:val="007732E2"/>
    <w:rsid w:val="00773852"/>
    <w:rsid w:val="00774FB7"/>
    <w:rsid w:val="0078022A"/>
    <w:rsid w:val="00781EBA"/>
    <w:rsid w:val="0078413B"/>
    <w:rsid w:val="00790E57"/>
    <w:rsid w:val="007945C1"/>
    <w:rsid w:val="00794A37"/>
    <w:rsid w:val="00794E00"/>
    <w:rsid w:val="00796E90"/>
    <w:rsid w:val="007979C5"/>
    <w:rsid w:val="007A0328"/>
    <w:rsid w:val="007A7408"/>
    <w:rsid w:val="007B1017"/>
    <w:rsid w:val="007B72CB"/>
    <w:rsid w:val="007C271F"/>
    <w:rsid w:val="007C2DA4"/>
    <w:rsid w:val="007C4C4C"/>
    <w:rsid w:val="007C5FE7"/>
    <w:rsid w:val="007C7E2D"/>
    <w:rsid w:val="007D2C85"/>
    <w:rsid w:val="007D61B8"/>
    <w:rsid w:val="007D7FBA"/>
    <w:rsid w:val="007E302E"/>
    <w:rsid w:val="007E6A08"/>
    <w:rsid w:val="007F0632"/>
    <w:rsid w:val="007F0BEB"/>
    <w:rsid w:val="007F1232"/>
    <w:rsid w:val="007F41D7"/>
    <w:rsid w:val="00800416"/>
    <w:rsid w:val="00804804"/>
    <w:rsid w:val="0080498A"/>
    <w:rsid w:val="00805AA6"/>
    <w:rsid w:val="00806400"/>
    <w:rsid w:val="00807205"/>
    <w:rsid w:val="00807835"/>
    <w:rsid w:val="00807D70"/>
    <w:rsid w:val="00812F66"/>
    <w:rsid w:val="00813236"/>
    <w:rsid w:val="00822BAE"/>
    <w:rsid w:val="0082701C"/>
    <w:rsid w:val="00827230"/>
    <w:rsid w:val="008312F3"/>
    <w:rsid w:val="00834F69"/>
    <w:rsid w:val="00835EC5"/>
    <w:rsid w:val="00840349"/>
    <w:rsid w:val="00844F35"/>
    <w:rsid w:val="00853EC9"/>
    <w:rsid w:val="00855836"/>
    <w:rsid w:val="00861605"/>
    <w:rsid w:val="00861B22"/>
    <w:rsid w:val="008630AF"/>
    <w:rsid w:val="0086497C"/>
    <w:rsid w:val="0086638F"/>
    <w:rsid w:val="00866761"/>
    <w:rsid w:val="008722E6"/>
    <w:rsid w:val="008725F2"/>
    <w:rsid w:val="00872A6E"/>
    <w:rsid w:val="00880AA1"/>
    <w:rsid w:val="00881301"/>
    <w:rsid w:val="0088466C"/>
    <w:rsid w:val="00887C2C"/>
    <w:rsid w:val="00891873"/>
    <w:rsid w:val="0089753C"/>
    <w:rsid w:val="008A0574"/>
    <w:rsid w:val="008A1B9E"/>
    <w:rsid w:val="008A7965"/>
    <w:rsid w:val="008B0FDD"/>
    <w:rsid w:val="008B1C0B"/>
    <w:rsid w:val="008C2DF0"/>
    <w:rsid w:val="008C5368"/>
    <w:rsid w:val="008C710A"/>
    <w:rsid w:val="008D1444"/>
    <w:rsid w:val="008D247F"/>
    <w:rsid w:val="008D2939"/>
    <w:rsid w:val="008D2F1A"/>
    <w:rsid w:val="008D58E4"/>
    <w:rsid w:val="008E0174"/>
    <w:rsid w:val="008E131B"/>
    <w:rsid w:val="008E2855"/>
    <w:rsid w:val="008E3607"/>
    <w:rsid w:val="008E4DAD"/>
    <w:rsid w:val="008E552D"/>
    <w:rsid w:val="008E69B4"/>
    <w:rsid w:val="008F3AB8"/>
    <w:rsid w:val="008F6702"/>
    <w:rsid w:val="008F6B88"/>
    <w:rsid w:val="008F6D11"/>
    <w:rsid w:val="0090161A"/>
    <w:rsid w:val="0090412B"/>
    <w:rsid w:val="0090496E"/>
    <w:rsid w:val="00906E18"/>
    <w:rsid w:val="00907675"/>
    <w:rsid w:val="00907D30"/>
    <w:rsid w:val="00912D0B"/>
    <w:rsid w:val="00915101"/>
    <w:rsid w:val="00925A81"/>
    <w:rsid w:val="00926FCC"/>
    <w:rsid w:val="009302F3"/>
    <w:rsid w:val="0093413B"/>
    <w:rsid w:val="009349B7"/>
    <w:rsid w:val="009368E8"/>
    <w:rsid w:val="009416CC"/>
    <w:rsid w:val="00942948"/>
    <w:rsid w:val="00944482"/>
    <w:rsid w:val="009473A3"/>
    <w:rsid w:val="00947D32"/>
    <w:rsid w:val="00953D34"/>
    <w:rsid w:val="00955A04"/>
    <w:rsid w:val="0095787D"/>
    <w:rsid w:val="00964A4C"/>
    <w:rsid w:val="00973BF8"/>
    <w:rsid w:val="00974DA5"/>
    <w:rsid w:val="00977133"/>
    <w:rsid w:val="009824BD"/>
    <w:rsid w:val="00985C07"/>
    <w:rsid w:val="009866A2"/>
    <w:rsid w:val="00986D62"/>
    <w:rsid w:val="0098797A"/>
    <w:rsid w:val="00993F45"/>
    <w:rsid w:val="00997AF1"/>
    <w:rsid w:val="009A2B03"/>
    <w:rsid w:val="009B2AFF"/>
    <w:rsid w:val="009C0C85"/>
    <w:rsid w:val="009C241F"/>
    <w:rsid w:val="009C3652"/>
    <w:rsid w:val="009C5E14"/>
    <w:rsid w:val="009C5EB2"/>
    <w:rsid w:val="009C63AD"/>
    <w:rsid w:val="009D1776"/>
    <w:rsid w:val="009D230C"/>
    <w:rsid w:val="009D2823"/>
    <w:rsid w:val="009D30D4"/>
    <w:rsid w:val="009D75FE"/>
    <w:rsid w:val="009D7FA8"/>
    <w:rsid w:val="009E05FF"/>
    <w:rsid w:val="009E3D6C"/>
    <w:rsid w:val="009E5839"/>
    <w:rsid w:val="009E7D18"/>
    <w:rsid w:val="009F2F05"/>
    <w:rsid w:val="009F3D52"/>
    <w:rsid w:val="009F508F"/>
    <w:rsid w:val="009F5CFD"/>
    <w:rsid w:val="009F6345"/>
    <w:rsid w:val="009F7423"/>
    <w:rsid w:val="00A01F6E"/>
    <w:rsid w:val="00A053DD"/>
    <w:rsid w:val="00A109B7"/>
    <w:rsid w:val="00A1198A"/>
    <w:rsid w:val="00A11DD2"/>
    <w:rsid w:val="00A12D1A"/>
    <w:rsid w:val="00A13A99"/>
    <w:rsid w:val="00A13F7E"/>
    <w:rsid w:val="00A16D53"/>
    <w:rsid w:val="00A34C40"/>
    <w:rsid w:val="00A3554D"/>
    <w:rsid w:val="00A357DB"/>
    <w:rsid w:val="00A40A64"/>
    <w:rsid w:val="00A43A89"/>
    <w:rsid w:val="00A4583B"/>
    <w:rsid w:val="00A46C8C"/>
    <w:rsid w:val="00A46CF2"/>
    <w:rsid w:val="00A526CD"/>
    <w:rsid w:val="00A5383C"/>
    <w:rsid w:val="00A54FB8"/>
    <w:rsid w:val="00A60CF6"/>
    <w:rsid w:val="00A61E2C"/>
    <w:rsid w:val="00A66160"/>
    <w:rsid w:val="00A67E04"/>
    <w:rsid w:val="00A75AC7"/>
    <w:rsid w:val="00A76D1C"/>
    <w:rsid w:val="00A811A3"/>
    <w:rsid w:val="00A820E8"/>
    <w:rsid w:val="00A83B1F"/>
    <w:rsid w:val="00A84942"/>
    <w:rsid w:val="00A860AB"/>
    <w:rsid w:val="00A878D4"/>
    <w:rsid w:val="00A9305B"/>
    <w:rsid w:val="00AA064F"/>
    <w:rsid w:val="00AA23BF"/>
    <w:rsid w:val="00AA4FCB"/>
    <w:rsid w:val="00AA5768"/>
    <w:rsid w:val="00AA6159"/>
    <w:rsid w:val="00AA7964"/>
    <w:rsid w:val="00AB1794"/>
    <w:rsid w:val="00AB3F24"/>
    <w:rsid w:val="00AB5004"/>
    <w:rsid w:val="00AB6677"/>
    <w:rsid w:val="00AB7AB3"/>
    <w:rsid w:val="00AC01D5"/>
    <w:rsid w:val="00AC45EE"/>
    <w:rsid w:val="00AC74D8"/>
    <w:rsid w:val="00AD064E"/>
    <w:rsid w:val="00AD2296"/>
    <w:rsid w:val="00AD26C3"/>
    <w:rsid w:val="00AD2F5D"/>
    <w:rsid w:val="00AD45B6"/>
    <w:rsid w:val="00AE14B2"/>
    <w:rsid w:val="00AE2750"/>
    <w:rsid w:val="00AE30B0"/>
    <w:rsid w:val="00AE350B"/>
    <w:rsid w:val="00AE39C5"/>
    <w:rsid w:val="00AE68CE"/>
    <w:rsid w:val="00B02DB9"/>
    <w:rsid w:val="00B07CCB"/>
    <w:rsid w:val="00B12776"/>
    <w:rsid w:val="00B17709"/>
    <w:rsid w:val="00B20A89"/>
    <w:rsid w:val="00B2238D"/>
    <w:rsid w:val="00B23DD7"/>
    <w:rsid w:val="00B31293"/>
    <w:rsid w:val="00B41D1B"/>
    <w:rsid w:val="00B443D2"/>
    <w:rsid w:val="00B469A6"/>
    <w:rsid w:val="00B478AA"/>
    <w:rsid w:val="00B510A4"/>
    <w:rsid w:val="00B52CF4"/>
    <w:rsid w:val="00B5332F"/>
    <w:rsid w:val="00B63A97"/>
    <w:rsid w:val="00B65EB7"/>
    <w:rsid w:val="00B6699B"/>
    <w:rsid w:val="00B66B41"/>
    <w:rsid w:val="00B765AE"/>
    <w:rsid w:val="00B77159"/>
    <w:rsid w:val="00B8086A"/>
    <w:rsid w:val="00B81B30"/>
    <w:rsid w:val="00B86D5C"/>
    <w:rsid w:val="00B87277"/>
    <w:rsid w:val="00B917EF"/>
    <w:rsid w:val="00B93A41"/>
    <w:rsid w:val="00B95C64"/>
    <w:rsid w:val="00B9604A"/>
    <w:rsid w:val="00B978CE"/>
    <w:rsid w:val="00BA1C25"/>
    <w:rsid w:val="00BA25E2"/>
    <w:rsid w:val="00BA5E48"/>
    <w:rsid w:val="00BB0264"/>
    <w:rsid w:val="00BB04A0"/>
    <w:rsid w:val="00BB2843"/>
    <w:rsid w:val="00BB3CC9"/>
    <w:rsid w:val="00BB3CDA"/>
    <w:rsid w:val="00BB55A7"/>
    <w:rsid w:val="00BB636D"/>
    <w:rsid w:val="00BB7B0F"/>
    <w:rsid w:val="00BC4325"/>
    <w:rsid w:val="00BC43E9"/>
    <w:rsid w:val="00BC719F"/>
    <w:rsid w:val="00BD57A3"/>
    <w:rsid w:val="00BD7A4B"/>
    <w:rsid w:val="00BE008C"/>
    <w:rsid w:val="00BE030E"/>
    <w:rsid w:val="00BE2BC1"/>
    <w:rsid w:val="00BE3F4D"/>
    <w:rsid w:val="00BE59B4"/>
    <w:rsid w:val="00BE6FEF"/>
    <w:rsid w:val="00BE73BA"/>
    <w:rsid w:val="00BF19B5"/>
    <w:rsid w:val="00BF226B"/>
    <w:rsid w:val="00BF527A"/>
    <w:rsid w:val="00BF5AEE"/>
    <w:rsid w:val="00BF61EF"/>
    <w:rsid w:val="00C0093C"/>
    <w:rsid w:val="00C00D63"/>
    <w:rsid w:val="00C02BB4"/>
    <w:rsid w:val="00C038AA"/>
    <w:rsid w:val="00C03B48"/>
    <w:rsid w:val="00C11188"/>
    <w:rsid w:val="00C11E98"/>
    <w:rsid w:val="00C13E90"/>
    <w:rsid w:val="00C170A3"/>
    <w:rsid w:val="00C21464"/>
    <w:rsid w:val="00C219E6"/>
    <w:rsid w:val="00C219EB"/>
    <w:rsid w:val="00C22F57"/>
    <w:rsid w:val="00C2403E"/>
    <w:rsid w:val="00C258C2"/>
    <w:rsid w:val="00C26AA3"/>
    <w:rsid w:val="00C310CF"/>
    <w:rsid w:val="00C33652"/>
    <w:rsid w:val="00C33BF9"/>
    <w:rsid w:val="00C33D30"/>
    <w:rsid w:val="00C37487"/>
    <w:rsid w:val="00C4717A"/>
    <w:rsid w:val="00C476BF"/>
    <w:rsid w:val="00C5274E"/>
    <w:rsid w:val="00C56961"/>
    <w:rsid w:val="00C56A30"/>
    <w:rsid w:val="00C61875"/>
    <w:rsid w:val="00C62FAD"/>
    <w:rsid w:val="00C640C9"/>
    <w:rsid w:val="00C70B60"/>
    <w:rsid w:val="00C73AF3"/>
    <w:rsid w:val="00C75CD1"/>
    <w:rsid w:val="00C779AC"/>
    <w:rsid w:val="00C8044F"/>
    <w:rsid w:val="00C8051B"/>
    <w:rsid w:val="00C80CC1"/>
    <w:rsid w:val="00C82141"/>
    <w:rsid w:val="00C90650"/>
    <w:rsid w:val="00C930EE"/>
    <w:rsid w:val="00C94C29"/>
    <w:rsid w:val="00C955EC"/>
    <w:rsid w:val="00C9676D"/>
    <w:rsid w:val="00CA039D"/>
    <w:rsid w:val="00CA084F"/>
    <w:rsid w:val="00CA2259"/>
    <w:rsid w:val="00CA7860"/>
    <w:rsid w:val="00CA7E46"/>
    <w:rsid w:val="00CB147D"/>
    <w:rsid w:val="00CB2513"/>
    <w:rsid w:val="00CB61FE"/>
    <w:rsid w:val="00CB6EE2"/>
    <w:rsid w:val="00CC002F"/>
    <w:rsid w:val="00CC587E"/>
    <w:rsid w:val="00CC59A3"/>
    <w:rsid w:val="00CD1F3B"/>
    <w:rsid w:val="00CD4DFE"/>
    <w:rsid w:val="00CD5929"/>
    <w:rsid w:val="00CE1194"/>
    <w:rsid w:val="00CE3768"/>
    <w:rsid w:val="00CE45D7"/>
    <w:rsid w:val="00CE572A"/>
    <w:rsid w:val="00CF4514"/>
    <w:rsid w:val="00CF5894"/>
    <w:rsid w:val="00CF680A"/>
    <w:rsid w:val="00CF69EE"/>
    <w:rsid w:val="00D02207"/>
    <w:rsid w:val="00D0799A"/>
    <w:rsid w:val="00D104B0"/>
    <w:rsid w:val="00D11341"/>
    <w:rsid w:val="00D161DA"/>
    <w:rsid w:val="00D16CA8"/>
    <w:rsid w:val="00D24F1D"/>
    <w:rsid w:val="00D25E8F"/>
    <w:rsid w:val="00D30EA6"/>
    <w:rsid w:val="00D313A0"/>
    <w:rsid w:val="00D35BE7"/>
    <w:rsid w:val="00D4122F"/>
    <w:rsid w:val="00D444C0"/>
    <w:rsid w:val="00D46C07"/>
    <w:rsid w:val="00D47409"/>
    <w:rsid w:val="00D5066B"/>
    <w:rsid w:val="00D52F4D"/>
    <w:rsid w:val="00D5344B"/>
    <w:rsid w:val="00D53521"/>
    <w:rsid w:val="00D53A7E"/>
    <w:rsid w:val="00D57CFD"/>
    <w:rsid w:val="00D61836"/>
    <w:rsid w:val="00D63E0D"/>
    <w:rsid w:val="00D74803"/>
    <w:rsid w:val="00D7788A"/>
    <w:rsid w:val="00D831A0"/>
    <w:rsid w:val="00D8514B"/>
    <w:rsid w:val="00D90BE7"/>
    <w:rsid w:val="00D91579"/>
    <w:rsid w:val="00D9181D"/>
    <w:rsid w:val="00D91F7B"/>
    <w:rsid w:val="00D91F8D"/>
    <w:rsid w:val="00D94B87"/>
    <w:rsid w:val="00D96446"/>
    <w:rsid w:val="00D96485"/>
    <w:rsid w:val="00DA07A3"/>
    <w:rsid w:val="00DA1F8A"/>
    <w:rsid w:val="00DA35E6"/>
    <w:rsid w:val="00DA458E"/>
    <w:rsid w:val="00DA4DCC"/>
    <w:rsid w:val="00DB0D5F"/>
    <w:rsid w:val="00DB11A1"/>
    <w:rsid w:val="00DB218D"/>
    <w:rsid w:val="00DB5142"/>
    <w:rsid w:val="00DB7B84"/>
    <w:rsid w:val="00DC106A"/>
    <w:rsid w:val="00DC3E07"/>
    <w:rsid w:val="00DC412D"/>
    <w:rsid w:val="00DC43E2"/>
    <w:rsid w:val="00DC557F"/>
    <w:rsid w:val="00DC5816"/>
    <w:rsid w:val="00DC784C"/>
    <w:rsid w:val="00DC7984"/>
    <w:rsid w:val="00DD374A"/>
    <w:rsid w:val="00DD4461"/>
    <w:rsid w:val="00DD489C"/>
    <w:rsid w:val="00DD55C5"/>
    <w:rsid w:val="00DD7B25"/>
    <w:rsid w:val="00DE2C54"/>
    <w:rsid w:val="00DF6738"/>
    <w:rsid w:val="00E00927"/>
    <w:rsid w:val="00E03C9B"/>
    <w:rsid w:val="00E04BE2"/>
    <w:rsid w:val="00E065CB"/>
    <w:rsid w:val="00E1087C"/>
    <w:rsid w:val="00E10AA5"/>
    <w:rsid w:val="00E119A7"/>
    <w:rsid w:val="00E128D1"/>
    <w:rsid w:val="00E15411"/>
    <w:rsid w:val="00E16E57"/>
    <w:rsid w:val="00E22A4F"/>
    <w:rsid w:val="00E23CB5"/>
    <w:rsid w:val="00E30B6F"/>
    <w:rsid w:val="00E326D5"/>
    <w:rsid w:val="00E32BF2"/>
    <w:rsid w:val="00E35198"/>
    <w:rsid w:val="00E40D25"/>
    <w:rsid w:val="00E42EDD"/>
    <w:rsid w:val="00E432CA"/>
    <w:rsid w:val="00E45597"/>
    <w:rsid w:val="00E455D1"/>
    <w:rsid w:val="00E50438"/>
    <w:rsid w:val="00E504FA"/>
    <w:rsid w:val="00E5265E"/>
    <w:rsid w:val="00E53EED"/>
    <w:rsid w:val="00E5453D"/>
    <w:rsid w:val="00E6015D"/>
    <w:rsid w:val="00E62880"/>
    <w:rsid w:val="00E740EE"/>
    <w:rsid w:val="00E75CF9"/>
    <w:rsid w:val="00E834DC"/>
    <w:rsid w:val="00E8518A"/>
    <w:rsid w:val="00E8699C"/>
    <w:rsid w:val="00E87723"/>
    <w:rsid w:val="00E87CAA"/>
    <w:rsid w:val="00E905C2"/>
    <w:rsid w:val="00E908C0"/>
    <w:rsid w:val="00E90EB8"/>
    <w:rsid w:val="00E9320A"/>
    <w:rsid w:val="00E9487F"/>
    <w:rsid w:val="00E953A1"/>
    <w:rsid w:val="00EA1779"/>
    <w:rsid w:val="00EA683A"/>
    <w:rsid w:val="00EB064A"/>
    <w:rsid w:val="00EB15BE"/>
    <w:rsid w:val="00EB5B52"/>
    <w:rsid w:val="00EB6322"/>
    <w:rsid w:val="00EC5290"/>
    <w:rsid w:val="00ED0C3F"/>
    <w:rsid w:val="00ED2FF5"/>
    <w:rsid w:val="00ED3B1F"/>
    <w:rsid w:val="00ED3D47"/>
    <w:rsid w:val="00ED40F5"/>
    <w:rsid w:val="00ED51A0"/>
    <w:rsid w:val="00ED69B3"/>
    <w:rsid w:val="00ED6A11"/>
    <w:rsid w:val="00EE415D"/>
    <w:rsid w:val="00EE5DED"/>
    <w:rsid w:val="00EF5C75"/>
    <w:rsid w:val="00EF5E2D"/>
    <w:rsid w:val="00EF5FD9"/>
    <w:rsid w:val="00EF6704"/>
    <w:rsid w:val="00EF6CE8"/>
    <w:rsid w:val="00F00A01"/>
    <w:rsid w:val="00F00D36"/>
    <w:rsid w:val="00F01772"/>
    <w:rsid w:val="00F01D0B"/>
    <w:rsid w:val="00F14FE3"/>
    <w:rsid w:val="00F20DD1"/>
    <w:rsid w:val="00F234A9"/>
    <w:rsid w:val="00F240DD"/>
    <w:rsid w:val="00F2713A"/>
    <w:rsid w:val="00F274E2"/>
    <w:rsid w:val="00F27FE7"/>
    <w:rsid w:val="00F36607"/>
    <w:rsid w:val="00F3789F"/>
    <w:rsid w:val="00F37975"/>
    <w:rsid w:val="00F41E22"/>
    <w:rsid w:val="00F46CA0"/>
    <w:rsid w:val="00F503E7"/>
    <w:rsid w:val="00F50ED5"/>
    <w:rsid w:val="00F55F72"/>
    <w:rsid w:val="00F55FC1"/>
    <w:rsid w:val="00F56540"/>
    <w:rsid w:val="00F568B6"/>
    <w:rsid w:val="00F66DE6"/>
    <w:rsid w:val="00F738DD"/>
    <w:rsid w:val="00F7551B"/>
    <w:rsid w:val="00F757D4"/>
    <w:rsid w:val="00F76703"/>
    <w:rsid w:val="00F77A8B"/>
    <w:rsid w:val="00F810A5"/>
    <w:rsid w:val="00F833E4"/>
    <w:rsid w:val="00F83840"/>
    <w:rsid w:val="00F85BFB"/>
    <w:rsid w:val="00F86E4A"/>
    <w:rsid w:val="00F920F8"/>
    <w:rsid w:val="00F931DC"/>
    <w:rsid w:val="00F95B93"/>
    <w:rsid w:val="00FA1FC8"/>
    <w:rsid w:val="00FA239F"/>
    <w:rsid w:val="00FA2539"/>
    <w:rsid w:val="00FA5C67"/>
    <w:rsid w:val="00FA72F8"/>
    <w:rsid w:val="00FA7C0E"/>
    <w:rsid w:val="00FB1AA6"/>
    <w:rsid w:val="00FB37B2"/>
    <w:rsid w:val="00FB5768"/>
    <w:rsid w:val="00FB6E2A"/>
    <w:rsid w:val="00FB7D53"/>
    <w:rsid w:val="00FC11FA"/>
    <w:rsid w:val="00FC2894"/>
    <w:rsid w:val="00FC53BE"/>
    <w:rsid w:val="00FC66BB"/>
    <w:rsid w:val="00FC7388"/>
    <w:rsid w:val="00FD5470"/>
    <w:rsid w:val="00FD7318"/>
    <w:rsid w:val="00FE323B"/>
    <w:rsid w:val="00FE4610"/>
    <w:rsid w:val="00FE6F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0AC1B"/>
  <w15:docId w15:val="{5BF5F8D1-87D6-4FD2-AA53-FD96943D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34"/>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semiHidden/>
    <w:unhideWhenUsed/>
    <w:rsid w:val="005E0637"/>
    <w:pPr>
      <w:tabs>
        <w:tab w:val="center" w:pos="4536"/>
        <w:tab w:val="right" w:pos="9072"/>
      </w:tabs>
    </w:pPr>
  </w:style>
  <w:style w:type="character" w:customStyle="1" w:styleId="ZhlavChar">
    <w:name w:val="Záhlaví Char"/>
    <w:basedOn w:val="Standardnpsmoodstavce"/>
    <w:link w:val="Zhlav"/>
    <w:uiPriority w:val="99"/>
    <w:semiHidden/>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customStyle="1" w:styleId="rove1">
    <w:name w:val="úroveň 1"/>
    <w:basedOn w:val="Normln"/>
    <w:next w:val="rove2"/>
    <w:rsid w:val="00973BF8"/>
    <w:pPr>
      <w:numPr>
        <w:numId w:val="5"/>
      </w:numPr>
      <w:spacing w:before="480" w:after="240"/>
    </w:pPr>
    <w:rPr>
      <w:rFonts w:eastAsia="Calibri"/>
      <w:b/>
      <w:bCs/>
    </w:rPr>
  </w:style>
  <w:style w:type="paragraph" w:customStyle="1" w:styleId="rove2">
    <w:name w:val="úroveň 2"/>
    <w:basedOn w:val="Normln"/>
    <w:rsid w:val="00973BF8"/>
    <w:pPr>
      <w:numPr>
        <w:ilvl w:val="1"/>
        <w:numId w:val="5"/>
      </w:numPr>
      <w:spacing w:after="120"/>
      <w:jc w:val="both"/>
    </w:pPr>
    <w:rPr>
      <w:rFonts w:eastAsia="Calibri"/>
    </w:rPr>
  </w:style>
  <w:style w:type="paragraph" w:styleId="Revize">
    <w:name w:val="Revision"/>
    <w:hidden/>
    <w:uiPriority w:val="99"/>
    <w:semiHidden/>
    <w:rsid w:val="001B3405"/>
    <w:rPr>
      <w:sz w:val="24"/>
      <w:szCs w:val="24"/>
    </w:rPr>
  </w:style>
  <w:style w:type="character" w:customStyle="1" w:styleId="OdstavecseseznamemChar">
    <w:name w:val="Odstavec se seznamem Char"/>
    <w:basedOn w:val="Standardnpsmoodstavce"/>
    <w:link w:val="Odstavecseseznamem"/>
    <w:uiPriority w:val="34"/>
    <w:locked/>
    <w:rsid w:val="002D46B6"/>
    <w:rPr>
      <w:sz w:val="24"/>
      <w:szCs w:val="24"/>
    </w:rPr>
  </w:style>
  <w:style w:type="paragraph" w:customStyle="1" w:styleId="Zkladntext21">
    <w:name w:val="Základní text 21"/>
    <w:qFormat/>
    <w:rsid w:val="002D61EC"/>
    <w:pPr>
      <w:widowControl w:val="0"/>
      <w:tabs>
        <w:tab w:val="left" w:pos="851"/>
      </w:tabs>
      <w:suppressAutoHyphens/>
      <w:spacing w:line="360" w:lineRule="auto"/>
    </w:pPr>
    <w:rPr>
      <w:sz w:val="24"/>
      <w:lang w:eastAsia="ar-SA"/>
    </w:rPr>
  </w:style>
  <w:style w:type="paragraph" w:customStyle="1" w:styleId="Vc">
    <w:name w:val="Věc"/>
    <w:basedOn w:val="Normln"/>
    <w:qFormat/>
    <w:rsid w:val="00A860AB"/>
    <w:pPr>
      <w:spacing w:before="1440" w:after="480"/>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11115">
      <w:bodyDiv w:val="1"/>
      <w:marLeft w:val="0"/>
      <w:marRight w:val="0"/>
      <w:marTop w:val="0"/>
      <w:marBottom w:val="0"/>
      <w:divBdr>
        <w:top w:val="none" w:sz="0" w:space="0" w:color="auto"/>
        <w:left w:val="none" w:sz="0" w:space="0" w:color="auto"/>
        <w:bottom w:val="none" w:sz="0" w:space="0" w:color="auto"/>
        <w:right w:val="none" w:sz="0" w:space="0" w:color="auto"/>
      </w:divBdr>
    </w:div>
    <w:div w:id="291450260">
      <w:bodyDiv w:val="1"/>
      <w:marLeft w:val="0"/>
      <w:marRight w:val="0"/>
      <w:marTop w:val="0"/>
      <w:marBottom w:val="0"/>
      <w:divBdr>
        <w:top w:val="none" w:sz="0" w:space="0" w:color="auto"/>
        <w:left w:val="none" w:sz="0" w:space="0" w:color="auto"/>
        <w:bottom w:val="none" w:sz="0" w:space="0" w:color="auto"/>
        <w:right w:val="none" w:sz="0" w:space="0" w:color="auto"/>
      </w:divBdr>
    </w:div>
    <w:div w:id="320160526">
      <w:bodyDiv w:val="1"/>
      <w:marLeft w:val="0"/>
      <w:marRight w:val="0"/>
      <w:marTop w:val="0"/>
      <w:marBottom w:val="0"/>
      <w:divBdr>
        <w:top w:val="none" w:sz="0" w:space="0" w:color="auto"/>
        <w:left w:val="none" w:sz="0" w:space="0" w:color="auto"/>
        <w:bottom w:val="none" w:sz="0" w:space="0" w:color="auto"/>
        <w:right w:val="none" w:sz="0" w:space="0" w:color="auto"/>
      </w:divBdr>
    </w:div>
    <w:div w:id="728572807">
      <w:bodyDiv w:val="1"/>
      <w:marLeft w:val="0"/>
      <w:marRight w:val="0"/>
      <w:marTop w:val="0"/>
      <w:marBottom w:val="0"/>
      <w:divBdr>
        <w:top w:val="none" w:sz="0" w:space="0" w:color="auto"/>
        <w:left w:val="none" w:sz="0" w:space="0" w:color="auto"/>
        <w:bottom w:val="none" w:sz="0" w:space="0" w:color="auto"/>
        <w:right w:val="none" w:sz="0" w:space="0" w:color="auto"/>
      </w:divBdr>
    </w:div>
    <w:div w:id="794635305">
      <w:bodyDiv w:val="1"/>
      <w:marLeft w:val="0"/>
      <w:marRight w:val="0"/>
      <w:marTop w:val="0"/>
      <w:marBottom w:val="0"/>
      <w:divBdr>
        <w:top w:val="none" w:sz="0" w:space="0" w:color="auto"/>
        <w:left w:val="none" w:sz="0" w:space="0" w:color="auto"/>
        <w:bottom w:val="none" w:sz="0" w:space="0" w:color="auto"/>
        <w:right w:val="none" w:sz="0" w:space="0" w:color="auto"/>
      </w:divBdr>
    </w:div>
    <w:div w:id="142587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Chovanec@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hard.Harabis@dp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etr.Zachar@dpo.cz" TargetMode="External"/><Relationship Id="rId4" Type="http://schemas.openxmlformats.org/officeDocument/2006/relationships/settings" Target="settings.xml"/><Relationship Id="rId9" Type="http://schemas.openxmlformats.org/officeDocument/2006/relationships/hyperlink" Target="mailto:Eduard.Rucka@d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B16036-F3D7-4D2F-9EB7-29182BAB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2991</Words>
  <Characters>17649</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Mašínová</dc:creator>
  <cp:lastModifiedBy>Kolarčíková Eva, Ing.</cp:lastModifiedBy>
  <cp:revision>9</cp:revision>
  <cp:lastPrinted>2017-02-28T07:35:00Z</cp:lastPrinted>
  <dcterms:created xsi:type="dcterms:W3CDTF">2019-03-12T09:53:00Z</dcterms:created>
  <dcterms:modified xsi:type="dcterms:W3CDTF">2019-04-24T12:44:00Z</dcterms:modified>
</cp:coreProperties>
</file>