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1B7" w:rsidRPr="00966E36" w:rsidRDefault="00D81AF4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6">
        <w:rPr>
          <w:rFonts w:ascii="Times New Roman" w:hAnsi="Times New Roman" w:cs="Times New Roman"/>
          <w:b/>
          <w:sz w:val="48"/>
          <w:szCs w:val="48"/>
        </w:rPr>
        <w:t>Zadávací dokumentace pro výbě</w:t>
      </w:r>
      <w:r w:rsidRPr="000514EC">
        <w:rPr>
          <w:rFonts w:ascii="Times New Roman" w:hAnsi="Times New Roman" w:cs="Times New Roman"/>
          <w:b/>
          <w:sz w:val="48"/>
          <w:szCs w:val="48"/>
        </w:rPr>
        <w:t xml:space="preserve">r dodavatele </w:t>
      </w:r>
      <w:r w:rsidR="000514EC" w:rsidRPr="000514EC">
        <w:rPr>
          <w:rFonts w:ascii="Times New Roman" w:hAnsi="Times New Roman" w:cs="Times New Roman"/>
          <w:b/>
          <w:sz w:val="48"/>
          <w:szCs w:val="48"/>
        </w:rPr>
        <w:t>vulkanizačního lisu</w:t>
      </w:r>
    </w:p>
    <w:p w:rsidR="00D81AF4" w:rsidRPr="00966E36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36">
        <w:rPr>
          <w:rFonts w:ascii="Times New Roman" w:hAnsi="Times New Roman" w:cs="Times New Roman"/>
          <w:i/>
          <w:sz w:val="24"/>
          <w:szCs w:val="24"/>
        </w:rPr>
        <w:t>zpracovaná v souladu s Pravidly pro výbě</w:t>
      </w:r>
      <w:r w:rsidR="00260136">
        <w:rPr>
          <w:rFonts w:ascii="Times New Roman" w:hAnsi="Times New Roman" w:cs="Times New Roman"/>
          <w:i/>
          <w:sz w:val="24"/>
          <w:szCs w:val="24"/>
        </w:rPr>
        <w:t xml:space="preserve">r dodavatelů </w:t>
      </w:r>
      <w:r w:rsidRPr="00966E36">
        <w:rPr>
          <w:rFonts w:ascii="Times New Roman" w:hAnsi="Times New Roman" w:cs="Times New Roman"/>
          <w:i/>
          <w:sz w:val="24"/>
          <w:szCs w:val="24"/>
        </w:rPr>
        <w:t xml:space="preserve">stanovenými Ministerstvem průmyslu a obchodu ČR pro výběr dodavatelů v rámci </w:t>
      </w:r>
      <w:r w:rsidR="004F76DD" w:rsidRPr="004F76DD">
        <w:rPr>
          <w:rFonts w:ascii="Times New Roman" w:hAnsi="Times New Roman" w:cs="Times New Roman"/>
          <w:i/>
          <w:sz w:val="24"/>
          <w:szCs w:val="24"/>
        </w:rPr>
        <w:t xml:space="preserve">OP Podnikání a inovace pro konkurenceschopnost </w:t>
      </w:r>
      <w:r w:rsidRPr="00966E36">
        <w:rPr>
          <w:rFonts w:ascii="Times New Roman" w:hAnsi="Times New Roman" w:cs="Times New Roman"/>
          <w:i/>
          <w:sz w:val="24"/>
          <w:szCs w:val="24"/>
        </w:rPr>
        <w:t>(OPPI</w:t>
      </w:r>
      <w:r w:rsidR="004F76DD">
        <w:rPr>
          <w:rFonts w:ascii="Times New Roman" w:hAnsi="Times New Roman" w:cs="Times New Roman"/>
          <w:i/>
          <w:sz w:val="24"/>
          <w:szCs w:val="24"/>
        </w:rPr>
        <w:t>K</w:t>
      </w:r>
      <w:r w:rsidRPr="00966E36">
        <w:rPr>
          <w:rFonts w:ascii="Times New Roman" w:hAnsi="Times New Roman" w:cs="Times New Roman"/>
          <w:i/>
          <w:sz w:val="24"/>
          <w:szCs w:val="24"/>
        </w:rPr>
        <w:t>)</w:t>
      </w:r>
    </w:p>
    <w:p w:rsidR="00D81AF4" w:rsidRPr="00966E36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36">
        <w:rPr>
          <w:rFonts w:ascii="Times New Roman" w:hAnsi="Times New Roman" w:cs="Times New Roman"/>
          <w:i/>
          <w:sz w:val="24"/>
          <w:szCs w:val="24"/>
        </w:rPr>
        <w:t xml:space="preserve">Toto výběrové řízení není veřejnou zakázkou a zadavatel je osoba nepodléhající zákonu </w:t>
      </w:r>
      <w:r w:rsidR="00536814">
        <w:rPr>
          <w:rFonts w:ascii="Times New Roman" w:hAnsi="Times New Roman" w:cs="Times New Roman"/>
          <w:i/>
          <w:sz w:val="24"/>
          <w:szCs w:val="24"/>
        </w:rPr>
        <w:br/>
      </w:r>
      <w:r w:rsidRPr="00966E36">
        <w:rPr>
          <w:rFonts w:ascii="Times New Roman" w:hAnsi="Times New Roman" w:cs="Times New Roman"/>
          <w:i/>
          <w:sz w:val="24"/>
          <w:szCs w:val="24"/>
        </w:rPr>
        <w:t>č. 137/2006 Sb., o veřejných zakázkách.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AF4" w:rsidRDefault="00D81AF4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6">
        <w:rPr>
          <w:rFonts w:ascii="Times New Roman" w:hAnsi="Times New Roman" w:cs="Times New Roman"/>
          <w:b/>
          <w:sz w:val="48"/>
          <w:szCs w:val="48"/>
        </w:rPr>
        <w:t>Jméno projektu: „</w:t>
      </w:r>
      <w:r w:rsidR="00655FE8">
        <w:rPr>
          <w:rFonts w:ascii="Times New Roman" w:hAnsi="Times New Roman" w:cs="Times New Roman"/>
          <w:b/>
          <w:sz w:val="48"/>
          <w:szCs w:val="48"/>
        </w:rPr>
        <w:t>Vulkanizační lis 1200x1200mm</w:t>
      </w:r>
      <w:r w:rsidRPr="00966E36">
        <w:rPr>
          <w:rFonts w:ascii="Times New Roman" w:hAnsi="Times New Roman" w:cs="Times New Roman"/>
          <w:b/>
          <w:sz w:val="48"/>
          <w:szCs w:val="48"/>
        </w:rPr>
        <w:t>“</w:t>
      </w: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P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fldChar w:fldCharType="begin"/>
      </w:r>
      <w:r w:rsidR="00FE6D2B" w:rsidRPr="00FE6D2B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FE6D2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98771130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1.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Představení zadavatele výběrového řízení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_Toc298771130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1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2.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Předmět výběrového řízení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_Toc298771131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2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3.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Požadavky na dodavatele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_Toc298771132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3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4.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Požadavky na tvorbu nabídky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_Toc298771133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4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5.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Způsob hodnocení nabídek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_Toc298771134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5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6.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Obchodní podmínky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_Toc298771135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6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7.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Soutěžní lhůta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_Toc298771136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F54723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7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8.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Ostatní ustanovení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_Toc298771137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81AF4" w:rsidRDefault="00F54723" w:rsidP="00FE6D2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Pr="00966E36" w:rsidRDefault="00D81AF4" w:rsidP="003232CE">
      <w:pPr>
        <w:pStyle w:val="Nadpis1"/>
        <w:rPr>
          <w:szCs w:val="24"/>
        </w:rPr>
      </w:pPr>
      <w:bookmarkStart w:id="0" w:name="_Toc298771130"/>
      <w:r w:rsidRPr="00966E36">
        <w:lastRenderedPageBreak/>
        <w:t>Představení zadavatele výběrového řízení</w:t>
      </w:r>
      <w:bookmarkEnd w:id="0"/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2410"/>
        <w:gridCol w:w="4819"/>
      </w:tblGrid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Obchodní firma: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0514EC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FRAM spol. s r.o.</w:t>
            </w:r>
          </w:p>
        </w:tc>
      </w:tr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Místo sídla: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0514EC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Smetanova 326, 250 82 Úvaly</w:t>
            </w:r>
          </w:p>
        </w:tc>
      </w:tr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0514EC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00472875</w:t>
            </w:r>
          </w:p>
        </w:tc>
      </w:tr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0514EC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CZ00472875</w:t>
            </w:r>
          </w:p>
        </w:tc>
      </w:tr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0514EC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www.rubber.cz</w:t>
            </w:r>
          </w:p>
        </w:tc>
      </w:tr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741F38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Petr Frauenterka</w:t>
            </w:r>
          </w:p>
        </w:tc>
      </w:tr>
      <w:tr w:rsidR="00966E36" w:rsidRPr="007B49E7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966E36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966E36" w:rsidRPr="007B49E7" w:rsidRDefault="00741F38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736670935</w:t>
            </w:r>
          </w:p>
        </w:tc>
      </w:tr>
    </w:tbl>
    <w:p w:rsidR="00D81AF4" w:rsidRPr="007B49E7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F4" w:rsidRPr="007B49E7" w:rsidRDefault="00741F38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>Společnost FRAM byla založena v roce 1990 a zabývá se výrobou a prodejem gumových výrobků.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Pr="008B54A8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a uv</w:t>
      </w:r>
      <w:r w:rsidRPr="00020159">
        <w:rPr>
          <w:rFonts w:ascii="Times New Roman" w:hAnsi="Times New Roman" w:cs="Times New Roman"/>
          <w:sz w:val="24"/>
          <w:szCs w:val="24"/>
        </w:rPr>
        <w:t xml:space="preserve">eřejněna na profilu zadavatele: </w:t>
      </w:r>
      <w:r w:rsidR="00020159" w:rsidRPr="00020159">
        <w:rPr>
          <w:rFonts w:ascii="Times New Roman" w:hAnsi="Times New Roman" w:cs="Times New Roman"/>
          <w:sz w:val="24"/>
          <w:szCs w:val="24"/>
        </w:rPr>
        <w:t>https://profily-zadavatelu.cz/profil/00472875</w:t>
      </w:r>
      <w:r w:rsidRPr="00020159">
        <w:rPr>
          <w:rFonts w:ascii="Times New Roman" w:hAnsi="Times New Roman" w:cs="Times New Roman"/>
          <w:sz w:val="24"/>
          <w:szCs w:val="24"/>
        </w:rPr>
        <w:t>.</w:t>
      </w: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Default="00D81AF4" w:rsidP="003232CE">
      <w:pPr>
        <w:pStyle w:val="Nadpis1"/>
      </w:pPr>
      <w:bookmarkStart w:id="1" w:name="_Toc298771131"/>
      <w:r w:rsidRPr="00D81AF4">
        <w:lastRenderedPageBreak/>
        <w:t>Předmět výběrového řízení</w:t>
      </w:r>
      <w:bookmarkEnd w:id="1"/>
    </w:p>
    <w:p w:rsidR="004F76DD" w:rsidRPr="007B49E7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 xml:space="preserve">Předmětem zakázky je dodávka </w:t>
      </w:r>
      <w:r w:rsidR="000514EC" w:rsidRPr="007B49E7">
        <w:rPr>
          <w:rFonts w:ascii="Times New Roman" w:hAnsi="Times New Roman" w:cs="Times New Roman"/>
          <w:sz w:val="24"/>
          <w:szCs w:val="24"/>
        </w:rPr>
        <w:t>vulkanizačního lisu</w:t>
      </w:r>
      <w:r w:rsidR="00EA79CD" w:rsidRPr="007B49E7">
        <w:rPr>
          <w:rFonts w:ascii="Times New Roman" w:hAnsi="Times New Roman" w:cs="Times New Roman"/>
          <w:sz w:val="24"/>
          <w:szCs w:val="24"/>
        </w:rPr>
        <w:t xml:space="preserve"> na gumu</w:t>
      </w:r>
      <w:r w:rsidR="000514EC" w:rsidRPr="007B49E7">
        <w:rPr>
          <w:rFonts w:ascii="Times New Roman" w:hAnsi="Times New Roman" w:cs="Times New Roman"/>
          <w:sz w:val="24"/>
          <w:szCs w:val="24"/>
        </w:rPr>
        <w:t xml:space="preserve"> </w:t>
      </w:r>
      <w:r w:rsidR="00741F38" w:rsidRPr="007B49E7">
        <w:rPr>
          <w:rFonts w:ascii="Times New Roman" w:hAnsi="Times New Roman" w:cs="Times New Roman"/>
          <w:sz w:val="24"/>
          <w:szCs w:val="24"/>
        </w:rPr>
        <w:t>1200x1200mm</w:t>
      </w:r>
      <w:r w:rsidR="000514EC" w:rsidRPr="007B49E7">
        <w:rPr>
          <w:rFonts w:ascii="Times New Roman" w:hAnsi="Times New Roman" w:cs="Times New Roman"/>
          <w:sz w:val="24"/>
          <w:szCs w:val="24"/>
        </w:rPr>
        <w:t>.</w:t>
      </w:r>
    </w:p>
    <w:p w:rsidR="004F76DD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Podrobná technická specifikace je uvedena v </w:t>
      </w:r>
      <w:r w:rsidRPr="000C3B15">
        <w:rPr>
          <w:rFonts w:ascii="Times New Roman" w:hAnsi="Times New Roman" w:cs="Times New Roman"/>
          <w:b/>
          <w:sz w:val="24"/>
          <w:szCs w:val="24"/>
        </w:rPr>
        <w:t>Příloze č. 2</w:t>
      </w:r>
      <w:r>
        <w:rPr>
          <w:rFonts w:ascii="Times New Roman" w:hAnsi="Times New Roman" w:cs="Times New Roman"/>
          <w:sz w:val="24"/>
          <w:szCs w:val="24"/>
        </w:rPr>
        <w:t>. Tato příloha bude nedílnou součástí nabídky. Uchazeč v příloze doplní splnění technických požadavků a uvede hodnoty nabízeného strojního vybavení.</w:t>
      </w:r>
    </w:p>
    <w:p w:rsidR="004F76DD" w:rsidRPr="00912553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DD" w:rsidRPr="003202E9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E9">
        <w:rPr>
          <w:rFonts w:ascii="Times New Roman" w:hAnsi="Times New Roman" w:cs="Times New Roman"/>
          <w:b/>
          <w:sz w:val="24"/>
          <w:szCs w:val="24"/>
        </w:rPr>
        <w:t>Jsou-li v ZD nebo jejich přílohách uvedeny konkrétní obchodní názvy, jedná se pouze o vymezení požadovaného standardu a zadavatel umožňuje i jiné technicky a kvalitativně srovnatelné řešení!</w:t>
      </w:r>
    </w:p>
    <w:p w:rsidR="00C3421E" w:rsidRDefault="00C3421E" w:rsidP="00C3421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2B" w:rsidRPr="00C3421E" w:rsidRDefault="00C3421E" w:rsidP="00C3421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1E">
        <w:rPr>
          <w:rFonts w:ascii="Times New Roman" w:hAnsi="Times New Roman" w:cs="Times New Roman"/>
          <w:sz w:val="24"/>
          <w:szCs w:val="24"/>
        </w:rPr>
        <w:t xml:space="preserve">Veškeré technické požadavky stanovené v příloze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421E">
        <w:rPr>
          <w:rFonts w:ascii="Times New Roman" w:hAnsi="Times New Roman" w:cs="Times New Roman"/>
          <w:sz w:val="24"/>
          <w:szCs w:val="24"/>
        </w:rPr>
        <w:t xml:space="preserve"> této ZD jsou uvedeny jako minimální. Uchazeči jsou povinni je dodržet, případně nabídnout pro zadavatele výhodnější. Nesplnění zadavatelem stanoveným minimálních požadavků bude nesplněním zadávacích podmínek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C3421E">
        <w:rPr>
          <w:rFonts w:ascii="Times New Roman" w:hAnsi="Times New Roman" w:cs="Times New Roman"/>
          <w:sz w:val="24"/>
          <w:szCs w:val="24"/>
        </w:rPr>
        <w:t xml:space="preserve">nabídka uchazeče bude </w:t>
      </w:r>
      <w:r w:rsidR="004C297D">
        <w:rPr>
          <w:rFonts w:ascii="Times New Roman" w:hAnsi="Times New Roman" w:cs="Times New Roman"/>
          <w:sz w:val="24"/>
          <w:szCs w:val="24"/>
        </w:rPr>
        <w:t xml:space="preserve">vyřazena z </w:t>
      </w:r>
      <w:r w:rsidR="000D7107">
        <w:rPr>
          <w:rFonts w:ascii="Times New Roman" w:hAnsi="Times New Roman" w:cs="Times New Roman"/>
          <w:sz w:val="24"/>
          <w:szCs w:val="24"/>
        </w:rPr>
        <w:t xml:space="preserve">výběrového </w:t>
      </w:r>
      <w:r w:rsidR="004C297D">
        <w:rPr>
          <w:rFonts w:ascii="Times New Roman" w:hAnsi="Times New Roman" w:cs="Times New Roman"/>
          <w:sz w:val="24"/>
          <w:szCs w:val="24"/>
        </w:rPr>
        <w:t>řízení</w:t>
      </w:r>
      <w:r w:rsidRPr="00C3421E">
        <w:rPr>
          <w:rFonts w:ascii="Times New Roman" w:hAnsi="Times New Roman" w:cs="Times New Roman"/>
          <w:sz w:val="24"/>
          <w:szCs w:val="24"/>
        </w:rPr>
        <w:t>.</w:t>
      </w:r>
    </w:p>
    <w:p w:rsidR="00C3421E" w:rsidRDefault="00C3421E" w:rsidP="00536814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Doba realizace zakázky</w:t>
      </w:r>
    </w:p>
    <w:p w:rsidR="00D81AF4" w:rsidRPr="007B49E7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 xml:space="preserve">Předpokládaný termín </w:t>
      </w:r>
      <w:r w:rsidR="003B62C3" w:rsidRPr="007B49E7">
        <w:rPr>
          <w:rFonts w:ascii="Times New Roman" w:hAnsi="Times New Roman" w:cs="Times New Roman"/>
          <w:sz w:val="24"/>
          <w:szCs w:val="24"/>
        </w:rPr>
        <w:t xml:space="preserve">pro dodání zařízení </w:t>
      </w:r>
      <w:r w:rsidRPr="007B49E7">
        <w:rPr>
          <w:rFonts w:ascii="Times New Roman" w:hAnsi="Times New Roman" w:cs="Times New Roman"/>
          <w:sz w:val="24"/>
          <w:szCs w:val="24"/>
        </w:rPr>
        <w:t xml:space="preserve">je </w:t>
      </w:r>
      <w:r w:rsidR="00741F38" w:rsidRPr="007B49E7">
        <w:rPr>
          <w:rFonts w:ascii="Times New Roman" w:hAnsi="Times New Roman" w:cs="Times New Roman"/>
          <w:sz w:val="24"/>
          <w:szCs w:val="24"/>
        </w:rPr>
        <w:t>20</w:t>
      </w:r>
      <w:r w:rsidR="000D7107" w:rsidRPr="007B49E7">
        <w:rPr>
          <w:rFonts w:ascii="Times New Roman" w:hAnsi="Times New Roman" w:cs="Times New Roman"/>
          <w:sz w:val="24"/>
          <w:szCs w:val="24"/>
        </w:rPr>
        <w:t xml:space="preserve"> týdnů od podpisu smlouvy</w:t>
      </w:r>
      <w:r w:rsidRPr="007B49E7">
        <w:rPr>
          <w:rFonts w:ascii="Times New Roman" w:hAnsi="Times New Roman" w:cs="Times New Roman"/>
          <w:sz w:val="24"/>
          <w:szCs w:val="24"/>
        </w:rPr>
        <w:t>.</w:t>
      </w:r>
    </w:p>
    <w:p w:rsidR="008B54A8" w:rsidRDefault="008B54A8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A8">
        <w:rPr>
          <w:rFonts w:ascii="Times New Roman" w:hAnsi="Times New Roman" w:cs="Times New Roman"/>
          <w:sz w:val="24"/>
          <w:szCs w:val="24"/>
        </w:rPr>
        <w:t>Pokud v důsledku okolností, které nemůže ovlivnit ani zadavatel, ani dodavatel dojde k situaci, že předpokládaný termín zahájení plnění veřejné zakázky nebude možné dodržet, posunuje se termín zahájení plnění o dobu, po kterou trvá překážka, pro kterou nelze plnění veřejné zakázky zahájit. Za těchto podmínek lze jednotlivé termíny oběma stranami měnit.</w:t>
      </w: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Místo plnění zakázky</w:t>
      </w:r>
    </w:p>
    <w:p w:rsidR="00D81AF4" w:rsidRPr="007B49E7" w:rsidRDefault="005F44E6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E6">
        <w:rPr>
          <w:rFonts w:ascii="Times New Roman" w:hAnsi="Times New Roman" w:cs="Times New Roman"/>
          <w:sz w:val="24"/>
          <w:szCs w:val="24"/>
        </w:rPr>
        <w:t>FRAM spol. s r.o.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1F38" w:rsidRPr="007B49E7">
        <w:rPr>
          <w:rFonts w:ascii="Times New Roman" w:hAnsi="Times New Roman" w:cs="Times New Roman"/>
          <w:sz w:val="24"/>
          <w:szCs w:val="24"/>
        </w:rPr>
        <w:t>Třemošnická 358, 25726 Divišov Česká republika</w:t>
      </w: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Předpokládaná hodnota zakázky</w:t>
      </w:r>
    </w:p>
    <w:p w:rsidR="00D81AF4" w:rsidRPr="007B49E7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 xml:space="preserve">Předpokládaná hodnota zakázky je </w:t>
      </w:r>
      <w:r w:rsidR="00EA79CD" w:rsidRPr="007B49E7">
        <w:rPr>
          <w:rFonts w:ascii="Times New Roman" w:hAnsi="Times New Roman" w:cs="Times New Roman"/>
          <w:sz w:val="24"/>
          <w:szCs w:val="24"/>
        </w:rPr>
        <w:t>72 000</w:t>
      </w:r>
      <w:r w:rsidRPr="007B49E7">
        <w:rPr>
          <w:rFonts w:ascii="Times New Roman" w:hAnsi="Times New Roman" w:cs="Times New Roman"/>
          <w:sz w:val="24"/>
          <w:szCs w:val="24"/>
        </w:rPr>
        <w:t xml:space="preserve">,- </w:t>
      </w:r>
      <w:r w:rsidR="00EA79CD" w:rsidRPr="007B49E7">
        <w:rPr>
          <w:rFonts w:ascii="Times New Roman" w:hAnsi="Times New Roman" w:cs="Times New Roman"/>
          <w:sz w:val="24"/>
          <w:szCs w:val="24"/>
        </w:rPr>
        <w:t>USD</w:t>
      </w:r>
      <w:r w:rsidRPr="007B49E7">
        <w:rPr>
          <w:rFonts w:ascii="Times New Roman" w:hAnsi="Times New Roman" w:cs="Times New Roman"/>
          <w:sz w:val="24"/>
          <w:szCs w:val="24"/>
        </w:rPr>
        <w:t xml:space="preserve"> bez DPH.</w:t>
      </w:r>
    </w:p>
    <w:p w:rsidR="00D81AF4" w:rsidRPr="007B49E7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 xml:space="preserve">Zadavatel upozorňuje uchazeče, že celková nabídková cena nesmí překročit </w:t>
      </w:r>
      <w:r w:rsidR="007B49E7">
        <w:rPr>
          <w:rFonts w:ascii="Times New Roman" w:hAnsi="Times New Roman" w:cs="Times New Roman"/>
          <w:sz w:val="24"/>
          <w:szCs w:val="24"/>
        </w:rPr>
        <w:t xml:space="preserve">75 </w:t>
      </w:r>
      <w:r w:rsidR="00741F38" w:rsidRPr="007B49E7">
        <w:rPr>
          <w:rFonts w:ascii="Times New Roman" w:hAnsi="Times New Roman" w:cs="Times New Roman"/>
          <w:sz w:val="24"/>
          <w:szCs w:val="24"/>
        </w:rPr>
        <w:t>000</w:t>
      </w:r>
      <w:r w:rsidRPr="007B49E7">
        <w:rPr>
          <w:rFonts w:ascii="Times New Roman" w:hAnsi="Times New Roman" w:cs="Times New Roman"/>
          <w:sz w:val="24"/>
          <w:szCs w:val="24"/>
        </w:rPr>
        <w:t xml:space="preserve">- </w:t>
      </w:r>
      <w:r w:rsidR="007B49E7">
        <w:rPr>
          <w:rFonts w:ascii="Times New Roman" w:hAnsi="Times New Roman" w:cs="Times New Roman"/>
          <w:sz w:val="24"/>
          <w:szCs w:val="24"/>
        </w:rPr>
        <w:t>USD</w:t>
      </w:r>
      <w:r w:rsidRPr="007B49E7">
        <w:rPr>
          <w:rFonts w:ascii="Times New Roman" w:hAnsi="Times New Roman" w:cs="Times New Roman"/>
          <w:sz w:val="24"/>
          <w:szCs w:val="24"/>
        </w:rPr>
        <w:t xml:space="preserve"> bez DPH. V případě, že nabídková cena uchazeče </w:t>
      </w:r>
      <w:r w:rsidR="00F87C2E" w:rsidRPr="007B49E7">
        <w:rPr>
          <w:rFonts w:ascii="Times New Roman" w:hAnsi="Times New Roman" w:cs="Times New Roman"/>
          <w:sz w:val="24"/>
          <w:szCs w:val="24"/>
        </w:rPr>
        <w:t xml:space="preserve">překročí </w:t>
      </w:r>
      <w:r w:rsidRPr="007B49E7">
        <w:rPr>
          <w:rFonts w:ascii="Times New Roman" w:hAnsi="Times New Roman" w:cs="Times New Roman"/>
          <w:sz w:val="24"/>
          <w:szCs w:val="24"/>
        </w:rPr>
        <w:t>uvedenou částku, bude nabídka uchazeče vyřazena z výběrového řízení.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CE" w:rsidRDefault="003232CE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Default="00D81AF4" w:rsidP="003232CE">
      <w:pPr>
        <w:pStyle w:val="Nadpis1"/>
      </w:pPr>
      <w:bookmarkStart w:id="2" w:name="_Toc298771132"/>
      <w:r w:rsidRPr="00D81AF4">
        <w:lastRenderedPageBreak/>
        <w:t>Požadavky na dodavatele</w:t>
      </w:r>
      <w:bookmarkEnd w:id="2"/>
      <w:r w:rsidR="00C3421E" w:rsidRPr="00C3421E">
        <w:rPr>
          <w:color w:val="FF0000"/>
          <w:sz w:val="24"/>
          <w:szCs w:val="24"/>
        </w:rPr>
        <w:t xml:space="preserve"> </w:t>
      </w:r>
    </w:p>
    <w:p w:rsidR="00D14901" w:rsidRDefault="00D14901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uchazeč nesplňuje kvalifikační předpoklady ve stanoveném rozsahu, je možno prokázat tyto pomocí subdodavatele. Subdodavatel není oprávněn za uchazeče prokázat výpis z obchodního rejstříku, které musí být doloženy uchazečem! V případě využití subdodavatele k prokázání kvalifikace uchazeč do nabídky doloží doklad, ze kterého bude jednoznačně vyplývat právní vztah mezi uchazečem a subdodavatelem (smlouva o dílo, smlouva o smlouvě budoucí, čestné prohlášení, …), ve kterém se subdodavatel zavazuje, že se bude na plnění předmětné zakázky podílet a výpis z obchodního rejstříku subdodavatele.</w:t>
      </w:r>
    </w:p>
    <w:p w:rsidR="00D81AF4" w:rsidRPr="003232CE" w:rsidRDefault="00D81AF4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Profesní kvalifikační předpoklady: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Splnění profesních kvalifikačních předpokladů prokáže uchazeč, který předloží:</w:t>
      </w:r>
    </w:p>
    <w:p w:rsidR="00D81AF4" w:rsidRPr="003232CE" w:rsidRDefault="003232CE" w:rsidP="00536814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v</w:t>
      </w:r>
      <w:r w:rsidR="00D81AF4" w:rsidRPr="003232CE">
        <w:rPr>
          <w:rFonts w:ascii="Times New Roman" w:hAnsi="Times New Roman" w:cs="Times New Roman"/>
          <w:sz w:val="24"/>
          <w:szCs w:val="24"/>
        </w:rPr>
        <w:t>ýpis z obchodního rejstříku, pokud je v něm zapsán, či výpis z jiné obdobné evidence, pokud je v ní zapsán,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 xml:space="preserve">Uvedené doklady budou předloženy ve fotokopiích </w:t>
      </w:r>
      <w:r w:rsidR="004C297D">
        <w:rPr>
          <w:rFonts w:ascii="Times New Roman" w:hAnsi="Times New Roman" w:cs="Times New Roman"/>
          <w:sz w:val="24"/>
          <w:szCs w:val="24"/>
        </w:rPr>
        <w:t>dokladů</w:t>
      </w:r>
      <w:r w:rsidRPr="00D81AF4">
        <w:rPr>
          <w:rFonts w:ascii="Times New Roman" w:hAnsi="Times New Roman" w:cs="Times New Roman"/>
          <w:sz w:val="24"/>
          <w:szCs w:val="24"/>
        </w:rPr>
        <w:t>, které nemusí být úředně ověřeny.</w:t>
      </w:r>
    </w:p>
    <w:p w:rsidR="00D81AF4" w:rsidRPr="003232CE" w:rsidRDefault="00D81AF4" w:rsidP="00C3421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Technické kvalifikační předpoklady: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Splnění technických kvalifikačních předpokladů prokáže uchazeč, který předloží:</w:t>
      </w:r>
    </w:p>
    <w:p w:rsidR="007B49E7" w:rsidRDefault="00C7127D" w:rsidP="007B49E7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7107">
        <w:rPr>
          <w:rFonts w:ascii="Times New Roman" w:hAnsi="Times New Roman" w:cs="Times New Roman"/>
          <w:sz w:val="24"/>
          <w:szCs w:val="24"/>
        </w:rPr>
        <w:t>seznam významných dodávek realizovaných dodavatelem v posledních 3 letech</w:t>
      </w:r>
      <w:r w:rsidR="00D81AF4" w:rsidRPr="000D7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8FC" w:rsidRPr="007B49E7" w:rsidRDefault="00260136" w:rsidP="007B49E7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7107">
        <w:rPr>
          <w:rFonts w:ascii="Times New Roman" w:hAnsi="Times New Roman" w:cs="Times New Roman"/>
          <w:sz w:val="24"/>
          <w:szCs w:val="24"/>
        </w:rPr>
        <w:t xml:space="preserve">Předložený seznam bude obsahovat </w:t>
      </w:r>
      <w:r w:rsidR="00B978FC" w:rsidRPr="000D7107">
        <w:rPr>
          <w:rFonts w:ascii="Times New Roman" w:hAnsi="Times New Roman" w:cs="Times New Roman"/>
          <w:sz w:val="24"/>
          <w:szCs w:val="24"/>
        </w:rPr>
        <w:t>alespoň 3 referenční zakázky</w:t>
      </w:r>
      <w:r w:rsidR="007B49E7">
        <w:rPr>
          <w:rFonts w:ascii="Times New Roman" w:hAnsi="Times New Roman" w:cs="Times New Roman"/>
          <w:sz w:val="24"/>
          <w:szCs w:val="24"/>
        </w:rPr>
        <w:t xml:space="preserve">  na dodávku </w:t>
      </w:r>
      <w:r w:rsidR="007B49E7" w:rsidRPr="007B49E7">
        <w:rPr>
          <w:rFonts w:ascii="Times New Roman" w:hAnsi="Times New Roman" w:cs="Times New Roman"/>
          <w:sz w:val="24"/>
          <w:szCs w:val="24"/>
        </w:rPr>
        <w:t>vulkanizačního lisu</w:t>
      </w:r>
      <w:r w:rsidR="00B978FC" w:rsidRPr="007B49E7">
        <w:rPr>
          <w:rFonts w:ascii="Times New Roman" w:hAnsi="Times New Roman" w:cs="Times New Roman"/>
          <w:sz w:val="24"/>
          <w:szCs w:val="24"/>
        </w:rPr>
        <w:t xml:space="preserve"> v minimálním objemu </w:t>
      </w:r>
      <w:r w:rsidR="007B49E7" w:rsidRPr="007B49E7">
        <w:rPr>
          <w:rFonts w:ascii="Times New Roman" w:hAnsi="Times New Roman" w:cs="Times New Roman"/>
          <w:sz w:val="24"/>
          <w:szCs w:val="24"/>
        </w:rPr>
        <w:t>35</w:t>
      </w:r>
      <w:r w:rsidR="00B978FC" w:rsidRPr="007B49E7">
        <w:rPr>
          <w:rFonts w:ascii="Times New Roman" w:hAnsi="Times New Roman" w:cs="Times New Roman"/>
          <w:sz w:val="24"/>
          <w:szCs w:val="24"/>
        </w:rPr>
        <w:t xml:space="preserve"> mil. </w:t>
      </w:r>
      <w:r w:rsidR="007B49E7" w:rsidRPr="007B49E7">
        <w:rPr>
          <w:rFonts w:ascii="Times New Roman" w:hAnsi="Times New Roman" w:cs="Times New Roman"/>
          <w:sz w:val="24"/>
          <w:szCs w:val="24"/>
        </w:rPr>
        <w:t>USD</w:t>
      </w:r>
      <w:r w:rsidR="00B978FC" w:rsidRPr="007B49E7">
        <w:rPr>
          <w:rFonts w:ascii="Times New Roman" w:hAnsi="Times New Roman" w:cs="Times New Roman"/>
          <w:sz w:val="24"/>
          <w:szCs w:val="24"/>
        </w:rPr>
        <w:t xml:space="preserve"> bez DPH</w:t>
      </w:r>
      <w:r w:rsidR="007B49E7" w:rsidRPr="007B49E7">
        <w:rPr>
          <w:rFonts w:ascii="Times New Roman" w:hAnsi="Times New Roman" w:cs="Times New Roman"/>
          <w:sz w:val="24"/>
          <w:szCs w:val="24"/>
        </w:rPr>
        <w:t>.</w:t>
      </w:r>
    </w:p>
    <w:p w:rsidR="00C3421E" w:rsidRDefault="00C3421E" w:rsidP="00C3421E">
      <w:pPr>
        <w:pStyle w:val="Nadpis1"/>
      </w:pPr>
      <w:r w:rsidRPr="00C3421E">
        <w:t>Jiné podmínky zadavatele</w:t>
      </w:r>
    </w:p>
    <w:p w:rsidR="00260136" w:rsidRDefault="00260136" w:rsidP="00B978FC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60136">
        <w:rPr>
          <w:rFonts w:ascii="Times New Roman" w:eastAsiaTheme="majorEastAsia" w:hAnsi="Times New Roman" w:cs="Times New Roman"/>
          <w:bCs/>
          <w:sz w:val="24"/>
          <w:szCs w:val="24"/>
        </w:rPr>
        <w:t>Zadavatel nepřipouští varianty nabídek.</w:t>
      </w:r>
    </w:p>
    <w:p w:rsidR="0037393C" w:rsidRDefault="0037393C" w:rsidP="00281071">
      <w:pPr>
        <w:pStyle w:val="Nadpis1"/>
      </w:pPr>
      <w:bookmarkStart w:id="3" w:name="_Toc298771133"/>
      <w:r w:rsidRPr="0037393C">
        <w:t>Požadavky na tvorbu nabídky</w:t>
      </w:r>
      <w:bookmarkEnd w:id="3"/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Nabídka musí být zpracována v</w:t>
      </w:r>
      <w:r w:rsidR="00741F38">
        <w:rPr>
          <w:rFonts w:ascii="Times New Roman" w:hAnsi="Times New Roman" w:cs="Times New Roman"/>
          <w:sz w:val="24"/>
          <w:szCs w:val="24"/>
        </w:rPr>
        <w:t> </w:t>
      </w:r>
      <w:r w:rsidRPr="0037393C">
        <w:rPr>
          <w:rFonts w:ascii="Times New Roman" w:hAnsi="Times New Roman" w:cs="Times New Roman"/>
          <w:sz w:val="24"/>
          <w:szCs w:val="24"/>
        </w:rPr>
        <w:t>českém</w:t>
      </w:r>
      <w:r w:rsidR="00741F38">
        <w:rPr>
          <w:rFonts w:ascii="Times New Roman" w:hAnsi="Times New Roman" w:cs="Times New Roman"/>
          <w:sz w:val="24"/>
          <w:szCs w:val="24"/>
        </w:rPr>
        <w:t xml:space="preserve"> nebo anglickém</w:t>
      </w:r>
      <w:r w:rsidRPr="0037393C">
        <w:rPr>
          <w:rFonts w:ascii="Times New Roman" w:hAnsi="Times New Roman" w:cs="Times New Roman"/>
          <w:sz w:val="24"/>
          <w:szCs w:val="24"/>
        </w:rPr>
        <w:t xml:space="preserve"> jazyce.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Nabídka bude kvalitním způsobem vytištěna tak, aby byla dobře čitelná, a nebude obsahovat opravy a přepisy, které by zadavatele mohly uvést v omyl.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Vyhotovení nabídky včetně příloh musí být v jednom svazku. Nabídka musí být dostatečným způsobem zajištěna proti manipulaci s jednotlivými listy (např. pomocí provázku a přelepek s razítkem uchazeče), a to i v případě podání nabídky v kroužkovém pořadači.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Nabídku podá uchazeč písemně v 1 originále</w:t>
      </w:r>
      <w:r w:rsidR="00FE6D2B">
        <w:rPr>
          <w:rFonts w:ascii="Times New Roman" w:hAnsi="Times New Roman" w:cs="Times New Roman"/>
          <w:sz w:val="24"/>
          <w:szCs w:val="24"/>
        </w:rPr>
        <w:t xml:space="preserve">, případně ještě </w:t>
      </w:r>
      <w:r w:rsidRPr="0037393C">
        <w:rPr>
          <w:rFonts w:ascii="Times New Roman" w:hAnsi="Times New Roman" w:cs="Times New Roman"/>
          <w:sz w:val="24"/>
          <w:szCs w:val="24"/>
        </w:rPr>
        <w:t>v elektronické podobě na CD. Nabídka bude v uzavřené obálce, označené textem „NEOTVÍRAT – VÝBĚROVÉ ŘÍZENÍ“.</w:t>
      </w:r>
    </w:p>
    <w:p w:rsidR="0037393C" w:rsidRPr="005F44E6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E6">
        <w:rPr>
          <w:rFonts w:ascii="Times New Roman" w:hAnsi="Times New Roman" w:cs="Times New Roman"/>
          <w:sz w:val="24"/>
          <w:szCs w:val="24"/>
        </w:rPr>
        <w:t xml:space="preserve">Nabídky je možno podávat na adrese: </w:t>
      </w:r>
      <w:r w:rsidR="005F44E6" w:rsidRPr="005F44E6">
        <w:rPr>
          <w:rFonts w:ascii="Times New Roman" w:hAnsi="Times New Roman" w:cs="Times New Roman"/>
          <w:sz w:val="24"/>
          <w:szCs w:val="24"/>
        </w:rPr>
        <w:t>FRAM spol. s r.o., Třemošnická 358, 25726 Divišov Česká republika</w:t>
      </w:r>
    </w:p>
    <w:p w:rsidR="0037393C" w:rsidRPr="00281071" w:rsidRDefault="0037393C" w:rsidP="00536814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1">
        <w:rPr>
          <w:rFonts w:ascii="Times New Roman" w:hAnsi="Times New Roman" w:cs="Times New Roman"/>
          <w:b/>
          <w:sz w:val="24"/>
          <w:szCs w:val="24"/>
        </w:rPr>
        <w:t>Struktura nabídky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Titulní list</w:t>
      </w:r>
    </w:p>
    <w:p w:rsidR="0037393C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Krycí list – podle neměnného vzoru (viz příloha</w:t>
      </w:r>
      <w:r w:rsidR="006B3DB1">
        <w:rPr>
          <w:rFonts w:ascii="Times New Roman" w:hAnsi="Times New Roman" w:cs="Times New Roman"/>
          <w:sz w:val="24"/>
          <w:szCs w:val="24"/>
        </w:rPr>
        <w:t xml:space="preserve"> č. 1</w:t>
      </w:r>
      <w:r w:rsidRPr="00281071">
        <w:rPr>
          <w:rFonts w:ascii="Times New Roman" w:hAnsi="Times New Roman" w:cs="Times New Roman"/>
          <w:sz w:val="24"/>
          <w:szCs w:val="24"/>
        </w:rPr>
        <w:t>)</w:t>
      </w:r>
    </w:p>
    <w:p w:rsidR="006B3DB1" w:rsidRPr="00281071" w:rsidRDefault="006B3DB1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lastRenderedPageBreak/>
        <w:t>Přehled splnění technických požadavků</w:t>
      </w:r>
      <w:r>
        <w:rPr>
          <w:rFonts w:ascii="Times New Roman" w:hAnsi="Times New Roman" w:cs="Times New Roman"/>
          <w:sz w:val="24"/>
          <w:szCs w:val="24"/>
        </w:rPr>
        <w:t xml:space="preserve"> (viz příloha č. 2</w:t>
      </w:r>
      <w:r w:rsidRPr="006B3DB1">
        <w:rPr>
          <w:rFonts w:ascii="Times New Roman" w:hAnsi="Times New Roman" w:cs="Times New Roman"/>
          <w:sz w:val="24"/>
          <w:szCs w:val="24"/>
        </w:rPr>
        <w:t>)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Doklady prokazující kvalifikaci uchazeče</w:t>
      </w:r>
    </w:p>
    <w:p w:rsidR="0037393C" w:rsidRPr="00281071" w:rsidRDefault="00F87C2E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Ostatní údaje</w:t>
      </w:r>
    </w:p>
    <w:p w:rsidR="0037393C" w:rsidRPr="007B49E7" w:rsidRDefault="00281071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>N</w:t>
      </w:r>
      <w:r w:rsidR="0037393C" w:rsidRPr="007B49E7">
        <w:rPr>
          <w:rFonts w:ascii="Times New Roman" w:hAnsi="Times New Roman" w:cs="Times New Roman"/>
          <w:sz w:val="24"/>
          <w:szCs w:val="24"/>
        </w:rPr>
        <w:t>ávrh smlouvy</w:t>
      </w:r>
    </w:p>
    <w:p w:rsidR="0037393C" w:rsidRPr="00281071" w:rsidRDefault="0037393C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1">
        <w:rPr>
          <w:rFonts w:ascii="Times New Roman" w:hAnsi="Times New Roman" w:cs="Times New Roman"/>
          <w:b/>
          <w:sz w:val="24"/>
          <w:szCs w:val="24"/>
        </w:rPr>
        <w:t>Nabídková cena</w:t>
      </w:r>
    </w:p>
    <w:p w:rsidR="0037393C" w:rsidRPr="007B49E7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7">
        <w:rPr>
          <w:rFonts w:ascii="Times New Roman" w:hAnsi="Times New Roman" w:cs="Times New Roman"/>
          <w:sz w:val="24"/>
          <w:szCs w:val="24"/>
        </w:rPr>
        <w:t xml:space="preserve">Uchazeč do nabídky uvede koncovou cenu za realizaci zakázky v české měně </w:t>
      </w:r>
      <w:r w:rsidR="00FE6D2B" w:rsidRPr="007B49E7">
        <w:rPr>
          <w:rFonts w:ascii="Times New Roman" w:hAnsi="Times New Roman" w:cs="Times New Roman"/>
          <w:sz w:val="24"/>
          <w:szCs w:val="24"/>
        </w:rPr>
        <w:t>nebo v</w:t>
      </w:r>
      <w:r w:rsidR="00B978FC" w:rsidRPr="007B49E7">
        <w:rPr>
          <w:rFonts w:ascii="Times New Roman" w:hAnsi="Times New Roman" w:cs="Times New Roman"/>
          <w:sz w:val="24"/>
          <w:szCs w:val="24"/>
        </w:rPr>
        <w:t> </w:t>
      </w:r>
      <w:r w:rsidR="00FE6D2B" w:rsidRPr="007B49E7">
        <w:rPr>
          <w:rFonts w:ascii="Times New Roman" w:hAnsi="Times New Roman" w:cs="Times New Roman"/>
          <w:sz w:val="24"/>
          <w:szCs w:val="24"/>
        </w:rPr>
        <w:t>EUR</w:t>
      </w:r>
      <w:r w:rsidR="00B978FC" w:rsidRPr="007B49E7">
        <w:rPr>
          <w:rFonts w:ascii="Times New Roman" w:hAnsi="Times New Roman" w:cs="Times New Roman"/>
          <w:sz w:val="24"/>
          <w:szCs w:val="24"/>
        </w:rPr>
        <w:t xml:space="preserve"> </w:t>
      </w:r>
      <w:r w:rsidR="007B49E7" w:rsidRPr="007B49E7">
        <w:rPr>
          <w:rFonts w:ascii="Times New Roman" w:hAnsi="Times New Roman" w:cs="Times New Roman"/>
          <w:sz w:val="24"/>
          <w:szCs w:val="24"/>
        </w:rPr>
        <w:t xml:space="preserve">nebo v USD </w:t>
      </w:r>
      <w:r w:rsidRPr="007B49E7">
        <w:rPr>
          <w:rFonts w:ascii="Times New Roman" w:hAnsi="Times New Roman" w:cs="Times New Roman"/>
          <w:sz w:val="24"/>
          <w:szCs w:val="24"/>
        </w:rPr>
        <w:t>bez DPH</w:t>
      </w:r>
      <w:r w:rsidR="00FE6D2B" w:rsidRPr="007B49E7">
        <w:rPr>
          <w:rFonts w:ascii="Times New Roman" w:hAnsi="Times New Roman" w:cs="Times New Roman"/>
          <w:sz w:val="24"/>
          <w:szCs w:val="24"/>
        </w:rPr>
        <w:t>.</w:t>
      </w:r>
    </w:p>
    <w:p w:rsidR="00FE6D2B" w:rsidRDefault="00FE6D2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t xml:space="preserve">Nabídky v </w:t>
      </w:r>
      <w:r w:rsidR="004230AF">
        <w:rPr>
          <w:rFonts w:ascii="Times New Roman" w:hAnsi="Times New Roman" w:cs="Times New Roman"/>
          <w:sz w:val="24"/>
          <w:szCs w:val="24"/>
        </w:rPr>
        <w:t>EUR</w:t>
      </w:r>
      <w:r w:rsidRPr="00FE6D2B">
        <w:rPr>
          <w:rFonts w:ascii="Times New Roman" w:hAnsi="Times New Roman" w:cs="Times New Roman"/>
          <w:sz w:val="24"/>
          <w:szCs w:val="24"/>
        </w:rPr>
        <w:t xml:space="preserve"> se přepočítávají kurzem </w:t>
      </w:r>
      <w:r w:rsidR="00287A07">
        <w:rPr>
          <w:rFonts w:ascii="Times New Roman" w:hAnsi="Times New Roman" w:cs="Times New Roman"/>
          <w:sz w:val="24"/>
          <w:szCs w:val="24"/>
        </w:rPr>
        <w:t xml:space="preserve">ČNB </w:t>
      </w:r>
      <w:r w:rsidRPr="00FE6D2B">
        <w:rPr>
          <w:rFonts w:ascii="Times New Roman" w:hAnsi="Times New Roman" w:cs="Times New Roman"/>
          <w:sz w:val="24"/>
          <w:szCs w:val="24"/>
        </w:rPr>
        <w:t>p</w:t>
      </w:r>
      <w:r w:rsidR="00287A07">
        <w:rPr>
          <w:rFonts w:ascii="Times New Roman" w:hAnsi="Times New Roman" w:cs="Times New Roman"/>
          <w:sz w:val="24"/>
          <w:szCs w:val="24"/>
        </w:rPr>
        <w:t>latným k</w:t>
      </w:r>
      <w:r w:rsidR="000341B7">
        <w:rPr>
          <w:rFonts w:ascii="Times New Roman" w:hAnsi="Times New Roman" w:cs="Times New Roman"/>
          <w:sz w:val="24"/>
          <w:szCs w:val="24"/>
        </w:rPr>
        <w:t xml:space="preserve"> poslednímu</w:t>
      </w:r>
      <w:r w:rsidR="00287A07">
        <w:rPr>
          <w:rFonts w:ascii="Times New Roman" w:hAnsi="Times New Roman" w:cs="Times New Roman"/>
          <w:sz w:val="24"/>
          <w:szCs w:val="24"/>
        </w:rPr>
        <w:t xml:space="preserve"> dni </w:t>
      </w:r>
      <w:r w:rsidR="000341B7">
        <w:rPr>
          <w:rFonts w:ascii="Times New Roman" w:hAnsi="Times New Roman" w:cs="Times New Roman"/>
          <w:sz w:val="24"/>
          <w:szCs w:val="24"/>
        </w:rPr>
        <w:t>soutěžní lhůty</w:t>
      </w:r>
      <w:r w:rsidR="00287A07">
        <w:rPr>
          <w:rFonts w:ascii="Times New Roman" w:hAnsi="Times New Roman" w:cs="Times New Roman"/>
          <w:sz w:val="24"/>
          <w:szCs w:val="24"/>
        </w:rPr>
        <w:t>. V případě že hodnocení bude probíhat dříve, než je aktuální kurs vyhlášen, nebo bude probíhat v den, kdy aktuální denní kurz vyhlášen není, bude použit kurz vyhlášený ke dni nejblíže předcházejícímu dni hodnocení.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Uchazeč odpovídá za to, že jeho nabídka a tedy i nabídková cena zahrnuje všechny práce, dodávky a služby, které jsou předmětem výběrového řízení.</w:t>
      </w:r>
      <w:r w:rsidR="00260136">
        <w:rPr>
          <w:rFonts w:ascii="Times New Roman" w:hAnsi="Times New Roman" w:cs="Times New Roman"/>
          <w:sz w:val="24"/>
          <w:szCs w:val="24"/>
        </w:rPr>
        <w:t xml:space="preserve"> </w:t>
      </w:r>
      <w:r w:rsidR="00F87C2E" w:rsidRPr="00F87C2E">
        <w:rPr>
          <w:rFonts w:ascii="Times New Roman" w:hAnsi="Times New Roman" w:cs="Times New Roman"/>
          <w:sz w:val="24"/>
          <w:szCs w:val="24"/>
        </w:rPr>
        <w:t>Dále také veškeré související náklady jako jsou např. cla, doprava, poplatky, balení atd.</w:t>
      </w:r>
    </w:p>
    <w:p w:rsidR="001F550E" w:rsidRPr="001F550E" w:rsidRDefault="001F550E" w:rsidP="001F550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 xml:space="preserve">Nabídková cena bude stanovena ve členění: </w:t>
      </w:r>
    </w:p>
    <w:p w:rsidR="001F550E" w:rsidRDefault="001F550E" w:rsidP="001F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 - bez daně z přidané hodnoty (DPH), samostatně výše DPH včetně uvedení % sazby, a nabídková cena včetně DPH.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Nabídková cena bude stanovena jako cena maximální a nepřekročitelná.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Výše nabídkové ceny musí být uchazečem garantována po celou dobu realizace.</w:t>
      </w:r>
    </w:p>
    <w:p w:rsidR="0037393C" w:rsidRDefault="0037393C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3C" w:rsidRDefault="0037393C" w:rsidP="00281071">
      <w:pPr>
        <w:pStyle w:val="Nadpis1"/>
      </w:pPr>
      <w:bookmarkStart w:id="4" w:name="_Toc298771134"/>
      <w:r w:rsidRPr="0037393C">
        <w:t>Způsob hodnocení nabídek</w:t>
      </w:r>
      <w:bookmarkEnd w:id="4"/>
    </w:p>
    <w:p w:rsidR="007B49E7" w:rsidRDefault="007B49E7" w:rsidP="007B49E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hodnotícím kritériem je </w:t>
      </w:r>
      <w:r w:rsidRPr="0096240C">
        <w:rPr>
          <w:rFonts w:ascii="Times New Roman" w:hAnsi="Times New Roman" w:cs="Times New Roman"/>
          <w:sz w:val="24"/>
          <w:szCs w:val="24"/>
        </w:rPr>
        <w:t>nejnižší nabídková cena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9E7" w:rsidRPr="00F2506C" w:rsidRDefault="007B49E7" w:rsidP="007B49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5A">
        <w:rPr>
          <w:rFonts w:ascii="Times New Roman" w:hAnsi="Times New Roman" w:cs="Times New Roman"/>
          <w:sz w:val="24"/>
          <w:szCs w:val="24"/>
        </w:rPr>
        <w:t>Nabídky budou seřazeny od nejvhodnější po nejméně vhodnou, přičemž nejvhodnější nabídkou bude nabídka s nejnižší celkovou nabídkovou cenou bez DPH.</w:t>
      </w:r>
    </w:p>
    <w:p w:rsidR="0037393C" w:rsidRDefault="0037393C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3C" w:rsidRDefault="0037393C" w:rsidP="00281071">
      <w:pPr>
        <w:pStyle w:val="Nadpis1"/>
      </w:pPr>
      <w:bookmarkStart w:id="5" w:name="_Toc298771135"/>
      <w:r w:rsidRPr="0037393C">
        <w:t>Obchodní podmínky</w:t>
      </w:r>
      <w:bookmarkEnd w:id="5"/>
    </w:p>
    <w:p w:rsidR="00020159" w:rsidRDefault="00020159" w:rsidP="000201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98771136"/>
      <w:r w:rsidRPr="006D1E3B">
        <w:rPr>
          <w:rFonts w:ascii="Times New Roman" w:hAnsi="Times New Roman" w:cs="Times New Roman"/>
          <w:sz w:val="24"/>
          <w:szCs w:val="24"/>
        </w:rPr>
        <w:t xml:space="preserve">Součástí nabídky bude také podepsaný návrh smlouvy. Tato smlouva musí být v souladu s § </w:t>
      </w:r>
      <w:r w:rsidRPr="00B07D50">
        <w:rPr>
          <w:rFonts w:ascii="Times New Roman" w:hAnsi="Times New Roman" w:cs="Times New Roman"/>
          <w:sz w:val="24"/>
          <w:szCs w:val="24"/>
        </w:rPr>
        <w:t>2586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E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D1E3B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6D1E3B">
        <w:rPr>
          <w:rFonts w:ascii="Times New Roman" w:hAnsi="Times New Roman" w:cs="Times New Roman"/>
          <w:sz w:val="24"/>
          <w:szCs w:val="24"/>
        </w:rPr>
        <w:t xml:space="preserve">. Zákona </w:t>
      </w:r>
      <w:r w:rsidRPr="00B07D50">
        <w:rPr>
          <w:rFonts w:ascii="Times New Roman" w:hAnsi="Times New Roman" w:cs="Times New Roman"/>
          <w:sz w:val="24"/>
          <w:szCs w:val="24"/>
        </w:rPr>
        <w:t>č. 89/2012 Sb., občanský zákoník</w:t>
      </w:r>
      <w:r w:rsidRPr="006D1E3B">
        <w:rPr>
          <w:rFonts w:ascii="Times New Roman" w:hAnsi="Times New Roman" w:cs="Times New Roman"/>
          <w:sz w:val="24"/>
          <w:szCs w:val="24"/>
        </w:rPr>
        <w:t>, v platném znění.</w:t>
      </w:r>
    </w:p>
    <w:p w:rsidR="00020159" w:rsidRDefault="00020159" w:rsidP="000201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Návrh smlouvy musí obsahovat bod, kterým se uchazeč zavazuje </w:t>
      </w:r>
      <w:proofErr w:type="spellStart"/>
      <w:r w:rsidRPr="006D1E3B">
        <w:rPr>
          <w:rFonts w:ascii="Times New Roman" w:hAnsi="Times New Roman" w:cs="Times New Roman"/>
          <w:sz w:val="24"/>
          <w:szCs w:val="24"/>
        </w:rPr>
        <w:t>býti</w:t>
      </w:r>
      <w:proofErr w:type="spellEnd"/>
      <w:r w:rsidRPr="006D1E3B">
        <w:rPr>
          <w:rFonts w:ascii="Times New Roman" w:hAnsi="Times New Roman" w:cs="Times New Roman"/>
          <w:sz w:val="24"/>
          <w:szCs w:val="24"/>
        </w:rPr>
        <w:t xml:space="preserve"> osobou povinnou spolupůsobit při výkonu finanční kontroly v souladu s ustanovením § 2 písm. e) zákona č. 320/2001 Sb., o finanční kontrole ve veřejné správě.</w:t>
      </w:r>
    </w:p>
    <w:p w:rsidR="00020159" w:rsidRDefault="00020159" w:rsidP="000201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si vyhrazuje právo po vzájemné dohodě upravit ostatní části návrhu smlouvy, přičemž hodnocené parametry musí zůstat zachovány.</w:t>
      </w:r>
    </w:p>
    <w:p w:rsidR="00020159" w:rsidRDefault="00020159" w:rsidP="000201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Návrh smlouvy musí být ze strany uchazeče podepsán statutárním orgánem nebo osobou k tomu statutárním orgánem zmocněnou v souladu se způsobem jednání jménem uchazeče; originál či úředně ověřená kopie zmocnění musí být v takovém případě součástí návrhu smlouvy uchazeče. Předložení nepodepsaného návrhu smlouvy, popřípadě nepředložení </w:t>
      </w:r>
      <w:r w:rsidRPr="006D1E3B">
        <w:rPr>
          <w:rFonts w:ascii="Times New Roman" w:hAnsi="Times New Roman" w:cs="Times New Roman"/>
          <w:sz w:val="24"/>
          <w:szCs w:val="24"/>
        </w:rPr>
        <w:lastRenderedPageBreak/>
        <w:t>zmocnění dle předchozí věty, není předložením řádného návrhu požadované smlouvy a znamená, že nabídka uchazeče je v takovém případě neúplná.</w:t>
      </w:r>
    </w:p>
    <w:p w:rsidR="006D1E3B" w:rsidRDefault="006D1E3B" w:rsidP="00323DDA">
      <w:pPr>
        <w:pStyle w:val="Nadpis1"/>
      </w:pPr>
      <w:r w:rsidRPr="006D1E3B">
        <w:t>Soutěžní lhůta</w:t>
      </w:r>
      <w:bookmarkEnd w:id="6"/>
    </w:p>
    <w:p w:rsidR="006D1E3B" w:rsidRDefault="00127D8C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8C">
        <w:rPr>
          <w:rFonts w:ascii="Times New Roman" w:hAnsi="Times New Roman" w:cs="Times New Roman"/>
          <w:sz w:val="24"/>
          <w:szCs w:val="24"/>
        </w:rPr>
        <w:t xml:space="preserve">Soutěžní lhůtou se rozumí doba, ve které může uchazeč podat svou nabídku. Soutěžní lhůta </w:t>
      </w:r>
      <w:r w:rsidR="006D1E3B" w:rsidRPr="006D1E3B">
        <w:rPr>
          <w:rFonts w:ascii="Times New Roman" w:hAnsi="Times New Roman" w:cs="Times New Roman"/>
          <w:sz w:val="24"/>
          <w:szCs w:val="24"/>
        </w:rPr>
        <w:t xml:space="preserve">končí dnem </w:t>
      </w:r>
      <w:r w:rsidR="000C2E59">
        <w:rPr>
          <w:rFonts w:ascii="Times New Roman" w:hAnsi="Times New Roman" w:cs="Times New Roman"/>
          <w:sz w:val="24"/>
          <w:szCs w:val="24"/>
        </w:rPr>
        <w:t>11</w:t>
      </w:r>
      <w:r w:rsidR="0091019A">
        <w:rPr>
          <w:rFonts w:ascii="Times New Roman" w:hAnsi="Times New Roman" w:cs="Times New Roman"/>
          <w:sz w:val="24"/>
          <w:szCs w:val="24"/>
        </w:rPr>
        <w:t>.9.2015</w:t>
      </w:r>
      <w:r w:rsidR="00851F4E">
        <w:rPr>
          <w:rFonts w:ascii="Times New Roman" w:hAnsi="Times New Roman" w:cs="Times New Roman"/>
          <w:sz w:val="24"/>
          <w:szCs w:val="24"/>
        </w:rPr>
        <w:t xml:space="preserve"> v</w:t>
      </w:r>
      <w:r w:rsidR="006D1E3B" w:rsidRPr="006D1E3B">
        <w:rPr>
          <w:rFonts w:ascii="Times New Roman" w:hAnsi="Times New Roman" w:cs="Times New Roman"/>
          <w:sz w:val="24"/>
          <w:szCs w:val="24"/>
        </w:rPr>
        <w:t xml:space="preserve"> </w:t>
      </w:r>
      <w:r w:rsidR="0091019A">
        <w:rPr>
          <w:rFonts w:ascii="Times New Roman" w:hAnsi="Times New Roman" w:cs="Times New Roman"/>
          <w:sz w:val="24"/>
          <w:szCs w:val="24"/>
        </w:rPr>
        <w:t>10</w:t>
      </w:r>
      <w:r w:rsidR="006D1E3B" w:rsidRPr="006D1E3B">
        <w:rPr>
          <w:rFonts w:ascii="Times New Roman" w:hAnsi="Times New Roman" w:cs="Times New Roman"/>
          <w:sz w:val="24"/>
          <w:szCs w:val="24"/>
        </w:rPr>
        <w:t xml:space="preserve"> hod.</w:t>
      </w:r>
      <w:r w:rsidR="00A711F3">
        <w:rPr>
          <w:rFonts w:ascii="Times New Roman" w:hAnsi="Times New Roman" w:cs="Times New Roman"/>
          <w:sz w:val="24"/>
          <w:szCs w:val="24"/>
        </w:rPr>
        <w:t xml:space="preserve"> </w:t>
      </w:r>
      <w:r w:rsidRPr="00127D8C">
        <w:rPr>
          <w:rFonts w:ascii="Times New Roman" w:hAnsi="Times New Roman" w:cs="Times New Roman"/>
          <w:sz w:val="24"/>
          <w:szCs w:val="24"/>
        </w:rPr>
        <w:t xml:space="preserve">Nabídky podané po této lhůtě nebudou do </w:t>
      </w:r>
      <w:r w:rsidR="00094C7A">
        <w:rPr>
          <w:rFonts w:ascii="Times New Roman" w:hAnsi="Times New Roman" w:cs="Times New Roman"/>
          <w:sz w:val="24"/>
          <w:szCs w:val="24"/>
        </w:rPr>
        <w:t>výběrového</w:t>
      </w:r>
      <w:r w:rsidRPr="00127D8C">
        <w:rPr>
          <w:rFonts w:ascii="Times New Roman" w:hAnsi="Times New Roman" w:cs="Times New Roman"/>
          <w:sz w:val="24"/>
          <w:szCs w:val="24"/>
        </w:rPr>
        <w:t xml:space="preserve"> řízení zařazeny!</w:t>
      </w:r>
    </w:p>
    <w:p w:rsidR="00527567" w:rsidRPr="00527567" w:rsidRDefault="00527567" w:rsidP="005275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67">
        <w:rPr>
          <w:rFonts w:ascii="Times New Roman" w:hAnsi="Times New Roman" w:cs="Times New Roman"/>
          <w:b/>
          <w:sz w:val="24"/>
          <w:szCs w:val="24"/>
        </w:rPr>
        <w:t>Otevírání obálek:</w:t>
      </w:r>
    </w:p>
    <w:p w:rsidR="00527567" w:rsidRPr="00527567" w:rsidRDefault="00527567" w:rsidP="005275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67">
        <w:rPr>
          <w:rFonts w:ascii="Times New Roman" w:hAnsi="Times New Roman" w:cs="Times New Roman"/>
          <w:sz w:val="24"/>
          <w:szCs w:val="24"/>
        </w:rPr>
        <w:t>Otevírání obálek se uskuteční IHNED po uplynutí lhůty pro podání nabídek. Jednání se uskuteční v zasedací místnosti na adrese zadavatele.</w:t>
      </w:r>
    </w:p>
    <w:p w:rsidR="00527567" w:rsidRDefault="00527567" w:rsidP="005275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67">
        <w:rPr>
          <w:rFonts w:ascii="Times New Roman" w:hAnsi="Times New Roman" w:cs="Times New Roman"/>
          <w:sz w:val="24"/>
          <w:szCs w:val="24"/>
        </w:rPr>
        <w:t>Otevírání obálek jsou oprávněni se účastnit zástupci uchazečů, kteří podali nabídku v řádné lhůtě pro podání nabídek. Tito zástupci se na otevírání obálek prokáží plnou mocí udělenou statutárním zástupcem a výpisem z obchodního rejstříku, v případě statutárního zástupce uchazeče výpisem z obchodního rejstříku a občanským průkazem (pro ověření).</w:t>
      </w:r>
    </w:p>
    <w:p w:rsidR="001F550E" w:rsidRDefault="00582DA4" w:rsidP="00323DDA">
      <w:pPr>
        <w:pStyle w:val="Nadpis1"/>
      </w:pPr>
      <w:bookmarkStart w:id="7" w:name="_Toc298771137"/>
      <w:r w:rsidRPr="00582DA4">
        <w:t>Odpovědi na dotazy</w:t>
      </w:r>
    </w:p>
    <w:p w:rsid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Každý uchazeč</w:t>
      </w:r>
      <w:r>
        <w:rPr>
          <w:rFonts w:cs="Times New Roman"/>
        </w:rPr>
        <w:t xml:space="preserve"> je</w:t>
      </w:r>
      <w:r w:rsidRPr="00582DA4">
        <w:rPr>
          <w:rFonts w:cs="Times New Roman"/>
        </w:rPr>
        <w:t xml:space="preserve"> oprávněn písemně po Zadavateli požadovat dodatečné informace k zadávacím podmínkám. Pro účely podání žádosti o dodatečné informace</w:t>
      </w:r>
      <w:r w:rsidR="00094C7A">
        <w:rPr>
          <w:rFonts w:cs="Times New Roman"/>
        </w:rPr>
        <w:t>.</w:t>
      </w:r>
      <w:r w:rsidRPr="00582DA4">
        <w:rPr>
          <w:rFonts w:cs="Times New Roman"/>
        </w:rPr>
        <w:t xml:space="preserve"> Kontaktní adresou pro případné upřesňující dotazy je: </w:t>
      </w:r>
    </w:p>
    <w:p w:rsidR="00527567" w:rsidRPr="005F44E6" w:rsidRDefault="00527567" w:rsidP="00527567">
      <w:pPr>
        <w:pStyle w:val="Vchoz"/>
        <w:spacing w:after="0" w:line="100" w:lineRule="atLeast"/>
        <w:jc w:val="both"/>
        <w:rPr>
          <w:rFonts w:cs="Times New Roman"/>
        </w:rPr>
      </w:pPr>
      <w:r w:rsidRPr="005F44E6">
        <w:rPr>
          <w:rFonts w:cs="Times New Roman"/>
        </w:rPr>
        <w:t xml:space="preserve">Adresa: </w:t>
      </w:r>
      <w:r w:rsidR="005F44E6" w:rsidRPr="005F44E6">
        <w:rPr>
          <w:rFonts w:cs="Times New Roman"/>
        </w:rPr>
        <w:t>FRAM spol. s r.o., Třemošnická 358, 25726 Divišov Česká republika</w:t>
      </w:r>
    </w:p>
    <w:p w:rsidR="00582DA4" w:rsidRPr="007B49E7" w:rsidRDefault="00527567" w:rsidP="00527567">
      <w:pPr>
        <w:pStyle w:val="Vchoz"/>
        <w:spacing w:after="120" w:line="100" w:lineRule="atLeast"/>
        <w:jc w:val="both"/>
        <w:rPr>
          <w:rFonts w:cs="Times New Roman"/>
        </w:rPr>
      </w:pPr>
      <w:r w:rsidRPr="007B49E7">
        <w:rPr>
          <w:rFonts w:cs="Times New Roman"/>
        </w:rPr>
        <w:t xml:space="preserve">Kontaktní osoba: </w:t>
      </w:r>
      <w:r w:rsidR="007B49E7" w:rsidRPr="007B49E7">
        <w:rPr>
          <w:rFonts w:cs="Times New Roman"/>
        </w:rPr>
        <w:t>Petr Frauenterka</w:t>
      </w:r>
      <w:r w:rsidRPr="007B49E7">
        <w:rPr>
          <w:rFonts w:cs="Times New Roman"/>
        </w:rPr>
        <w:t>, tel:</w:t>
      </w:r>
      <w:r w:rsidR="007B49E7" w:rsidRPr="007B49E7">
        <w:rPr>
          <w:rFonts w:cs="Times New Roman"/>
        </w:rPr>
        <w:t xml:space="preserve"> 736670935</w:t>
      </w:r>
      <w:r w:rsidRPr="007B49E7">
        <w:rPr>
          <w:rFonts w:cs="Times New Roman"/>
        </w:rPr>
        <w:t>, e-mail:</w:t>
      </w:r>
      <w:r w:rsidR="007B49E7" w:rsidRPr="007B49E7">
        <w:rPr>
          <w:rFonts w:cs="Times New Roman"/>
        </w:rPr>
        <w:t xml:space="preserve"> fram@rubber.cz</w:t>
      </w:r>
    </w:p>
    <w:p w:rsidR="00582DA4" w:rsidRP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Písemná žádost musí být</w:t>
      </w:r>
      <w:r w:rsidR="00527567">
        <w:rPr>
          <w:rFonts w:cs="Times New Roman"/>
        </w:rPr>
        <w:t xml:space="preserve"> </w:t>
      </w:r>
      <w:r w:rsidRPr="00582DA4">
        <w:rPr>
          <w:rFonts w:cs="Times New Roman"/>
        </w:rPr>
        <w:t xml:space="preserve">zadavateli doručena nejpozději 6 pracovních dnů před uplynutím lhůty pro podání nabídek. Na žádosti, které budou doručeny později, nebude zadavatel odpovídat. </w:t>
      </w:r>
    </w:p>
    <w:p w:rsidR="00020159" w:rsidRPr="00020159" w:rsidRDefault="00582DA4" w:rsidP="00582DA4">
      <w:pPr>
        <w:pStyle w:val="Vchoz"/>
        <w:spacing w:after="120" w:line="100" w:lineRule="atLeast"/>
        <w:jc w:val="both"/>
      </w:pPr>
      <w:r w:rsidRPr="00582DA4">
        <w:rPr>
          <w:rFonts w:cs="Times New Roman"/>
        </w:rPr>
        <w:t>Dodatečné informace včetně přesného znění žádosti budou</w:t>
      </w:r>
      <w:r w:rsidR="0034216E">
        <w:rPr>
          <w:rFonts w:cs="Times New Roman"/>
        </w:rPr>
        <w:t xml:space="preserve"> nejpozději do 4 pracovních dnů po doručení </w:t>
      </w:r>
      <w:r w:rsidR="004154E2">
        <w:rPr>
          <w:rFonts w:cs="Times New Roman"/>
        </w:rPr>
        <w:t>žádosti</w:t>
      </w:r>
      <w:r w:rsidRPr="00582DA4">
        <w:rPr>
          <w:rFonts w:cs="Times New Roman"/>
        </w:rPr>
        <w:t xml:space="preserve"> zaslány všem známým dodavatelům. Dodatečné informace budou současně zveřejněny na profilu zadavatele </w:t>
      </w:r>
      <w:r w:rsidR="00020159" w:rsidRPr="00020159">
        <w:t>https://profily-zadavatelu.cz/profil/00472875</w:t>
      </w:r>
      <w:r w:rsidR="00020159">
        <w:t>.</w:t>
      </w:r>
    </w:p>
    <w:p w:rsidR="0034216E" w:rsidRPr="00582DA4" w:rsidRDefault="0034216E" w:rsidP="00582DA4">
      <w:pPr>
        <w:pStyle w:val="Vchoz"/>
        <w:spacing w:after="120" w:line="100" w:lineRule="atLeast"/>
        <w:jc w:val="both"/>
        <w:rPr>
          <w:rFonts w:cs="Times New Roman"/>
        </w:rPr>
      </w:pPr>
      <w:r>
        <w:rPr>
          <w:rFonts w:cs="Times New Roman"/>
        </w:rPr>
        <w:t>Zadavatel může dodatečné informace poskytnout i bez předchozí žádosti.</w:t>
      </w:r>
    </w:p>
    <w:p w:rsidR="006D1E3B" w:rsidRDefault="006D1E3B" w:rsidP="00323DDA">
      <w:pPr>
        <w:pStyle w:val="Nadpis1"/>
      </w:pPr>
      <w:r w:rsidRPr="006D1E3B">
        <w:t>Ostatní ustanovení</w:t>
      </w:r>
      <w:bookmarkEnd w:id="7"/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Zadavatel </w:t>
      </w:r>
      <w:r w:rsidR="00127D8C" w:rsidRPr="00127D8C">
        <w:rPr>
          <w:rFonts w:ascii="Times New Roman" w:hAnsi="Times New Roman" w:cs="Times New Roman"/>
          <w:sz w:val="24"/>
          <w:szCs w:val="24"/>
        </w:rPr>
        <w:t>je oprávněn zrušit výběrové řízení za podmínek stanovených příslušnými Pravidly pro výběr dodavatelů v rámci OPPI</w:t>
      </w:r>
      <w:r w:rsidR="00527567">
        <w:rPr>
          <w:rFonts w:ascii="Times New Roman" w:hAnsi="Times New Roman" w:cs="Times New Roman"/>
          <w:sz w:val="24"/>
          <w:szCs w:val="24"/>
        </w:rPr>
        <w:t>K</w:t>
      </w:r>
      <w:r w:rsidRPr="006D1E3B">
        <w:rPr>
          <w:rFonts w:ascii="Times New Roman" w:hAnsi="Times New Roman" w:cs="Times New Roman"/>
          <w:sz w:val="24"/>
          <w:szCs w:val="24"/>
        </w:rPr>
        <w:t>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Uchazeč je seznámen s tím, že účastí ve výběrovém řízení mu nevzniká právo na jakoukoli úhradu výdajů spojených s touto účastí.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si vyhrazuje právo nevracet nabídky podané jednotlivými Uchazeči.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Zájemce je oprávněn požadovat na zadavateli dodatečné informace k zadávací dokumentaci.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Zadavatel předpokládá, že uchazeči si osobně prohlédnou místo plnění zakázky a seznámí se s místními podmínkami, možnostmi přístupu, rozsahem a charakterem stávajícího stavu, riziky škod, možnými rušivými vlivy na okolí a s dalšími podmínkami, za kterých bude zakázka </w:t>
      </w:r>
      <w:r w:rsidRPr="006D1E3B">
        <w:rPr>
          <w:rFonts w:ascii="Times New Roman" w:hAnsi="Times New Roman" w:cs="Times New Roman"/>
          <w:sz w:val="24"/>
          <w:szCs w:val="24"/>
        </w:rPr>
        <w:lastRenderedPageBreak/>
        <w:t>prováděna. Zadavatel umožní uchazečům prohlídku místa plnění zakázky v termínu po vzájemné dohodě</w:t>
      </w:r>
      <w:r w:rsidR="00A711F3">
        <w:rPr>
          <w:rFonts w:ascii="Times New Roman" w:hAnsi="Times New Roman" w:cs="Times New Roman"/>
          <w:sz w:val="24"/>
          <w:szCs w:val="24"/>
        </w:rPr>
        <w:t>.</w:t>
      </w: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Default="00323DDA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Default="00323DDA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V </w:t>
      </w:r>
      <w:r w:rsidR="005F44E6">
        <w:rPr>
          <w:rFonts w:ascii="Times New Roman" w:hAnsi="Times New Roman" w:cs="Times New Roman"/>
          <w:sz w:val="24"/>
          <w:szCs w:val="24"/>
        </w:rPr>
        <w:t>Úvalech</w:t>
      </w:r>
      <w:r w:rsidRPr="006D1E3B">
        <w:rPr>
          <w:rFonts w:ascii="Times New Roman" w:hAnsi="Times New Roman" w:cs="Times New Roman"/>
          <w:sz w:val="24"/>
          <w:szCs w:val="24"/>
        </w:rPr>
        <w:t xml:space="preserve"> dne </w:t>
      </w:r>
      <w:r w:rsidR="005F44E6">
        <w:rPr>
          <w:rFonts w:ascii="Times New Roman" w:hAnsi="Times New Roman" w:cs="Times New Roman"/>
          <w:sz w:val="24"/>
          <w:szCs w:val="24"/>
        </w:rPr>
        <w:t>14.8.2015</w:t>
      </w: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Default="006D1E3B" w:rsidP="0053681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Podpis</w:t>
      </w: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6D4A19" w:rsidRDefault="006D4A19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19">
        <w:rPr>
          <w:rFonts w:ascii="Times New Roman" w:hAnsi="Times New Roman" w:cs="Times New Roman"/>
          <w:sz w:val="24"/>
          <w:szCs w:val="24"/>
        </w:rPr>
        <w:t>-</w:t>
      </w:r>
      <w:r w:rsidRPr="006D4A19">
        <w:rPr>
          <w:rFonts w:ascii="Times New Roman" w:hAnsi="Times New Roman" w:cs="Times New Roman"/>
          <w:sz w:val="24"/>
          <w:szCs w:val="24"/>
        </w:rPr>
        <w:tab/>
        <w:t>Příloha č. 1 – Krycí list nabídky</w:t>
      </w:r>
    </w:p>
    <w:p w:rsidR="006B3DB1" w:rsidRPr="006D4A19" w:rsidRDefault="006B3DB1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t>-</w:t>
      </w:r>
      <w:r w:rsidRPr="006B3DB1">
        <w:rPr>
          <w:rFonts w:ascii="Times New Roman" w:hAnsi="Times New Roman" w:cs="Times New Roman"/>
          <w:sz w:val="24"/>
          <w:szCs w:val="24"/>
        </w:rPr>
        <w:tab/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DB1">
        <w:rPr>
          <w:rFonts w:ascii="Times New Roman" w:hAnsi="Times New Roman" w:cs="Times New Roman"/>
          <w:sz w:val="24"/>
          <w:szCs w:val="24"/>
        </w:rPr>
        <w:t xml:space="preserve"> - Přehled splnění technických požadavků</w:t>
      </w:r>
    </w:p>
    <w:p w:rsidR="006D4A19" w:rsidRDefault="006D4A19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323DDA" w:rsidRDefault="0032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6433"/>
      </w:tblGrid>
      <w:tr w:rsidR="00323DDA" w:rsidRPr="005F44E6" w:rsidTr="005F44E6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F44E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E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F44E6" w:rsidRDefault="005F44E6" w:rsidP="0005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E6">
              <w:rPr>
                <w:rFonts w:ascii="Times New Roman" w:hAnsi="Times New Roman" w:cs="Times New Roman"/>
                <w:sz w:val="24"/>
                <w:szCs w:val="24"/>
              </w:rPr>
              <w:t>Vulkanizační lis 1200x1200mm</w:t>
            </w:r>
          </w:p>
        </w:tc>
      </w:tr>
      <w:tr w:rsidR="00323DDA" w:rsidRPr="005F44E6" w:rsidTr="005F44E6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F44E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E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F44E6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E6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5F44E6" w:rsidTr="005F44E6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F44E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E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F44E6" w:rsidRDefault="005F44E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E6">
              <w:rPr>
                <w:rFonts w:ascii="Times New Roman" w:hAnsi="Times New Roman" w:cs="Times New Roman"/>
                <w:sz w:val="24"/>
                <w:szCs w:val="24"/>
              </w:rPr>
              <w:t>Třemošnická 358, 25726 Divišov Česká republika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5F" w:rsidRDefault="0045635F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5F" w:rsidRDefault="0045635F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8A" w:rsidRDefault="00B5038A" w:rsidP="006D1E3B">
      <w:pPr>
        <w:spacing w:after="0" w:line="240" w:lineRule="auto"/>
      </w:pPr>
      <w:r>
        <w:separator/>
      </w:r>
    </w:p>
  </w:endnote>
  <w:endnote w:type="continuationSeparator" w:id="0">
    <w:p w:rsidR="00B5038A" w:rsidRDefault="00B5038A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8A" w:rsidRDefault="00B5038A" w:rsidP="006D1E3B">
      <w:pPr>
        <w:spacing w:after="0" w:line="240" w:lineRule="auto"/>
      </w:pPr>
      <w:r>
        <w:separator/>
      </w:r>
    </w:p>
  </w:footnote>
  <w:footnote w:type="continuationSeparator" w:id="0">
    <w:p w:rsidR="00B5038A" w:rsidRDefault="00B5038A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20159"/>
    <w:rsid w:val="00022FB9"/>
    <w:rsid w:val="000341B7"/>
    <w:rsid w:val="00050C55"/>
    <w:rsid w:val="000514EC"/>
    <w:rsid w:val="000608AB"/>
    <w:rsid w:val="00094C7A"/>
    <w:rsid w:val="000C2E59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5635F"/>
    <w:rsid w:val="00463196"/>
    <w:rsid w:val="004973AC"/>
    <w:rsid w:val="004A069A"/>
    <w:rsid w:val="004A5DB7"/>
    <w:rsid w:val="004C297D"/>
    <w:rsid w:val="004F76DD"/>
    <w:rsid w:val="0050737C"/>
    <w:rsid w:val="00527567"/>
    <w:rsid w:val="00535786"/>
    <w:rsid w:val="00536814"/>
    <w:rsid w:val="0053720B"/>
    <w:rsid w:val="00565492"/>
    <w:rsid w:val="00582DA4"/>
    <w:rsid w:val="005F44E6"/>
    <w:rsid w:val="006317BB"/>
    <w:rsid w:val="00646BED"/>
    <w:rsid w:val="00655FE8"/>
    <w:rsid w:val="006B3DB1"/>
    <w:rsid w:val="006D1E3B"/>
    <w:rsid w:val="006D4A19"/>
    <w:rsid w:val="00716C40"/>
    <w:rsid w:val="00741F38"/>
    <w:rsid w:val="00782754"/>
    <w:rsid w:val="007B49E7"/>
    <w:rsid w:val="00836645"/>
    <w:rsid w:val="00851F4E"/>
    <w:rsid w:val="008A642C"/>
    <w:rsid w:val="008B273C"/>
    <w:rsid w:val="008B54A8"/>
    <w:rsid w:val="008D027A"/>
    <w:rsid w:val="008F3089"/>
    <w:rsid w:val="0091019A"/>
    <w:rsid w:val="00934AEE"/>
    <w:rsid w:val="00936B39"/>
    <w:rsid w:val="009501B7"/>
    <w:rsid w:val="0096240C"/>
    <w:rsid w:val="00963705"/>
    <w:rsid w:val="00966E36"/>
    <w:rsid w:val="00971CBD"/>
    <w:rsid w:val="009A404B"/>
    <w:rsid w:val="009A715F"/>
    <w:rsid w:val="009C1122"/>
    <w:rsid w:val="00A16638"/>
    <w:rsid w:val="00A711F3"/>
    <w:rsid w:val="00AA191B"/>
    <w:rsid w:val="00B07D50"/>
    <w:rsid w:val="00B5038A"/>
    <w:rsid w:val="00B63D04"/>
    <w:rsid w:val="00B978FC"/>
    <w:rsid w:val="00BB1AAF"/>
    <w:rsid w:val="00BC15E2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D4FBD"/>
    <w:rsid w:val="00E1592E"/>
    <w:rsid w:val="00E73FAA"/>
    <w:rsid w:val="00E976EB"/>
    <w:rsid w:val="00EA79CD"/>
    <w:rsid w:val="00EE4C5C"/>
    <w:rsid w:val="00F2506C"/>
    <w:rsid w:val="00F4127A"/>
    <w:rsid w:val="00F42AE1"/>
    <w:rsid w:val="00F54723"/>
    <w:rsid w:val="00F563AC"/>
    <w:rsid w:val="00F56E3A"/>
    <w:rsid w:val="00F7148F"/>
    <w:rsid w:val="00F81BB4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btlLek705AIOXx9bnBvzkvX3L6U=</DigestValue>
    </Reference>
    <Reference URI="#idOfficeObject" Type="http://www.w3.org/2000/09/xmldsig#Object">
      <DigestMethod Algorithm="http://www.w3.org/2000/09/xmldsig#sha1"/>
      <DigestValue>/2oOs5pzWgEBmtpf+fx3l8tRFO8=</DigestValue>
    </Reference>
  </SignedInfo>
  <SignatureValue>
    YD2cw3YrsCO7i/dDF3HZimnUP3YWm4fnWktpNiTaMaihDpLQesLAjmwI4Dh39d0zUw2rozhx
    TAw/FIWBW0kMV2TfPY0Gj3ZDceWrrhcNwX85wfXoixU9lr3LakkALpGCbUYLsirORw4GQbLy
    ICHLSReX+oYb3N152qx7Z/Z8OMomA3GG1vBo7nESS4lfoC9XhDCbsnyhHuOU5ZRFSa6cmmhp
    a2SGvOaP32d0gOjtOD3K33/f60/0oT9q1yZEK0s8FUFg1wbbr1KFAHS52xvCJJIo6es+AFGW
    4+qgEbPTH8OcHyL8ikEAsHQJJ7ZOqYBJOszGiWxs40Ikl+91SLADYg==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Cthh2Zk0iwpw1Z/qGe+GYZC/rbg=</DigestValue>
      </Reference>
      <Reference URI="/word/endnotes.xml?ContentType=application/vnd.openxmlformats-officedocument.wordprocessingml.endnotes+xml">
        <DigestMethod Algorithm="http://www.w3.org/2000/09/xmldsig#sha1"/>
        <DigestValue>SZQ7QdSIdVdRVJjzPqzGt/uAnJc=</DigestValue>
      </Reference>
      <Reference URI="/word/fontTable.xml?ContentType=application/vnd.openxmlformats-officedocument.wordprocessingml.fontTable+xml">
        <DigestMethod Algorithm="http://www.w3.org/2000/09/xmldsig#sha1"/>
        <DigestValue>gGl1puDuq0sYiefSEODv2LISKyI=</DigestValue>
      </Reference>
      <Reference URI="/word/footer1.xml?ContentType=application/vnd.openxmlformats-officedocument.wordprocessingml.footer+xml">
        <DigestMethod Algorithm="http://www.w3.org/2000/09/xmldsig#sha1"/>
        <DigestValue>k+itbkppRvq0nRUSh1FdECqsvJM=</DigestValue>
      </Reference>
      <Reference URI="/word/footnotes.xml?ContentType=application/vnd.openxmlformats-officedocument.wordprocessingml.footnotes+xml">
        <DigestMethod Algorithm="http://www.w3.org/2000/09/xmldsig#sha1"/>
        <DigestValue>HrmR/nMFQaOVSpywyvHsiKi9IxI=</DigestValue>
      </Reference>
      <Reference URI="/word/media/image1.emf?ContentType=image/x-emf">
        <DigestMethod Algorithm="http://www.w3.org/2000/09/xmldsig#sha1"/>
        <DigestValue>xhD7r6YGI88Ed+hFuGuoKIwIX2E=</DigestValue>
      </Reference>
      <Reference URI="/word/numbering.xml?ContentType=application/vnd.openxmlformats-officedocument.wordprocessingml.numbering+xml">
        <DigestMethod Algorithm="http://www.w3.org/2000/09/xmldsig#sha1"/>
        <DigestValue>+BFuQ7Af9UJcWtUgeSXi2ngxBKs=</DigestValue>
      </Reference>
      <Reference URI="/word/settings.xml?ContentType=application/vnd.openxmlformats-officedocument.wordprocessingml.settings+xml">
        <DigestMethod Algorithm="http://www.w3.org/2000/09/xmldsig#sha1"/>
        <DigestValue>+m3D+qmXxeBXVG0/T9oR0ogm46k=</DigestValue>
      </Reference>
      <Reference URI="/word/styles.xml?ContentType=application/vnd.openxmlformats-officedocument.wordprocessingml.styles+xml">
        <DigestMethod Algorithm="http://www.w3.org/2000/09/xmldsig#sha1"/>
        <DigestValue>4RyPL/d9ixFv8UtET3ehDoh3IxA=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2015-08-18T07:13:55Z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Zadávací dokumentace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D28E-3D65-47DD-BAE3-E9D80452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QM</cp:lastModifiedBy>
  <cp:revision>8</cp:revision>
  <dcterms:created xsi:type="dcterms:W3CDTF">2015-08-14T06:12:00Z</dcterms:created>
  <dcterms:modified xsi:type="dcterms:W3CDTF">2015-08-18T07:13:00Z</dcterms:modified>
</cp:coreProperties>
</file>