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C1" w:rsidRDefault="006823C1" w:rsidP="00F627B8">
      <w:pPr>
        <w:spacing w:before="240"/>
      </w:pPr>
      <w:bookmarkStart w:id="0" w:name="_GoBack"/>
      <w:bookmarkEnd w:id="0"/>
      <w:r>
        <w:t>Příloha č. 4 ZD – Náklady na předepsanou údržbu</w:t>
      </w:r>
    </w:p>
    <w:p w:rsidR="00CE0ABD" w:rsidRDefault="00CE0ABD" w:rsidP="00F627B8">
      <w:pPr>
        <w:spacing w:before="240"/>
        <w:rPr>
          <w:rFonts w:ascii="Garamond" w:hAnsi="Garamond"/>
          <w:b/>
        </w:rPr>
      </w:pPr>
      <w:r>
        <w:t>Smlouva</w:t>
      </w:r>
      <w:r w:rsidR="00D16D5A">
        <w:t xml:space="preserve"> kupní</w:t>
      </w:r>
      <w:r>
        <w:t xml:space="preserve">: </w:t>
      </w:r>
      <w:r w:rsidR="00461E4C">
        <w:t>Dodá</w:t>
      </w:r>
      <w:r w:rsidR="00D16D5A">
        <w:t xml:space="preserve">ní </w:t>
      </w:r>
      <w:r w:rsidR="00461E4C">
        <w:t xml:space="preserve">jednoho kusu </w:t>
      </w:r>
      <w:r w:rsidR="00D16D5A">
        <w:t xml:space="preserve">nového </w:t>
      </w:r>
      <w:r w:rsidR="00461E4C">
        <w:t>nakladače s otočným výložníkem.</w:t>
      </w:r>
    </w:p>
    <w:p w:rsidR="00CE0ABD" w:rsidRPr="001C0ADF" w:rsidRDefault="00CE0ABD" w:rsidP="00CE0ABD">
      <w:pPr>
        <w:rPr>
          <w:rFonts w:ascii="Garamond" w:hAnsi="Garamond"/>
          <w:b/>
        </w:rPr>
      </w:pPr>
      <w:r>
        <w:t>Číslo smlouvy kupujícího: DOD2017xxxx</w:t>
      </w:r>
    </w:p>
    <w:p w:rsidR="00CE0ABD" w:rsidRDefault="00CE0ABD" w:rsidP="00CE0ABD">
      <w:r>
        <w:t>Číslo smlouvy prodávajícího:</w:t>
      </w:r>
    </w:p>
    <w:p w:rsidR="00CE0ABD" w:rsidRDefault="00CE0ABD" w:rsidP="00CE0ABD">
      <w:pPr>
        <w:pStyle w:val="Prosttext"/>
        <w:rPr>
          <w:rFonts w:asciiTheme="minorHAnsi" w:hAnsiTheme="minorHAnsi"/>
          <w:b/>
          <w:bCs/>
          <w:sz w:val="22"/>
          <w:szCs w:val="22"/>
        </w:rPr>
      </w:pPr>
    </w:p>
    <w:p w:rsidR="00F46DBD" w:rsidRPr="00CE0ABD" w:rsidRDefault="00A6242D" w:rsidP="00F46DBD">
      <w:pPr>
        <w:spacing w:before="60" w:after="60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Příloha č. </w:t>
      </w:r>
      <w:r w:rsidR="006823C1">
        <w:rPr>
          <w:b/>
          <w:bCs/>
          <w:sz w:val="22"/>
          <w:szCs w:val="22"/>
        </w:rPr>
        <w:t xml:space="preserve">2 </w:t>
      </w:r>
      <w:r w:rsidR="0099485C">
        <w:rPr>
          <w:b/>
          <w:bCs/>
          <w:sz w:val="22"/>
          <w:szCs w:val="22"/>
        </w:rPr>
        <w:t xml:space="preserve">návrhu kupní </w:t>
      </w:r>
      <w:r w:rsidR="003B3ECC">
        <w:rPr>
          <w:b/>
          <w:bCs/>
          <w:sz w:val="22"/>
          <w:szCs w:val="22"/>
        </w:rPr>
        <w:t>smlouvy</w:t>
      </w:r>
      <w:r w:rsidR="00CE0ABD" w:rsidRPr="00CE0ABD">
        <w:rPr>
          <w:b/>
          <w:bCs/>
          <w:sz w:val="22"/>
          <w:szCs w:val="22"/>
        </w:rPr>
        <w:t xml:space="preserve"> -  </w:t>
      </w:r>
      <w:r w:rsidR="00340349" w:rsidRPr="00CE0ABD">
        <w:rPr>
          <w:b/>
          <w:sz w:val="22"/>
          <w:szCs w:val="22"/>
        </w:rPr>
        <w:t xml:space="preserve">Náklady na </w:t>
      </w:r>
      <w:r w:rsidR="00200CEE" w:rsidRPr="00CE0ABD">
        <w:rPr>
          <w:b/>
          <w:sz w:val="22"/>
          <w:szCs w:val="22"/>
        </w:rPr>
        <w:t xml:space="preserve">předepsanou </w:t>
      </w:r>
      <w:r w:rsidR="00F46DBD" w:rsidRPr="00CE0ABD">
        <w:rPr>
          <w:b/>
          <w:sz w:val="22"/>
          <w:szCs w:val="22"/>
        </w:rPr>
        <w:t>údržbu</w:t>
      </w:r>
    </w:p>
    <w:p w:rsidR="00CE0ABD" w:rsidRPr="00CE0ABD" w:rsidRDefault="00CE0ABD" w:rsidP="00F46DBD">
      <w:pPr>
        <w:spacing w:before="60" w:after="60"/>
        <w:rPr>
          <w:b/>
          <w:sz w:val="22"/>
          <w:szCs w:val="22"/>
        </w:rPr>
      </w:pPr>
    </w:p>
    <w:p w:rsidR="00FE6CC2" w:rsidRDefault="00155D0E" w:rsidP="006B7948">
      <w:pPr>
        <w:spacing w:before="60" w:after="60"/>
        <w:jc w:val="both"/>
        <w:rPr>
          <w:sz w:val="22"/>
          <w:szCs w:val="22"/>
        </w:rPr>
      </w:pPr>
      <w:r w:rsidRPr="00EB7E20">
        <w:rPr>
          <w:sz w:val="22"/>
          <w:szCs w:val="22"/>
        </w:rPr>
        <w:t>N</w:t>
      </w:r>
      <w:r w:rsidR="00F46DBD" w:rsidRPr="00EB7E20">
        <w:rPr>
          <w:sz w:val="22"/>
          <w:szCs w:val="22"/>
        </w:rPr>
        <w:t xml:space="preserve">áklady na </w:t>
      </w:r>
      <w:r w:rsidR="00340349" w:rsidRPr="00EB7E20">
        <w:rPr>
          <w:sz w:val="22"/>
          <w:szCs w:val="22"/>
        </w:rPr>
        <w:t>údržbu</w:t>
      </w:r>
      <w:r w:rsidR="00F46DBD" w:rsidRPr="00EB7E20">
        <w:rPr>
          <w:sz w:val="22"/>
          <w:szCs w:val="22"/>
        </w:rPr>
        <w:t xml:space="preserve"> </w:t>
      </w:r>
      <w:r w:rsidR="00340349" w:rsidRPr="00EB7E20">
        <w:rPr>
          <w:sz w:val="22"/>
          <w:szCs w:val="22"/>
        </w:rPr>
        <w:t>se</w:t>
      </w:r>
      <w:r w:rsidR="00F46DBD" w:rsidRPr="00EB7E20">
        <w:rPr>
          <w:sz w:val="22"/>
          <w:szCs w:val="22"/>
        </w:rPr>
        <w:t xml:space="preserve"> vztahu</w:t>
      </w:r>
      <w:r w:rsidR="00340349" w:rsidRPr="00EB7E20">
        <w:rPr>
          <w:sz w:val="22"/>
          <w:szCs w:val="22"/>
        </w:rPr>
        <w:t>jí</w:t>
      </w:r>
      <w:r w:rsidR="00F46DBD" w:rsidRPr="00EB7E20">
        <w:rPr>
          <w:sz w:val="22"/>
          <w:szCs w:val="22"/>
        </w:rPr>
        <w:t xml:space="preserve"> k</w:t>
      </w:r>
      <w:r w:rsidR="00E30DA3">
        <w:rPr>
          <w:sz w:val="22"/>
          <w:szCs w:val="22"/>
        </w:rPr>
        <w:t> pracovnímu času</w:t>
      </w:r>
      <w:r w:rsidR="00F46DBD" w:rsidRPr="00EB7E20">
        <w:rPr>
          <w:sz w:val="22"/>
          <w:szCs w:val="22"/>
        </w:rPr>
        <w:t xml:space="preserve"> </w:t>
      </w:r>
      <w:r w:rsidR="00E30DA3" w:rsidRPr="00E30DA3">
        <w:rPr>
          <w:b/>
          <w:sz w:val="22"/>
          <w:szCs w:val="22"/>
        </w:rPr>
        <w:t>2 00</w:t>
      </w:r>
      <w:r w:rsidR="00D2148F" w:rsidRPr="00E30DA3">
        <w:rPr>
          <w:b/>
          <w:sz w:val="22"/>
          <w:szCs w:val="22"/>
        </w:rPr>
        <w:t>0</w:t>
      </w:r>
      <w:r w:rsidR="00F46DBD" w:rsidRPr="00EB7E20">
        <w:rPr>
          <w:b/>
          <w:sz w:val="22"/>
          <w:szCs w:val="22"/>
        </w:rPr>
        <w:t xml:space="preserve"> </w:t>
      </w:r>
      <w:r w:rsidR="00E30DA3">
        <w:rPr>
          <w:b/>
          <w:sz w:val="22"/>
          <w:szCs w:val="22"/>
        </w:rPr>
        <w:t>mot</w:t>
      </w:r>
      <w:r w:rsidR="00CF7183">
        <w:rPr>
          <w:b/>
          <w:sz w:val="22"/>
          <w:szCs w:val="22"/>
        </w:rPr>
        <w:t>o</w:t>
      </w:r>
      <w:r w:rsidR="00E30DA3">
        <w:rPr>
          <w:b/>
          <w:sz w:val="22"/>
          <w:szCs w:val="22"/>
        </w:rPr>
        <w:t>hodin</w:t>
      </w:r>
      <w:r w:rsidR="00F46DBD" w:rsidRPr="00EB7E20">
        <w:rPr>
          <w:b/>
          <w:sz w:val="22"/>
          <w:szCs w:val="22"/>
        </w:rPr>
        <w:t xml:space="preserve"> ±10% /</w:t>
      </w:r>
      <w:r w:rsidR="00E15BF4">
        <w:rPr>
          <w:b/>
          <w:sz w:val="22"/>
          <w:szCs w:val="22"/>
        </w:rPr>
        <w:t>2</w:t>
      </w:r>
      <w:r w:rsidR="00F46DBD" w:rsidRPr="00EB7E20">
        <w:rPr>
          <w:b/>
          <w:sz w:val="22"/>
          <w:szCs w:val="22"/>
        </w:rPr>
        <w:t xml:space="preserve"> let (při </w:t>
      </w:r>
      <w:r w:rsidR="00E30DA3">
        <w:rPr>
          <w:b/>
          <w:sz w:val="22"/>
          <w:szCs w:val="22"/>
        </w:rPr>
        <w:t>1</w:t>
      </w:r>
      <w:r w:rsidR="00F46DBD" w:rsidRPr="00EB7E20">
        <w:rPr>
          <w:b/>
          <w:sz w:val="22"/>
          <w:szCs w:val="22"/>
        </w:rPr>
        <w:t xml:space="preserve"> 000 </w:t>
      </w:r>
      <w:r w:rsidR="00E30DA3">
        <w:rPr>
          <w:b/>
          <w:sz w:val="22"/>
          <w:szCs w:val="22"/>
        </w:rPr>
        <w:t>motohodin</w:t>
      </w:r>
      <w:r w:rsidR="00F46DBD" w:rsidRPr="00EB7E20">
        <w:rPr>
          <w:b/>
          <w:sz w:val="22"/>
          <w:szCs w:val="22"/>
        </w:rPr>
        <w:t xml:space="preserve"> ±10%/rok).</w:t>
      </w:r>
      <w:r w:rsidR="00F46DBD" w:rsidRPr="00EB7E20">
        <w:rPr>
          <w:sz w:val="22"/>
          <w:szCs w:val="22"/>
        </w:rPr>
        <w:t xml:space="preserve"> Při výpočtů nákladů práce (časová norma pracnosti) </w:t>
      </w:r>
      <w:r w:rsidRPr="00EB7E20">
        <w:rPr>
          <w:sz w:val="22"/>
          <w:szCs w:val="22"/>
        </w:rPr>
        <w:t>platí</w:t>
      </w:r>
      <w:r w:rsidR="00F46DBD" w:rsidRPr="00EB7E20">
        <w:rPr>
          <w:sz w:val="22"/>
          <w:szCs w:val="22"/>
        </w:rPr>
        <w:t xml:space="preserve"> cen</w:t>
      </w:r>
      <w:r w:rsidRPr="00EB7E20">
        <w:rPr>
          <w:sz w:val="22"/>
          <w:szCs w:val="22"/>
        </w:rPr>
        <w:t>a</w:t>
      </w:r>
      <w:r w:rsidR="00FE6CC2">
        <w:rPr>
          <w:sz w:val="22"/>
          <w:szCs w:val="22"/>
        </w:rPr>
        <w:t xml:space="preserve"> ……</w:t>
      </w:r>
      <w:r w:rsidR="00F46DBD" w:rsidRPr="00EB7E20">
        <w:rPr>
          <w:sz w:val="22"/>
          <w:szCs w:val="22"/>
        </w:rPr>
        <w:t xml:space="preserve"> Kč</w:t>
      </w:r>
      <w:r w:rsidR="00E97E04">
        <w:rPr>
          <w:sz w:val="22"/>
          <w:szCs w:val="22"/>
        </w:rPr>
        <w:t xml:space="preserve"> bez DPH</w:t>
      </w:r>
      <w:r w:rsidR="00F46DBD" w:rsidRPr="00EB7E20">
        <w:rPr>
          <w:sz w:val="22"/>
          <w:szCs w:val="22"/>
        </w:rPr>
        <w:t>/hod.</w:t>
      </w:r>
    </w:p>
    <w:p w:rsidR="00F46DBD" w:rsidRPr="00FE6CC2" w:rsidRDefault="00FE6CC2" w:rsidP="006B7948">
      <w:pPr>
        <w:spacing w:before="60" w:after="60"/>
        <w:jc w:val="both"/>
        <w:rPr>
          <w:i/>
          <w:color w:val="00B0F0"/>
          <w:sz w:val="22"/>
          <w:szCs w:val="22"/>
        </w:rPr>
      </w:pPr>
      <w:r w:rsidRPr="00FE6CC2">
        <w:rPr>
          <w:i/>
          <w:color w:val="00B0F0"/>
          <w:sz w:val="22"/>
          <w:szCs w:val="22"/>
        </w:rPr>
        <w:t>Cenu za časovou normu pracnosti doplní uchazeč.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1396"/>
        <w:gridCol w:w="1305"/>
        <w:gridCol w:w="1734"/>
        <w:gridCol w:w="1756"/>
        <w:gridCol w:w="2004"/>
      </w:tblGrid>
      <w:tr w:rsidR="001351C9" w:rsidRPr="001351C9" w:rsidTr="001351C9">
        <w:trPr>
          <w:trHeight w:val="315"/>
        </w:trPr>
        <w:tc>
          <w:tcPr>
            <w:tcW w:w="4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0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1351C9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7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5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7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4)</w:t>
            </w:r>
          </w:p>
        </w:tc>
      </w:tr>
      <w:tr w:rsidR="001351C9" w:rsidRPr="001351C9" w:rsidTr="001351C9">
        <w:trPr>
          <w:trHeight w:val="1275"/>
        </w:trPr>
        <w:tc>
          <w:tcPr>
            <w:tcW w:w="4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5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7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10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351C9" w:rsidRPr="001351C9" w:rsidRDefault="001351C9" w:rsidP="001351C9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351C9" w:rsidRPr="001351C9" w:rsidTr="001351C9">
        <w:trPr>
          <w:trHeight w:val="300"/>
        </w:trPr>
        <w:tc>
          <w:tcPr>
            <w:tcW w:w="47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351C9" w:rsidRPr="001351C9" w:rsidTr="001351C9">
        <w:trPr>
          <w:trHeight w:val="600"/>
        </w:trPr>
        <w:tc>
          <w:tcPr>
            <w:tcW w:w="389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1351C9" w:rsidRPr="001351C9" w:rsidRDefault="001351C9" w:rsidP="008541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Náklady celkem za </w:t>
            </w:r>
            <w:r w:rsidR="008541D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roky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v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1351C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4972E3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1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1351C9" w:rsidRPr="001351C9" w:rsidRDefault="001351C9" w:rsidP="001351C9">
            <w:pPr>
              <w:jc w:val="center"/>
              <w:rPr>
                <w:rFonts w:ascii="Garamond" w:hAnsi="Garamond" w:cs="Calibri"/>
                <w:color w:val="000000"/>
              </w:rPr>
            </w:pPr>
            <w:r w:rsidRPr="001351C9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EB7E20" w:rsidRDefault="00DF1BBF">
      <w:pPr>
        <w:rPr>
          <w:sz w:val="22"/>
          <w:szCs w:val="22"/>
        </w:rPr>
      </w:pPr>
    </w:p>
    <w:p w:rsidR="00DF1BBF" w:rsidRPr="00EB7E20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Výši sjednané hodinové sazby dle </w:t>
      </w:r>
      <w:r w:rsidR="00155D0E" w:rsidRPr="00EB7E20">
        <w:rPr>
          <w:sz w:val="22"/>
          <w:szCs w:val="22"/>
        </w:rPr>
        <w:t>této přílohy</w:t>
      </w:r>
      <w:r w:rsidRPr="00EB7E20">
        <w:rPr>
          <w:sz w:val="22"/>
          <w:szCs w:val="22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EB7E20">
        <w:rPr>
          <w:bCs/>
          <w:sz w:val="22"/>
          <w:szCs w:val="22"/>
        </w:rPr>
        <w:t xml:space="preserve">meziroční mírou inflace </w:t>
      </w:r>
      <w:r w:rsidRPr="00EB7E20">
        <w:rPr>
          <w:sz w:val="22"/>
          <w:szCs w:val="22"/>
        </w:rPr>
        <w:t>vyjádřenou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EB7E20">
        <w:rPr>
          <w:b/>
          <w:sz w:val="22"/>
          <w:szCs w:val="22"/>
        </w:rPr>
        <w:t xml:space="preserve">NK = PK + (PK * m/100) </w:t>
      </w:r>
      <w:r w:rsidRPr="00EB7E20">
        <w:rPr>
          <w:spacing w:val="-1"/>
          <w:sz w:val="22"/>
          <w:szCs w:val="22"/>
        </w:rPr>
        <w:t>Přičemž ve výše uvedeném vzorci je:  „</w:t>
      </w:r>
      <w:r w:rsidRPr="00EB7E20">
        <w:rPr>
          <w:b/>
          <w:spacing w:val="-1"/>
          <w:sz w:val="22"/>
          <w:szCs w:val="22"/>
        </w:rPr>
        <w:t>NK</w:t>
      </w:r>
      <w:r w:rsidRPr="00EB7E20">
        <w:rPr>
          <w:spacing w:val="-1"/>
          <w:sz w:val="22"/>
          <w:szCs w:val="22"/>
        </w:rPr>
        <w:t>“ - výše nové kompenzace v Kč, „</w:t>
      </w:r>
      <w:r w:rsidRPr="00EB7E20">
        <w:rPr>
          <w:b/>
          <w:spacing w:val="-1"/>
          <w:sz w:val="22"/>
          <w:szCs w:val="22"/>
        </w:rPr>
        <w:t>PK</w:t>
      </w:r>
      <w:r w:rsidRPr="00EB7E20">
        <w:rPr>
          <w:spacing w:val="-1"/>
          <w:sz w:val="22"/>
          <w:szCs w:val="22"/>
        </w:rPr>
        <w:t xml:space="preserve">“ - původní výše kompenzace v Kč před provedením výpočtu, „m“ - poslední zveřejněná </w:t>
      </w:r>
      <w:r w:rsidRPr="00EB7E20">
        <w:rPr>
          <w:bCs/>
          <w:sz w:val="22"/>
          <w:szCs w:val="22"/>
        </w:rPr>
        <w:t xml:space="preserve">meziroční míra inflace </w:t>
      </w:r>
      <w:r w:rsidRPr="00EB7E20">
        <w:rPr>
          <w:sz w:val="22"/>
          <w:szCs w:val="22"/>
        </w:rPr>
        <w:t>vyjádřená přírůstkem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bCs/>
          <w:sz w:val="22"/>
          <w:szCs w:val="22"/>
        </w:rPr>
        <w:t>průměrného ročního indexu</w:t>
      </w:r>
      <w:r w:rsidRPr="00EB7E20">
        <w:rPr>
          <w:b/>
          <w:bCs/>
          <w:sz w:val="22"/>
          <w:szCs w:val="22"/>
        </w:rPr>
        <w:t xml:space="preserve"> </w:t>
      </w:r>
      <w:r w:rsidRPr="00EB7E20">
        <w:rPr>
          <w:sz w:val="22"/>
          <w:szCs w:val="22"/>
        </w:rPr>
        <w:t>spotřebitelských cen v procentech).</w:t>
      </w:r>
    </w:p>
    <w:p w:rsidR="00155D0E" w:rsidRPr="00EB7E20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</w:p>
    <w:p w:rsidR="00FA0F55" w:rsidRPr="00EB7E20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sz w:val="22"/>
          <w:szCs w:val="22"/>
        </w:rPr>
      </w:pPr>
      <w:r w:rsidRPr="00EB7E20">
        <w:rPr>
          <w:sz w:val="22"/>
          <w:szCs w:val="22"/>
        </w:rPr>
        <w:t xml:space="preserve">Výše materiálových nákladů na předepsané pravidelné prohlídky je možné změnit pouze z důvodu </w:t>
      </w:r>
      <w:r w:rsidR="00FF39AB" w:rsidRPr="00EB7E20">
        <w:rPr>
          <w:sz w:val="22"/>
          <w:szCs w:val="22"/>
        </w:rPr>
        <w:t>nárůstu</w:t>
      </w:r>
      <w:r w:rsidRPr="00EB7E20">
        <w:rPr>
          <w:sz w:val="22"/>
          <w:szCs w:val="22"/>
        </w:rPr>
        <w:t xml:space="preserve"> cen průmyslových výrobců oboru dopravních prostředků</w:t>
      </w:r>
      <w:r w:rsidR="00FF39AB" w:rsidRPr="00EB7E20">
        <w:rPr>
          <w:sz w:val="22"/>
          <w:szCs w:val="22"/>
        </w:rPr>
        <w:t xml:space="preserve"> pro zpracovatelský průmysl – C 29 Výroba motorových vozidel (kromě motocyklů), přívěsu a návěsu. </w:t>
      </w:r>
      <w:r w:rsidR="00CC75DF" w:rsidRPr="00EB7E20">
        <w:rPr>
          <w:sz w:val="22"/>
          <w:szCs w:val="22"/>
        </w:rPr>
        <w:t xml:space="preserve">Náklady na materiál budou přepočteny podle vzorce: </w:t>
      </w:r>
      <w:r w:rsidR="00CC75DF" w:rsidRPr="00EB7E20">
        <w:rPr>
          <w:b/>
          <w:sz w:val="22"/>
          <w:szCs w:val="22"/>
        </w:rPr>
        <w:t xml:space="preserve">NM = NMz + (NMz </w:t>
      </w:r>
      <w:r w:rsidR="00FF39AB" w:rsidRPr="00EB7E20">
        <w:rPr>
          <w:b/>
          <w:sz w:val="22"/>
          <w:szCs w:val="22"/>
        </w:rPr>
        <w:t>*</w:t>
      </w:r>
      <w:r w:rsidR="00CC75DF" w:rsidRPr="00EB7E20">
        <w:rPr>
          <w:b/>
          <w:sz w:val="22"/>
          <w:szCs w:val="22"/>
        </w:rPr>
        <w:t>k/100)</w:t>
      </w:r>
      <w:r w:rsidR="00CC75DF" w:rsidRPr="00EB7E20">
        <w:rPr>
          <w:sz w:val="22"/>
          <w:szCs w:val="22"/>
        </w:rPr>
        <w:t xml:space="preserve">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pro začínající období,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NMz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jsou náklady na materiál platné v uplynulém období a </w:t>
      </w:r>
      <w:r w:rsidR="00FF39AB" w:rsidRPr="00EB7E20">
        <w:rPr>
          <w:spacing w:val="-1"/>
          <w:sz w:val="22"/>
          <w:szCs w:val="22"/>
        </w:rPr>
        <w:t>„</w:t>
      </w:r>
      <w:r w:rsidR="00CC75DF" w:rsidRPr="00EB7E20">
        <w:rPr>
          <w:b/>
          <w:sz w:val="22"/>
          <w:szCs w:val="22"/>
        </w:rPr>
        <w:t>k</w:t>
      </w:r>
      <w:r w:rsidR="00FF39AB" w:rsidRPr="00EB7E20">
        <w:rPr>
          <w:spacing w:val="-1"/>
          <w:sz w:val="22"/>
          <w:szCs w:val="22"/>
        </w:rPr>
        <w:t>“</w:t>
      </w:r>
      <w:r w:rsidR="00CC75DF" w:rsidRPr="00EB7E20">
        <w:rPr>
          <w:sz w:val="22"/>
          <w:szCs w:val="22"/>
        </w:rPr>
        <w:t xml:space="preserve"> je </w:t>
      </w:r>
      <w:r w:rsidR="00340349" w:rsidRPr="00EB7E20">
        <w:rPr>
          <w:sz w:val="22"/>
          <w:szCs w:val="22"/>
        </w:rPr>
        <w:t>nárůst</w:t>
      </w:r>
      <w:r w:rsidR="00CC75DF" w:rsidRPr="00EB7E20">
        <w:rPr>
          <w:sz w:val="22"/>
          <w:szCs w:val="22"/>
        </w:rPr>
        <w:t xml:space="preserve"> meziročního indexu cen průmyslových výrobců oboru výroby dopravních prostředků, skupina C 29 - </w:t>
      </w:r>
      <w:r w:rsidR="00FF39AB" w:rsidRPr="00EB7E20">
        <w:rPr>
          <w:sz w:val="22"/>
          <w:szCs w:val="22"/>
        </w:rPr>
        <w:t>Výroba motorových vozidel (kromě motoc</w:t>
      </w:r>
      <w:r w:rsidR="00CC75DF" w:rsidRPr="00EB7E20">
        <w:rPr>
          <w:sz w:val="22"/>
          <w:szCs w:val="22"/>
        </w:rPr>
        <w:t>yklů), přívěsu a návěsu, vyhlašovaný ČSÚ.</w:t>
      </w:r>
    </w:p>
    <w:sectPr w:rsidR="00FA0F55" w:rsidRPr="00EB7E20" w:rsidSect="007E735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E4" w:rsidRDefault="00DB7DE4" w:rsidP="00933E1A">
      <w:r>
        <w:separator/>
      </w:r>
    </w:p>
  </w:endnote>
  <w:endnote w:type="continuationSeparator" w:id="0">
    <w:p w:rsidR="00DB7DE4" w:rsidRDefault="00DB7DE4" w:rsidP="0093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F76D8B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F76D8B" w:rsidRPr="005A62F3">
      <w:rPr>
        <w:i/>
        <w:sz w:val="22"/>
        <w:szCs w:val="22"/>
      </w:rPr>
      <w:fldChar w:fldCharType="separate"/>
    </w:r>
    <w:r w:rsidR="00571877">
      <w:rPr>
        <w:i/>
        <w:noProof/>
        <w:sz w:val="22"/>
        <w:szCs w:val="22"/>
      </w:rPr>
      <w:t>1</w:t>
    </w:r>
    <w:r w:rsidR="00F76D8B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F76D8B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F76D8B" w:rsidRPr="005A62F3">
      <w:rPr>
        <w:i/>
        <w:sz w:val="22"/>
        <w:szCs w:val="22"/>
      </w:rPr>
      <w:fldChar w:fldCharType="separate"/>
    </w:r>
    <w:r w:rsidR="00571877">
      <w:rPr>
        <w:i/>
        <w:noProof/>
        <w:sz w:val="22"/>
        <w:szCs w:val="22"/>
      </w:rPr>
      <w:t>1</w:t>
    </w:r>
    <w:r w:rsidR="00F76D8B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E4" w:rsidRDefault="00DB7DE4" w:rsidP="00933E1A">
      <w:r>
        <w:separator/>
      </w:r>
    </w:p>
  </w:footnote>
  <w:footnote w:type="continuationSeparator" w:id="0">
    <w:p w:rsidR="00DB7DE4" w:rsidRDefault="00DB7DE4" w:rsidP="00933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CE0ABD">
    <w:pPr>
      <w:pStyle w:val="Zhlav"/>
      <w:rPr>
        <w:rFonts w:ascii="Garamond" w:hAnsi="Garamond"/>
        <w:i/>
        <w:szCs w:val="22"/>
      </w:rPr>
    </w:pPr>
    <w:r>
      <w:rPr>
        <w:rFonts w:ascii="Garamond" w:hAnsi="Garamond"/>
        <w:i/>
        <w:noProof/>
        <w:szCs w:val="2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535305</wp:posOffset>
          </wp:positionH>
          <wp:positionV relativeFrom="page">
            <wp:posOffset>715010</wp:posOffset>
          </wp:positionV>
          <wp:extent cx="1873250" cy="508635"/>
          <wp:effectExtent l="1905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3250" cy="5086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Pr="00957C55" w:rsidRDefault="00500DDF">
    <w:pPr>
      <w:pStyle w:val="Zhlav"/>
      <w:rPr>
        <w:rFonts w:ascii="Garamond" w:hAnsi="Garamond"/>
        <w:i/>
        <w:sz w:val="28"/>
      </w:rPr>
    </w:pPr>
  </w:p>
  <w:p w:rsidR="007B0A54" w:rsidRDefault="007B0A54" w:rsidP="007B0A5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DBD"/>
    <w:rsid w:val="0005236E"/>
    <w:rsid w:val="00076F61"/>
    <w:rsid w:val="000A3AE1"/>
    <w:rsid w:val="000D3979"/>
    <w:rsid w:val="00125719"/>
    <w:rsid w:val="001351C9"/>
    <w:rsid w:val="00142A29"/>
    <w:rsid w:val="001556E1"/>
    <w:rsid w:val="00155D0E"/>
    <w:rsid w:val="001C6A15"/>
    <w:rsid w:val="001F5809"/>
    <w:rsid w:val="00200CEE"/>
    <w:rsid w:val="00230D2B"/>
    <w:rsid w:val="002363AC"/>
    <w:rsid w:val="00264F9D"/>
    <w:rsid w:val="002808FA"/>
    <w:rsid w:val="00280FEE"/>
    <w:rsid w:val="002C6EC4"/>
    <w:rsid w:val="002D19A8"/>
    <w:rsid w:val="002D41A8"/>
    <w:rsid w:val="00302D5E"/>
    <w:rsid w:val="00340349"/>
    <w:rsid w:val="003712AB"/>
    <w:rsid w:val="003B3ECC"/>
    <w:rsid w:val="003D0DA3"/>
    <w:rsid w:val="003E2BC7"/>
    <w:rsid w:val="00456687"/>
    <w:rsid w:val="00456F09"/>
    <w:rsid w:val="00461E4C"/>
    <w:rsid w:val="0046376F"/>
    <w:rsid w:val="004972E3"/>
    <w:rsid w:val="004B1383"/>
    <w:rsid w:val="00500DDF"/>
    <w:rsid w:val="00570F67"/>
    <w:rsid w:val="00571877"/>
    <w:rsid w:val="00581767"/>
    <w:rsid w:val="005B6A24"/>
    <w:rsid w:val="005B7260"/>
    <w:rsid w:val="005E52F0"/>
    <w:rsid w:val="005E5FDC"/>
    <w:rsid w:val="005F711F"/>
    <w:rsid w:val="006214C2"/>
    <w:rsid w:val="00635406"/>
    <w:rsid w:val="00672622"/>
    <w:rsid w:val="006823C1"/>
    <w:rsid w:val="006B7948"/>
    <w:rsid w:val="006C2240"/>
    <w:rsid w:val="006C2CCE"/>
    <w:rsid w:val="00711EB5"/>
    <w:rsid w:val="00752107"/>
    <w:rsid w:val="007B0A54"/>
    <w:rsid w:val="007E735C"/>
    <w:rsid w:val="008107D6"/>
    <w:rsid w:val="00817EF0"/>
    <w:rsid w:val="0085023D"/>
    <w:rsid w:val="008541D1"/>
    <w:rsid w:val="00867FE7"/>
    <w:rsid w:val="008710F7"/>
    <w:rsid w:val="008A6A1B"/>
    <w:rsid w:val="00933E1A"/>
    <w:rsid w:val="009411D7"/>
    <w:rsid w:val="00951290"/>
    <w:rsid w:val="009518FE"/>
    <w:rsid w:val="00957C55"/>
    <w:rsid w:val="00977766"/>
    <w:rsid w:val="0099485C"/>
    <w:rsid w:val="00A5767D"/>
    <w:rsid w:val="00A6242D"/>
    <w:rsid w:val="00A83AAE"/>
    <w:rsid w:val="00AA58C9"/>
    <w:rsid w:val="00AD6472"/>
    <w:rsid w:val="00AE347B"/>
    <w:rsid w:val="00B37A78"/>
    <w:rsid w:val="00B430B7"/>
    <w:rsid w:val="00B54E49"/>
    <w:rsid w:val="00B80CB7"/>
    <w:rsid w:val="00BB593A"/>
    <w:rsid w:val="00BD6E55"/>
    <w:rsid w:val="00BE0E44"/>
    <w:rsid w:val="00BE1006"/>
    <w:rsid w:val="00CC4017"/>
    <w:rsid w:val="00CC75DF"/>
    <w:rsid w:val="00CE0ABD"/>
    <w:rsid w:val="00CE7DB6"/>
    <w:rsid w:val="00CF7183"/>
    <w:rsid w:val="00D025CD"/>
    <w:rsid w:val="00D13BDA"/>
    <w:rsid w:val="00D16D5A"/>
    <w:rsid w:val="00D2148F"/>
    <w:rsid w:val="00D5145C"/>
    <w:rsid w:val="00D9737D"/>
    <w:rsid w:val="00DB7DE4"/>
    <w:rsid w:val="00DF1BBF"/>
    <w:rsid w:val="00DF511B"/>
    <w:rsid w:val="00E15B0A"/>
    <w:rsid w:val="00E15BF4"/>
    <w:rsid w:val="00E15E1C"/>
    <w:rsid w:val="00E30DA3"/>
    <w:rsid w:val="00E50F1E"/>
    <w:rsid w:val="00E5210B"/>
    <w:rsid w:val="00E657DE"/>
    <w:rsid w:val="00E65E3B"/>
    <w:rsid w:val="00E72F16"/>
    <w:rsid w:val="00E8030D"/>
    <w:rsid w:val="00E97E04"/>
    <w:rsid w:val="00EB52A6"/>
    <w:rsid w:val="00EB7E20"/>
    <w:rsid w:val="00EF09FE"/>
    <w:rsid w:val="00EF23B3"/>
    <w:rsid w:val="00F1394C"/>
    <w:rsid w:val="00F17ADE"/>
    <w:rsid w:val="00F46DBD"/>
    <w:rsid w:val="00F627B8"/>
    <w:rsid w:val="00F706CE"/>
    <w:rsid w:val="00F7485C"/>
    <w:rsid w:val="00F75C1E"/>
    <w:rsid w:val="00F76D8B"/>
    <w:rsid w:val="00F83868"/>
    <w:rsid w:val="00F97213"/>
    <w:rsid w:val="00FA0F55"/>
    <w:rsid w:val="00FB3468"/>
    <w:rsid w:val="00FB72F9"/>
    <w:rsid w:val="00FE6CC2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5:docId w15:val="{13A3F0B6-1DAF-4A8B-AFF2-FDF913241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E0ABD"/>
    <w:rPr>
      <w:rFonts w:ascii="Consolas" w:eastAsiaTheme="minorHAns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E0ABD"/>
    <w:rPr>
      <w:rFonts w:ascii="Consolas" w:hAnsi="Consolas" w:cs="Consolas"/>
      <w:sz w:val="21"/>
      <w:szCs w:val="21"/>
      <w:lang w:eastAsia="cs-CZ"/>
    </w:rPr>
  </w:style>
  <w:style w:type="paragraph" w:styleId="Revize">
    <w:name w:val="Revision"/>
    <w:hidden/>
    <w:uiPriority w:val="99"/>
    <w:semiHidden/>
    <w:rsid w:val="00463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dcterms:created xsi:type="dcterms:W3CDTF">2019-04-12T12:08:00Z</dcterms:created>
  <dcterms:modified xsi:type="dcterms:W3CDTF">2019-04-12T12:08:00Z</dcterms:modified>
</cp:coreProperties>
</file>