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AC2FED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3</w:t>
      </w:r>
      <w:r w:rsidR="004658F0">
        <w:t xml:space="preserve"> ZD</w:t>
      </w:r>
      <w:r w:rsidR="00927D98" w:rsidRPr="009D6DEF">
        <w:t xml:space="preserve"> – Technická specifikace předmětu plnění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3B09C1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Nákup 3 vozidel pro traťové dělníky</w:t>
      </w:r>
      <w:r w:rsidR="004338AF">
        <w:rPr>
          <w:rFonts w:ascii="Times New Roman" w:hAnsi="Times New Roman"/>
          <w:b/>
          <w:sz w:val="24"/>
        </w:rPr>
        <w:t xml:space="preserve"> 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 w:rsidR="00750146">
        <w:rPr>
          <w:rFonts w:ascii="Times New Roman" w:hAnsi="Times New Roman"/>
          <w:b/>
          <w:sz w:val="24"/>
        </w:rPr>
        <w:t>vrchní stavba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BC4EFD" w:rsidRDefault="001575CB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Uchazeč uvede k jednotlivým bodům písemné vyjádření slovy ANO/NE, že daný bod splní/nesplní nebo nabídne lepší technické řešení jednotlivých parametrů. Dále u položek označených hvězdičkou (</w:t>
      </w:r>
      <w:r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uchazeč doplní skutečné nabízené hodnoty. Takto doplněná technická specifikace bude tvořit samostatnou přílohu smlouvy. V případě že uchazečem předložená technická specifikace k předmětu plnění nebude obsahovat požadovaná patřičná vyjádření, nebo nesplní požadovanou technickou specifikaci, bude nabídka posouzena jako nesplňující</w:t>
      </w:r>
      <w:r w:rsidR="00CF4124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1.2.</w:t>
      </w:r>
      <w:r w:rsidR="00C35B2A">
        <w:rPr>
          <w:rFonts w:ascii="Times New Roman" w:hAnsi="Times New Roman"/>
          <w:i/>
          <w:color w:val="000000" w:themeColor="text1"/>
          <w:sz w:val="22"/>
          <w:szCs w:val="22"/>
        </w:rPr>
        <w:t>) zadávací dokumentace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.  </w:t>
      </w:r>
    </w:p>
    <w:p w:rsidR="001575CB" w:rsidRPr="00BC4EFD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814DBA">
            <w:pPr>
              <w:spacing w:after="0"/>
              <w:ind w:left="0"/>
              <w:rPr>
                <w:rFonts w:ascii="Times New Roman" w:hAnsi="Times New Roman"/>
              </w:rPr>
            </w:pPr>
            <w:r w:rsidRPr="00814DBA">
              <w:rPr>
                <w:rFonts w:ascii="Times New Roman" w:hAnsi="Times New Roman"/>
              </w:rPr>
              <w:t>-</w:t>
            </w:r>
            <w:r w:rsidR="00555765">
              <w:rPr>
                <w:rFonts w:ascii="Times New Roman" w:hAnsi="Times New Roman"/>
              </w:rPr>
              <w:t xml:space="preserve"> </w:t>
            </w:r>
            <w:r w:rsidRPr="005B058C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D24CA" w:rsidRPr="00FD24CA">
              <w:rPr>
                <w:rFonts w:ascii="Times New Roman" w:hAnsi="Times New Roman"/>
                <w:sz w:val="22"/>
                <w:szCs w:val="22"/>
              </w:rPr>
              <w:t>80</w:t>
            </w:r>
            <w:r w:rsidR="00560A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24CA">
              <w:rPr>
                <w:rFonts w:ascii="Times New Roman" w:hAnsi="Times New Roman"/>
                <w:sz w:val="22"/>
                <w:szCs w:val="22"/>
              </w:rPr>
              <w:t>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B058C">
              <w:rPr>
                <w:rFonts w:ascii="Times New Roman" w:hAnsi="Times New Roman"/>
                <w:sz w:val="22"/>
                <w:szCs w:val="22"/>
              </w:rPr>
              <w:t>6</w:t>
            </w:r>
            <w:r w:rsidR="00B13B8F">
              <w:rPr>
                <w:rFonts w:ascii="Times New Roman" w:hAnsi="Times New Roman"/>
                <w:sz w:val="22"/>
                <w:szCs w:val="22"/>
              </w:rPr>
              <w:t xml:space="preserve"> místná oddělená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dělící přepážkou</w:t>
            </w:r>
            <w:r w:rsidR="00192F2A">
              <w:rPr>
                <w:rFonts w:ascii="Times New Roman" w:hAnsi="Times New Roman"/>
                <w:sz w:val="22"/>
                <w:szCs w:val="22"/>
              </w:rPr>
              <w:t xml:space="preserve"> od nástavby</w:t>
            </w:r>
            <w:r w:rsidR="00B13B8F">
              <w:rPr>
                <w:rFonts w:ascii="Times New Roman" w:hAnsi="Times New Roman"/>
                <w:sz w:val="22"/>
                <w:szCs w:val="22"/>
              </w:rPr>
              <w:t xml:space="preserve"> – přepážka plechová plná bez okna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odkládací prostor nad čelním sklem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centrální zamykání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81B5A">
              <w:rPr>
                <w:rFonts w:ascii="Times New Roman" w:hAnsi="Times New Roman"/>
                <w:sz w:val="22"/>
                <w:szCs w:val="22"/>
              </w:rPr>
              <w:t>nezávislé topení s rozvodem do prostoru pro cestující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4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příprava pro radiostanici</w:t>
            </w:r>
            <w:r w:rsidR="00FD24C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(RDS)</w:t>
            </w:r>
            <w:r w:rsidR="00927D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– umístění a provedení připojení RDS podléhá schválení kupujícím u vítězného uchazeče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Nástavba</w:t>
            </w:r>
            <w:r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 xml:space="preserve">min. délka nástavby </w:t>
            </w:r>
            <w:r w:rsidR="00724DF6">
              <w:rPr>
                <w:rFonts w:ascii="Times New Roman" w:hAnsi="Times New Roman"/>
                <w:sz w:val="22"/>
                <w:szCs w:val="22"/>
              </w:rPr>
              <w:t>43</w:t>
            </w:r>
            <w:r w:rsidR="00277E6C" w:rsidRPr="00277E6C">
              <w:rPr>
                <w:rFonts w:ascii="Times New Roman" w:hAnsi="Times New Roman"/>
                <w:sz w:val="22"/>
                <w:szCs w:val="22"/>
              </w:rPr>
              <w:t>00</w:t>
            </w:r>
            <w:r w:rsidRPr="00277E6C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49325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4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A81A12">
              <w:rPr>
                <w:rFonts w:ascii="Times New Roman" w:hAnsi="Times New Roman"/>
                <w:sz w:val="22"/>
                <w:szCs w:val="22"/>
              </w:rPr>
              <w:t>min. šířka nástavby 175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>0mm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="00A81A12">
              <w:rPr>
                <w:rFonts w:ascii="Times New Roman" w:hAnsi="Times New Roman"/>
                <w:sz w:val="22"/>
                <w:szCs w:val="22"/>
              </w:rPr>
              <w:t>min. výška nástavby 19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>00mm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49"/>
        </w:trPr>
        <w:tc>
          <w:tcPr>
            <w:tcW w:w="7143" w:type="dxa"/>
            <w:shd w:val="clear" w:color="auto" w:fill="auto"/>
            <w:vAlign w:val="center"/>
          </w:tcPr>
          <w:p w:rsidR="00F81B5A" w:rsidRPr="00B72141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214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zadní dvojité dveře plné otevíratelné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do 180 stupňů</w:t>
            </w:r>
            <w:r>
              <w:rPr>
                <w:rFonts w:ascii="Times New Roman" w:hAnsi="Times New Roman"/>
                <w:sz w:val="22"/>
                <w:szCs w:val="22"/>
              </w:rPr>
              <w:t>, s aretací 90 stupňů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241C74">
              <w:rPr>
                <w:rFonts w:ascii="Times New Roman" w:hAnsi="Times New Roman"/>
                <w:sz w:val="22"/>
                <w:szCs w:val="22"/>
              </w:rPr>
              <w:t>osvětlení nástavby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 xml:space="preserve"> v LED provedení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8B77EB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protiskluzová podlaha v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ná</w:t>
            </w:r>
            <w:r>
              <w:rPr>
                <w:rFonts w:ascii="Times New Roman" w:hAnsi="Times New Roman"/>
                <w:sz w:val="22"/>
                <w:szCs w:val="22"/>
              </w:rPr>
              <w:t>stavbě (zadavatel upřednostňuje gumový koberec)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F81B5A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81B5A">
              <w:rPr>
                <w:rFonts w:ascii="Times New Roman" w:hAnsi="Times New Roman"/>
                <w:sz w:val="22"/>
                <w:szCs w:val="22"/>
              </w:rPr>
              <w:t>upínací oka v podlaze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ABS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241C74" w:rsidRDefault="00241C7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41C74">
              <w:rPr>
                <w:rFonts w:ascii="Times New Roman" w:hAnsi="Times New Roman"/>
                <w:sz w:val="22"/>
                <w:szCs w:val="22"/>
              </w:rPr>
              <w:t>-  min. airbag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607F70" w:rsidRDefault="00F81B5A" w:rsidP="00607F70">
            <w:pPr>
              <w:spacing w:after="0"/>
              <w:ind w:left="0"/>
              <w:rPr>
                <w:rFonts w:ascii="Times New Roman" w:hAnsi="Times New Roman"/>
                <w:b/>
              </w:rPr>
            </w:pPr>
            <w:r w:rsidRPr="00607F7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07F70">
              <w:rPr>
                <w:rFonts w:ascii="Times New Roman" w:hAnsi="Times New Roman"/>
              </w:rPr>
              <w:t>ASR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světelná rampa v provedení LED oranžové barvy ve předu a vzadu na střeše    vozidla 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B72141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vozidlo na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pneu vč. rezervy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 označením M+S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el. ovládaná okna</w:t>
            </w:r>
            <w:r w:rsidR="00A81A12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227050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 xml:space="preserve">- </w:t>
            </w:r>
            <w:r w:rsidRPr="00042A5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potahy sedadel</w:t>
            </w:r>
            <w:r w:rsidR="00A81A12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00438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gumové koberce v</w:t>
            </w:r>
            <w:r w:rsidR="00241C74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kabině</w:t>
            </w:r>
            <w:r w:rsidR="00241C74">
              <w:rPr>
                <w:rFonts w:ascii="Times New Roman" w:hAnsi="Times New Roman"/>
                <w:sz w:val="22"/>
                <w:szCs w:val="22"/>
              </w:rPr>
              <w:t xml:space="preserve"> řidiče</w:t>
            </w:r>
            <w:r w:rsidR="00A613F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hasící přístroj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8A48B5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1647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8A48B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rezerva + </w:t>
            </w:r>
            <w:r w:rsidRPr="008A48B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79"/>
        </w:trPr>
        <w:tc>
          <w:tcPr>
            <w:tcW w:w="7143" w:type="dxa"/>
            <w:shd w:val="clear" w:color="auto" w:fill="auto"/>
            <w:vAlign w:val="center"/>
          </w:tcPr>
          <w:p w:rsidR="00F81B5A" w:rsidRPr="008A48B5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1647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tažné zařízení koule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8A48B5" w:rsidRDefault="00F81B5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1647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zamykatelná</w:t>
            </w:r>
            <w:r w:rsidRPr="008A48B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palivová nádrž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se zabezpečením proti odsátí </w:t>
            </w:r>
            <w:r w:rsidR="00A613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aliva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žlutá (odstín jako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RAL 1028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324" w:rsidRDefault="00302324">
      <w:r>
        <w:separator/>
      </w:r>
    </w:p>
  </w:endnote>
  <w:endnote w:type="continuationSeparator" w:id="0">
    <w:p w:rsidR="00302324" w:rsidRDefault="0030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324" w:rsidRDefault="00302324">
      <w:r>
        <w:separator/>
      </w:r>
    </w:p>
  </w:footnote>
  <w:footnote w:type="continuationSeparator" w:id="0">
    <w:p w:rsidR="00302324" w:rsidRDefault="00302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4B9"/>
    <w:rsid w:val="00025D50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4945"/>
    <w:rsid w:val="000B4B7C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72D0"/>
    <w:rsid w:val="00175E00"/>
    <w:rsid w:val="00175E52"/>
    <w:rsid w:val="00186027"/>
    <w:rsid w:val="00192F2A"/>
    <w:rsid w:val="001941A6"/>
    <w:rsid w:val="001A070A"/>
    <w:rsid w:val="001A192A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27050"/>
    <w:rsid w:val="00235FD1"/>
    <w:rsid w:val="00241C74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3A86"/>
    <w:rsid w:val="00305629"/>
    <w:rsid w:val="00311F3C"/>
    <w:rsid w:val="003132C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9736C"/>
    <w:rsid w:val="003A0F0A"/>
    <w:rsid w:val="003A1FF4"/>
    <w:rsid w:val="003A2811"/>
    <w:rsid w:val="003B074E"/>
    <w:rsid w:val="003B09C1"/>
    <w:rsid w:val="003B129F"/>
    <w:rsid w:val="003B187E"/>
    <w:rsid w:val="003B4B43"/>
    <w:rsid w:val="003C3ECF"/>
    <w:rsid w:val="003C496F"/>
    <w:rsid w:val="003D1964"/>
    <w:rsid w:val="003D3FFC"/>
    <w:rsid w:val="003D4270"/>
    <w:rsid w:val="003D6988"/>
    <w:rsid w:val="003E48EA"/>
    <w:rsid w:val="003F5B6E"/>
    <w:rsid w:val="00402848"/>
    <w:rsid w:val="00402963"/>
    <w:rsid w:val="004063EA"/>
    <w:rsid w:val="00407FCA"/>
    <w:rsid w:val="00410C5A"/>
    <w:rsid w:val="00412B4C"/>
    <w:rsid w:val="00420429"/>
    <w:rsid w:val="00430C06"/>
    <w:rsid w:val="00430C95"/>
    <w:rsid w:val="004338AF"/>
    <w:rsid w:val="00434102"/>
    <w:rsid w:val="004434F9"/>
    <w:rsid w:val="00446519"/>
    <w:rsid w:val="00453092"/>
    <w:rsid w:val="00456603"/>
    <w:rsid w:val="00457624"/>
    <w:rsid w:val="004658F0"/>
    <w:rsid w:val="0047304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4509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D4559"/>
    <w:rsid w:val="006D46A0"/>
    <w:rsid w:val="006E7B26"/>
    <w:rsid w:val="006F06EB"/>
    <w:rsid w:val="006F2241"/>
    <w:rsid w:val="006F6175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619DE"/>
    <w:rsid w:val="00765B7B"/>
    <w:rsid w:val="00766BC9"/>
    <w:rsid w:val="00775194"/>
    <w:rsid w:val="00786CBA"/>
    <w:rsid w:val="00786FB9"/>
    <w:rsid w:val="00797B90"/>
    <w:rsid w:val="007A5D7C"/>
    <w:rsid w:val="007B0379"/>
    <w:rsid w:val="007B1BA2"/>
    <w:rsid w:val="007B2F6A"/>
    <w:rsid w:val="007C48CF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964A4"/>
    <w:rsid w:val="008A0280"/>
    <w:rsid w:val="008A09B0"/>
    <w:rsid w:val="008A313C"/>
    <w:rsid w:val="008A48B5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4B2"/>
    <w:rsid w:val="009713E1"/>
    <w:rsid w:val="00987A9F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92426"/>
    <w:rsid w:val="00AB294C"/>
    <w:rsid w:val="00AB4067"/>
    <w:rsid w:val="00AC19B7"/>
    <w:rsid w:val="00AC1D6A"/>
    <w:rsid w:val="00AC2FED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8434E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35B2A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5286"/>
    <w:rsid w:val="00C7065F"/>
    <w:rsid w:val="00C7599B"/>
    <w:rsid w:val="00C87CE9"/>
    <w:rsid w:val="00CA5487"/>
    <w:rsid w:val="00CA5F15"/>
    <w:rsid w:val="00CB4801"/>
    <w:rsid w:val="00CD1C3F"/>
    <w:rsid w:val="00CD45D3"/>
    <w:rsid w:val="00CE5CBB"/>
    <w:rsid w:val="00CF4124"/>
    <w:rsid w:val="00D07CF1"/>
    <w:rsid w:val="00D10C0D"/>
    <w:rsid w:val="00D27CB2"/>
    <w:rsid w:val="00D30D91"/>
    <w:rsid w:val="00D32F77"/>
    <w:rsid w:val="00D33CF2"/>
    <w:rsid w:val="00D51D61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E0357"/>
    <w:rsid w:val="00DE2A19"/>
    <w:rsid w:val="00DE3EB7"/>
    <w:rsid w:val="00DF0E02"/>
    <w:rsid w:val="00DF1A9D"/>
    <w:rsid w:val="00DF220D"/>
    <w:rsid w:val="00E0058A"/>
    <w:rsid w:val="00E00B3D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87CB0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415D"/>
    <w:rsid w:val="00ED005F"/>
    <w:rsid w:val="00ED2A96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91766"/>
    <w:rsid w:val="00F927DD"/>
    <w:rsid w:val="00F9424D"/>
    <w:rsid w:val="00F975C2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5:docId w15:val="{B7919C36-01B4-4037-A74C-9601EAEF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B5D6-17CC-40A2-8EC2-457D6C32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2019-04-15T09:21:00Z</dcterms:created>
  <dcterms:modified xsi:type="dcterms:W3CDTF">2019-04-15T09:21:00Z</dcterms:modified>
</cp:coreProperties>
</file>