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88" w:rsidRDefault="00BD0773" w:rsidP="008F5544">
      <w:pPr>
        <w:spacing w:after="0"/>
      </w:pPr>
      <w:bookmarkStart w:id="0" w:name="_GoBack"/>
      <w:bookmarkEnd w:id="0"/>
      <w:r w:rsidRPr="00736288">
        <w:t>Příloha</w:t>
      </w:r>
      <w:r w:rsidR="00612469" w:rsidRPr="00736288">
        <w:t xml:space="preserve"> č.</w:t>
      </w:r>
      <w:r w:rsidR="006460DD" w:rsidRPr="00736288">
        <w:t>4</w:t>
      </w:r>
      <w:r w:rsidR="00490C87" w:rsidRPr="00736288">
        <w:t xml:space="preserve"> ZD</w:t>
      </w:r>
      <w:r w:rsidR="00490C87">
        <w:t xml:space="preserve"> </w:t>
      </w:r>
      <w:r w:rsidR="00612469">
        <w:t>– Požadavky na uniformy</w:t>
      </w:r>
    </w:p>
    <w:p w:rsidR="00860819" w:rsidRDefault="00860819" w:rsidP="008F5544">
      <w:pPr>
        <w:spacing w:after="0"/>
      </w:pPr>
    </w:p>
    <w:p w:rsidR="00860819" w:rsidRPr="00EC3581" w:rsidRDefault="00860819" w:rsidP="008F5544">
      <w:pPr>
        <w:spacing w:after="0"/>
      </w:pPr>
    </w:p>
    <w:p w:rsidR="00575934" w:rsidRPr="00575934" w:rsidRDefault="00612469" w:rsidP="008F5544">
      <w:pPr>
        <w:pStyle w:val="Nadpis1"/>
        <w:spacing w:before="360" w:after="360"/>
      </w:pPr>
      <w:r>
        <w:t>Požadavky na uniformy</w:t>
      </w:r>
    </w:p>
    <w:p w:rsidR="00612469" w:rsidRPr="006C0C6A" w:rsidRDefault="00427788" w:rsidP="00612469">
      <w:pPr>
        <w:autoSpaceDE w:val="0"/>
        <w:autoSpaceDN w:val="0"/>
        <w:adjustRightInd w:val="0"/>
        <w:spacing w:after="0"/>
        <w:rPr>
          <w:rFonts w:cs="Arial-BoldMT"/>
          <w:b/>
          <w:bCs/>
          <w:sz w:val="24"/>
          <w:szCs w:val="24"/>
        </w:rPr>
      </w:pPr>
      <w:r>
        <w:rPr>
          <w:rFonts w:cs="Arial-BoldMT"/>
          <w:b/>
          <w:bCs/>
          <w:sz w:val="24"/>
          <w:szCs w:val="24"/>
        </w:rPr>
        <w:t>Základní parametry uniformy</w:t>
      </w:r>
      <w:r w:rsidR="00612469" w:rsidRPr="006C0C6A">
        <w:rPr>
          <w:rFonts w:cs="Arial-BoldMT"/>
          <w:b/>
          <w:bCs/>
          <w:sz w:val="24"/>
          <w:szCs w:val="24"/>
        </w:rPr>
        <w:t>:</w:t>
      </w:r>
    </w:p>
    <w:p w:rsidR="00612469" w:rsidRPr="006C0C6A" w:rsidRDefault="00612469" w:rsidP="00612469">
      <w:pPr>
        <w:autoSpaceDE w:val="0"/>
        <w:autoSpaceDN w:val="0"/>
        <w:adjustRightInd w:val="0"/>
        <w:spacing w:after="0"/>
        <w:ind w:firstLine="708"/>
        <w:rPr>
          <w:rFonts w:cs="ArialMT"/>
          <w:sz w:val="24"/>
          <w:szCs w:val="24"/>
        </w:rPr>
      </w:pPr>
    </w:p>
    <w:p w:rsidR="00612469" w:rsidRDefault="00612469" w:rsidP="00612469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>Moderní vzhled a užitné vlastnosti odpovídající trendům současného odívání</w:t>
      </w:r>
      <w:r w:rsidR="00427788">
        <w:rPr>
          <w:sz w:val="24"/>
          <w:szCs w:val="24"/>
        </w:rPr>
        <w:t>;</w:t>
      </w:r>
    </w:p>
    <w:p w:rsidR="00612469" w:rsidRDefault="00612469" w:rsidP="00612469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>Důraz na lehkost a prodyšnost</w:t>
      </w:r>
      <w:r w:rsidR="00427788">
        <w:rPr>
          <w:sz w:val="24"/>
          <w:szCs w:val="24"/>
        </w:rPr>
        <w:t>;</w:t>
      </w:r>
    </w:p>
    <w:p w:rsidR="00612469" w:rsidRPr="00612469" w:rsidRDefault="00612469" w:rsidP="00612469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>Pohodlí při nošení</w:t>
      </w:r>
      <w:r w:rsidR="00427788">
        <w:rPr>
          <w:sz w:val="24"/>
          <w:szCs w:val="24"/>
        </w:rPr>
        <w:t>;</w:t>
      </w:r>
    </w:p>
    <w:p w:rsidR="00612469" w:rsidRPr="006C0C6A" w:rsidRDefault="00F43673" w:rsidP="00612469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>Uniforma</w:t>
      </w:r>
      <w:r w:rsidR="00612469" w:rsidRPr="006C0C6A">
        <w:rPr>
          <w:rFonts w:cs="ArialMT"/>
          <w:sz w:val="24"/>
          <w:szCs w:val="24"/>
        </w:rPr>
        <w:t xml:space="preserve"> musí podpořit reprezentativní potenciál zaměstnanců</w:t>
      </w:r>
      <w:r w:rsidR="00427788">
        <w:rPr>
          <w:sz w:val="24"/>
          <w:szCs w:val="24"/>
        </w:rPr>
        <w:t>;</w:t>
      </w:r>
    </w:p>
    <w:p w:rsidR="00612469" w:rsidRPr="006C0C6A" w:rsidRDefault="00F43673" w:rsidP="00612469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>Uniformy</w:t>
      </w:r>
      <w:r w:rsidR="00612469" w:rsidRPr="006C0C6A">
        <w:rPr>
          <w:rFonts w:cs="ArialMT"/>
          <w:sz w:val="24"/>
          <w:szCs w:val="24"/>
        </w:rPr>
        <w:t xml:space="preserve"> budou velmi důležitou so</w:t>
      </w:r>
      <w:r w:rsidR="00427788">
        <w:rPr>
          <w:rFonts w:cs="ArialMT"/>
          <w:sz w:val="24"/>
          <w:szCs w:val="24"/>
        </w:rPr>
        <w:t>učástí identifikace zaměstnanců.</w:t>
      </w:r>
    </w:p>
    <w:p w:rsidR="00612469" w:rsidRPr="006C0C6A" w:rsidRDefault="00612469" w:rsidP="00612469">
      <w:pPr>
        <w:autoSpaceDE w:val="0"/>
        <w:autoSpaceDN w:val="0"/>
        <w:adjustRightInd w:val="0"/>
        <w:spacing w:after="0"/>
        <w:rPr>
          <w:iCs/>
          <w:highlight w:val="yellow"/>
        </w:rPr>
      </w:pPr>
    </w:p>
    <w:p w:rsidR="00612469" w:rsidRPr="006C0C6A" w:rsidRDefault="00612469" w:rsidP="00612469">
      <w:pPr>
        <w:rPr>
          <w:b/>
          <w:sz w:val="24"/>
          <w:szCs w:val="24"/>
        </w:rPr>
      </w:pPr>
      <w:r w:rsidRPr="006C0C6A">
        <w:rPr>
          <w:b/>
          <w:sz w:val="24"/>
          <w:szCs w:val="24"/>
        </w:rPr>
        <w:t>Základní požadavky na materiály:</w:t>
      </w:r>
    </w:p>
    <w:p w:rsidR="00612469" w:rsidRPr="006C0C6A" w:rsidRDefault="00612469" w:rsidP="008F455F">
      <w:pPr>
        <w:numPr>
          <w:ilvl w:val="0"/>
          <w:numId w:val="20"/>
        </w:numPr>
        <w:spacing w:after="0"/>
        <w:ind w:left="714" w:hanging="357"/>
        <w:rPr>
          <w:sz w:val="24"/>
        </w:rPr>
      </w:pPr>
      <w:r w:rsidRPr="006C0C6A">
        <w:rPr>
          <w:sz w:val="24"/>
          <w:szCs w:val="24"/>
        </w:rPr>
        <w:t>Nemačkavé</w:t>
      </w:r>
      <w:r w:rsidRPr="006C0C6A">
        <w:rPr>
          <w:sz w:val="24"/>
        </w:rPr>
        <w:t xml:space="preserve"> a dobře </w:t>
      </w:r>
      <w:r w:rsidRPr="006C0C6A">
        <w:rPr>
          <w:sz w:val="24"/>
          <w:szCs w:val="24"/>
        </w:rPr>
        <w:t>udržovatelné</w:t>
      </w:r>
      <w:r w:rsidR="008F455F">
        <w:rPr>
          <w:sz w:val="24"/>
          <w:szCs w:val="24"/>
        </w:rPr>
        <w:t>;</w:t>
      </w:r>
    </w:p>
    <w:p w:rsidR="00427788" w:rsidRDefault="001C4F2F" w:rsidP="008F455F">
      <w:pPr>
        <w:numPr>
          <w:ilvl w:val="0"/>
          <w:numId w:val="20"/>
        </w:numPr>
        <w:spacing w:after="0"/>
        <w:ind w:left="714" w:hanging="357"/>
        <w:rPr>
          <w:sz w:val="24"/>
        </w:rPr>
      </w:pPr>
      <w:r>
        <w:rPr>
          <w:sz w:val="24"/>
          <w:szCs w:val="24"/>
        </w:rPr>
        <w:t>Stálobarevnost materiálů</w:t>
      </w:r>
      <w:r w:rsidR="00612469" w:rsidRPr="006C0C6A">
        <w:rPr>
          <w:sz w:val="24"/>
        </w:rPr>
        <w:t xml:space="preserve"> na světle, v otěru i v potu, při oděru, při </w:t>
      </w:r>
      <w:r w:rsidR="00612469" w:rsidRPr="006C0C6A">
        <w:rPr>
          <w:sz w:val="24"/>
          <w:szCs w:val="24"/>
        </w:rPr>
        <w:t xml:space="preserve">šetrném </w:t>
      </w:r>
      <w:r w:rsidR="00612469" w:rsidRPr="006C0C6A">
        <w:rPr>
          <w:sz w:val="24"/>
        </w:rPr>
        <w:t xml:space="preserve">praní </w:t>
      </w:r>
      <w:r w:rsidR="00612469" w:rsidRPr="006C0C6A">
        <w:rPr>
          <w:sz w:val="24"/>
          <w:szCs w:val="24"/>
        </w:rPr>
        <w:t>nebo pro chemické čištění pro svrch</w:t>
      </w:r>
      <w:r>
        <w:rPr>
          <w:sz w:val="24"/>
          <w:szCs w:val="24"/>
        </w:rPr>
        <w:t>ní oděv</w:t>
      </w:r>
      <w:r w:rsidR="00612469" w:rsidRPr="006C0C6A">
        <w:rPr>
          <w:sz w:val="24"/>
          <w:szCs w:val="24"/>
        </w:rPr>
        <w:t>,</w:t>
      </w:r>
      <w:r w:rsidR="00612469" w:rsidRPr="006C0C6A">
        <w:rPr>
          <w:sz w:val="24"/>
        </w:rPr>
        <w:t xml:space="preserve"> odolný proti žmolkování</w:t>
      </w:r>
      <w:r w:rsidR="00612469">
        <w:rPr>
          <w:sz w:val="24"/>
        </w:rPr>
        <w:t xml:space="preserve">, </w:t>
      </w:r>
      <w:r w:rsidR="00612469" w:rsidRPr="006C0C6A">
        <w:rPr>
          <w:sz w:val="24"/>
        </w:rPr>
        <w:t xml:space="preserve"> snadno žehlitelný, nepodléhající změnám rozměrů a </w:t>
      </w:r>
      <w:r w:rsidR="00612469" w:rsidRPr="006C0C6A">
        <w:rPr>
          <w:sz w:val="24"/>
          <w:szCs w:val="24"/>
        </w:rPr>
        <w:t>vzhledu</w:t>
      </w:r>
      <w:r w:rsidR="00612469" w:rsidRPr="006C0C6A">
        <w:rPr>
          <w:sz w:val="24"/>
        </w:rPr>
        <w:t xml:space="preserve"> při doporučené údržbě, </w:t>
      </w:r>
      <w:r w:rsidR="00612469">
        <w:rPr>
          <w:sz w:val="24"/>
        </w:rPr>
        <w:t>s</w:t>
      </w:r>
      <w:r w:rsidR="00612469" w:rsidRPr="006C0C6A">
        <w:rPr>
          <w:sz w:val="24"/>
        </w:rPr>
        <w:t>vrchový materiál pokud možno hladký, pevný v tahu, prodyšný (i podšívka), vhodný k celoročnímu a každodennímu nošení, zdravotně nezávadný</w:t>
      </w:r>
      <w:r w:rsidR="00427788">
        <w:rPr>
          <w:sz w:val="24"/>
        </w:rPr>
        <w:t>, nekousavý.</w:t>
      </w:r>
    </w:p>
    <w:p w:rsidR="009A02D5" w:rsidRDefault="009A02D5" w:rsidP="009A02D5">
      <w:pPr>
        <w:spacing w:after="0"/>
        <w:ind w:left="714"/>
        <w:rPr>
          <w:sz w:val="24"/>
        </w:rPr>
      </w:pPr>
    </w:p>
    <w:p w:rsidR="00EC0911" w:rsidRPr="001C4F2F" w:rsidRDefault="00EC0911" w:rsidP="00EC0911">
      <w:pPr>
        <w:rPr>
          <w:b/>
          <w:i/>
          <w:sz w:val="24"/>
        </w:rPr>
      </w:pPr>
      <w:r w:rsidRPr="001C4F2F">
        <w:rPr>
          <w:b/>
          <w:i/>
          <w:sz w:val="24"/>
        </w:rPr>
        <w:t>Materiál volte na základě budoucí realizace v</w:t>
      </w:r>
      <w:r w:rsidRPr="001C4F2F">
        <w:rPr>
          <w:b/>
          <w:i/>
          <w:sz w:val="24"/>
          <w:szCs w:val="24"/>
        </w:rPr>
        <w:t> </w:t>
      </w:r>
      <w:r w:rsidR="007A0832" w:rsidRPr="001C4F2F">
        <w:rPr>
          <w:b/>
          <w:i/>
          <w:sz w:val="24"/>
        </w:rPr>
        <w:t>hromadné</w:t>
      </w:r>
      <w:r w:rsidRPr="001C4F2F">
        <w:rPr>
          <w:b/>
          <w:i/>
          <w:sz w:val="24"/>
          <w:szCs w:val="24"/>
        </w:rPr>
        <w:t xml:space="preserve"> </w:t>
      </w:r>
      <w:r w:rsidRPr="001C4F2F">
        <w:rPr>
          <w:b/>
          <w:i/>
          <w:sz w:val="24"/>
        </w:rPr>
        <w:t xml:space="preserve">výrobě, cena </w:t>
      </w:r>
      <w:r w:rsidRPr="001C4F2F">
        <w:rPr>
          <w:b/>
          <w:i/>
          <w:sz w:val="24"/>
        </w:rPr>
        <w:br/>
        <w:t xml:space="preserve">za 1 uniformu max. </w:t>
      </w:r>
      <w:r w:rsidR="007A0832" w:rsidRPr="001C4F2F">
        <w:rPr>
          <w:b/>
          <w:i/>
          <w:sz w:val="24"/>
        </w:rPr>
        <w:t>20 000</w:t>
      </w:r>
      <w:r w:rsidRPr="001C4F2F">
        <w:rPr>
          <w:b/>
          <w:i/>
          <w:sz w:val="24"/>
        </w:rPr>
        <w:t xml:space="preserve"> Kč bez DPH, (to znamená za pánskou a dámskou uniformu celkem max. </w:t>
      </w:r>
      <w:r w:rsidR="007A0832" w:rsidRPr="001C4F2F">
        <w:rPr>
          <w:b/>
          <w:i/>
          <w:sz w:val="24"/>
        </w:rPr>
        <w:t>40 000</w:t>
      </w:r>
      <w:r w:rsidRPr="001C4F2F">
        <w:rPr>
          <w:b/>
          <w:i/>
          <w:sz w:val="24"/>
        </w:rPr>
        <w:t>,-- Kč bez DPH).</w:t>
      </w:r>
    </w:p>
    <w:p w:rsidR="009A02D5" w:rsidRDefault="009A02D5" w:rsidP="009A02D5">
      <w:pPr>
        <w:spacing w:after="0"/>
        <w:ind w:left="714"/>
        <w:rPr>
          <w:sz w:val="24"/>
        </w:rPr>
      </w:pPr>
    </w:p>
    <w:p w:rsidR="00860819" w:rsidRDefault="00860819" w:rsidP="009A02D5">
      <w:pPr>
        <w:spacing w:after="0"/>
        <w:ind w:left="714"/>
        <w:rPr>
          <w:sz w:val="24"/>
        </w:rPr>
      </w:pPr>
    </w:p>
    <w:p w:rsidR="00860819" w:rsidRDefault="00860819" w:rsidP="009A02D5">
      <w:pPr>
        <w:spacing w:after="0"/>
        <w:ind w:left="714"/>
        <w:rPr>
          <w:sz w:val="24"/>
        </w:rPr>
      </w:pPr>
    </w:p>
    <w:p w:rsidR="00427788" w:rsidRPr="009A02D5" w:rsidRDefault="009A02D5" w:rsidP="00427788">
      <w:pPr>
        <w:spacing w:after="200"/>
        <w:rPr>
          <w:b/>
          <w:sz w:val="24"/>
          <w:szCs w:val="24"/>
        </w:rPr>
      </w:pPr>
      <w:r>
        <w:rPr>
          <w:b/>
          <w:sz w:val="24"/>
          <w:szCs w:val="24"/>
        </w:rPr>
        <w:t>Specifikace jedné celé</w:t>
      </w:r>
      <w:r w:rsidRPr="009A02D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kompletní uniformy řidiče</w:t>
      </w:r>
      <w:r w:rsidR="007A0832">
        <w:rPr>
          <w:b/>
          <w:sz w:val="24"/>
          <w:szCs w:val="24"/>
        </w:rPr>
        <w:t>-muže</w:t>
      </w:r>
      <w:r>
        <w:rPr>
          <w:b/>
          <w:sz w:val="24"/>
          <w:szCs w:val="24"/>
        </w:rPr>
        <w:t xml:space="preserve"> </w:t>
      </w:r>
      <w:r w:rsidRPr="009A02D5">
        <w:rPr>
          <w:b/>
          <w:sz w:val="24"/>
          <w:szCs w:val="24"/>
        </w:rPr>
        <w:t>MHD DPO a.s. v abecedním pořadí: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Bunda podzimní;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Bunda zimní;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Kalhoty letní;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Kalhoty letní krátké;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Kalhoty zimní;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Košile s dlouhým rukávem;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Košile s krátkým rukávem;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Kšiltovka</w:t>
      </w:r>
      <w:r w:rsidR="007A0832">
        <w:rPr>
          <w:szCs w:val="22"/>
        </w:rPr>
        <w:t xml:space="preserve"> (unisex)</w:t>
      </w:r>
      <w:r w:rsidRPr="006463DF">
        <w:rPr>
          <w:szCs w:val="22"/>
        </w:rPr>
        <w:t>;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Kulich</w:t>
      </w:r>
      <w:r w:rsidR="007A0832">
        <w:rPr>
          <w:szCs w:val="22"/>
        </w:rPr>
        <w:t xml:space="preserve"> (unisex)</w:t>
      </w:r>
      <w:r w:rsidRPr="006463DF">
        <w:rPr>
          <w:szCs w:val="22"/>
        </w:rPr>
        <w:t>;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Mikina;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Svetr;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Šála zimní</w:t>
      </w:r>
      <w:r w:rsidR="007A0832">
        <w:rPr>
          <w:szCs w:val="22"/>
        </w:rPr>
        <w:t xml:space="preserve"> (unisex)</w:t>
      </w:r>
      <w:r w:rsidRPr="006463DF">
        <w:rPr>
          <w:szCs w:val="22"/>
        </w:rPr>
        <w:t>;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Triko;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Vázanka</w:t>
      </w:r>
      <w:r w:rsidR="007A0832">
        <w:rPr>
          <w:szCs w:val="22"/>
        </w:rPr>
        <w:t xml:space="preserve"> (unisex)</w:t>
      </w:r>
      <w:r w:rsidRPr="006463DF">
        <w:rPr>
          <w:szCs w:val="22"/>
        </w:rPr>
        <w:t>;</w:t>
      </w:r>
    </w:p>
    <w:p w:rsidR="009A02D5" w:rsidRPr="006463DF" w:rsidRDefault="009A02D5" w:rsidP="00EC54B3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Vesta.</w:t>
      </w:r>
    </w:p>
    <w:p w:rsidR="009A02D5" w:rsidRDefault="009A02D5" w:rsidP="009A02D5">
      <w:pPr>
        <w:pStyle w:val="Zkladntext"/>
        <w:ind w:left="425"/>
        <w:rPr>
          <w:sz w:val="22"/>
          <w:szCs w:val="22"/>
        </w:rPr>
      </w:pPr>
    </w:p>
    <w:p w:rsidR="007A0832" w:rsidRPr="009A02D5" w:rsidRDefault="007A0832" w:rsidP="007A0832">
      <w:pPr>
        <w:spacing w:after="20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Specifikace jedné celé</w:t>
      </w:r>
      <w:r w:rsidRPr="009A02D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kompletní uniformy řidičky-ženy </w:t>
      </w:r>
      <w:r w:rsidRPr="009A02D5">
        <w:rPr>
          <w:b/>
          <w:sz w:val="24"/>
          <w:szCs w:val="24"/>
        </w:rPr>
        <w:t>MHD DPO a.s. v abecedním pořadí: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Bunda podzimní;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Bunda zimní;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Kalhoty letní;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Kalhoty letní krátké;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Kalhoty zimní;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Košile s dlouhým rukávem;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Košile s krátkým rukávem;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Kšiltovka</w:t>
      </w:r>
      <w:r>
        <w:rPr>
          <w:szCs w:val="22"/>
        </w:rPr>
        <w:t xml:space="preserve"> (unisex)</w:t>
      </w:r>
      <w:r w:rsidRPr="006463DF">
        <w:rPr>
          <w:szCs w:val="22"/>
        </w:rPr>
        <w:t>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Kulich</w:t>
      </w:r>
      <w:r>
        <w:rPr>
          <w:szCs w:val="22"/>
        </w:rPr>
        <w:t xml:space="preserve"> (unisex)</w:t>
      </w:r>
      <w:r w:rsidRPr="006463DF">
        <w:rPr>
          <w:szCs w:val="22"/>
        </w:rPr>
        <w:t>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Mikina;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Sukně;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Svetr;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Šála dámská;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Šála zimní</w:t>
      </w:r>
      <w:r>
        <w:rPr>
          <w:szCs w:val="22"/>
        </w:rPr>
        <w:t xml:space="preserve"> (unisex)</w:t>
      </w:r>
      <w:r w:rsidRPr="006463DF">
        <w:rPr>
          <w:szCs w:val="22"/>
        </w:rPr>
        <w:t>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Triko;</w:t>
      </w:r>
    </w:p>
    <w:p w:rsidR="007A0832" w:rsidRPr="006463DF" w:rsidRDefault="007A0832" w:rsidP="007A0832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Vázanka</w:t>
      </w:r>
      <w:r>
        <w:rPr>
          <w:szCs w:val="22"/>
        </w:rPr>
        <w:t xml:space="preserve"> (unisex)</w:t>
      </w:r>
      <w:r w:rsidRPr="006463DF">
        <w:rPr>
          <w:szCs w:val="22"/>
        </w:rPr>
        <w:t>;</w:t>
      </w:r>
    </w:p>
    <w:p w:rsidR="007A0832" w:rsidRPr="00196B0D" w:rsidRDefault="007A0832" w:rsidP="00196B0D">
      <w:pPr>
        <w:numPr>
          <w:ilvl w:val="0"/>
          <w:numId w:val="21"/>
        </w:numPr>
        <w:autoSpaceDE w:val="0"/>
        <w:autoSpaceDN w:val="0"/>
        <w:adjustRightInd w:val="0"/>
        <w:spacing w:after="0"/>
        <w:jc w:val="left"/>
        <w:rPr>
          <w:szCs w:val="22"/>
        </w:rPr>
      </w:pPr>
      <w:r w:rsidRPr="006463DF">
        <w:rPr>
          <w:szCs w:val="22"/>
        </w:rPr>
        <w:t>Vesta.</w:t>
      </w:r>
    </w:p>
    <w:p w:rsidR="007A0832" w:rsidRPr="006463DF" w:rsidRDefault="007A0832" w:rsidP="009A02D5">
      <w:pPr>
        <w:pStyle w:val="Zkladntext"/>
        <w:ind w:left="425"/>
        <w:rPr>
          <w:sz w:val="22"/>
          <w:szCs w:val="22"/>
        </w:rPr>
      </w:pPr>
    </w:p>
    <w:p w:rsidR="009A02D5" w:rsidRDefault="009A02D5" w:rsidP="009A02D5">
      <w:pPr>
        <w:pStyle w:val="Zkladntext"/>
        <w:ind w:left="425"/>
        <w:rPr>
          <w:sz w:val="22"/>
          <w:szCs w:val="22"/>
        </w:rPr>
      </w:pPr>
      <w:r w:rsidRPr="006463DF">
        <w:rPr>
          <w:sz w:val="22"/>
          <w:szCs w:val="22"/>
        </w:rPr>
        <w:t>Součástí návrhu uniforem řidičů MHD DPO a.s. není obuv.</w:t>
      </w:r>
    </w:p>
    <w:p w:rsidR="00860819" w:rsidRDefault="00860819" w:rsidP="009A02D5">
      <w:pPr>
        <w:pStyle w:val="Zkladntext"/>
        <w:ind w:left="425"/>
        <w:rPr>
          <w:sz w:val="22"/>
          <w:szCs w:val="22"/>
        </w:rPr>
      </w:pPr>
    </w:p>
    <w:p w:rsidR="00860819" w:rsidRDefault="00860819" w:rsidP="009A02D5">
      <w:pPr>
        <w:pStyle w:val="Zkladntext"/>
        <w:ind w:left="425"/>
        <w:rPr>
          <w:sz w:val="22"/>
          <w:szCs w:val="22"/>
        </w:rPr>
      </w:pPr>
    </w:p>
    <w:p w:rsidR="00EC54B3" w:rsidRPr="00EC54B3" w:rsidRDefault="00EC54B3" w:rsidP="009A02D5">
      <w:pPr>
        <w:pStyle w:val="Zkladntext"/>
        <w:ind w:left="425"/>
        <w:rPr>
          <w:sz w:val="22"/>
          <w:szCs w:val="22"/>
        </w:rPr>
      </w:pPr>
    </w:p>
    <w:p w:rsidR="00EC54B3" w:rsidRDefault="00EC54B3" w:rsidP="00EC54B3">
      <w:pPr>
        <w:pStyle w:val="Textkomente"/>
        <w:spacing w:after="0"/>
        <w:rPr>
          <w:b/>
          <w:sz w:val="22"/>
          <w:szCs w:val="22"/>
          <w:u w:val="single"/>
        </w:rPr>
      </w:pPr>
      <w:r w:rsidRPr="00EC54B3">
        <w:rPr>
          <w:b/>
          <w:sz w:val="22"/>
          <w:szCs w:val="22"/>
          <w:u w:val="single"/>
        </w:rPr>
        <w:t>Forma vyvzorkovaných prototypů musí dodržet tyto body:</w:t>
      </w:r>
    </w:p>
    <w:p w:rsidR="00EC54B3" w:rsidRPr="00EC54B3" w:rsidRDefault="00EC54B3" w:rsidP="00EC54B3">
      <w:pPr>
        <w:pStyle w:val="Textkomente"/>
        <w:spacing w:after="0"/>
        <w:rPr>
          <w:b/>
          <w:sz w:val="22"/>
          <w:szCs w:val="22"/>
          <w:u w:val="single"/>
        </w:rPr>
      </w:pPr>
    </w:p>
    <w:p w:rsidR="00EC54B3" w:rsidRPr="00EC54B3" w:rsidRDefault="00EC54B3" w:rsidP="00EC54B3">
      <w:pPr>
        <w:pStyle w:val="Textkomente"/>
        <w:numPr>
          <w:ilvl w:val="0"/>
          <w:numId w:val="23"/>
        </w:numPr>
        <w:spacing w:after="0"/>
        <w:ind w:left="709" w:firstLine="0"/>
        <w:rPr>
          <w:sz w:val="22"/>
          <w:szCs w:val="22"/>
        </w:rPr>
      </w:pPr>
      <w:r w:rsidRPr="00EC54B3">
        <w:rPr>
          <w:sz w:val="22"/>
          <w:szCs w:val="22"/>
        </w:rPr>
        <w:t xml:space="preserve">Pánský vrchní a svrchní oděv (vyjma košile) v konfekční velikosti EU 52, </w:t>
      </w:r>
    </w:p>
    <w:p w:rsidR="00EC54B3" w:rsidRPr="00EC54B3" w:rsidRDefault="00EC54B3" w:rsidP="00EC54B3">
      <w:pPr>
        <w:pStyle w:val="Textkomente"/>
        <w:numPr>
          <w:ilvl w:val="0"/>
          <w:numId w:val="23"/>
        </w:numPr>
        <w:spacing w:after="0"/>
        <w:ind w:left="709" w:firstLine="0"/>
        <w:rPr>
          <w:sz w:val="22"/>
          <w:szCs w:val="22"/>
        </w:rPr>
      </w:pPr>
      <w:r w:rsidRPr="00EC54B3">
        <w:rPr>
          <w:sz w:val="22"/>
          <w:szCs w:val="22"/>
        </w:rPr>
        <w:t xml:space="preserve">Pánská košile - konfekční velikost 41 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</w:p>
    <w:p w:rsidR="00EC54B3" w:rsidRDefault="00EC54B3" w:rsidP="00EC54B3">
      <w:pPr>
        <w:pStyle w:val="Textkomente"/>
        <w:spacing w:after="0"/>
        <w:ind w:left="709"/>
        <w:rPr>
          <w:b/>
          <w:sz w:val="22"/>
          <w:szCs w:val="22"/>
        </w:rPr>
      </w:pPr>
      <w:r w:rsidRPr="00EC54B3">
        <w:rPr>
          <w:b/>
          <w:sz w:val="22"/>
          <w:szCs w:val="22"/>
        </w:rPr>
        <w:t>Rozměry pánské</w:t>
      </w:r>
    </w:p>
    <w:p w:rsidR="00EC54B3" w:rsidRPr="00EC54B3" w:rsidRDefault="00EC54B3" w:rsidP="00EC54B3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>Výška postavy</w:t>
      </w:r>
      <w:r w:rsidRPr="00EC54B3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>180 cm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 xml:space="preserve">Obvod hrudě </w:t>
      </w:r>
      <w:r w:rsidRPr="00EC54B3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>104 cm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 xml:space="preserve">Obvod pasu </w:t>
      </w:r>
      <w:r w:rsidRPr="00EC54B3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>94 cm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>Obvod boků</w:t>
      </w:r>
      <w:r w:rsidRPr="00EC54B3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>106 cm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>Obvod krku</w:t>
      </w:r>
      <w:r w:rsidRPr="00EC54B3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>41 cm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>Délka zad</w:t>
      </w:r>
      <w:r w:rsidRPr="00EC54B3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>45 cm</w:t>
      </w:r>
    </w:p>
    <w:p w:rsid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>Délka paže</w:t>
      </w:r>
      <w:r w:rsidRPr="00EC54B3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>64 cm</w:t>
      </w:r>
    </w:p>
    <w:p w:rsidR="00041CDD" w:rsidRPr="00EC54B3" w:rsidRDefault="00041CDD" w:rsidP="00EC54B3">
      <w:pPr>
        <w:pStyle w:val="Textkomente"/>
        <w:ind w:left="709"/>
        <w:rPr>
          <w:sz w:val="22"/>
          <w:szCs w:val="22"/>
        </w:rPr>
      </w:pPr>
      <w:r>
        <w:rPr>
          <w:sz w:val="22"/>
          <w:szCs w:val="22"/>
        </w:rPr>
        <w:t>Boční délka kalhot</w:t>
      </w:r>
      <w:r>
        <w:rPr>
          <w:sz w:val="22"/>
          <w:szCs w:val="22"/>
        </w:rPr>
        <w:tab/>
        <w:t>115 cm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</w:p>
    <w:p w:rsidR="00EC54B3" w:rsidRPr="00EC54B3" w:rsidRDefault="00EC54B3" w:rsidP="00EC54B3">
      <w:pPr>
        <w:pStyle w:val="Textkomente"/>
        <w:numPr>
          <w:ilvl w:val="0"/>
          <w:numId w:val="24"/>
        </w:numPr>
        <w:spacing w:after="0"/>
        <w:ind w:left="709" w:firstLine="0"/>
        <w:rPr>
          <w:sz w:val="22"/>
          <w:szCs w:val="22"/>
        </w:rPr>
      </w:pPr>
      <w:r w:rsidRPr="00EC54B3">
        <w:rPr>
          <w:sz w:val="22"/>
          <w:szCs w:val="22"/>
        </w:rPr>
        <w:t>Dámský vrchní a svrchní oděv zhotovit v konfekční velikosti EU 38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</w:p>
    <w:p w:rsidR="00EC54B3" w:rsidRPr="00EC54B3" w:rsidRDefault="00EC54B3" w:rsidP="00EC54B3">
      <w:pPr>
        <w:pStyle w:val="Textkomente"/>
        <w:spacing w:after="0"/>
        <w:ind w:left="709"/>
        <w:rPr>
          <w:b/>
          <w:sz w:val="22"/>
          <w:szCs w:val="22"/>
        </w:rPr>
      </w:pPr>
      <w:r w:rsidRPr="00EC54B3">
        <w:rPr>
          <w:b/>
          <w:sz w:val="22"/>
          <w:szCs w:val="22"/>
        </w:rPr>
        <w:t>Rozměry dámské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lastRenderedPageBreak/>
        <w:t xml:space="preserve">Výška postavy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>168 cm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 xml:space="preserve">Obvod hrudě </w:t>
      </w:r>
      <w:r w:rsidRPr="00EC54B3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r w:rsidR="00041CDD">
        <w:rPr>
          <w:sz w:val="22"/>
          <w:szCs w:val="22"/>
        </w:rPr>
        <w:t>94</w:t>
      </w:r>
      <w:r w:rsidR="00041CDD" w:rsidRPr="00EC54B3">
        <w:rPr>
          <w:sz w:val="22"/>
          <w:szCs w:val="22"/>
        </w:rPr>
        <w:t xml:space="preserve"> </w:t>
      </w:r>
      <w:r w:rsidRPr="00EC54B3">
        <w:rPr>
          <w:sz w:val="22"/>
          <w:szCs w:val="22"/>
        </w:rPr>
        <w:t>cm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>Obvod pasu</w:t>
      </w:r>
      <w:r w:rsidRPr="00EC54B3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>70 cm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>Obvod boků</w:t>
      </w:r>
      <w:r w:rsidRPr="00EC54B3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>94 cm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>Obvod krku</w:t>
      </w:r>
      <w:r w:rsidRPr="00EC54B3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>36 cm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>Délka zad</w:t>
      </w:r>
      <w:r w:rsidRPr="00EC54B3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>40 cm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>Délka paže</w:t>
      </w:r>
      <w:r w:rsidRPr="00EC54B3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>60 cm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>Rameno šíře</w:t>
      </w:r>
      <w:r w:rsidRPr="00EC54B3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 xml:space="preserve">12 cm </w:t>
      </w:r>
    </w:p>
    <w:p w:rsidR="00EC54B3" w:rsidRDefault="00EC54B3" w:rsidP="00EC54B3">
      <w:pPr>
        <w:pStyle w:val="Textkomente"/>
        <w:ind w:left="709"/>
        <w:rPr>
          <w:sz w:val="22"/>
          <w:szCs w:val="22"/>
        </w:rPr>
      </w:pPr>
      <w:r w:rsidRPr="00EC54B3">
        <w:rPr>
          <w:sz w:val="22"/>
          <w:szCs w:val="22"/>
        </w:rPr>
        <w:t>Záda šíře</w:t>
      </w:r>
      <w:r w:rsidRPr="00EC54B3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r w:rsidRPr="00EC54B3">
        <w:rPr>
          <w:sz w:val="22"/>
          <w:szCs w:val="22"/>
        </w:rPr>
        <w:t>35,5 cm</w:t>
      </w:r>
    </w:p>
    <w:p w:rsidR="00041CDD" w:rsidRPr="00EC54B3" w:rsidRDefault="00041CDD" w:rsidP="00EC54B3">
      <w:pPr>
        <w:pStyle w:val="Textkomente"/>
        <w:ind w:left="709"/>
        <w:rPr>
          <w:sz w:val="22"/>
          <w:szCs w:val="22"/>
        </w:rPr>
      </w:pPr>
      <w:r>
        <w:rPr>
          <w:sz w:val="22"/>
          <w:szCs w:val="22"/>
        </w:rPr>
        <w:t>Boční délka kalhot</w:t>
      </w:r>
      <w:r>
        <w:rPr>
          <w:sz w:val="22"/>
          <w:szCs w:val="22"/>
        </w:rPr>
        <w:tab/>
        <w:t>110 cm</w:t>
      </w:r>
    </w:p>
    <w:p w:rsidR="00EC54B3" w:rsidRPr="00EC54B3" w:rsidRDefault="00EC54B3" w:rsidP="00EC54B3">
      <w:pPr>
        <w:pStyle w:val="Textkomente"/>
        <w:ind w:left="709"/>
        <w:rPr>
          <w:sz w:val="22"/>
          <w:szCs w:val="22"/>
        </w:rPr>
      </w:pPr>
    </w:p>
    <w:p w:rsidR="00EC54B3" w:rsidRDefault="00EC54B3" w:rsidP="00EC54B3">
      <w:pPr>
        <w:pStyle w:val="Textkomente"/>
        <w:numPr>
          <w:ilvl w:val="0"/>
          <w:numId w:val="25"/>
        </w:numPr>
        <w:spacing w:after="0"/>
        <w:ind w:left="709" w:firstLine="0"/>
        <w:rPr>
          <w:sz w:val="22"/>
          <w:szCs w:val="22"/>
        </w:rPr>
      </w:pPr>
      <w:r>
        <w:rPr>
          <w:sz w:val="22"/>
          <w:szCs w:val="22"/>
        </w:rPr>
        <w:t>Kšiltovky</w:t>
      </w:r>
      <w:r w:rsidRPr="00EC54B3">
        <w:rPr>
          <w:sz w:val="22"/>
          <w:szCs w:val="22"/>
        </w:rPr>
        <w:t>,</w:t>
      </w:r>
      <w:r>
        <w:rPr>
          <w:sz w:val="22"/>
          <w:szCs w:val="22"/>
        </w:rPr>
        <w:t xml:space="preserve"> kulichy, šály  a vázanku </w:t>
      </w:r>
      <w:r w:rsidRPr="00EC54B3">
        <w:rPr>
          <w:sz w:val="22"/>
          <w:szCs w:val="22"/>
        </w:rPr>
        <w:t xml:space="preserve"> je třeba zhotovit v reálné velikosti výsledného produktu, avšak tak aby proporčně odpovídal konfekční velikosti pánského nebo dámského vzorku stejnokroje. </w:t>
      </w:r>
    </w:p>
    <w:p w:rsidR="00077342" w:rsidRDefault="00077342" w:rsidP="00077342">
      <w:pPr>
        <w:spacing w:after="200"/>
        <w:rPr>
          <w:b/>
          <w:sz w:val="24"/>
        </w:rPr>
      </w:pPr>
    </w:p>
    <w:p w:rsidR="00860819" w:rsidRDefault="00860819" w:rsidP="00077342">
      <w:pPr>
        <w:spacing w:after="200"/>
        <w:rPr>
          <w:b/>
          <w:sz w:val="24"/>
        </w:rPr>
      </w:pPr>
    </w:p>
    <w:p w:rsidR="00860819" w:rsidRDefault="00860819" w:rsidP="00077342">
      <w:pPr>
        <w:spacing w:after="200"/>
        <w:rPr>
          <w:b/>
          <w:sz w:val="24"/>
        </w:rPr>
      </w:pPr>
    </w:p>
    <w:p w:rsidR="00077342" w:rsidRPr="00C434E6" w:rsidRDefault="00077342" w:rsidP="00C434E6">
      <w:pPr>
        <w:spacing w:after="200"/>
        <w:rPr>
          <w:b/>
          <w:sz w:val="24"/>
        </w:rPr>
      </w:pPr>
      <w:r w:rsidRPr="00C434E6">
        <w:rPr>
          <w:b/>
          <w:sz w:val="24"/>
        </w:rPr>
        <w:t>Kritéria hodnocení dodaných nabídek v rámci 1 kola poptávkového řízení:</w:t>
      </w:r>
    </w:p>
    <w:tbl>
      <w:tblPr>
        <w:tblW w:w="974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7"/>
        <w:gridCol w:w="6415"/>
      </w:tblGrid>
      <w:tr w:rsidR="00CB793B" w:rsidRPr="00CB793B" w:rsidTr="00CB793B">
        <w:trPr>
          <w:trHeight w:val="300"/>
        </w:trPr>
        <w:tc>
          <w:tcPr>
            <w:tcW w:w="9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93B" w:rsidRDefault="00CB793B" w:rsidP="00CB793B">
            <w:pPr>
              <w:spacing w:after="0"/>
              <w:jc w:val="left"/>
              <w:rPr>
                <w:b/>
                <w:bCs/>
                <w:color w:val="000000"/>
                <w:szCs w:val="22"/>
              </w:rPr>
            </w:pPr>
            <w:r w:rsidRPr="00CB793B">
              <w:rPr>
                <w:b/>
                <w:bCs/>
                <w:color w:val="000000"/>
                <w:szCs w:val="22"/>
              </w:rPr>
              <w:t>Kritéria hodnocení vzhledu kompletní uniformy řidiče/řidičky MHD DPO – Výtvarné návrhy</w:t>
            </w:r>
          </w:p>
          <w:p w:rsidR="00AC0360" w:rsidRPr="00CB793B" w:rsidRDefault="00AC0360" w:rsidP="00CB793B">
            <w:pPr>
              <w:spacing w:after="0"/>
              <w:jc w:val="left"/>
              <w:rPr>
                <w:b/>
                <w:bCs/>
                <w:color w:val="000000"/>
                <w:szCs w:val="22"/>
              </w:rPr>
            </w:pPr>
          </w:p>
        </w:tc>
      </w:tr>
      <w:tr w:rsidR="00AC0360" w:rsidRPr="00CB793B" w:rsidTr="00CB793B">
        <w:trPr>
          <w:gridAfter w:val="1"/>
          <w:wAfter w:w="6415" w:type="dxa"/>
          <w:trHeight w:val="300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C0360" w:rsidRPr="00CB793B" w:rsidRDefault="00AC0360" w:rsidP="00CB793B">
            <w:pPr>
              <w:spacing w:after="0"/>
              <w:jc w:val="left"/>
              <w:rPr>
                <w:b/>
                <w:bCs/>
                <w:color w:val="000000"/>
                <w:szCs w:val="22"/>
              </w:rPr>
            </w:pPr>
            <w:r w:rsidRPr="00CB793B">
              <w:rPr>
                <w:b/>
                <w:bCs/>
                <w:color w:val="000000"/>
                <w:szCs w:val="22"/>
              </w:rPr>
              <w:t>Kritérium hodnocení</w:t>
            </w:r>
          </w:p>
        </w:tc>
      </w:tr>
      <w:tr w:rsidR="00AC0360" w:rsidRPr="00CB793B" w:rsidTr="00CB793B">
        <w:trPr>
          <w:gridAfter w:val="1"/>
          <w:wAfter w:w="6415" w:type="dxa"/>
          <w:trHeight w:val="300"/>
        </w:trPr>
        <w:tc>
          <w:tcPr>
            <w:tcW w:w="3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360" w:rsidRPr="00CB793B" w:rsidRDefault="00AC0360" w:rsidP="00CB793B">
            <w:pPr>
              <w:spacing w:after="0"/>
              <w:jc w:val="left"/>
              <w:rPr>
                <w:color w:val="000000"/>
                <w:szCs w:val="22"/>
              </w:rPr>
            </w:pPr>
            <w:r w:rsidRPr="00CB793B">
              <w:rPr>
                <w:color w:val="000000"/>
                <w:szCs w:val="22"/>
              </w:rPr>
              <w:t>Vzhled autorských návrhů</w:t>
            </w:r>
          </w:p>
        </w:tc>
      </w:tr>
      <w:tr w:rsidR="00AC0360" w:rsidRPr="00CB793B" w:rsidTr="00CB793B">
        <w:trPr>
          <w:gridAfter w:val="1"/>
          <w:wAfter w:w="6415" w:type="dxa"/>
          <w:trHeight w:val="300"/>
        </w:trPr>
        <w:tc>
          <w:tcPr>
            <w:tcW w:w="3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360" w:rsidRPr="00CB793B" w:rsidRDefault="00AC0360" w:rsidP="00CB793B">
            <w:pPr>
              <w:spacing w:after="0"/>
              <w:jc w:val="left"/>
              <w:rPr>
                <w:color w:val="000000"/>
                <w:szCs w:val="22"/>
              </w:rPr>
            </w:pPr>
            <w:r w:rsidRPr="00CB793B">
              <w:rPr>
                <w:color w:val="000000"/>
                <w:szCs w:val="22"/>
              </w:rPr>
              <w:t xml:space="preserve">Větší/menší reprezentativnost </w:t>
            </w:r>
          </w:p>
        </w:tc>
      </w:tr>
      <w:tr w:rsidR="00AC0360" w:rsidRPr="00CB793B" w:rsidTr="00CB793B">
        <w:trPr>
          <w:gridAfter w:val="1"/>
          <w:wAfter w:w="6415" w:type="dxa"/>
          <w:trHeight w:val="300"/>
        </w:trPr>
        <w:tc>
          <w:tcPr>
            <w:tcW w:w="3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360" w:rsidRPr="00CB793B" w:rsidRDefault="00AC0360" w:rsidP="00CB793B">
            <w:pPr>
              <w:spacing w:after="0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Větší/menší schopnost identifikace zaměstnanců na základě uniformy</w:t>
            </w:r>
          </w:p>
        </w:tc>
      </w:tr>
      <w:tr w:rsidR="00AC0360" w:rsidRPr="00CB793B" w:rsidTr="00CB793B">
        <w:trPr>
          <w:gridAfter w:val="1"/>
          <w:wAfter w:w="6415" w:type="dxa"/>
          <w:trHeight w:val="300"/>
        </w:trPr>
        <w:tc>
          <w:tcPr>
            <w:tcW w:w="3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360" w:rsidRPr="00CB793B" w:rsidRDefault="00AC0360" w:rsidP="00CB793B">
            <w:pPr>
              <w:spacing w:after="0"/>
              <w:jc w:val="left"/>
              <w:rPr>
                <w:color w:val="000000"/>
                <w:szCs w:val="22"/>
              </w:rPr>
            </w:pPr>
            <w:r w:rsidRPr="00CB793B">
              <w:rPr>
                <w:color w:val="000000"/>
                <w:szCs w:val="22"/>
              </w:rPr>
              <w:t>Vzhled a zpracování detailů</w:t>
            </w:r>
          </w:p>
        </w:tc>
      </w:tr>
      <w:tr w:rsidR="00AC0360" w:rsidRPr="00CB793B" w:rsidTr="00CB793B">
        <w:trPr>
          <w:gridAfter w:val="1"/>
          <w:wAfter w:w="6415" w:type="dxa"/>
          <w:trHeight w:val="300"/>
        </w:trPr>
        <w:tc>
          <w:tcPr>
            <w:tcW w:w="3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CB793B" w:rsidRDefault="00AC0360" w:rsidP="00CB793B">
            <w:pPr>
              <w:spacing w:after="0"/>
              <w:jc w:val="left"/>
              <w:rPr>
                <w:color w:val="000000"/>
                <w:szCs w:val="22"/>
              </w:rPr>
            </w:pPr>
            <w:r w:rsidRPr="00CB793B">
              <w:rPr>
                <w:color w:val="000000"/>
                <w:szCs w:val="22"/>
              </w:rPr>
              <w:t>Znaky siluety, střih, obrysy</w:t>
            </w:r>
          </w:p>
        </w:tc>
      </w:tr>
      <w:tr w:rsidR="00AC0360" w:rsidRPr="00CB793B" w:rsidTr="00CB793B">
        <w:trPr>
          <w:gridAfter w:val="1"/>
          <w:wAfter w:w="6415" w:type="dxa"/>
          <w:trHeight w:val="900"/>
        </w:trPr>
        <w:tc>
          <w:tcPr>
            <w:tcW w:w="3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CB793B" w:rsidRDefault="00AC0360" w:rsidP="00CB793B">
            <w:pPr>
              <w:spacing w:after="0"/>
              <w:jc w:val="left"/>
              <w:rPr>
                <w:color w:val="000000"/>
                <w:szCs w:val="22"/>
              </w:rPr>
            </w:pPr>
            <w:r w:rsidRPr="00CB793B">
              <w:rPr>
                <w:color w:val="000000"/>
                <w:szCs w:val="22"/>
              </w:rPr>
              <w:t>Vhodnější barevná kombinace (při zachování vzorů barev dle grafického manuálu DPO)</w:t>
            </w:r>
          </w:p>
        </w:tc>
      </w:tr>
      <w:tr w:rsidR="00AC0360" w:rsidRPr="00CB793B" w:rsidTr="00DD61B2">
        <w:trPr>
          <w:gridAfter w:val="1"/>
          <w:wAfter w:w="6415" w:type="dxa"/>
          <w:trHeight w:val="300"/>
        </w:trPr>
        <w:tc>
          <w:tcPr>
            <w:tcW w:w="3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CB793B" w:rsidRDefault="00AC0360" w:rsidP="00CB793B">
            <w:pPr>
              <w:spacing w:after="0"/>
              <w:jc w:val="left"/>
              <w:rPr>
                <w:color w:val="000000"/>
                <w:szCs w:val="22"/>
              </w:rPr>
            </w:pPr>
            <w:r w:rsidRPr="00CB793B">
              <w:rPr>
                <w:color w:val="000000"/>
                <w:szCs w:val="22"/>
              </w:rPr>
              <w:t>Využití zdobení (např. logo DPO)</w:t>
            </w:r>
          </w:p>
        </w:tc>
      </w:tr>
      <w:tr w:rsidR="00AC0360" w:rsidRPr="00CB793B" w:rsidTr="00DD61B2">
        <w:trPr>
          <w:gridAfter w:val="1"/>
          <w:wAfter w:w="6415" w:type="dxa"/>
          <w:trHeight w:val="600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CB793B" w:rsidRDefault="00AC0360" w:rsidP="00CB793B">
            <w:pPr>
              <w:spacing w:after="0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Moderní vzhled (odpovídající trendům současného odívání)</w:t>
            </w:r>
          </w:p>
        </w:tc>
      </w:tr>
      <w:tr w:rsidR="00AC0360" w:rsidRPr="00CB793B" w:rsidTr="00DD61B2">
        <w:trPr>
          <w:gridAfter w:val="1"/>
          <w:wAfter w:w="6415" w:type="dxa"/>
          <w:trHeight w:val="600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CB793B" w:rsidRDefault="00AC0360" w:rsidP="00CB793B">
            <w:pPr>
              <w:spacing w:after="0"/>
              <w:jc w:val="left"/>
              <w:rPr>
                <w:color w:val="000000"/>
                <w:szCs w:val="22"/>
              </w:rPr>
            </w:pPr>
            <w:r w:rsidRPr="00CB793B">
              <w:rPr>
                <w:color w:val="000000"/>
                <w:szCs w:val="22"/>
              </w:rPr>
              <w:t>Vhodnější struktura navržených materiálů.</w:t>
            </w:r>
          </w:p>
        </w:tc>
      </w:tr>
      <w:tr w:rsidR="00AC0360" w:rsidRPr="00CB793B" w:rsidTr="00DD61B2">
        <w:trPr>
          <w:gridAfter w:val="1"/>
          <w:wAfter w:w="6415" w:type="dxa"/>
          <w:trHeight w:val="600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CB793B" w:rsidRDefault="00AC0360" w:rsidP="00CB793B">
            <w:pPr>
              <w:spacing w:after="0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Stručný výklad ideje předkládaného návrhu</w:t>
            </w:r>
          </w:p>
        </w:tc>
      </w:tr>
    </w:tbl>
    <w:p w:rsidR="00196B0D" w:rsidRDefault="00196B0D" w:rsidP="00427788">
      <w:pPr>
        <w:spacing w:after="200"/>
        <w:rPr>
          <w:szCs w:val="22"/>
        </w:rPr>
      </w:pPr>
    </w:p>
    <w:p w:rsidR="00860819" w:rsidRDefault="00860819" w:rsidP="00427788">
      <w:pPr>
        <w:spacing w:after="200"/>
        <w:rPr>
          <w:szCs w:val="22"/>
        </w:rPr>
      </w:pPr>
    </w:p>
    <w:p w:rsidR="00860819" w:rsidRDefault="00860819" w:rsidP="00427788">
      <w:pPr>
        <w:spacing w:after="200"/>
        <w:rPr>
          <w:szCs w:val="22"/>
        </w:rPr>
      </w:pPr>
    </w:p>
    <w:p w:rsidR="00196B0D" w:rsidRDefault="00196B0D" w:rsidP="00427788">
      <w:pPr>
        <w:spacing w:after="200"/>
        <w:rPr>
          <w:b/>
          <w:sz w:val="24"/>
        </w:rPr>
      </w:pPr>
      <w:r w:rsidRPr="00196B0D">
        <w:rPr>
          <w:b/>
          <w:sz w:val="24"/>
        </w:rPr>
        <w:lastRenderedPageBreak/>
        <w:t>Kritéria hodnocení</w:t>
      </w:r>
      <w:r w:rsidR="00A7479C">
        <w:rPr>
          <w:b/>
          <w:sz w:val="24"/>
        </w:rPr>
        <w:t xml:space="preserve"> dodaných vzorků v rámci 2 kola poptávkového řízení</w:t>
      </w:r>
      <w:r>
        <w:rPr>
          <w:b/>
          <w:sz w:val="24"/>
        </w:rPr>
        <w:t>: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</w:tblGrid>
      <w:tr w:rsidR="00196B0D" w:rsidRPr="00196B0D" w:rsidTr="00AC036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8" w:rsidRDefault="00196B0D" w:rsidP="00D72C38">
            <w:pPr>
              <w:spacing w:after="0"/>
              <w:rPr>
                <w:b/>
                <w:bCs/>
                <w:color w:val="000000"/>
                <w:szCs w:val="22"/>
              </w:rPr>
            </w:pPr>
            <w:r w:rsidRPr="00196B0D">
              <w:rPr>
                <w:b/>
                <w:bCs/>
                <w:color w:val="000000"/>
                <w:szCs w:val="22"/>
              </w:rPr>
              <w:t>Krité</w:t>
            </w:r>
            <w:r w:rsidR="00D72C38">
              <w:rPr>
                <w:b/>
                <w:bCs/>
                <w:color w:val="000000"/>
                <w:szCs w:val="22"/>
              </w:rPr>
              <w:t xml:space="preserve">ria hodnocení vzhledu kompletní </w:t>
            </w:r>
          </w:p>
          <w:p w:rsidR="00196B0D" w:rsidRDefault="00196B0D" w:rsidP="00D72C38">
            <w:pPr>
              <w:spacing w:after="0"/>
              <w:rPr>
                <w:b/>
                <w:bCs/>
                <w:color w:val="000000"/>
                <w:szCs w:val="22"/>
              </w:rPr>
            </w:pPr>
            <w:r w:rsidRPr="00196B0D">
              <w:rPr>
                <w:b/>
                <w:bCs/>
                <w:color w:val="000000"/>
                <w:szCs w:val="22"/>
              </w:rPr>
              <w:t xml:space="preserve">uniformy řidiče/řidičky MHD DPO </w:t>
            </w:r>
            <w:r w:rsidR="00077342">
              <w:rPr>
                <w:b/>
                <w:bCs/>
                <w:color w:val="000000"/>
                <w:szCs w:val="22"/>
              </w:rPr>
              <w:t xml:space="preserve"> - Vyvzorkování prototypů kompletních uniforem</w:t>
            </w:r>
          </w:p>
          <w:p w:rsidR="00860819" w:rsidRPr="00196B0D" w:rsidRDefault="00860819" w:rsidP="00196B0D">
            <w:pPr>
              <w:spacing w:after="0"/>
              <w:jc w:val="left"/>
              <w:rPr>
                <w:b/>
                <w:bCs/>
                <w:color w:val="000000"/>
                <w:szCs w:val="22"/>
              </w:rPr>
            </w:pPr>
          </w:p>
        </w:tc>
      </w:tr>
      <w:tr w:rsidR="00AC0360" w:rsidRPr="00196B0D" w:rsidTr="00AC0360">
        <w:trPr>
          <w:trHeight w:val="9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C0360" w:rsidRPr="00196B0D" w:rsidRDefault="00AC0360" w:rsidP="00196B0D">
            <w:pPr>
              <w:spacing w:after="0"/>
              <w:jc w:val="left"/>
              <w:rPr>
                <w:b/>
                <w:bCs/>
                <w:color w:val="000000"/>
                <w:szCs w:val="22"/>
              </w:rPr>
            </w:pPr>
            <w:r w:rsidRPr="00196B0D">
              <w:rPr>
                <w:b/>
                <w:bCs/>
                <w:color w:val="000000"/>
                <w:szCs w:val="22"/>
              </w:rPr>
              <w:t>Kritérium hodnocení</w:t>
            </w:r>
          </w:p>
        </w:tc>
      </w:tr>
      <w:tr w:rsidR="00AC0360" w:rsidRPr="00196B0D" w:rsidTr="00AC036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360" w:rsidRPr="00196B0D" w:rsidRDefault="00AC0360" w:rsidP="00196B0D">
            <w:pPr>
              <w:spacing w:after="0"/>
              <w:jc w:val="left"/>
              <w:rPr>
                <w:color w:val="000000"/>
                <w:szCs w:val="22"/>
              </w:rPr>
            </w:pPr>
            <w:r w:rsidRPr="00196B0D">
              <w:rPr>
                <w:color w:val="000000"/>
                <w:szCs w:val="22"/>
              </w:rPr>
              <w:t xml:space="preserve">Větší/menší reprezentativnost </w:t>
            </w:r>
          </w:p>
        </w:tc>
      </w:tr>
      <w:tr w:rsidR="00AC0360" w:rsidRPr="00196B0D" w:rsidTr="00AC0360">
        <w:trPr>
          <w:trHeight w:val="12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196B0D" w:rsidRDefault="00AC0360" w:rsidP="00196B0D">
            <w:pPr>
              <w:spacing w:after="0"/>
              <w:jc w:val="left"/>
              <w:rPr>
                <w:color w:val="000000"/>
                <w:szCs w:val="22"/>
              </w:rPr>
            </w:pPr>
            <w:r w:rsidRPr="00196B0D">
              <w:rPr>
                <w:color w:val="000000"/>
                <w:szCs w:val="22"/>
              </w:rPr>
              <w:t>Vhodnost pro sezónní užívání (příjemnější materiál pro užívání v letních měsících/zimních měsících)</w:t>
            </w:r>
          </w:p>
        </w:tc>
      </w:tr>
      <w:tr w:rsidR="00AC0360" w:rsidRPr="00196B0D" w:rsidTr="00AC0360">
        <w:trPr>
          <w:trHeight w:val="9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196B0D" w:rsidRDefault="00AC0360" w:rsidP="00196B0D">
            <w:pPr>
              <w:spacing w:after="0"/>
              <w:jc w:val="left"/>
              <w:rPr>
                <w:color w:val="000000"/>
                <w:szCs w:val="22"/>
              </w:rPr>
            </w:pPr>
            <w:r w:rsidRPr="00196B0D">
              <w:rPr>
                <w:color w:val="000000"/>
                <w:szCs w:val="22"/>
              </w:rPr>
              <w:t>Uživatelsky příjemnější mater</w:t>
            </w:r>
            <w:r>
              <w:rPr>
                <w:color w:val="000000"/>
                <w:szCs w:val="22"/>
              </w:rPr>
              <w:t>iál (subjektivním hodnocením řid</w:t>
            </w:r>
            <w:r w:rsidRPr="00196B0D">
              <w:rPr>
                <w:color w:val="000000"/>
                <w:szCs w:val="22"/>
              </w:rPr>
              <w:t>ičů MHD při testování)</w:t>
            </w:r>
          </w:p>
        </w:tc>
      </w:tr>
      <w:tr w:rsidR="00AC0360" w:rsidRPr="00196B0D" w:rsidTr="00AC0360">
        <w:trPr>
          <w:trHeight w:val="9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196B0D" w:rsidRDefault="00AC0360" w:rsidP="00196B0D">
            <w:pPr>
              <w:spacing w:after="0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Nemačkavé materiálové složení</w:t>
            </w:r>
          </w:p>
        </w:tc>
      </w:tr>
      <w:tr w:rsidR="00AC0360" w:rsidRPr="00196B0D" w:rsidTr="00AC0360">
        <w:trPr>
          <w:trHeight w:val="12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196B0D" w:rsidRDefault="00AC0360" w:rsidP="00196B0D">
            <w:pPr>
              <w:spacing w:after="0"/>
              <w:jc w:val="left"/>
              <w:rPr>
                <w:color w:val="000000"/>
                <w:szCs w:val="22"/>
              </w:rPr>
            </w:pPr>
            <w:r w:rsidRPr="00196B0D">
              <w:rPr>
                <w:color w:val="000000"/>
                <w:szCs w:val="22"/>
              </w:rPr>
              <w:t>Vhodnější střihové řešení (</w:t>
            </w:r>
            <w:r>
              <w:rPr>
                <w:color w:val="000000"/>
                <w:szCs w:val="22"/>
              </w:rPr>
              <w:t xml:space="preserve">propracované znaky siluety, střih, </w:t>
            </w:r>
            <w:r w:rsidRPr="00196B0D">
              <w:rPr>
                <w:color w:val="000000"/>
                <w:szCs w:val="22"/>
              </w:rPr>
              <w:t>dobré padnutí, nadčasový design, výborné detailní zpracování)</w:t>
            </w:r>
          </w:p>
        </w:tc>
      </w:tr>
      <w:tr w:rsidR="00041CDD" w:rsidRPr="00196B0D" w:rsidTr="00AC0360">
        <w:trPr>
          <w:trHeight w:val="9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CDD" w:rsidRPr="00196B0D" w:rsidRDefault="004D387F" w:rsidP="00196B0D">
            <w:pPr>
              <w:spacing w:after="0"/>
              <w:jc w:val="left"/>
              <w:rPr>
                <w:color w:val="000000"/>
                <w:szCs w:val="22"/>
              </w:rPr>
            </w:pPr>
            <w:r w:rsidRPr="005E7E19">
              <w:rPr>
                <w:color w:val="000000"/>
                <w:szCs w:val="22"/>
              </w:rPr>
              <w:t xml:space="preserve">Pohodlí při nošení, zejména při řízení dopravních prostředků v pozici v sedě </w:t>
            </w:r>
            <w:r w:rsidR="00195180" w:rsidRPr="005E7E19">
              <w:rPr>
                <w:color w:val="000000"/>
                <w:szCs w:val="22"/>
              </w:rPr>
              <w:t>(subjektivní</w:t>
            </w:r>
            <w:r w:rsidRPr="005E7E19">
              <w:rPr>
                <w:color w:val="000000"/>
                <w:szCs w:val="22"/>
              </w:rPr>
              <w:t xml:space="preserve"> hodnocením řidičů MHD při testování)</w:t>
            </w:r>
          </w:p>
        </w:tc>
      </w:tr>
      <w:tr w:rsidR="00AC0360" w:rsidRPr="00196B0D" w:rsidTr="00AC0360">
        <w:trPr>
          <w:trHeight w:val="9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196B0D" w:rsidRDefault="00AC0360" w:rsidP="00196B0D">
            <w:pPr>
              <w:spacing w:after="0"/>
              <w:jc w:val="left"/>
              <w:rPr>
                <w:color w:val="000000"/>
                <w:szCs w:val="22"/>
              </w:rPr>
            </w:pPr>
            <w:r w:rsidRPr="00196B0D">
              <w:rPr>
                <w:color w:val="000000"/>
                <w:szCs w:val="22"/>
              </w:rPr>
              <w:t>Vhodnější barevná kombinace (při zachování vzorů barev dle grafického manuálu DPO)</w:t>
            </w:r>
          </w:p>
        </w:tc>
      </w:tr>
      <w:tr w:rsidR="00AC0360" w:rsidRPr="00196B0D" w:rsidTr="00AC0360">
        <w:trPr>
          <w:trHeight w:val="9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196B0D" w:rsidRDefault="00AC0360" w:rsidP="00196B0D">
            <w:pPr>
              <w:spacing w:after="0"/>
              <w:jc w:val="left"/>
              <w:rPr>
                <w:color w:val="000000"/>
                <w:szCs w:val="22"/>
              </w:rPr>
            </w:pPr>
            <w:r w:rsidRPr="00196B0D">
              <w:rPr>
                <w:color w:val="000000"/>
                <w:szCs w:val="22"/>
              </w:rPr>
              <w:t>Vhodné modulární prvky v rámci celku (lepší kombinovatelnost jednotlivých částí uniformy)</w:t>
            </w:r>
          </w:p>
        </w:tc>
      </w:tr>
      <w:tr w:rsidR="00AC0360" w:rsidRPr="00196B0D" w:rsidTr="00AC0360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196B0D" w:rsidRDefault="00AC0360" w:rsidP="00196B0D">
            <w:pPr>
              <w:spacing w:after="0"/>
              <w:jc w:val="left"/>
              <w:rPr>
                <w:color w:val="000000"/>
                <w:szCs w:val="22"/>
              </w:rPr>
            </w:pPr>
            <w:r w:rsidRPr="00196B0D">
              <w:rPr>
                <w:color w:val="000000"/>
                <w:szCs w:val="22"/>
              </w:rPr>
              <w:t>Snadnější údržba vrchního oblečení</w:t>
            </w:r>
          </w:p>
        </w:tc>
      </w:tr>
      <w:tr w:rsidR="00AC0360" w:rsidRPr="00196B0D" w:rsidTr="00AC0360">
        <w:trPr>
          <w:trHeight w:val="12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196B0D" w:rsidRDefault="00AC0360" w:rsidP="00196B0D">
            <w:pPr>
              <w:spacing w:after="0"/>
              <w:jc w:val="left"/>
              <w:rPr>
                <w:color w:val="000000"/>
                <w:szCs w:val="22"/>
              </w:rPr>
            </w:pPr>
            <w:r w:rsidRPr="00196B0D">
              <w:rPr>
                <w:color w:val="000000"/>
                <w:szCs w:val="22"/>
              </w:rPr>
              <w:t>Lepší zpracování dolní části uniforem (kalhoty), uživatelsky příjemné podšití pánských i dámských kalhot</w:t>
            </w:r>
          </w:p>
        </w:tc>
      </w:tr>
      <w:tr w:rsidR="00AC0360" w:rsidRPr="00196B0D" w:rsidTr="00AC0360">
        <w:trPr>
          <w:trHeight w:val="12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360" w:rsidRPr="00196B0D" w:rsidRDefault="00AC0360" w:rsidP="00196B0D">
            <w:pPr>
              <w:spacing w:after="0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Stálebarevnost materiálu (na světle, v otěru, při šetrném praní nebo pro chemické čištění), snadné žehlení, nepodléhající změnám rozměrů</w:t>
            </w:r>
          </w:p>
        </w:tc>
      </w:tr>
    </w:tbl>
    <w:p w:rsidR="00196B0D" w:rsidRDefault="00196B0D" w:rsidP="00427788">
      <w:pPr>
        <w:spacing w:after="200"/>
        <w:rPr>
          <w:sz w:val="24"/>
        </w:rPr>
      </w:pPr>
    </w:p>
    <w:sectPr w:rsidR="00196B0D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8D1" w:rsidRDefault="00D928D1" w:rsidP="00360830">
      <w:r>
        <w:separator/>
      </w:r>
    </w:p>
  </w:endnote>
  <w:endnote w:type="continuationSeparator" w:id="0">
    <w:p w:rsidR="00D928D1" w:rsidRDefault="00D928D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C38" w:rsidRDefault="00E22F3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D72C38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D72C38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C38" w:rsidRDefault="00E22F3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D72C38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D72C38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8D1" w:rsidRDefault="00D928D1" w:rsidP="00360830">
      <w:r>
        <w:separator/>
      </w:r>
    </w:p>
  </w:footnote>
  <w:footnote w:type="continuationSeparator" w:id="0">
    <w:p w:rsidR="00D928D1" w:rsidRDefault="00D928D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C38" w:rsidRPr="0087779A" w:rsidRDefault="00D72C38" w:rsidP="00846A13">
    <w:pPr>
      <w:pStyle w:val="Zhlav"/>
      <w:spacing w:after="0"/>
      <w:jc w:val="left"/>
      <w:rPr>
        <w:sz w:val="24"/>
        <w:szCs w:val="24"/>
      </w:rPr>
    </w:pPr>
  </w:p>
  <w:p w:rsidR="00D72C38" w:rsidRDefault="00D72C38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C38" w:rsidRPr="00CF7595" w:rsidRDefault="00D72C38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9E6E23"/>
    <w:multiLevelType w:val="hybridMultilevel"/>
    <w:tmpl w:val="34D2E160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097C0FC8"/>
    <w:multiLevelType w:val="hybridMultilevel"/>
    <w:tmpl w:val="E292880C"/>
    <w:lvl w:ilvl="0" w:tplc="97F288F6">
      <w:start w:val="1"/>
      <w:numFmt w:val="bullet"/>
      <w:lvlText w:val=""/>
      <w:lvlJc w:val="left"/>
      <w:pPr>
        <w:tabs>
          <w:tab w:val="num" w:pos="765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1285274"/>
    <w:multiLevelType w:val="hybridMultilevel"/>
    <w:tmpl w:val="B86C9954"/>
    <w:lvl w:ilvl="0" w:tplc="98AC67DC">
      <w:start w:val="7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662AA"/>
    <w:multiLevelType w:val="hybridMultilevel"/>
    <w:tmpl w:val="A074192C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3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D41406"/>
    <w:multiLevelType w:val="hybridMultilevel"/>
    <w:tmpl w:val="C09EEF84"/>
    <w:lvl w:ilvl="0" w:tplc="97F288F6">
      <w:start w:val="1"/>
      <w:numFmt w:val="bullet"/>
      <w:lvlText w:val=""/>
      <w:lvlJc w:val="left"/>
      <w:pPr>
        <w:tabs>
          <w:tab w:val="num" w:pos="417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775F0C"/>
    <w:multiLevelType w:val="hybridMultilevel"/>
    <w:tmpl w:val="17186B6A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3" w15:restartNumberingAfterBreak="0">
    <w:nsid w:val="67C55086"/>
    <w:multiLevelType w:val="hybridMultilevel"/>
    <w:tmpl w:val="C22A39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C42DF"/>
    <w:multiLevelType w:val="multilevel"/>
    <w:tmpl w:val="2E2A89CA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8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2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36" w:hanging="2520"/>
      </w:pPr>
      <w:rPr>
        <w:rFonts w:hint="default"/>
      </w:rPr>
    </w:lvl>
  </w:abstractNum>
  <w:abstractNum w:abstractNumId="2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7"/>
  </w:num>
  <w:num w:numId="14">
    <w:abstractNumId w:val="15"/>
  </w:num>
  <w:num w:numId="15">
    <w:abstractNumId w:val="9"/>
  </w:num>
  <w:num w:numId="16">
    <w:abstractNumId w:val="19"/>
  </w:num>
  <w:num w:numId="17">
    <w:abstractNumId w:val="24"/>
  </w:num>
  <w:num w:numId="18">
    <w:abstractNumId w:val="21"/>
  </w:num>
  <w:num w:numId="19">
    <w:abstractNumId w:val="8"/>
  </w:num>
  <w:num w:numId="20">
    <w:abstractNumId w:val="20"/>
  </w:num>
  <w:num w:numId="21">
    <w:abstractNumId w:val="6"/>
  </w:num>
  <w:num w:numId="22">
    <w:abstractNumId w:val="7"/>
  </w:num>
  <w:num w:numId="23">
    <w:abstractNumId w:val="22"/>
  </w:num>
  <w:num w:numId="24">
    <w:abstractNumId w:val="12"/>
  </w:num>
  <w:num w:numId="25">
    <w:abstractNumId w:val="5"/>
  </w:num>
  <w:num w:numId="26">
    <w:abstractNumId w:val="2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0D2"/>
    <w:rsid w:val="000036FB"/>
    <w:rsid w:val="0000791F"/>
    <w:rsid w:val="00012348"/>
    <w:rsid w:val="00020CCD"/>
    <w:rsid w:val="00025C1F"/>
    <w:rsid w:val="00041CDD"/>
    <w:rsid w:val="000544A1"/>
    <w:rsid w:val="00061B78"/>
    <w:rsid w:val="0007345D"/>
    <w:rsid w:val="00077342"/>
    <w:rsid w:val="000A59BF"/>
    <w:rsid w:val="000A71F4"/>
    <w:rsid w:val="000C4E61"/>
    <w:rsid w:val="000C5B9D"/>
    <w:rsid w:val="000D25B9"/>
    <w:rsid w:val="000D4CDF"/>
    <w:rsid w:val="00110139"/>
    <w:rsid w:val="00133623"/>
    <w:rsid w:val="00145A19"/>
    <w:rsid w:val="001526C2"/>
    <w:rsid w:val="00162E4F"/>
    <w:rsid w:val="00181A55"/>
    <w:rsid w:val="00181A78"/>
    <w:rsid w:val="00195180"/>
    <w:rsid w:val="001967DA"/>
    <w:rsid w:val="00196B0D"/>
    <w:rsid w:val="001A45E7"/>
    <w:rsid w:val="001B3CDB"/>
    <w:rsid w:val="001C4F2F"/>
    <w:rsid w:val="001C55D4"/>
    <w:rsid w:val="001D02CA"/>
    <w:rsid w:val="001E4DD0"/>
    <w:rsid w:val="001F4F7D"/>
    <w:rsid w:val="00210083"/>
    <w:rsid w:val="0022495B"/>
    <w:rsid w:val="00230BE5"/>
    <w:rsid w:val="00230E86"/>
    <w:rsid w:val="00232D7D"/>
    <w:rsid w:val="0024229E"/>
    <w:rsid w:val="00262270"/>
    <w:rsid w:val="0026471F"/>
    <w:rsid w:val="00271EB9"/>
    <w:rsid w:val="00276D8B"/>
    <w:rsid w:val="00287BF3"/>
    <w:rsid w:val="0029663E"/>
    <w:rsid w:val="002B2000"/>
    <w:rsid w:val="002B73A0"/>
    <w:rsid w:val="002C08F2"/>
    <w:rsid w:val="002C3DE4"/>
    <w:rsid w:val="002D1AEF"/>
    <w:rsid w:val="003008B5"/>
    <w:rsid w:val="003078A2"/>
    <w:rsid w:val="003243C8"/>
    <w:rsid w:val="0033150F"/>
    <w:rsid w:val="00346761"/>
    <w:rsid w:val="00353E50"/>
    <w:rsid w:val="00357AC6"/>
    <w:rsid w:val="00360830"/>
    <w:rsid w:val="00362792"/>
    <w:rsid w:val="00362826"/>
    <w:rsid w:val="003710C2"/>
    <w:rsid w:val="003B5996"/>
    <w:rsid w:val="003B74C1"/>
    <w:rsid w:val="003C0EB6"/>
    <w:rsid w:val="003C54FC"/>
    <w:rsid w:val="003C55AE"/>
    <w:rsid w:val="003D02B6"/>
    <w:rsid w:val="003F2FA4"/>
    <w:rsid w:val="003F530B"/>
    <w:rsid w:val="003F6CF0"/>
    <w:rsid w:val="00427788"/>
    <w:rsid w:val="00450110"/>
    <w:rsid w:val="00465DED"/>
    <w:rsid w:val="004661F2"/>
    <w:rsid w:val="004677CF"/>
    <w:rsid w:val="004723E3"/>
    <w:rsid w:val="00490C87"/>
    <w:rsid w:val="00497284"/>
    <w:rsid w:val="004A478E"/>
    <w:rsid w:val="004B1199"/>
    <w:rsid w:val="004B2C8D"/>
    <w:rsid w:val="004D0094"/>
    <w:rsid w:val="004D387F"/>
    <w:rsid w:val="004E24FA"/>
    <w:rsid w:val="004E694D"/>
    <w:rsid w:val="004F5F64"/>
    <w:rsid w:val="00505A65"/>
    <w:rsid w:val="0051251D"/>
    <w:rsid w:val="0051285C"/>
    <w:rsid w:val="00520B65"/>
    <w:rsid w:val="005277DB"/>
    <w:rsid w:val="005306E0"/>
    <w:rsid w:val="00531695"/>
    <w:rsid w:val="005429C7"/>
    <w:rsid w:val="00555AAB"/>
    <w:rsid w:val="0056468A"/>
    <w:rsid w:val="005738FC"/>
    <w:rsid w:val="00575934"/>
    <w:rsid w:val="005A0384"/>
    <w:rsid w:val="005A5FEA"/>
    <w:rsid w:val="005B1387"/>
    <w:rsid w:val="005B4427"/>
    <w:rsid w:val="005B7833"/>
    <w:rsid w:val="005C1021"/>
    <w:rsid w:val="005D30C7"/>
    <w:rsid w:val="005E249B"/>
    <w:rsid w:val="005E7E19"/>
    <w:rsid w:val="005F709A"/>
    <w:rsid w:val="00612469"/>
    <w:rsid w:val="00614136"/>
    <w:rsid w:val="006207E2"/>
    <w:rsid w:val="0062623B"/>
    <w:rsid w:val="00644EA3"/>
    <w:rsid w:val="006460DD"/>
    <w:rsid w:val="0065616B"/>
    <w:rsid w:val="0065709A"/>
    <w:rsid w:val="00657FD0"/>
    <w:rsid w:val="006732BA"/>
    <w:rsid w:val="00677FDC"/>
    <w:rsid w:val="006814EA"/>
    <w:rsid w:val="0068199D"/>
    <w:rsid w:val="00686C40"/>
    <w:rsid w:val="00695E4E"/>
    <w:rsid w:val="006A1A82"/>
    <w:rsid w:val="006A2710"/>
    <w:rsid w:val="006B2520"/>
    <w:rsid w:val="006B5AAC"/>
    <w:rsid w:val="006E4082"/>
    <w:rsid w:val="006F5D49"/>
    <w:rsid w:val="00715F13"/>
    <w:rsid w:val="0073127D"/>
    <w:rsid w:val="00733D39"/>
    <w:rsid w:val="00736288"/>
    <w:rsid w:val="007417BF"/>
    <w:rsid w:val="00742C88"/>
    <w:rsid w:val="007556F4"/>
    <w:rsid w:val="00780909"/>
    <w:rsid w:val="007950BF"/>
    <w:rsid w:val="007A0832"/>
    <w:rsid w:val="007B131A"/>
    <w:rsid w:val="007B175E"/>
    <w:rsid w:val="007C7D0B"/>
    <w:rsid w:val="007D0AC0"/>
    <w:rsid w:val="007D253A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0819"/>
    <w:rsid w:val="00870D7E"/>
    <w:rsid w:val="00871E0A"/>
    <w:rsid w:val="00876650"/>
    <w:rsid w:val="0087779A"/>
    <w:rsid w:val="008806F4"/>
    <w:rsid w:val="00880FF6"/>
    <w:rsid w:val="00882DC3"/>
    <w:rsid w:val="0088349A"/>
    <w:rsid w:val="00896B10"/>
    <w:rsid w:val="008976AF"/>
    <w:rsid w:val="008B1CD5"/>
    <w:rsid w:val="008B2BEF"/>
    <w:rsid w:val="008F0855"/>
    <w:rsid w:val="008F455F"/>
    <w:rsid w:val="008F5544"/>
    <w:rsid w:val="009003D7"/>
    <w:rsid w:val="009011D6"/>
    <w:rsid w:val="009163F5"/>
    <w:rsid w:val="0091685C"/>
    <w:rsid w:val="009300D9"/>
    <w:rsid w:val="00932BB7"/>
    <w:rsid w:val="00942D45"/>
    <w:rsid w:val="00943F6B"/>
    <w:rsid w:val="00962141"/>
    <w:rsid w:val="00966664"/>
    <w:rsid w:val="00974DB1"/>
    <w:rsid w:val="0098101F"/>
    <w:rsid w:val="009A005A"/>
    <w:rsid w:val="009A02D5"/>
    <w:rsid w:val="009B65B4"/>
    <w:rsid w:val="009B7CF2"/>
    <w:rsid w:val="009C62B4"/>
    <w:rsid w:val="009D095C"/>
    <w:rsid w:val="009F49AE"/>
    <w:rsid w:val="00A042D1"/>
    <w:rsid w:val="00A07672"/>
    <w:rsid w:val="00A10F10"/>
    <w:rsid w:val="00A22122"/>
    <w:rsid w:val="00A713E9"/>
    <w:rsid w:val="00A71F72"/>
    <w:rsid w:val="00A7479C"/>
    <w:rsid w:val="00A74C13"/>
    <w:rsid w:val="00A756D3"/>
    <w:rsid w:val="00A81488"/>
    <w:rsid w:val="00A8744E"/>
    <w:rsid w:val="00AA23D1"/>
    <w:rsid w:val="00AA6ACD"/>
    <w:rsid w:val="00AB126B"/>
    <w:rsid w:val="00AB1A8B"/>
    <w:rsid w:val="00AC0360"/>
    <w:rsid w:val="00AD0597"/>
    <w:rsid w:val="00AD4108"/>
    <w:rsid w:val="00AD6AB3"/>
    <w:rsid w:val="00AE3976"/>
    <w:rsid w:val="00AE52D2"/>
    <w:rsid w:val="00AF2968"/>
    <w:rsid w:val="00B12706"/>
    <w:rsid w:val="00B15006"/>
    <w:rsid w:val="00B168E4"/>
    <w:rsid w:val="00B31897"/>
    <w:rsid w:val="00B404A2"/>
    <w:rsid w:val="00B54D83"/>
    <w:rsid w:val="00B63507"/>
    <w:rsid w:val="00B721FD"/>
    <w:rsid w:val="00B76E0B"/>
    <w:rsid w:val="00BB0FC8"/>
    <w:rsid w:val="00BD0773"/>
    <w:rsid w:val="00BD6B3C"/>
    <w:rsid w:val="00BE7390"/>
    <w:rsid w:val="00BE7A69"/>
    <w:rsid w:val="00BF0445"/>
    <w:rsid w:val="00C162A1"/>
    <w:rsid w:val="00C20BED"/>
    <w:rsid w:val="00C21181"/>
    <w:rsid w:val="00C35ED8"/>
    <w:rsid w:val="00C37193"/>
    <w:rsid w:val="00C434E6"/>
    <w:rsid w:val="00CA1A2F"/>
    <w:rsid w:val="00CA7004"/>
    <w:rsid w:val="00CB5F7B"/>
    <w:rsid w:val="00CB793B"/>
    <w:rsid w:val="00CE6C4F"/>
    <w:rsid w:val="00CF7595"/>
    <w:rsid w:val="00D24B69"/>
    <w:rsid w:val="00D72C38"/>
    <w:rsid w:val="00D85B54"/>
    <w:rsid w:val="00D928D1"/>
    <w:rsid w:val="00D92C11"/>
    <w:rsid w:val="00D944C9"/>
    <w:rsid w:val="00DA0715"/>
    <w:rsid w:val="00DB64BA"/>
    <w:rsid w:val="00DC255F"/>
    <w:rsid w:val="00DD61B2"/>
    <w:rsid w:val="00DE0296"/>
    <w:rsid w:val="00E0314E"/>
    <w:rsid w:val="00E06387"/>
    <w:rsid w:val="00E16AEF"/>
    <w:rsid w:val="00E22F32"/>
    <w:rsid w:val="00E62DBF"/>
    <w:rsid w:val="00E66AC2"/>
    <w:rsid w:val="00E97538"/>
    <w:rsid w:val="00EA6B11"/>
    <w:rsid w:val="00EB7115"/>
    <w:rsid w:val="00EB74CE"/>
    <w:rsid w:val="00EB759F"/>
    <w:rsid w:val="00EC0911"/>
    <w:rsid w:val="00EC3581"/>
    <w:rsid w:val="00EC54B3"/>
    <w:rsid w:val="00ED62A7"/>
    <w:rsid w:val="00EE2F17"/>
    <w:rsid w:val="00EE5FF5"/>
    <w:rsid w:val="00F04EA3"/>
    <w:rsid w:val="00F12252"/>
    <w:rsid w:val="00F234B1"/>
    <w:rsid w:val="00F43673"/>
    <w:rsid w:val="00F43842"/>
    <w:rsid w:val="00F457B1"/>
    <w:rsid w:val="00F539F2"/>
    <w:rsid w:val="00F5741F"/>
    <w:rsid w:val="00F94B91"/>
    <w:rsid w:val="00F96BEA"/>
    <w:rsid w:val="00F97F7F"/>
    <w:rsid w:val="00FA242F"/>
    <w:rsid w:val="00FB01AD"/>
    <w:rsid w:val="00FD0BD3"/>
    <w:rsid w:val="00FD63E4"/>
    <w:rsid w:val="00FD658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5:docId w15:val="{E1A97468-B65E-44DF-AC04-769DCB43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575934"/>
    <w:pPr>
      <w:spacing w:after="0"/>
      <w:jc w:val="left"/>
    </w:pPr>
    <w:rPr>
      <w:rFonts w:ascii="Courier New" w:hAnsi="Courier New"/>
      <w:snapToGrid w:val="0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semiHidden/>
    <w:rsid w:val="00575934"/>
    <w:rPr>
      <w:rFonts w:ascii="Courier New" w:eastAsia="Times New Roman" w:hAnsi="Courier New" w:cs="Times New Roman"/>
      <w:snapToGrid w:val="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FD392-A87C-44FC-BB90-6E6F061D0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2017-01-17T14:12:00Z</cp:lastPrinted>
  <dcterms:created xsi:type="dcterms:W3CDTF">2019-04-15T09:02:00Z</dcterms:created>
  <dcterms:modified xsi:type="dcterms:W3CDTF">2019-04-15T09:02:00Z</dcterms:modified>
</cp:coreProperties>
</file>