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4C3707" w:rsidP="004C3707">
      <w:pPr>
        <w:rPr>
          <w:sz w:val="22"/>
          <w:szCs w:val="22"/>
        </w:rPr>
      </w:pPr>
      <w:r w:rsidRPr="008F601B">
        <w:rPr>
          <w:sz w:val="22"/>
          <w:szCs w:val="22"/>
        </w:rPr>
        <w:t xml:space="preserve">Příloha č. </w:t>
      </w:r>
      <w:r w:rsidR="00FA5EE4">
        <w:rPr>
          <w:sz w:val="22"/>
          <w:szCs w:val="22"/>
        </w:rPr>
        <w:t>2</w:t>
      </w:r>
      <w:r w:rsidRPr="008F601B">
        <w:rPr>
          <w:sz w:val="22"/>
          <w:szCs w:val="22"/>
        </w:rPr>
        <w:t xml:space="preserve"> ZD Návrh smlouvy</w:t>
      </w:r>
    </w:p>
    <w:p w:rsidR="009349B7" w:rsidRPr="00D66B37" w:rsidRDefault="009349B7" w:rsidP="009349B7">
      <w:pPr>
        <w:rPr>
          <w:b/>
          <w:sz w:val="22"/>
          <w:szCs w:val="22"/>
        </w:rPr>
      </w:pPr>
    </w:p>
    <w:p w:rsidR="009349B7" w:rsidRPr="00D66B37" w:rsidRDefault="00FC2D21" w:rsidP="00C640C9">
      <w:pPr>
        <w:jc w:val="center"/>
        <w:rPr>
          <w:b/>
          <w:sz w:val="22"/>
          <w:szCs w:val="22"/>
        </w:rPr>
      </w:pPr>
      <w:r>
        <w:rPr>
          <w:b/>
          <w:sz w:val="22"/>
          <w:szCs w:val="22"/>
        </w:rPr>
        <w:t xml:space="preserve">NÁVRH </w:t>
      </w:r>
      <w:r w:rsidR="009349B7" w:rsidRPr="00D66B37">
        <w:rPr>
          <w:b/>
          <w:sz w:val="22"/>
          <w:szCs w:val="22"/>
        </w:rPr>
        <w:t>SMLOUV</w:t>
      </w:r>
      <w:r>
        <w:rPr>
          <w:b/>
          <w:sz w:val="22"/>
          <w:szCs w:val="22"/>
        </w:rPr>
        <w:t>Y</w:t>
      </w:r>
      <w:r w:rsidR="009349B7" w:rsidRPr="00D66B37">
        <w:rPr>
          <w:b/>
          <w:sz w:val="22"/>
          <w:szCs w:val="22"/>
        </w:rPr>
        <w:t xml:space="preserve"> O DÍLO</w:t>
      </w:r>
    </w:p>
    <w:p w:rsidR="009349B7" w:rsidRPr="00D66B37" w:rsidRDefault="009349B7" w:rsidP="009349B7">
      <w:pPr>
        <w:jc w:val="center"/>
        <w:rPr>
          <w:b/>
          <w:sz w:val="22"/>
          <w:szCs w:val="22"/>
        </w:rPr>
      </w:pPr>
      <w:bookmarkStart w:id="0" w:name="_GoBack"/>
      <w:bookmarkEnd w:id="0"/>
    </w:p>
    <w:p w:rsidR="009349B7" w:rsidRPr="00DA35E6" w:rsidRDefault="009349B7" w:rsidP="00DA35E6">
      <w:pPr>
        <w:jc w:val="center"/>
        <w:rPr>
          <w:b/>
          <w:sz w:val="22"/>
          <w:szCs w:val="22"/>
        </w:rPr>
      </w:pPr>
    </w:p>
    <w:p w:rsidR="007F4F53" w:rsidRPr="00167C96" w:rsidRDefault="009349B7" w:rsidP="00167C96">
      <w:pPr>
        <w:pStyle w:val="Odstavecseseznamem"/>
        <w:numPr>
          <w:ilvl w:val="0"/>
          <w:numId w:val="29"/>
        </w:numPr>
        <w:jc w:val="center"/>
        <w:rPr>
          <w:b/>
          <w:sz w:val="22"/>
          <w:szCs w:val="22"/>
        </w:rPr>
      </w:pPr>
      <w:r w:rsidRPr="00167C96">
        <w:rPr>
          <w:b/>
          <w:sz w:val="22"/>
          <w:szCs w:val="22"/>
        </w:rPr>
        <w:t>Smluvní strany</w:t>
      </w:r>
    </w:p>
    <w:p w:rsidR="009349B7" w:rsidRDefault="009349B7" w:rsidP="009349B7">
      <w:pPr>
        <w:jc w:val="both"/>
        <w:rPr>
          <w:b/>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C640C9" w:rsidRPr="00396CB7" w:rsidRDefault="00C640C9" w:rsidP="00C640C9">
      <w:pPr>
        <w:tabs>
          <w:tab w:val="left" w:pos="3969"/>
        </w:tabs>
        <w:ind w:right="21"/>
        <w:rPr>
          <w:sz w:val="22"/>
          <w:szCs w:val="22"/>
        </w:rPr>
      </w:pPr>
      <w:r w:rsidRPr="00396CB7">
        <w:rPr>
          <w:sz w:val="22"/>
          <w:szCs w:val="22"/>
        </w:rPr>
        <w:t xml:space="preserve">se sídlem: </w:t>
      </w:r>
      <w:r w:rsidRPr="00396CB7">
        <w:rPr>
          <w:sz w:val="22"/>
          <w:szCs w:val="22"/>
        </w:rPr>
        <w:tab/>
        <w:t>Poděbradova 494/2, Moravská Ostrava, PSČ 702 00 Ostrava</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C640C9" w:rsidRPr="00396CB7" w:rsidRDefault="00C640C9" w:rsidP="00C640C9">
      <w:pPr>
        <w:tabs>
          <w:tab w:val="left" w:pos="3969"/>
        </w:tabs>
        <w:ind w:right="21"/>
        <w:rPr>
          <w:sz w:val="22"/>
          <w:szCs w:val="22"/>
        </w:rPr>
      </w:pPr>
      <w:r w:rsidRPr="00396CB7">
        <w:rPr>
          <w:sz w:val="22"/>
          <w:szCs w:val="22"/>
        </w:rPr>
        <w:t xml:space="preserve">zapsaná v obch. rejstříku:    </w:t>
      </w:r>
      <w:r w:rsidRPr="00396CB7">
        <w:rPr>
          <w:sz w:val="22"/>
          <w:szCs w:val="22"/>
        </w:rPr>
        <w:tab/>
        <w:t>vedeném u Krajského soudu Ostrava, 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E26DDC" w:rsidP="00D50736">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BF2D30">
        <w:rPr>
          <w:sz w:val="22"/>
          <w:szCs w:val="22"/>
        </w:rPr>
        <w:t xml:space="preserve">Ing. </w:t>
      </w:r>
      <w:r w:rsidR="005E3049">
        <w:rPr>
          <w:sz w:val="22"/>
          <w:szCs w:val="22"/>
        </w:rPr>
        <w:t xml:space="preserve">Martin </w:t>
      </w:r>
      <w:r w:rsidR="00016F4D">
        <w:rPr>
          <w:sz w:val="22"/>
          <w:szCs w:val="22"/>
        </w:rPr>
        <w:t>Chovanec</w:t>
      </w:r>
      <w:r w:rsidR="00BF2D30">
        <w:rPr>
          <w:sz w:val="22"/>
          <w:szCs w:val="22"/>
        </w:rPr>
        <w:t xml:space="preserve">, vedoucí </w:t>
      </w:r>
      <w:r w:rsidR="005E3049">
        <w:rPr>
          <w:sz w:val="22"/>
          <w:szCs w:val="22"/>
        </w:rPr>
        <w:t xml:space="preserve">úseku technického a investičního </w:t>
      </w:r>
    </w:p>
    <w:p w:rsidR="00D50736" w:rsidRDefault="00E26DDC" w:rsidP="00D50736">
      <w:pPr>
        <w:tabs>
          <w:tab w:val="left" w:pos="3969"/>
        </w:tabs>
        <w:ind w:left="3969" w:right="21" w:hanging="3969"/>
        <w:rPr>
          <w:sz w:val="22"/>
          <w:szCs w:val="22"/>
        </w:rPr>
      </w:pPr>
      <w:r>
        <w:rPr>
          <w:sz w:val="22"/>
          <w:szCs w:val="22"/>
        </w:rPr>
        <w:t xml:space="preserve">kontaktní osoba </w:t>
      </w:r>
      <w:r w:rsidR="00C640C9" w:rsidRPr="00396CB7">
        <w:rPr>
          <w:sz w:val="22"/>
          <w:szCs w:val="22"/>
        </w:rPr>
        <w:t>ve věcech smluvních:</w:t>
      </w:r>
      <w:r w:rsidR="00C640C9" w:rsidRPr="00396CB7">
        <w:rPr>
          <w:sz w:val="22"/>
          <w:szCs w:val="22"/>
        </w:rPr>
        <w:tab/>
      </w:r>
      <w:r w:rsidR="00D50736">
        <w:rPr>
          <w:sz w:val="22"/>
          <w:szCs w:val="22"/>
        </w:rPr>
        <w:t>Ing. Pavel Štok, vedoucí odboru investice a strategické projekty</w:t>
      </w:r>
      <w:r w:rsidR="00167C96">
        <w:rPr>
          <w:sz w:val="22"/>
          <w:szCs w:val="22"/>
        </w:rPr>
        <w:t xml:space="preserve">, tel. 59 740 1040, </w:t>
      </w:r>
      <w:hyperlink r:id="rId7" w:history="1">
        <w:r w:rsidR="00167C96" w:rsidRPr="0036091C">
          <w:rPr>
            <w:rStyle w:val="Hypertextovodkaz"/>
            <w:sz w:val="22"/>
            <w:szCs w:val="22"/>
          </w:rPr>
          <w:t>pstok@dpo.cz</w:t>
        </w:r>
      </w:hyperlink>
    </w:p>
    <w:p w:rsidR="00167C96" w:rsidRDefault="00E26DDC" w:rsidP="002357EB">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Pr>
          <w:sz w:val="22"/>
          <w:szCs w:val="22"/>
        </w:rPr>
        <w:tab/>
      </w:r>
      <w:r w:rsidR="00C00BA0">
        <w:rPr>
          <w:sz w:val="22"/>
          <w:szCs w:val="22"/>
        </w:rPr>
        <w:t>Jiří Boháček, vedoucí odboru dopravní cesta</w:t>
      </w:r>
      <w:r w:rsidR="00167C96">
        <w:rPr>
          <w:sz w:val="22"/>
          <w:szCs w:val="22"/>
        </w:rPr>
        <w:t xml:space="preserve">, </w:t>
      </w:r>
    </w:p>
    <w:p w:rsidR="00C00BA0" w:rsidRDefault="00167C96" w:rsidP="002357EB">
      <w:pPr>
        <w:tabs>
          <w:tab w:val="left" w:pos="3969"/>
        </w:tabs>
        <w:ind w:left="3969" w:right="21" w:hanging="3969"/>
        <w:rPr>
          <w:sz w:val="22"/>
          <w:szCs w:val="22"/>
        </w:rPr>
      </w:pPr>
      <w:r>
        <w:rPr>
          <w:sz w:val="22"/>
          <w:szCs w:val="22"/>
        </w:rPr>
        <w:tab/>
        <w:t xml:space="preserve">tel. 59 740 2170, </w:t>
      </w:r>
      <w:hyperlink r:id="rId8" w:history="1">
        <w:r w:rsidRPr="0036091C">
          <w:rPr>
            <w:rStyle w:val="Hypertextovodkaz"/>
            <w:sz w:val="22"/>
            <w:szCs w:val="22"/>
          </w:rPr>
          <w:t>jbohacek@dpo.cz</w:t>
        </w:r>
      </w:hyperlink>
    </w:p>
    <w:p w:rsidR="00167C96" w:rsidRDefault="00C00BA0" w:rsidP="002357EB">
      <w:pPr>
        <w:tabs>
          <w:tab w:val="left" w:pos="3969"/>
        </w:tabs>
        <w:ind w:left="3969" w:right="21" w:hanging="3969"/>
        <w:rPr>
          <w:sz w:val="22"/>
          <w:szCs w:val="22"/>
        </w:rPr>
      </w:pPr>
      <w:r>
        <w:rPr>
          <w:sz w:val="22"/>
          <w:szCs w:val="22"/>
        </w:rPr>
        <w:tab/>
      </w:r>
      <w:r w:rsidR="0056246C">
        <w:rPr>
          <w:sz w:val="22"/>
          <w:szCs w:val="22"/>
        </w:rPr>
        <w:t>Jaromír Novák</w:t>
      </w:r>
      <w:r w:rsidR="002357EB">
        <w:rPr>
          <w:sz w:val="22"/>
          <w:szCs w:val="22"/>
        </w:rPr>
        <w:t xml:space="preserve">, vedoucí </w:t>
      </w:r>
      <w:r w:rsidR="00CB6BBA">
        <w:rPr>
          <w:sz w:val="22"/>
          <w:szCs w:val="22"/>
        </w:rPr>
        <w:t>střediska</w:t>
      </w:r>
      <w:r w:rsidR="002357EB">
        <w:rPr>
          <w:sz w:val="22"/>
          <w:szCs w:val="22"/>
        </w:rPr>
        <w:t xml:space="preserve"> </w:t>
      </w:r>
      <w:r w:rsidR="0056246C">
        <w:rPr>
          <w:sz w:val="22"/>
          <w:szCs w:val="22"/>
        </w:rPr>
        <w:t>trakční měnírny</w:t>
      </w:r>
      <w:r w:rsidR="00167C96">
        <w:rPr>
          <w:sz w:val="22"/>
          <w:szCs w:val="22"/>
        </w:rPr>
        <w:t xml:space="preserve">, </w:t>
      </w:r>
    </w:p>
    <w:p w:rsidR="00B66B41" w:rsidRDefault="00167C96" w:rsidP="002357EB">
      <w:pPr>
        <w:tabs>
          <w:tab w:val="left" w:pos="3969"/>
        </w:tabs>
        <w:ind w:left="3969" w:right="21" w:hanging="3969"/>
        <w:rPr>
          <w:sz w:val="22"/>
          <w:szCs w:val="22"/>
        </w:rPr>
      </w:pPr>
      <w:r>
        <w:rPr>
          <w:sz w:val="22"/>
          <w:szCs w:val="22"/>
        </w:rPr>
        <w:tab/>
        <w:t xml:space="preserve">tel. 59 740 2160, </w:t>
      </w:r>
      <w:hyperlink r:id="rId9" w:history="1">
        <w:r w:rsidRPr="0036091C">
          <w:rPr>
            <w:rStyle w:val="Hypertextovodkaz"/>
            <w:sz w:val="22"/>
            <w:szCs w:val="22"/>
          </w:rPr>
          <w:t>jnovak@dpo.cz</w:t>
        </w:r>
      </w:hyperlink>
    </w:p>
    <w:p w:rsidR="00167C96" w:rsidRDefault="00695C14" w:rsidP="002357EB">
      <w:pPr>
        <w:tabs>
          <w:tab w:val="left" w:pos="3969"/>
        </w:tabs>
        <w:ind w:left="3969" w:right="21" w:hanging="3969"/>
        <w:rPr>
          <w:sz w:val="22"/>
          <w:szCs w:val="22"/>
        </w:rPr>
      </w:pPr>
      <w:r>
        <w:rPr>
          <w:sz w:val="22"/>
          <w:szCs w:val="22"/>
        </w:rPr>
        <w:t xml:space="preserve">                                                                        </w:t>
      </w:r>
      <w:r w:rsidR="000B59CF">
        <w:rPr>
          <w:sz w:val="22"/>
          <w:szCs w:val="22"/>
        </w:rPr>
        <w:tab/>
        <w:t>Ing. Karel Navrátil, specialista stavebních investic</w:t>
      </w:r>
      <w:r w:rsidR="00167C96">
        <w:rPr>
          <w:sz w:val="22"/>
          <w:szCs w:val="22"/>
        </w:rPr>
        <w:t xml:space="preserve">, </w:t>
      </w:r>
    </w:p>
    <w:p w:rsidR="00167C96" w:rsidRDefault="00167C96" w:rsidP="002357EB">
      <w:pPr>
        <w:tabs>
          <w:tab w:val="left" w:pos="3969"/>
        </w:tabs>
        <w:ind w:left="3969" w:right="21" w:hanging="3969"/>
        <w:rPr>
          <w:sz w:val="22"/>
          <w:szCs w:val="22"/>
        </w:rPr>
      </w:pPr>
      <w:r>
        <w:rPr>
          <w:sz w:val="22"/>
          <w:szCs w:val="22"/>
        </w:rPr>
        <w:tab/>
        <w:t xml:space="preserve">tel. 59 740 1048, </w:t>
      </w:r>
      <w:hyperlink r:id="rId10" w:history="1">
        <w:r w:rsidRPr="0036091C">
          <w:rPr>
            <w:rStyle w:val="Hypertextovodkaz"/>
            <w:sz w:val="22"/>
            <w:szCs w:val="22"/>
          </w:rPr>
          <w:t>knavratil@dpo.cz</w:t>
        </w:r>
      </w:hyperlink>
    </w:p>
    <w:p w:rsidR="00167C96" w:rsidRDefault="00A37768" w:rsidP="00167C96">
      <w:pPr>
        <w:pStyle w:val="Text"/>
        <w:tabs>
          <w:tab w:val="left" w:pos="3969"/>
        </w:tabs>
        <w:spacing w:before="0"/>
        <w:ind w:left="3969" w:right="21" w:firstLine="0"/>
        <w:rPr>
          <w:rFonts w:ascii="Times New Roman" w:hAnsi="Times New Roman"/>
          <w:sz w:val="22"/>
          <w:szCs w:val="22"/>
        </w:rPr>
      </w:pPr>
      <w:r>
        <w:rPr>
          <w:rFonts w:ascii="Times New Roman" w:hAnsi="Times New Roman"/>
          <w:sz w:val="22"/>
          <w:szCs w:val="22"/>
        </w:rPr>
        <w:t>Ing.</w:t>
      </w:r>
      <w:r w:rsidR="00167C96">
        <w:rPr>
          <w:rFonts w:ascii="Times New Roman" w:hAnsi="Times New Roman"/>
          <w:sz w:val="22"/>
          <w:szCs w:val="22"/>
        </w:rPr>
        <w:t xml:space="preserve"> </w:t>
      </w:r>
      <w:r>
        <w:rPr>
          <w:rFonts w:ascii="Times New Roman" w:hAnsi="Times New Roman"/>
          <w:sz w:val="22"/>
          <w:szCs w:val="22"/>
        </w:rPr>
        <w:t>Jiří Plaček,</w:t>
      </w:r>
      <w:r w:rsidRPr="00A37768">
        <w:rPr>
          <w:rFonts w:ascii="Times New Roman" w:hAnsi="Times New Roman"/>
          <w:sz w:val="22"/>
          <w:szCs w:val="22"/>
        </w:rPr>
        <w:t xml:space="preserve"> </w:t>
      </w:r>
      <w:r>
        <w:rPr>
          <w:rFonts w:ascii="Times New Roman" w:hAnsi="Times New Roman"/>
          <w:sz w:val="22"/>
          <w:szCs w:val="22"/>
        </w:rPr>
        <w:t>vedoucí oddělení energie a ekologie</w:t>
      </w:r>
      <w:r w:rsidR="00167C96">
        <w:rPr>
          <w:rFonts w:ascii="Times New Roman" w:hAnsi="Times New Roman"/>
          <w:sz w:val="22"/>
          <w:szCs w:val="22"/>
        </w:rPr>
        <w:t xml:space="preserve">, </w:t>
      </w:r>
    </w:p>
    <w:p w:rsidR="00167C96" w:rsidRDefault="00167C96" w:rsidP="00167C96">
      <w:pPr>
        <w:pStyle w:val="Text"/>
        <w:tabs>
          <w:tab w:val="left" w:pos="3969"/>
        </w:tabs>
        <w:spacing w:before="0"/>
        <w:ind w:left="3969" w:right="21" w:firstLine="0"/>
        <w:rPr>
          <w:rFonts w:ascii="Times New Roman" w:hAnsi="Times New Roman"/>
          <w:sz w:val="22"/>
          <w:szCs w:val="22"/>
        </w:rPr>
      </w:pPr>
      <w:r>
        <w:rPr>
          <w:rFonts w:ascii="Times New Roman" w:hAnsi="Times New Roman"/>
          <w:sz w:val="22"/>
          <w:szCs w:val="22"/>
        </w:rPr>
        <w:t xml:space="preserve">tel. 59 740 1320, </w:t>
      </w:r>
      <w:hyperlink r:id="rId11" w:history="1">
        <w:r w:rsidRPr="0036091C">
          <w:rPr>
            <w:rStyle w:val="Hypertextovodkaz"/>
            <w:rFonts w:ascii="Times New Roman" w:hAnsi="Times New Roman"/>
            <w:sz w:val="22"/>
            <w:szCs w:val="22"/>
          </w:rPr>
          <w:t>jplacek@dpo.cz</w:t>
        </w:r>
      </w:hyperlink>
    </w:p>
    <w:p w:rsidR="00C640C9" w:rsidRPr="00396CB7" w:rsidRDefault="00C640C9" w:rsidP="002357EB">
      <w:pPr>
        <w:pStyle w:val="Text"/>
        <w:tabs>
          <w:tab w:val="left" w:pos="3969"/>
        </w:tabs>
        <w:spacing w:before="0"/>
        <w:ind w:right="21"/>
        <w:rPr>
          <w:rFonts w:ascii="Times New Roman" w:hAnsi="Times New Roman"/>
          <w:sz w:val="22"/>
          <w:szCs w:val="22"/>
        </w:rPr>
      </w:pP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r w:rsidRPr="00396CB7">
        <w:rPr>
          <w:rFonts w:ascii="Times New Roman" w:hAnsi="Times New Roman"/>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center"/>
        <w:rPr>
          <w:sz w:val="22"/>
          <w:szCs w:val="22"/>
        </w:rPr>
      </w:pP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C640C9">
      <w:pPr>
        <w:widowControl w:val="0"/>
        <w:ind w:right="21"/>
        <w:jc w:val="both"/>
        <w:rPr>
          <w:sz w:val="22"/>
          <w:szCs w:val="22"/>
        </w:rPr>
      </w:pPr>
    </w:p>
    <w:p w:rsidR="007F4F53" w:rsidRDefault="00C640C9">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167C96" w:rsidRDefault="00E81529" w:rsidP="00C640C9">
      <w:pPr>
        <w:widowControl w:val="0"/>
        <w:ind w:right="21"/>
        <w:jc w:val="both"/>
        <w:rPr>
          <w:sz w:val="22"/>
          <w:szCs w:val="22"/>
        </w:rPr>
      </w:pPr>
      <w:r>
        <w:rPr>
          <w:sz w:val="22"/>
          <w:szCs w:val="22"/>
        </w:rPr>
        <w:t>zastoupen</w:t>
      </w:r>
      <w:r w:rsidR="00C640C9" w:rsidRPr="00396CB7">
        <w:rPr>
          <w:sz w:val="22"/>
          <w:szCs w:val="22"/>
        </w:rPr>
        <w:t>:</w:t>
      </w:r>
    </w:p>
    <w:p w:rsidR="00167C96" w:rsidRDefault="00167C96" w:rsidP="00167C96">
      <w:pPr>
        <w:tabs>
          <w:tab w:val="left" w:pos="3969"/>
        </w:tabs>
        <w:ind w:left="3969" w:right="21" w:hanging="3969"/>
        <w:rPr>
          <w:sz w:val="22"/>
          <w:szCs w:val="22"/>
        </w:rPr>
      </w:pPr>
      <w:r>
        <w:rPr>
          <w:sz w:val="22"/>
          <w:szCs w:val="22"/>
        </w:rPr>
        <w:t xml:space="preserve">kontaktní osoba </w:t>
      </w:r>
      <w:r w:rsidRPr="00396CB7">
        <w:rPr>
          <w:sz w:val="22"/>
          <w:szCs w:val="22"/>
        </w:rPr>
        <w:t>ve věcech smluvních:</w:t>
      </w:r>
      <w:r w:rsidRPr="00396CB7">
        <w:rPr>
          <w:sz w:val="22"/>
          <w:szCs w:val="22"/>
        </w:rPr>
        <w:tab/>
      </w:r>
    </w:p>
    <w:p w:rsidR="00C640C9" w:rsidRPr="00396CB7" w:rsidRDefault="00167C96" w:rsidP="00167C96">
      <w:pPr>
        <w:widowControl w:val="0"/>
        <w:ind w:right="21"/>
        <w:jc w:val="both"/>
        <w:rPr>
          <w:sz w:val="22"/>
          <w:szCs w:val="22"/>
        </w:rPr>
      </w:pPr>
      <w:r>
        <w:rPr>
          <w:sz w:val="22"/>
          <w:szCs w:val="22"/>
        </w:rPr>
        <w:t>kontaktní osoba</w:t>
      </w:r>
      <w:r w:rsidRPr="00396CB7">
        <w:rPr>
          <w:sz w:val="22"/>
          <w:szCs w:val="22"/>
        </w:rPr>
        <w:t xml:space="preserve"> ve věcech technických:</w:t>
      </w:r>
      <w:r w:rsidR="00C640C9" w:rsidRPr="00396CB7">
        <w:rPr>
          <w:sz w:val="22"/>
          <w:szCs w:val="22"/>
        </w:rPr>
        <w:tab/>
      </w:r>
      <w:r w:rsidR="00C640C9"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E42D4C" w:rsidRDefault="00C640C9" w:rsidP="00695C14">
      <w:pPr>
        <w:widowControl w:val="0"/>
        <w:tabs>
          <w:tab w:val="left" w:pos="9498"/>
        </w:tabs>
        <w:ind w:right="21"/>
        <w:jc w:val="both"/>
        <w:rPr>
          <w:b/>
          <w:sz w:val="22"/>
          <w:szCs w:val="22"/>
        </w:rPr>
      </w:pPr>
      <w:r w:rsidRPr="00396CB7">
        <w:rPr>
          <w:sz w:val="22"/>
          <w:szCs w:val="22"/>
        </w:rPr>
        <w:lastRenderedPageBreak/>
        <w:t xml:space="preserve">uzavřely dále uvedeného dne, měsíce a roku v souladu s § 2586 a násl. zákona č. 89/2012 Sb., občanský zákoník, v platném znění, a za podmínek dále uvedených tuto </w:t>
      </w:r>
      <w:r w:rsidRPr="00396CB7">
        <w:rPr>
          <w:b/>
          <w:sz w:val="22"/>
          <w:szCs w:val="22"/>
        </w:rPr>
        <w:t>Smlouvu o dílo.</w:t>
      </w:r>
      <w:r w:rsidR="00E42D4C">
        <w:rPr>
          <w:b/>
          <w:sz w:val="22"/>
          <w:szCs w:val="22"/>
        </w:rPr>
        <w:t xml:space="preserve"> </w:t>
      </w:r>
    </w:p>
    <w:p w:rsidR="00167C96" w:rsidRPr="00167C96" w:rsidRDefault="00C337F5" w:rsidP="00167C96">
      <w:pPr>
        <w:jc w:val="both"/>
        <w:rPr>
          <w:rFonts w:ascii="Calibri" w:hAnsi="Calibri" w:cs="Arial"/>
          <w:sz w:val="22"/>
          <w:szCs w:val="22"/>
        </w:rPr>
      </w:pPr>
      <w:r w:rsidRPr="00C337F5">
        <w:rPr>
          <w:sz w:val="22"/>
          <w:szCs w:val="22"/>
        </w:rPr>
        <w:t>Tato smlouva byla uzavřena v rámci výběrového řízení vedeného u Dopravního podniku Ostrava a.s. pod číslem</w:t>
      </w:r>
      <w:r w:rsidR="00E42D4C">
        <w:rPr>
          <w:sz w:val="22"/>
          <w:szCs w:val="22"/>
        </w:rPr>
        <w:t xml:space="preserve"> </w:t>
      </w:r>
      <w:r w:rsidR="00167C96" w:rsidRPr="00167C96">
        <w:rPr>
          <w:sz w:val="22"/>
          <w:szCs w:val="22"/>
        </w:rPr>
        <w:t>TIP-08-17-PŘ-Na</w:t>
      </w:r>
      <w:r w:rsidR="00167C96">
        <w:rPr>
          <w:sz w:val="22"/>
          <w:szCs w:val="22"/>
        </w:rPr>
        <w:t>.</w:t>
      </w:r>
    </w:p>
    <w:p w:rsidR="00B71251" w:rsidRDefault="00B71251" w:rsidP="00695C14">
      <w:pPr>
        <w:widowControl w:val="0"/>
        <w:tabs>
          <w:tab w:val="left" w:pos="9498"/>
        </w:tabs>
        <w:ind w:right="21"/>
        <w:jc w:val="both"/>
        <w:rPr>
          <w:b/>
          <w:sz w:val="22"/>
          <w:szCs w:val="22"/>
        </w:rPr>
      </w:pPr>
    </w:p>
    <w:p w:rsidR="007F4F53" w:rsidRPr="00167C96" w:rsidRDefault="009349B7" w:rsidP="00167C96">
      <w:pPr>
        <w:pStyle w:val="Odstavecseseznamem"/>
        <w:numPr>
          <w:ilvl w:val="0"/>
          <w:numId w:val="29"/>
        </w:numPr>
        <w:jc w:val="center"/>
        <w:rPr>
          <w:b/>
          <w:sz w:val="22"/>
          <w:szCs w:val="22"/>
        </w:rPr>
      </w:pPr>
      <w:r w:rsidRPr="00167C96">
        <w:rPr>
          <w:b/>
          <w:sz w:val="22"/>
          <w:szCs w:val="22"/>
        </w:rPr>
        <w:t>Předmět smlouvy</w:t>
      </w:r>
    </w:p>
    <w:p w:rsidR="007F4F53" w:rsidRDefault="003A142A" w:rsidP="00101720">
      <w:pPr>
        <w:pStyle w:val="Odstavecseseznamem"/>
        <w:numPr>
          <w:ilvl w:val="0"/>
          <w:numId w:val="2"/>
        </w:numPr>
        <w:tabs>
          <w:tab w:val="left" w:pos="426"/>
        </w:tabs>
        <w:spacing w:before="90" w:after="240"/>
        <w:ind w:left="425" w:hanging="425"/>
        <w:jc w:val="both"/>
        <w:rPr>
          <w:sz w:val="22"/>
          <w:szCs w:val="22"/>
        </w:rPr>
      </w:pPr>
      <w:r w:rsidRPr="00527D15">
        <w:rPr>
          <w:sz w:val="22"/>
          <w:szCs w:val="22"/>
        </w:rPr>
        <w:t xml:space="preserve">Předmětem této smlouvy o dílo (dále jen SOD) </w:t>
      </w:r>
      <w:r w:rsidR="005E3049" w:rsidRPr="00601029">
        <w:rPr>
          <w:sz w:val="22"/>
          <w:szCs w:val="22"/>
        </w:rPr>
        <w:t xml:space="preserve">je zpracování následujících projektových dokumentací dle technické specifikace v rozsahu PD pro vydání </w:t>
      </w:r>
      <w:r w:rsidR="00126E2F">
        <w:rPr>
          <w:sz w:val="22"/>
          <w:szCs w:val="22"/>
        </w:rPr>
        <w:t xml:space="preserve">územního rozhodnutí / souhlasu s umístěním stavby (dále jen DÚR) </w:t>
      </w:r>
      <w:r w:rsidR="00386A5B">
        <w:rPr>
          <w:sz w:val="22"/>
          <w:szCs w:val="22"/>
        </w:rPr>
        <w:t>Č</w:t>
      </w:r>
      <w:r w:rsidR="00126E2F">
        <w:rPr>
          <w:sz w:val="22"/>
          <w:szCs w:val="22"/>
        </w:rPr>
        <w:t xml:space="preserve">ásti I., </w:t>
      </w:r>
      <w:r w:rsidR="005E3049" w:rsidRPr="00601029">
        <w:rPr>
          <w:sz w:val="22"/>
          <w:szCs w:val="22"/>
        </w:rPr>
        <w:t>stavebního povolení (dále jen DSP), v podrobnostech PD pro provádění stavby vč. rozpočtu a výkazu výměr (dále jen DPS)</w:t>
      </w:r>
      <w:r w:rsidR="00126E2F">
        <w:rPr>
          <w:sz w:val="22"/>
          <w:szCs w:val="22"/>
        </w:rPr>
        <w:t xml:space="preserve"> </w:t>
      </w:r>
      <w:r w:rsidR="00386A5B">
        <w:rPr>
          <w:sz w:val="22"/>
          <w:szCs w:val="22"/>
        </w:rPr>
        <w:t>Č</w:t>
      </w:r>
      <w:r w:rsidR="00126E2F">
        <w:rPr>
          <w:sz w:val="22"/>
          <w:szCs w:val="22"/>
        </w:rPr>
        <w:t xml:space="preserve">ásti II. </w:t>
      </w:r>
      <w:r w:rsidR="005E3049">
        <w:rPr>
          <w:sz w:val="22"/>
          <w:szCs w:val="22"/>
        </w:rPr>
        <w:t xml:space="preserve">a výkon autorského dozoru po celou dobu trvání staveb </w:t>
      </w:r>
      <w:r w:rsidR="005E3049" w:rsidRPr="008F601B">
        <w:rPr>
          <w:sz w:val="22"/>
          <w:szCs w:val="22"/>
        </w:rPr>
        <w:t>dle § 152, odstavce 4 stavebního zákona č</w:t>
      </w:r>
      <w:r w:rsidR="005E3049">
        <w:rPr>
          <w:sz w:val="22"/>
          <w:szCs w:val="22"/>
        </w:rPr>
        <w:t>.</w:t>
      </w:r>
      <w:r w:rsidR="005E3049" w:rsidRPr="008F601B">
        <w:rPr>
          <w:sz w:val="22"/>
          <w:szCs w:val="22"/>
        </w:rPr>
        <w:t xml:space="preserve"> 183/2006 Sb. v platném znění</w:t>
      </w:r>
      <w:r w:rsidR="005E3049">
        <w:rPr>
          <w:sz w:val="22"/>
          <w:szCs w:val="22"/>
        </w:rPr>
        <w:t xml:space="preserve"> pro část I</w:t>
      </w:r>
      <w:r w:rsidR="005B26D9">
        <w:rPr>
          <w:sz w:val="22"/>
          <w:szCs w:val="22"/>
        </w:rPr>
        <w:t xml:space="preserve"> i II</w:t>
      </w:r>
      <w:r w:rsidR="005E3049" w:rsidRPr="008F601B">
        <w:rPr>
          <w:sz w:val="22"/>
          <w:szCs w:val="22"/>
        </w:rPr>
        <w:t xml:space="preserve">. </w:t>
      </w:r>
    </w:p>
    <w:p w:rsidR="00844F35" w:rsidRDefault="005E3049" w:rsidP="00386A5B">
      <w:pPr>
        <w:pStyle w:val="Odstavecseseznamem"/>
        <w:numPr>
          <w:ilvl w:val="0"/>
          <w:numId w:val="2"/>
        </w:numPr>
        <w:spacing w:before="240"/>
        <w:ind w:left="426" w:hanging="426"/>
        <w:contextualSpacing/>
        <w:jc w:val="both"/>
        <w:rPr>
          <w:sz w:val="22"/>
          <w:szCs w:val="22"/>
        </w:rPr>
      </w:pPr>
      <w:r>
        <w:rPr>
          <w:sz w:val="22"/>
          <w:szCs w:val="22"/>
        </w:rPr>
        <w:t>P</w:t>
      </w:r>
      <w:r w:rsidR="00A43C6C">
        <w:rPr>
          <w:sz w:val="22"/>
          <w:szCs w:val="22"/>
        </w:rPr>
        <w:t>rojektové dokumentace</w:t>
      </w:r>
      <w:r>
        <w:rPr>
          <w:sz w:val="22"/>
          <w:szCs w:val="22"/>
        </w:rPr>
        <w:t xml:space="preserve"> bud</w:t>
      </w:r>
      <w:r w:rsidR="00E81529">
        <w:rPr>
          <w:sz w:val="22"/>
          <w:szCs w:val="22"/>
        </w:rPr>
        <w:t>ou</w:t>
      </w:r>
      <w:r>
        <w:rPr>
          <w:sz w:val="22"/>
          <w:szCs w:val="22"/>
        </w:rPr>
        <w:t xml:space="preserve"> zpracován</w:t>
      </w:r>
      <w:r w:rsidR="00E81529">
        <w:rPr>
          <w:sz w:val="22"/>
          <w:szCs w:val="22"/>
        </w:rPr>
        <w:t>y</w:t>
      </w:r>
      <w:r>
        <w:rPr>
          <w:sz w:val="22"/>
          <w:szCs w:val="22"/>
        </w:rPr>
        <w:t xml:space="preserve"> dle následující technické specifikace</w:t>
      </w:r>
      <w:r w:rsidR="00844F35">
        <w:rPr>
          <w:sz w:val="22"/>
          <w:szCs w:val="22"/>
        </w:rPr>
        <w:t>:</w:t>
      </w:r>
    </w:p>
    <w:p w:rsidR="005E3049" w:rsidRDefault="005E3049" w:rsidP="0018525A">
      <w:pPr>
        <w:spacing w:before="240"/>
        <w:ind w:firstLine="426"/>
        <w:rPr>
          <w:b/>
          <w:sz w:val="22"/>
          <w:szCs w:val="22"/>
        </w:rPr>
      </w:pPr>
      <w:r w:rsidRPr="00601029">
        <w:rPr>
          <w:b/>
          <w:sz w:val="22"/>
          <w:szCs w:val="22"/>
        </w:rPr>
        <w:t>Část I.:</w:t>
      </w:r>
      <w:r>
        <w:rPr>
          <w:sz w:val="22"/>
          <w:szCs w:val="22"/>
        </w:rPr>
        <w:t xml:space="preserve"> </w:t>
      </w:r>
      <w:r w:rsidR="0000354F" w:rsidRPr="0000354F">
        <w:rPr>
          <w:b/>
          <w:sz w:val="22"/>
          <w:szCs w:val="22"/>
        </w:rPr>
        <w:t>Přípojka  VN 22 kV nabíjecí stanice elektrobusů</w:t>
      </w:r>
    </w:p>
    <w:p w:rsidR="005E3049" w:rsidRPr="005B26D9" w:rsidRDefault="00843D04" w:rsidP="005B26D9">
      <w:pPr>
        <w:pStyle w:val="Odstavecseseznamem"/>
        <w:numPr>
          <w:ilvl w:val="0"/>
          <w:numId w:val="30"/>
        </w:numPr>
        <w:jc w:val="both"/>
        <w:rPr>
          <w:sz w:val="22"/>
          <w:szCs w:val="22"/>
        </w:rPr>
      </w:pPr>
      <w:r w:rsidRPr="005B26D9">
        <w:rPr>
          <w:sz w:val="22"/>
          <w:szCs w:val="22"/>
        </w:rPr>
        <w:t xml:space="preserve">Přípojka se bude napojovat na stávající rozvody VN v trakční měnírně </w:t>
      </w:r>
      <w:r w:rsidR="00E81529" w:rsidRPr="005B26D9">
        <w:rPr>
          <w:sz w:val="22"/>
          <w:szCs w:val="22"/>
        </w:rPr>
        <w:t>objednatele</w:t>
      </w:r>
      <w:r w:rsidRPr="005B26D9">
        <w:rPr>
          <w:sz w:val="22"/>
          <w:szCs w:val="22"/>
        </w:rPr>
        <w:t xml:space="preserve"> Svinov a končit bude rozvaděčem na parcele č. 3750/5</w:t>
      </w:r>
      <w:r w:rsidR="005B26D9">
        <w:rPr>
          <w:sz w:val="22"/>
          <w:szCs w:val="22"/>
        </w:rPr>
        <w:t xml:space="preserve"> obec Ostrava</w:t>
      </w:r>
      <w:r w:rsidRPr="005B26D9">
        <w:rPr>
          <w:sz w:val="22"/>
          <w:szCs w:val="22"/>
        </w:rPr>
        <w:t xml:space="preserve"> k.</w:t>
      </w:r>
      <w:r w:rsidR="005B26D9">
        <w:rPr>
          <w:sz w:val="22"/>
          <w:szCs w:val="22"/>
        </w:rPr>
        <w:t xml:space="preserve"> </w:t>
      </w:r>
      <w:r w:rsidRPr="005B26D9">
        <w:rPr>
          <w:sz w:val="22"/>
          <w:szCs w:val="22"/>
        </w:rPr>
        <w:t>ú. Svinov.</w:t>
      </w:r>
      <w:r w:rsidR="005E3049" w:rsidRPr="005B26D9">
        <w:rPr>
          <w:b/>
          <w:sz w:val="22"/>
          <w:szCs w:val="22"/>
        </w:rPr>
        <w:tab/>
      </w:r>
    </w:p>
    <w:p w:rsidR="0000354F" w:rsidRPr="0000354F" w:rsidRDefault="0000354F" w:rsidP="005B26D9">
      <w:pPr>
        <w:pStyle w:val="Odstavecseseznamem"/>
        <w:numPr>
          <w:ilvl w:val="0"/>
          <w:numId w:val="30"/>
        </w:numPr>
        <w:jc w:val="both"/>
        <w:rPr>
          <w:sz w:val="22"/>
          <w:szCs w:val="22"/>
        </w:rPr>
      </w:pPr>
      <w:r w:rsidRPr="0000354F">
        <w:rPr>
          <w:sz w:val="22"/>
          <w:szCs w:val="22"/>
        </w:rPr>
        <w:t>Pro napojení nabíjecí stanice předpokládáme použití kabelu 3x22kV</w:t>
      </w:r>
      <w:r w:rsidR="000A76CD">
        <w:rPr>
          <w:sz w:val="22"/>
          <w:szCs w:val="22"/>
        </w:rPr>
        <w:t xml:space="preserve"> IT</w:t>
      </w:r>
      <w:r w:rsidRPr="0000354F">
        <w:rPr>
          <w:sz w:val="22"/>
          <w:szCs w:val="22"/>
        </w:rPr>
        <w:t xml:space="preserve"> AXEKVCEY min 70 mm2.</w:t>
      </w:r>
    </w:p>
    <w:p w:rsidR="0000354F" w:rsidRPr="0000354F" w:rsidRDefault="0000354F" w:rsidP="005B26D9">
      <w:pPr>
        <w:pStyle w:val="Odstavecseseznamem"/>
        <w:numPr>
          <w:ilvl w:val="0"/>
          <w:numId w:val="30"/>
        </w:numPr>
        <w:jc w:val="both"/>
        <w:rPr>
          <w:sz w:val="22"/>
          <w:szCs w:val="22"/>
        </w:rPr>
      </w:pPr>
      <w:r w:rsidRPr="0000354F">
        <w:rPr>
          <w:sz w:val="22"/>
          <w:szCs w:val="22"/>
        </w:rPr>
        <w:t xml:space="preserve">Oplocení areálu trakční měnírny </w:t>
      </w:r>
      <w:r w:rsidR="00E81529">
        <w:rPr>
          <w:sz w:val="22"/>
          <w:szCs w:val="22"/>
        </w:rPr>
        <w:t>objednatele</w:t>
      </w:r>
      <w:r w:rsidR="00E81529" w:rsidRPr="0000354F">
        <w:rPr>
          <w:sz w:val="22"/>
          <w:szCs w:val="22"/>
        </w:rPr>
        <w:t xml:space="preserve"> </w:t>
      </w:r>
      <w:r w:rsidRPr="0000354F">
        <w:rPr>
          <w:sz w:val="22"/>
          <w:szCs w:val="22"/>
        </w:rPr>
        <w:t>v</w:t>
      </w:r>
      <w:r w:rsidR="003E7D4B">
        <w:rPr>
          <w:sz w:val="22"/>
          <w:szCs w:val="22"/>
        </w:rPr>
        <w:t xml:space="preserve"> Ostravě -</w:t>
      </w:r>
      <w:r w:rsidRPr="0000354F">
        <w:rPr>
          <w:sz w:val="22"/>
          <w:szCs w:val="22"/>
        </w:rPr>
        <w:t xml:space="preserve"> Svinově.</w:t>
      </w:r>
    </w:p>
    <w:p w:rsidR="005E3049" w:rsidRPr="0000354F" w:rsidRDefault="005E3049" w:rsidP="005B26D9">
      <w:pPr>
        <w:pStyle w:val="Odstavecseseznamem"/>
        <w:ind w:left="720"/>
        <w:jc w:val="both"/>
        <w:rPr>
          <w:sz w:val="22"/>
          <w:szCs w:val="22"/>
        </w:rPr>
      </w:pPr>
    </w:p>
    <w:p w:rsidR="005E3049" w:rsidRDefault="005E3049" w:rsidP="005E3049">
      <w:pPr>
        <w:ind w:firstLine="426"/>
        <w:jc w:val="both"/>
        <w:rPr>
          <w:b/>
          <w:sz w:val="22"/>
          <w:szCs w:val="22"/>
        </w:rPr>
      </w:pPr>
      <w:r w:rsidRPr="00601029">
        <w:rPr>
          <w:b/>
          <w:sz w:val="22"/>
          <w:szCs w:val="22"/>
        </w:rPr>
        <w:t xml:space="preserve">Část II.: </w:t>
      </w:r>
      <w:r w:rsidR="0000354F" w:rsidRPr="0000354F">
        <w:rPr>
          <w:b/>
          <w:sz w:val="22"/>
          <w:szCs w:val="22"/>
        </w:rPr>
        <w:t>Úprava trakční měnírny Svinov</w:t>
      </w:r>
    </w:p>
    <w:p w:rsidR="0000354F" w:rsidRPr="005B26D9" w:rsidRDefault="0000354F" w:rsidP="005B26D9">
      <w:pPr>
        <w:pStyle w:val="Odstavecseseznamem"/>
        <w:numPr>
          <w:ilvl w:val="0"/>
          <w:numId w:val="31"/>
        </w:numPr>
        <w:jc w:val="both"/>
        <w:rPr>
          <w:sz w:val="22"/>
          <w:szCs w:val="22"/>
        </w:rPr>
      </w:pPr>
      <w:r w:rsidRPr="005B26D9">
        <w:rPr>
          <w:sz w:val="22"/>
          <w:szCs w:val="22"/>
        </w:rPr>
        <w:t xml:space="preserve">Stavební rozšíření stávající rozvodny o kobku č. 8, její osazení zámečnickými výrobky. </w:t>
      </w:r>
    </w:p>
    <w:p w:rsidR="00136E7A" w:rsidRDefault="0000354F" w:rsidP="005B26D9">
      <w:pPr>
        <w:pStyle w:val="Odstavecseseznamem"/>
        <w:numPr>
          <w:ilvl w:val="0"/>
          <w:numId w:val="31"/>
        </w:numPr>
        <w:jc w:val="both"/>
        <w:rPr>
          <w:sz w:val="22"/>
          <w:szCs w:val="22"/>
        </w:rPr>
      </w:pPr>
      <w:r w:rsidRPr="0000354F">
        <w:rPr>
          <w:sz w:val="22"/>
          <w:szCs w:val="22"/>
        </w:rPr>
        <w:t xml:space="preserve">Vybavení kobky č. 8 bude 1 ks přívodního odpojovače DRIBO typu ITr 630/20 s ručním pohonem a signalizací, 1 ks výkonového vypínače ABB typu VD4 na podvozku (připojení na přípojnice pomocí pružných spojek 3xPS 50/5), 3 ks úředně cejchovaných přístrojových dvouvinuťových transformátoru proudu, 1 ks nadproudové ochrany AT 31X, 3 ks informativních měřících přístrojů (A – metr), 1 ks vývodního odpojovače s uzemňovačem na ruční pohon se signalizací, 3 ks svodičů napětí MWK24 nainstalovaných při přechodu </w:t>
      </w:r>
      <w:r w:rsidRPr="00A37768">
        <w:rPr>
          <w:sz w:val="22"/>
          <w:szCs w:val="22"/>
        </w:rPr>
        <w:t xml:space="preserve">na </w:t>
      </w:r>
      <w:r w:rsidR="008821B6" w:rsidRPr="008821B6">
        <w:rPr>
          <w:sz w:val="22"/>
          <w:szCs w:val="22"/>
        </w:rPr>
        <w:t>vývodní</w:t>
      </w:r>
      <w:r w:rsidR="00A37768" w:rsidRPr="00A37768">
        <w:rPr>
          <w:sz w:val="22"/>
          <w:szCs w:val="22"/>
        </w:rPr>
        <w:t xml:space="preserve"> </w:t>
      </w:r>
      <w:r w:rsidRPr="00A37768">
        <w:rPr>
          <w:sz w:val="22"/>
          <w:szCs w:val="22"/>
        </w:rPr>
        <w:t>kabel</w:t>
      </w:r>
      <w:r w:rsidR="00A37768" w:rsidRPr="00A37768">
        <w:rPr>
          <w:sz w:val="22"/>
          <w:szCs w:val="22"/>
        </w:rPr>
        <w:t>,</w:t>
      </w:r>
      <w:r w:rsidR="008821B6" w:rsidRPr="008821B6">
        <w:rPr>
          <w:sz w:val="22"/>
          <w:szCs w:val="22"/>
        </w:rPr>
        <w:t xml:space="preserve"> vše připojeno novými přípojnicemi na stávající rozvody.</w:t>
      </w:r>
    </w:p>
    <w:p w:rsidR="0000354F" w:rsidRPr="0000354F" w:rsidRDefault="0000354F" w:rsidP="005B26D9">
      <w:pPr>
        <w:pStyle w:val="Odstavecseseznamem"/>
        <w:numPr>
          <w:ilvl w:val="0"/>
          <w:numId w:val="31"/>
        </w:numPr>
        <w:jc w:val="both"/>
        <w:rPr>
          <w:sz w:val="22"/>
          <w:szCs w:val="22"/>
        </w:rPr>
      </w:pPr>
      <w:r w:rsidRPr="0000354F">
        <w:rPr>
          <w:sz w:val="22"/>
          <w:szCs w:val="22"/>
        </w:rPr>
        <w:t>Napětí ovládání a signalizace bude 24 V DC</w:t>
      </w:r>
      <w:r w:rsidR="00A37768">
        <w:rPr>
          <w:sz w:val="22"/>
          <w:szCs w:val="22"/>
        </w:rPr>
        <w:t>,</w:t>
      </w:r>
      <w:r w:rsidR="006F0C2B">
        <w:rPr>
          <w:sz w:val="22"/>
          <w:szCs w:val="22"/>
        </w:rPr>
        <w:t xml:space="preserve"> </w:t>
      </w:r>
      <w:r w:rsidR="00A37768">
        <w:rPr>
          <w:sz w:val="22"/>
          <w:szCs w:val="22"/>
        </w:rPr>
        <w:t>(pro ovládací,</w:t>
      </w:r>
      <w:r w:rsidR="00BD5EF2">
        <w:rPr>
          <w:sz w:val="22"/>
          <w:szCs w:val="22"/>
        </w:rPr>
        <w:t xml:space="preserve"> </w:t>
      </w:r>
      <w:r w:rsidR="00A37768">
        <w:rPr>
          <w:sz w:val="22"/>
          <w:szCs w:val="22"/>
        </w:rPr>
        <w:t>signalizační a pomocná relé)</w:t>
      </w:r>
      <w:r w:rsidR="005B26D9">
        <w:rPr>
          <w:sz w:val="22"/>
          <w:szCs w:val="22"/>
        </w:rPr>
        <w:t>.</w:t>
      </w:r>
    </w:p>
    <w:p w:rsidR="0000354F" w:rsidRPr="0000354F" w:rsidRDefault="0000354F" w:rsidP="005B26D9">
      <w:pPr>
        <w:pStyle w:val="Odstavecseseznamem"/>
        <w:numPr>
          <w:ilvl w:val="0"/>
          <w:numId w:val="31"/>
        </w:numPr>
        <w:jc w:val="both"/>
        <w:rPr>
          <w:sz w:val="22"/>
          <w:szCs w:val="22"/>
        </w:rPr>
      </w:pPr>
      <w:r w:rsidRPr="0000354F">
        <w:rPr>
          <w:sz w:val="22"/>
          <w:szCs w:val="22"/>
        </w:rPr>
        <w:t>Dálkové ovládání se signalizací napojení na stávající PLC SAIA (ztráty napětí, signalizace stavu ZAP,VYP všech prvků, úprava vizualizace na EDDP s úpravou programu SAIA)</w:t>
      </w:r>
      <w:r w:rsidR="0018525A">
        <w:rPr>
          <w:sz w:val="22"/>
          <w:szCs w:val="22"/>
        </w:rPr>
        <w:t>.</w:t>
      </w:r>
    </w:p>
    <w:p w:rsidR="0000354F" w:rsidRPr="0000354F" w:rsidRDefault="0000354F" w:rsidP="005B26D9">
      <w:pPr>
        <w:pStyle w:val="Odstavecseseznamem"/>
        <w:numPr>
          <w:ilvl w:val="0"/>
          <w:numId w:val="31"/>
        </w:numPr>
        <w:jc w:val="both"/>
        <w:rPr>
          <w:sz w:val="22"/>
          <w:szCs w:val="22"/>
        </w:rPr>
      </w:pPr>
      <w:r w:rsidRPr="0000354F">
        <w:rPr>
          <w:sz w:val="22"/>
          <w:szCs w:val="22"/>
        </w:rPr>
        <w:t>Místní ovládání se signalizací na dveřích.</w:t>
      </w:r>
    </w:p>
    <w:p w:rsidR="0000354F" w:rsidRDefault="0000354F" w:rsidP="005B26D9">
      <w:pPr>
        <w:pStyle w:val="Odstavecseseznamem"/>
        <w:numPr>
          <w:ilvl w:val="0"/>
          <w:numId w:val="31"/>
        </w:numPr>
        <w:jc w:val="both"/>
        <w:rPr>
          <w:sz w:val="22"/>
          <w:szCs w:val="22"/>
        </w:rPr>
      </w:pPr>
      <w:r w:rsidRPr="0000354F">
        <w:rPr>
          <w:sz w:val="22"/>
          <w:szCs w:val="22"/>
        </w:rPr>
        <w:t>Napojení na energetický systém AISYS.</w:t>
      </w:r>
    </w:p>
    <w:p w:rsidR="00843D04" w:rsidRPr="0000354F" w:rsidRDefault="00A37768" w:rsidP="005B26D9">
      <w:pPr>
        <w:pStyle w:val="Odstavecseseznamem"/>
        <w:numPr>
          <w:ilvl w:val="0"/>
          <w:numId w:val="31"/>
        </w:numPr>
        <w:jc w:val="both"/>
        <w:rPr>
          <w:sz w:val="22"/>
          <w:szCs w:val="22"/>
        </w:rPr>
      </w:pPr>
      <w:r>
        <w:rPr>
          <w:sz w:val="22"/>
          <w:szCs w:val="22"/>
        </w:rPr>
        <w:t xml:space="preserve">Vyprojektování kompenzačního zařízení pro eliminaci nedovolené </w:t>
      </w:r>
      <w:r w:rsidR="00041B33">
        <w:rPr>
          <w:sz w:val="22"/>
          <w:szCs w:val="22"/>
        </w:rPr>
        <w:t>dodávky</w:t>
      </w:r>
      <w:r>
        <w:rPr>
          <w:sz w:val="22"/>
          <w:szCs w:val="22"/>
        </w:rPr>
        <w:t xml:space="preserve"> jalové kapacitní složky</w:t>
      </w:r>
      <w:r w:rsidR="005B26D9">
        <w:rPr>
          <w:sz w:val="22"/>
          <w:szCs w:val="22"/>
        </w:rPr>
        <w:t xml:space="preserve"> </w:t>
      </w:r>
      <w:r>
        <w:rPr>
          <w:sz w:val="22"/>
          <w:szCs w:val="22"/>
        </w:rPr>
        <w:t>elektrické energie dodavatel</w:t>
      </w:r>
      <w:r w:rsidR="00041B33">
        <w:rPr>
          <w:sz w:val="22"/>
          <w:szCs w:val="22"/>
        </w:rPr>
        <w:t>i</w:t>
      </w:r>
      <w:r>
        <w:rPr>
          <w:sz w:val="22"/>
          <w:szCs w:val="22"/>
        </w:rPr>
        <w:t xml:space="preserve"> ČEZ</w:t>
      </w:r>
      <w:r w:rsidR="00041B33">
        <w:rPr>
          <w:sz w:val="22"/>
          <w:szCs w:val="22"/>
        </w:rPr>
        <w:t xml:space="preserve"> distribuce</w:t>
      </w:r>
      <w:r>
        <w:rPr>
          <w:sz w:val="22"/>
          <w:szCs w:val="22"/>
        </w:rPr>
        <w:t xml:space="preserve">. Předpoklad je, že kompenzace bude na sekundární straně trakčního transformátoru 520V AC tj. mezi trakčním transformátorem a usměrňovačem, řízená samostatně a současně energetickým systémem AISYS, v samostatné skříni </w:t>
      </w:r>
      <w:r w:rsidR="005B26D9">
        <w:rPr>
          <w:sz w:val="22"/>
          <w:szCs w:val="22"/>
        </w:rPr>
        <w:t>rozvaděče</w:t>
      </w:r>
      <w:r>
        <w:rPr>
          <w:sz w:val="22"/>
          <w:szCs w:val="22"/>
        </w:rPr>
        <w:t xml:space="preserve"> umístěné v s</w:t>
      </w:r>
      <w:r w:rsidR="005B26D9">
        <w:rPr>
          <w:sz w:val="22"/>
          <w:szCs w:val="22"/>
        </w:rPr>
        <w:t>tejnosměrné</w:t>
      </w:r>
      <w:r>
        <w:rPr>
          <w:sz w:val="22"/>
          <w:szCs w:val="22"/>
        </w:rPr>
        <w:t xml:space="preserve"> rozvodně.</w:t>
      </w:r>
    </w:p>
    <w:p w:rsidR="00BA002B" w:rsidRDefault="0000354F" w:rsidP="005B26D9">
      <w:pPr>
        <w:pStyle w:val="Odstavecseseznamem"/>
        <w:numPr>
          <w:ilvl w:val="0"/>
          <w:numId w:val="31"/>
        </w:numPr>
        <w:jc w:val="both"/>
        <w:rPr>
          <w:sz w:val="22"/>
          <w:szCs w:val="22"/>
        </w:rPr>
      </w:pPr>
      <w:r w:rsidRPr="0000354F">
        <w:rPr>
          <w:sz w:val="22"/>
          <w:szCs w:val="22"/>
        </w:rPr>
        <w:t xml:space="preserve">Vše musí být zařazeno do stávající </w:t>
      </w:r>
      <w:r w:rsidR="00A37768">
        <w:rPr>
          <w:sz w:val="22"/>
          <w:szCs w:val="22"/>
        </w:rPr>
        <w:t xml:space="preserve">plně funkční </w:t>
      </w:r>
      <w:r w:rsidRPr="0000354F">
        <w:rPr>
          <w:sz w:val="22"/>
          <w:szCs w:val="22"/>
        </w:rPr>
        <w:t>technologie měnírny</w:t>
      </w:r>
      <w:r w:rsidR="00A37768">
        <w:rPr>
          <w:sz w:val="22"/>
          <w:szCs w:val="22"/>
        </w:rPr>
        <w:t>.</w:t>
      </w:r>
    </w:p>
    <w:p w:rsidR="00136E7A" w:rsidRPr="005B26D9" w:rsidRDefault="00A37768" w:rsidP="005B26D9">
      <w:pPr>
        <w:pStyle w:val="Odstavecseseznamem"/>
        <w:numPr>
          <w:ilvl w:val="0"/>
          <w:numId w:val="31"/>
        </w:numPr>
        <w:jc w:val="both"/>
        <w:rPr>
          <w:sz w:val="22"/>
          <w:szCs w:val="22"/>
        </w:rPr>
      </w:pPr>
      <w:r w:rsidRPr="005B26D9">
        <w:rPr>
          <w:sz w:val="22"/>
          <w:szCs w:val="22"/>
        </w:rPr>
        <w:t xml:space="preserve">Pokud </w:t>
      </w:r>
      <w:r w:rsidR="001156BE">
        <w:rPr>
          <w:sz w:val="22"/>
          <w:szCs w:val="22"/>
        </w:rPr>
        <w:t>objednatel</w:t>
      </w:r>
      <w:r w:rsidRPr="005B26D9">
        <w:rPr>
          <w:sz w:val="22"/>
          <w:szCs w:val="22"/>
        </w:rPr>
        <w:t xml:space="preserve"> </w:t>
      </w:r>
      <w:r w:rsidR="00BD5EF2" w:rsidRPr="005B26D9">
        <w:rPr>
          <w:sz w:val="22"/>
          <w:szCs w:val="22"/>
        </w:rPr>
        <w:t>u</w:t>
      </w:r>
      <w:r w:rsidRPr="005B26D9">
        <w:rPr>
          <w:sz w:val="22"/>
          <w:szCs w:val="22"/>
        </w:rPr>
        <w:t>vádí značku konkrétního výrobku či výrobce,</w:t>
      </w:r>
      <w:r w:rsidR="00BD5EF2" w:rsidRPr="005B26D9">
        <w:rPr>
          <w:sz w:val="22"/>
          <w:szCs w:val="22"/>
        </w:rPr>
        <w:t xml:space="preserve"> </w:t>
      </w:r>
      <w:r w:rsidRPr="005B26D9">
        <w:rPr>
          <w:sz w:val="22"/>
          <w:szCs w:val="22"/>
        </w:rPr>
        <w:t xml:space="preserve">nevylučuje </w:t>
      </w:r>
      <w:r w:rsidR="001156BE">
        <w:rPr>
          <w:sz w:val="22"/>
          <w:szCs w:val="22"/>
        </w:rPr>
        <w:t xml:space="preserve">tím </w:t>
      </w:r>
      <w:r w:rsidRPr="005B26D9">
        <w:rPr>
          <w:sz w:val="22"/>
          <w:szCs w:val="22"/>
        </w:rPr>
        <w:t>použití jiného,</w:t>
      </w:r>
      <w:r w:rsidR="00BD5EF2" w:rsidRPr="005B26D9">
        <w:rPr>
          <w:sz w:val="22"/>
          <w:szCs w:val="22"/>
        </w:rPr>
        <w:t xml:space="preserve"> </w:t>
      </w:r>
      <w:r w:rsidRPr="005B26D9">
        <w:rPr>
          <w:sz w:val="22"/>
          <w:szCs w:val="22"/>
        </w:rPr>
        <w:t>kvalitativně a technicky obdobného řešení, ale pouze za předpokladu, že bude výsledné dílo plně funkční a kompatibilní s osazenou technologií měnírny.</w:t>
      </w:r>
      <w:r w:rsidR="00BD5EF2" w:rsidRPr="005B26D9">
        <w:rPr>
          <w:sz w:val="22"/>
          <w:szCs w:val="22"/>
        </w:rPr>
        <w:t xml:space="preserve"> </w:t>
      </w:r>
      <w:r w:rsidRPr="005B26D9">
        <w:rPr>
          <w:sz w:val="22"/>
          <w:szCs w:val="22"/>
        </w:rPr>
        <w:t xml:space="preserve">Jedná se konkrétně o moduly </w:t>
      </w:r>
      <w:r w:rsidR="001156BE" w:rsidRPr="005B26D9">
        <w:rPr>
          <w:sz w:val="22"/>
          <w:szCs w:val="22"/>
        </w:rPr>
        <w:t>řídicího</w:t>
      </w:r>
      <w:r w:rsidRPr="005B26D9">
        <w:rPr>
          <w:sz w:val="22"/>
          <w:szCs w:val="22"/>
        </w:rPr>
        <w:t xml:space="preserve"> systému a dálkového ovládání SAIA</w:t>
      </w:r>
      <w:r w:rsidR="005B26D9" w:rsidRPr="005B26D9">
        <w:rPr>
          <w:sz w:val="22"/>
          <w:szCs w:val="22"/>
        </w:rPr>
        <w:t xml:space="preserve"> a </w:t>
      </w:r>
      <w:r w:rsidRPr="005B26D9">
        <w:rPr>
          <w:sz w:val="22"/>
          <w:szCs w:val="22"/>
        </w:rPr>
        <w:t>jiné výrobky uvedené výše</w:t>
      </w:r>
      <w:r w:rsidR="005B26D9">
        <w:rPr>
          <w:sz w:val="22"/>
          <w:szCs w:val="22"/>
        </w:rPr>
        <w:t>.</w:t>
      </w:r>
    </w:p>
    <w:p w:rsidR="008100D7" w:rsidRPr="006E4C07" w:rsidRDefault="00386A5B" w:rsidP="001156BE">
      <w:pPr>
        <w:tabs>
          <w:tab w:val="left" w:pos="426"/>
        </w:tabs>
        <w:spacing w:before="75"/>
        <w:ind w:left="425" w:hanging="425"/>
        <w:jc w:val="both"/>
        <w:rPr>
          <w:sz w:val="22"/>
          <w:szCs w:val="22"/>
        </w:rPr>
      </w:pPr>
      <w:r>
        <w:rPr>
          <w:sz w:val="22"/>
          <w:szCs w:val="22"/>
        </w:rPr>
        <w:t>3</w:t>
      </w:r>
      <w:r w:rsidR="00CB6BBA" w:rsidRPr="00DB3763">
        <w:rPr>
          <w:sz w:val="22"/>
          <w:szCs w:val="22"/>
        </w:rPr>
        <w:t>.</w:t>
      </w:r>
      <w:r w:rsidR="005E3049">
        <w:rPr>
          <w:sz w:val="22"/>
          <w:szCs w:val="22"/>
        </w:rPr>
        <w:t xml:space="preserve">  </w:t>
      </w:r>
      <w:r w:rsidR="005E3049">
        <w:rPr>
          <w:sz w:val="22"/>
          <w:szCs w:val="22"/>
        </w:rPr>
        <w:tab/>
      </w:r>
      <w:r w:rsidR="008100D7" w:rsidRPr="003C341F">
        <w:rPr>
          <w:sz w:val="22"/>
          <w:szCs w:val="22"/>
        </w:rPr>
        <w:t>Předmětem plnění díla je rovněž výkon autorského dozoru dle § 152, odstavce 4 zákona č 183/200</w:t>
      </w:r>
      <w:r w:rsidR="00824334" w:rsidRPr="003C341F">
        <w:rPr>
          <w:sz w:val="22"/>
          <w:szCs w:val="22"/>
        </w:rPr>
        <w:t>6 Sb.</w:t>
      </w:r>
      <w:r w:rsidR="005950E9">
        <w:rPr>
          <w:sz w:val="22"/>
          <w:szCs w:val="22"/>
        </w:rPr>
        <w:t>,</w:t>
      </w:r>
      <w:r w:rsidR="00824334" w:rsidRPr="003C341F">
        <w:rPr>
          <w:sz w:val="22"/>
          <w:szCs w:val="22"/>
        </w:rPr>
        <w:t xml:space="preserve"> v platném znění</w:t>
      </w:r>
      <w:r w:rsidR="005950E9">
        <w:rPr>
          <w:sz w:val="22"/>
          <w:szCs w:val="22"/>
        </w:rPr>
        <w:t>,</w:t>
      </w:r>
      <w:r w:rsidR="00824334" w:rsidRPr="003C341F">
        <w:rPr>
          <w:sz w:val="22"/>
          <w:szCs w:val="22"/>
        </w:rPr>
        <w:t xml:space="preserve"> pro stavb</w:t>
      </w:r>
      <w:r w:rsidR="00CB6BBA">
        <w:rPr>
          <w:sz w:val="22"/>
          <w:szCs w:val="22"/>
        </w:rPr>
        <w:t>u</w:t>
      </w:r>
      <w:r w:rsidR="008100D7" w:rsidRPr="003C341F">
        <w:rPr>
          <w:sz w:val="22"/>
          <w:szCs w:val="22"/>
        </w:rPr>
        <w:t>. Rozsah výkonu autorského dozoru je stanoven v příloze č. 2 této smlouvy. Výkon autorského dozoru bude probíhat</w:t>
      </w:r>
      <w:r w:rsidR="00824334" w:rsidRPr="003C341F">
        <w:rPr>
          <w:sz w:val="22"/>
          <w:szCs w:val="22"/>
        </w:rPr>
        <w:t>, v případě výzvy stavebníka,</w:t>
      </w:r>
      <w:r w:rsidR="008100D7" w:rsidRPr="003C341F">
        <w:rPr>
          <w:sz w:val="22"/>
          <w:szCs w:val="22"/>
        </w:rPr>
        <w:t xml:space="preserve"> po dobu realizace stavby do vydání kolaudačního souhlasu (předpoklad realizace akce r. </w:t>
      </w:r>
      <w:r w:rsidR="00C00BA0" w:rsidRPr="003C341F">
        <w:rPr>
          <w:sz w:val="22"/>
          <w:szCs w:val="22"/>
        </w:rPr>
        <w:t>201</w:t>
      </w:r>
      <w:r w:rsidR="00C00BA0">
        <w:rPr>
          <w:sz w:val="22"/>
          <w:szCs w:val="22"/>
        </w:rPr>
        <w:t>7</w:t>
      </w:r>
      <w:r w:rsidR="00C00BA0" w:rsidRPr="003C341F">
        <w:rPr>
          <w:sz w:val="22"/>
          <w:szCs w:val="22"/>
        </w:rPr>
        <w:t xml:space="preserve"> </w:t>
      </w:r>
      <w:r w:rsidR="008100D7" w:rsidRPr="003C341F">
        <w:rPr>
          <w:sz w:val="22"/>
          <w:szCs w:val="22"/>
        </w:rPr>
        <w:t>– 201</w:t>
      </w:r>
      <w:r w:rsidR="00C00BA0">
        <w:rPr>
          <w:sz w:val="22"/>
          <w:szCs w:val="22"/>
        </w:rPr>
        <w:t>8</w:t>
      </w:r>
      <w:r w:rsidR="008100D7" w:rsidRPr="003C341F">
        <w:rPr>
          <w:sz w:val="22"/>
          <w:szCs w:val="22"/>
        </w:rPr>
        <w:t>). Objednatel vyzve zhotovitele k</w:t>
      </w:r>
      <w:r w:rsidR="00824334" w:rsidRPr="003C341F">
        <w:rPr>
          <w:sz w:val="22"/>
          <w:szCs w:val="22"/>
        </w:rPr>
        <w:t xml:space="preserve"> případnému </w:t>
      </w:r>
      <w:r w:rsidR="008100D7" w:rsidRPr="003C341F">
        <w:rPr>
          <w:sz w:val="22"/>
          <w:szCs w:val="22"/>
        </w:rPr>
        <w:t>zahájení činnosti autorského dozoru 10 dnů před předáním staveniště zhotoviteli stavby.</w:t>
      </w:r>
      <w:r w:rsidR="00D71C01" w:rsidRPr="003C341F">
        <w:rPr>
          <w:sz w:val="22"/>
          <w:szCs w:val="22"/>
        </w:rPr>
        <w:t xml:space="preserve"> </w:t>
      </w:r>
    </w:p>
    <w:p w:rsidR="00B41D1B" w:rsidRPr="00695C14" w:rsidRDefault="00386A5B" w:rsidP="0091640C">
      <w:pPr>
        <w:tabs>
          <w:tab w:val="left" w:pos="426"/>
        </w:tabs>
        <w:spacing w:before="75"/>
        <w:ind w:left="426" w:hanging="426"/>
        <w:jc w:val="both"/>
        <w:rPr>
          <w:sz w:val="22"/>
          <w:szCs w:val="22"/>
        </w:rPr>
      </w:pPr>
      <w:r>
        <w:rPr>
          <w:sz w:val="22"/>
          <w:szCs w:val="22"/>
        </w:rPr>
        <w:t>4</w:t>
      </w:r>
      <w:r w:rsidR="00695C14">
        <w:rPr>
          <w:sz w:val="22"/>
          <w:szCs w:val="22"/>
        </w:rPr>
        <w:t>.</w:t>
      </w:r>
      <w:r w:rsidR="003C4F78">
        <w:rPr>
          <w:sz w:val="22"/>
          <w:szCs w:val="22"/>
        </w:rPr>
        <w:tab/>
      </w:r>
      <w:r w:rsidR="00B41D1B" w:rsidRPr="00695C14">
        <w:rPr>
          <w:sz w:val="22"/>
          <w:szCs w:val="22"/>
        </w:rPr>
        <w:t xml:space="preserve">Projektová dokumentace bude zpracována v rozsahu </w:t>
      </w:r>
      <w:r w:rsidR="005F280F" w:rsidRPr="00695C14">
        <w:rPr>
          <w:sz w:val="22"/>
          <w:szCs w:val="22"/>
        </w:rPr>
        <w:t xml:space="preserve">přílohy č. 5 a 6 </w:t>
      </w:r>
      <w:r w:rsidR="00B41D1B" w:rsidRPr="00695C14">
        <w:rPr>
          <w:sz w:val="22"/>
          <w:szCs w:val="22"/>
        </w:rPr>
        <w:t>vyhlášk</w:t>
      </w:r>
      <w:r w:rsidR="005F280F" w:rsidRPr="00695C14">
        <w:rPr>
          <w:sz w:val="22"/>
          <w:szCs w:val="22"/>
        </w:rPr>
        <w:t>y</w:t>
      </w:r>
      <w:r w:rsidR="00B41D1B" w:rsidRPr="00695C14">
        <w:rPr>
          <w:sz w:val="22"/>
          <w:szCs w:val="22"/>
        </w:rPr>
        <w:t xml:space="preserve"> č. 146/2008 Sb., </w:t>
      </w:r>
      <w:r w:rsidR="00C94C29" w:rsidRPr="00695C14">
        <w:rPr>
          <w:sz w:val="22"/>
          <w:szCs w:val="22"/>
        </w:rPr>
        <w:t xml:space="preserve">v platném znění, </w:t>
      </w:r>
      <w:r w:rsidR="00B41D1B" w:rsidRPr="00695C14">
        <w:rPr>
          <w:sz w:val="22"/>
          <w:szCs w:val="22"/>
        </w:rPr>
        <w:t>v souladu s požadavky zák. č. 183/2006 Sb.</w:t>
      </w:r>
      <w:r w:rsidR="00C94C29" w:rsidRPr="00695C14">
        <w:rPr>
          <w:sz w:val="22"/>
          <w:szCs w:val="22"/>
        </w:rPr>
        <w:t>, v platném znění,</w:t>
      </w:r>
      <w:r w:rsidR="00B41D1B" w:rsidRPr="00695C14">
        <w:rPr>
          <w:sz w:val="22"/>
          <w:szCs w:val="22"/>
        </w:rPr>
        <w:t xml:space="preserve"> a dalších na něj </w:t>
      </w:r>
      <w:r w:rsidR="00B41D1B" w:rsidRPr="00695C14">
        <w:rPr>
          <w:sz w:val="22"/>
          <w:szCs w:val="22"/>
        </w:rPr>
        <w:lastRenderedPageBreak/>
        <w:t xml:space="preserve">navazujících vyhlášek a dále v souladu se </w:t>
      </w:r>
      <w:r w:rsidR="00925B36" w:rsidRPr="00807205">
        <w:rPr>
          <w:sz w:val="22"/>
          <w:szCs w:val="22"/>
        </w:rPr>
        <w:t xml:space="preserve">zákonem </w:t>
      </w:r>
      <w:r w:rsidR="00925B36">
        <w:rPr>
          <w:sz w:val="22"/>
          <w:szCs w:val="22"/>
        </w:rPr>
        <w:t>č. 134</w:t>
      </w:r>
      <w:r w:rsidR="00925B36" w:rsidRPr="00807205">
        <w:rPr>
          <w:sz w:val="22"/>
          <w:szCs w:val="22"/>
        </w:rPr>
        <w:t>/20</w:t>
      </w:r>
      <w:r w:rsidR="00925B36">
        <w:rPr>
          <w:sz w:val="22"/>
          <w:szCs w:val="22"/>
        </w:rPr>
        <w:t>1</w:t>
      </w:r>
      <w:r w:rsidR="00925B36" w:rsidRPr="00807205">
        <w:rPr>
          <w:sz w:val="22"/>
          <w:szCs w:val="22"/>
        </w:rPr>
        <w:t>6 Sb.</w:t>
      </w:r>
      <w:r w:rsidR="00925B36">
        <w:rPr>
          <w:sz w:val="22"/>
          <w:szCs w:val="22"/>
        </w:rPr>
        <w:t>,</w:t>
      </w:r>
      <w:r w:rsidR="00925B36" w:rsidRPr="00807205">
        <w:rPr>
          <w:sz w:val="22"/>
          <w:szCs w:val="22"/>
        </w:rPr>
        <w:t xml:space="preserve"> o</w:t>
      </w:r>
      <w:r w:rsidR="00925B36">
        <w:rPr>
          <w:sz w:val="22"/>
          <w:szCs w:val="22"/>
        </w:rPr>
        <w:t xml:space="preserve"> zadávání</w:t>
      </w:r>
      <w:r w:rsidR="00925B36" w:rsidRPr="00807205">
        <w:rPr>
          <w:sz w:val="22"/>
          <w:szCs w:val="22"/>
        </w:rPr>
        <w:t xml:space="preserve"> veřejných zakáz</w:t>
      </w:r>
      <w:r w:rsidR="00925B36">
        <w:rPr>
          <w:sz w:val="22"/>
          <w:szCs w:val="22"/>
        </w:rPr>
        <w:t>e</w:t>
      </w:r>
      <w:r w:rsidR="00925B36" w:rsidRPr="00807205">
        <w:rPr>
          <w:sz w:val="22"/>
          <w:szCs w:val="22"/>
        </w:rPr>
        <w:t>k</w:t>
      </w:r>
      <w:r w:rsidR="00925B36">
        <w:rPr>
          <w:sz w:val="22"/>
          <w:szCs w:val="22"/>
        </w:rPr>
        <w:t>,</w:t>
      </w:r>
      <w:r w:rsidR="00925B36" w:rsidRPr="00807205">
        <w:rPr>
          <w:sz w:val="22"/>
          <w:szCs w:val="22"/>
        </w:rPr>
        <w:t xml:space="preserve"> v platném znění</w:t>
      </w:r>
      <w:r w:rsidR="00925B36">
        <w:rPr>
          <w:sz w:val="22"/>
          <w:szCs w:val="22"/>
        </w:rPr>
        <w:t>,</w:t>
      </w:r>
      <w:r w:rsidR="00925B36" w:rsidRPr="00807205">
        <w:rPr>
          <w:sz w:val="22"/>
          <w:szCs w:val="22"/>
        </w:rPr>
        <w:t xml:space="preserve"> a vyhl. </w:t>
      </w:r>
      <w:r w:rsidR="00925B36">
        <w:rPr>
          <w:sz w:val="22"/>
          <w:szCs w:val="22"/>
        </w:rPr>
        <w:t>č. 169</w:t>
      </w:r>
      <w:r w:rsidR="00925B36" w:rsidRPr="00807205">
        <w:rPr>
          <w:sz w:val="22"/>
          <w:szCs w:val="22"/>
        </w:rPr>
        <w:t>/201</w:t>
      </w:r>
      <w:r w:rsidR="00925B36">
        <w:rPr>
          <w:sz w:val="22"/>
          <w:szCs w:val="22"/>
        </w:rPr>
        <w:t>6</w:t>
      </w:r>
      <w:r w:rsidR="00925B36" w:rsidRPr="00807205">
        <w:rPr>
          <w:sz w:val="22"/>
          <w:szCs w:val="22"/>
        </w:rPr>
        <w:t xml:space="preserve"> Sb.</w:t>
      </w:r>
      <w:r w:rsidR="00925B36">
        <w:rPr>
          <w:sz w:val="22"/>
          <w:szCs w:val="22"/>
        </w:rPr>
        <w:t>,</w:t>
      </w:r>
      <w:r w:rsidR="00925B36" w:rsidRPr="00807205">
        <w:rPr>
          <w:sz w:val="22"/>
          <w:szCs w:val="22"/>
        </w:rPr>
        <w:t xml:space="preserve"> </w:t>
      </w:r>
      <w:r w:rsidR="00925B36">
        <w:rPr>
          <w:sz w:val="22"/>
          <w:szCs w:val="22"/>
        </w:rPr>
        <w:t>o stanovení rozsahu dokumentace veřejné zakázky na stavební práce a soupisu stavebních prací, dodávek a služeb s výkazem výměr,</w:t>
      </w:r>
      <w:r w:rsidR="00925B36" w:rsidRPr="00807205">
        <w:rPr>
          <w:sz w:val="22"/>
          <w:szCs w:val="22"/>
        </w:rPr>
        <w:t xml:space="preserve"> v platném znění</w:t>
      </w:r>
      <w:r w:rsidR="00B41D1B" w:rsidRPr="00695C14">
        <w:rPr>
          <w:sz w:val="22"/>
          <w:szCs w:val="22"/>
        </w:rPr>
        <w:t xml:space="preserve"> </w:t>
      </w:r>
    </w:p>
    <w:p w:rsidR="00B41D1B" w:rsidRPr="00695C14" w:rsidRDefault="00386A5B" w:rsidP="0091640C">
      <w:pPr>
        <w:tabs>
          <w:tab w:val="left" w:pos="426"/>
        </w:tabs>
        <w:jc w:val="both"/>
        <w:rPr>
          <w:sz w:val="22"/>
          <w:szCs w:val="22"/>
        </w:rPr>
      </w:pPr>
      <w:r>
        <w:rPr>
          <w:sz w:val="22"/>
          <w:szCs w:val="22"/>
        </w:rPr>
        <w:t>5</w:t>
      </w:r>
      <w:r w:rsidR="00695C14">
        <w:rPr>
          <w:sz w:val="22"/>
          <w:szCs w:val="22"/>
        </w:rPr>
        <w:t xml:space="preserve">.    </w:t>
      </w:r>
      <w:r w:rsidR="001A7D08" w:rsidRPr="003C4F78">
        <w:rPr>
          <w:sz w:val="22"/>
          <w:szCs w:val="22"/>
        </w:rPr>
        <w:tab/>
      </w:r>
      <w:r w:rsidR="00B41D1B" w:rsidRPr="003C4F78">
        <w:rPr>
          <w:sz w:val="22"/>
          <w:szCs w:val="22"/>
        </w:rPr>
        <w:t>PD stav</w:t>
      </w:r>
      <w:r w:rsidR="006E4C07" w:rsidRPr="003C4F78">
        <w:rPr>
          <w:sz w:val="22"/>
          <w:szCs w:val="22"/>
        </w:rPr>
        <w:t>by</w:t>
      </w:r>
      <w:r w:rsidR="00B41D1B" w:rsidRPr="003C4F78">
        <w:rPr>
          <w:sz w:val="22"/>
          <w:szCs w:val="22"/>
        </w:rPr>
        <w:t xml:space="preserve"> ve všech stupních bude vypracována v českém jazyce, a to vždy:</w:t>
      </w:r>
    </w:p>
    <w:p w:rsidR="007F4F53" w:rsidRDefault="00B41D1B">
      <w:pPr>
        <w:pStyle w:val="Odstavecseseznamem"/>
        <w:numPr>
          <w:ilvl w:val="0"/>
          <w:numId w:val="3"/>
        </w:numPr>
        <w:tabs>
          <w:tab w:val="left" w:pos="426"/>
        </w:tabs>
        <w:jc w:val="both"/>
        <w:rPr>
          <w:sz w:val="22"/>
          <w:szCs w:val="22"/>
        </w:rPr>
      </w:pPr>
      <w:r w:rsidRPr="00DA35E6">
        <w:rPr>
          <w:sz w:val="22"/>
          <w:szCs w:val="22"/>
        </w:rPr>
        <w:t>6 x v tištěné podobě - dokumentace budou opatřeny příslušnými autorizačními razítky.</w:t>
      </w:r>
    </w:p>
    <w:p w:rsidR="007F4F53" w:rsidRDefault="00B41D1B">
      <w:pPr>
        <w:pStyle w:val="Odstavecseseznamem"/>
        <w:numPr>
          <w:ilvl w:val="0"/>
          <w:numId w:val="3"/>
        </w:numPr>
        <w:tabs>
          <w:tab w:val="left" w:pos="426"/>
        </w:tabs>
        <w:jc w:val="both"/>
        <w:rPr>
          <w:sz w:val="22"/>
          <w:szCs w:val="22"/>
        </w:rPr>
      </w:pPr>
      <w:r w:rsidRPr="00DA35E6">
        <w:rPr>
          <w:sz w:val="22"/>
          <w:szCs w:val="22"/>
        </w:rPr>
        <w:t xml:space="preserve">1 x na el. nosiči – výkresová dokumentace ve formátu DWG v editovatelné verzi, textová část ve formátu WORD, tabulková část ve formátu EXCEL, </w:t>
      </w:r>
      <w:r w:rsidRPr="006E4C07">
        <w:rPr>
          <w:sz w:val="22"/>
          <w:szCs w:val="22"/>
        </w:rPr>
        <w:t xml:space="preserve">rozpočtová část </w:t>
      </w:r>
      <w:r w:rsidR="006E4C07" w:rsidRPr="006E4C07">
        <w:rPr>
          <w:sz w:val="22"/>
          <w:szCs w:val="22"/>
        </w:rPr>
        <w:t xml:space="preserve">zpracovaná </w:t>
      </w:r>
      <w:r w:rsidRPr="006E4C07">
        <w:rPr>
          <w:sz w:val="22"/>
          <w:szCs w:val="22"/>
        </w:rPr>
        <w:t xml:space="preserve">v programu KROS+ (cenová úroveň </w:t>
      </w:r>
      <w:r w:rsidR="00D50736" w:rsidRPr="006E4C07">
        <w:rPr>
          <w:sz w:val="22"/>
          <w:szCs w:val="22"/>
        </w:rPr>
        <w:t>201</w:t>
      </w:r>
      <w:r w:rsidR="001156BE">
        <w:rPr>
          <w:sz w:val="22"/>
          <w:szCs w:val="22"/>
        </w:rPr>
        <w:t>7</w:t>
      </w:r>
      <w:r w:rsidRPr="006E4C07">
        <w:rPr>
          <w:sz w:val="22"/>
          <w:szCs w:val="22"/>
        </w:rPr>
        <w:t>/</w:t>
      </w:r>
      <w:r w:rsidR="00CB6BBA" w:rsidRPr="006E4C07">
        <w:rPr>
          <w:sz w:val="22"/>
          <w:szCs w:val="22"/>
        </w:rPr>
        <w:t>1</w:t>
      </w:r>
      <w:r w:rsidRPr="006E4C07">
        <w:rPr>
          <w:sz w:val="22"/>
          <w:szCs w:val="22"/>
        </w:rPr>
        <w:t>)</w:t>
      </w:r>
      <w:r w:rsidR="006E4C07">
        <w:rPr>
          <w:sz w:val="22"/>
          <w:szCs w:val="22"/>
        </w:rPr>
        <w:t xml:space="preserve"> a exportována do</w:t>
      </w:r>
      <w:r w:rsidR="006E4C07" w:rsidRPr="00DA35E6">
        <w:rPr>
          <w:sz w:val="22"/>
          <w:szCs w:val="22"/>
        </w:rPr>
        <w:t xml:space="preserve"> formátu EXCEL</w:t>
      </w:r>
      <w:r w:rsidRPr="00DA35E6">
        <w:rPr>
          <w:sz w:val="22"/>
          <w:szCs w:val="22"/>
        </w:rPr>
        <w:t>.</w:t>
      </w:r>
    </w:p>
    <w:p w:rsidR="007F4F53" w:rsidRDefault="00B41D1B">
      <w:pPr>
        <w:pStyle w:val="Odstavecseseznamem"/>
        <w:numPr>
          <w:ilvl w:val="0"/>
          <w:numId w:val="3"/>
        </w:numPr>
        <w:tabs>
          <w:tab w:val="left" w:pos="426"/>
        </w:tabs>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695C14" w:rsidRDefault="00386A5B" w:rsidP="003C4F78">
      <w:pPr>
        <w:tabs>
          <w:tab w:val="left" w:pos="426"/>
        </w:tabs>
        <w:ind w:left="426" w:hanging="426"/>
        <w:jc w:val="both"/>
        <w:rPr>
          <w:sz w:val="22"/>
          <w:szCs w:val="22"/>
        </w:rPr>
      </w:pPr>
      <w:r>
        <w:rPr>
          <w:sz w:val="22"/>
          <w:szCs w:val="22"/>
        </w:rPr>
        <w:t>6</w:t>
      </w:r>
      <w:r w:rsidR="00695C14">
        <w:rPr>
          <w:sz w:val="22"/>
          <w:szCs w:val="22"/>
        </w:rPr>
        <w:t xml:space="preserve">.   </w:t>
      </w:r>
      <w:r w:rsidR="00B41D1B" w:rsidRPr="00695C14">
        <w:rPr>
          <w:sz w:val="22"/>
          <w:szCs w:val="22"/>
        </w:rPr>
        <w:t xml:space="preserve">Zhotovitel svolá v průběhu zpracovávání </w:t>
      </w:r>
      <w:r w:rsidR="00B41D1B" w:rsidRPr="006E4C07">
        <w:rPr>
          <w:sz w:val="22"/>
          <w:szCs w:val="22"/>
        </w:rPr>
        <w:t xml:space="preserve">projektu minimálně co </w:t>
      </w:r>
      <w:r w:rsidR="00F638A5">
        <w:rPr>
          <w:sz w:val="22"/>
          <w:szCs w:val="22"/>
        </w:rPr>
        <w:t>20</w:t>
      </w:r>
      <w:r w:rsidR="00F638A5" w:rsidRPr="006E4C07">
        <w:rPr>
          <w:sz w:val="22"/>
          <w:szCs w:val="22"/>
        </w:rPr>
        <w:t xml:space="preserve"> </w:t>
      </w:r>
      <w:r w:rsidR="00B41D1B" w:rsidRPr="006E4C07">
        <w:rPr>
          <w:sz w:val="22"/>
          <w:szCs w:val="22"/>
        </w:rPr>
        <w:t>dní výrobní výbor</w:t>
      </w:r>
      <w:r w:rsidR="00F638A5">
        <w:rPr>
          <w:sz w:val="22"/>
          <w:szCs w:val="22"/>
        </w:rPr>
        <w:t>y</w:t>
      </w:r>
      <w:r w:rsidR="00B41D1B" w:rsidRPr="006E4C07">
        <w:rPr>
          <w:sz w:val="22"/>
          <w:szCs w:val="22"/>
        </w:rPr>
        <w:t>.</w:t>
      </w:r>
      <w:r w:rsidR="00B41D1B" w:rsidRPr="00695C14">
        <w:rPr>
          <w:sz w:val="22"/>
          <w:szCs w:val="22"/>
        </w:rPr>
        <w:t xml:space="preserve"> Prostory pro konání výrobních výborů (na území města Ostravy) zajistí na své náklady zhotovitel a z těchto výrobních výborů pořídí písemný zápis.</w:t>
      </w:r>
    </w:p>
    <w:p w:rsidR="00B41D1B" w:rsidRPr="00695C14" w:rsidRDefault="00386A5B" w:rsidP="00695C14">
      <w:pPr>
        <w:tabs>
          <w:tab w:val="left" w:pos="426"/>
        </w:tabs>
        <w:ind w:left="426" w:hanging="426"/>
        <w:jc w:val="both"/>
        <w:rPr>
          <w:sz w:val="22"/>
          <w:szCs w:val="22"/>
        </w:rPr>
      </w:pPr>
      <w:r>
        <w:rPr>
          <w:sz w:val="22"/>
          <w:szCs w:val="22"/>
        </w:rPr>
        <w:t>7</w:t>
      </w:r>
      <w:r w:rsidR="00695C14">
        <w:rPr>
          <w:sz w:val="22"/>
          <w:szCs w:val="22"/>
        </w:rPr>
        <w:t xml:space="preserve">.   </w:t>
      </w:r>
      <w:r w:rsidR="00B41D1B" w:rsidRPr="00695C14">
        <w:rPr>
          <w:sz w:val="22"/>
          <w:szCs w:val="22"/>
        </w:rPr>
        <w:t>Projektová dokumentace, která je předmětem této smlouvy, bude podkladem pro zadání veřejné zakázky na stavbu. Zhotovitel se zavazuje na žádost objednatele v průběhu zadávacího řízení na realizaci stavby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w:t>
      </w:r>
      <w:r w:rsidR="00C6573D" w:rsidRPr="00695C14">
        <w:rPr>
          <w:sz w:val="22"/>
          <w:szCs w:val="22"/>
        </w:rPr>
        <w:t>I</w:t>
      </w:r>
      <w:r w:rsidR="00B41D1B" w:rsidRPr="00695C14">
        <w:rPr>
          <w:sz w:val="22"/>
          <w:szCs w:val="22"/>
        </w:rPr>
        <w:t xml:space="preserve">I. odst. </w:t>
      </w:r>
      <w:r w:rsidR="000218EE">
        <w:rPr>
          <w:sz w:val="22"/>
          <w:szCs w:val="22"/>
        </w:rPr>
        <w:t>4</w:t>
      </w:r>
      <w:r w:rsidR="00B41D1B" w:rsidRPr="00695C14">
        <w:rPr>
          <w:sz w:val="22"/>
          <w:szCs w:val="22"/>
        </w:rPr>
        <w:t>. této smlouvy.</w:t>
      </w:r>
    </w:p>
    <w:p w:rsidR="00B71251" w:rsidRPr="002C6C68" w:rsidRDefault="00B71251" w:rsidP="002C6C68">
      <w:pPr>
        <w:tabs>
          <w:tab w:val="left" w:pos="426"/>
        </w:tabs>
        <w:spacing w:before="75"/>
        <w:jc w:val="both"/>
        <w:rPr>
          <w:sz w:val="22"/>
          <w:szCs w:val="22"/>
        </w:rPr>
      </w:pPr>
    </w:p>
    <w:p w:rsidR="007F4F53" w:rsidRDefault="00DA35E6" w:rsidP="001156BE">
      <w:pPr>
        <w:pStyle w:val="Odstavecseseznamem"/>
        <w:numPr>
          <w:ilvl w:val="0"/>
          <w:numId w:val="29"/>
        </w:numPr>
        <w:jc w:val="center"/>
        <w:rPr>
          <w:b/>
          <w:sz w:val="22"/>
          <w:szCs w:val="22"/>
        </w:rPr>
      </w:pPr>
      <w:r w:rsidRPr="006E4C07">
        <w:rPr>
          <w:b/>
          <w:sz w:val="22"/>
          <w:szCs w:val="22"/>
        </w:rPr>
        <w:t xml:space="preserve">Technické požadavky na </w:t>
      </w:r>
      <w:r w:rsidR="00BC43E9" w:rsidRPr="006E4C07">
        <w:rPr>
          <w:b/>
          <w:sz w:val="22"/>
          <w:szCs w:val="22"/>
        </w:rPr>
        <w:t xml:space="preserve">rozsah </w:t>
      </w:r>
      <w:r w:rsidRPr="006E4C07">
        <w:rPr>
          <w:b/>
          <w:sz w:val="22"/>
          <w:szCs w:val="22"/>
        </w:rPr>
        <w:t>předmět</w:t>
      </w:r>
      <w:r w:rsidR="00BC43E9" w:rsidRPr="006E4C07">
        <w:rPr>
          <w:b/>
          <w:sz w:val="22"/>
          <w:szCs w:val="22"/>
        </w:rPr>
        <w:t>u</w:t>
      </w:r>
      <w:r w:rsidRPr="006E4C07">
        <w:rPr>
          <w:b/>
          <w:sz w:val="22"/>
          <w:szCs w:val="22"/>
        </w:rPr>
        <w:t xml:space="preserve"> díla</w:t>
      </w:r>
    </w:p>
    <w:p w:rsidR="007F4F53" w:rsidRDefault="000B59CF" w:rsidP="009B47E6">
      <w:pPr>
        <w:pStyle w:val="Odstavecseseznamem"/>
        <w:numPr>
          <w:ilvl w:val="0"/>
          <w:numId w:val="14"/>
        </w:numPr>
        <w:tabs>
          <w:tab w:val="left" w:pos="7260"/>
        </w:tabs>
        <w:ind w:left="425" w:hanging="425"/>
        <w:contextualSpacing/>
        <w:jc w:val="both"/>
        <w:rPr>
          <w:sz w:val="22"/>
          <w:szCs w:val="22"/>
        </w:rPr>
      </w:pPr>
      <w:r w:rsidRPr="006739CA">
        <w:rPr>
          <w:sz w:val="22"/>
          <w:szCs w:val="22"/>
        </w:rPr>
        <w:t xml:space="preserve">Provedení veškerých potřebných stavebně technických průzkumů </w:t>
      </w:r>
      <w:r w:rsidR="0042594A">
        <w:rPr>
          <w:sz w:val="22"/>
          <w:szCs w:val="22"/>
        </w:rPr>
        <w:t xml:space="preserve">a zaměření </w:t>
      </w:r>
      <w:r w:rsidRPr="006739CA">
        <w:rPr>
          <w:sz w:val="22"/>
          <w:szCs w:val="22"/>
        </w:rPr>
        <w:t>nutných ke zpracování PD.</w:t>
      </w:r>
    </w:p>
    <w:p w:rsidR="007F4F53" w:rsidRDefault="001A7D08">
      <w:pPr>
        <w:pStyle w:val="Odstavecseseznamem"/>
        <w:numPr>
          <w:ilvl w:val="0"/>
          <w:numId w:val="14"/>
        </w:numPr>
        <w:ind w:left="426" w:hanging="426"/>
        <w:rPr>
          <w:sz w:val="22"/>
          <w:szCs w:val="22"/>
        </w:rPr>
      </w:pPr>
      <w:r w:rsidRPr="006739CA">
        <w:rPr>
          <w:sz w:val="22"/>
          <w:szCs w:val="22"/>
        </w:rPr>
        <w:t xml:space="preserve">Zpracování </w:t>
      </w:r>
      <w:r w:rsidR="00E909D1" w:rsidRPr="006739CA">
        <w:rPr>
          <w:sz w:val="22"/>
          <w:szCs w:val="22"/>
        </w:rPr>
        <w:t>PD minimálně v tomto rozsahu:</w:t>
      </w:r>
    </w:p>
    <w:p w:rsidR="007F4F53" w:rsidRDefault="0042594A">
      <w:pPr>
        <w:pStyle w:val="Odstavecseseznamem"/>
        <w:numPr>
          <w:ilvl w:val="1"/>
          <w:numId w:val="14"/>
        </w:numPr>
        <w:tabs>
          <w:tab w:val="left" w:pos="7260"/>
        </w:tabs>
        <w:spacing w:before="90"/>
        <w:ind w:left="1134" w:hanging="425"/>
        <w:contextualSpacing/>
        <w:jc w:val="both"/>
        <w:rPr>
          <w:sz w:val="22"/>
          <w:szCs w:val="22"/>
        </w:rPr>
      </w:pPr>
      <w:r>
        <w:rPr>
          <w:sz w:val="22"/>
          <w:szCs w:val="22"/>
        </w:rPr>
        <w:t>Zapracování technické specifikace dle bodu II.</w:t>
      </w:r>
      <w:r w:rsidR="002654DF">
        <w:rPr>
          <w:sz w:val="22"/>
          <w:szCs w:val="22"/>
        </w:rPr>
        <w:t xml:space="preserve"> </w:t>
      </w:r>
      <w:r>
        <w:rPr>
          <w:sz w:val="22"/>
          <w:szCs w:val="22"/>
        </w:rPr>
        <w:t>1 této SOD.</w:t>
      </w:r>
    </w:p>
    <w:p w:rsidR="007F4F53" w:rsidRDefault="00E909D1" w:rsidP="0042594A">
      <w:pPr>
        <w:pStyle w:val="Odstavecseseznamem"/>
        <w:numPr>
          <w:ilvl w:val="1"/>
          <w:numId w:val="14"/>
        </w:numPr>
        <w:tabs>
          <w:tab w:val="left" w:pos="7260"/>
        </w:tabs>
        <w:spacing w:before="90"/>
        <w:ind w:left="1134" w:hanging="425"/>
        <w:contextualSpacing/>
        <w:jc w:val="both"/>
        <w:rPr>
          <w:sz w:val="22"/>
          <w:szCs w:val="22"/>
        </w:rPr>
      </w:pPr>
      <w:r w:rsidRPr="006739CA">
        <w:rPr>
          <w:sz w:val="22"/>
          <w:szCs w:val="22"/>
        </w:rPr>
        <w:t>Zpracování soupisu prací vč. výkazu výměr pro všechny SO.</w:t>
      </w:r>
      <w:r w:rsidR="0091640C" w:rsidRPr="0091640C">
        <w:rPr>
          <w:sz w:val="22"/>
          <w:szCs w:val="22"/>
        </w:rPr>
        <w:t xml:space="preserve"> </w:t>
      </w:r>
      <w:r w:rsidR="0091640C" w:rsidRPr="00695C14">
        <w:rPr>
          <w:sz w:val="22"/>
          <w:szCs w:val="22"/>
        </w:rPr>
        <w:t>Soupis prací nesmí obsahovat komplety, agregace a obdobné kumulované položky, pokud tyto kumulované položky nebudou v příloze popsány a ohodnoceny dle jednotlivých komponentů, z nichž jsou složeny,</w:t>
      </w:r>
      <w:r w:rsidR="0091640C" w:rsidRPr="00695C14">
        <w:rPr>
          <w:iCs/>
          <w:sz w:val="22"/>
          <w:szCs w:val="22"/>
        </w:rPr>
        <w:t xml:space="preserve"> nebo u nich nebude odkaz na výkresovou dokumentaci.</w:t>
      </w:r>
    </w:p>
    <w:p w:rsidR="007F4F53" w:rsidRDefault="00E909D1">
      <w:pPr>
        <w:pStyle w:val="Odstavecseseznamem"/>
        <w:numPr>
          <w:ilvl w:val="1"/>
          <w:numId w:val="14"/>
        </w:numPr>
        <w:spacing w:before="75"/>
        <w:ind w:left="1134" w:hanging="425"/>
        <w:jc w:val="both"/>
        <w:rPr>
          <w:sz w:val="22"/>
          <w:szCs w:val="22"/>
        </w:rPr>
      </w:pPr>
      <w:r w:rsidRPr="00DB3763">
        <w:rPr>
          <w:sz w:val="22"/>
          <w:szCs w:val="22"/>
        </w:rPr>
        <w:t xml:space="preserve">Zajištění </w:t>
      </w:r>
      <w:r w:rsidR="00B803C6" w:rsidRPr="00DB3763">
        <w:rPr>
          <w:sz w:val="22"/>
          <w:szCs w:val="22"/>
        </w:rPr>
        <w:t>dokladová části k projektové dokumentaci, která bude mimo jiné obsahovat kladné/souhlasné vyjádření/stanovisko:</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Koordinované závazné stanovisko.</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Magistrát</w:t>
      </w:r>
      <w:r w:rsidR="00DB3763">
        <w:rPr>
          <w:sz w:val="22"/>
          <w:szCs w:val="22"/>
        </w:rPr>
        <w:t>u</w:t>
      </w:r>
      <w:r w:rsidRPr="00B52CF4">
        <w:rPr>
          <w:sz w:val="22"/>
          <w:szCs w:val="22"/>
        </w:rPr>
        <w:t xml:space="preserve"> města Ostravy, útvar hlavního architekta, oddělení územního plánu a památkové péče.</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Souhlasné stanovisko Krajské hygienické stanice MSK.</w:t>
      </w:r>
    </w:p>
    <w:p w:rsidR="007F4F53" w:rsidRDefault="00B803C6">
      <w:pPr>
        <w:pStyle w:val="Odstavecseseznamem"/>
        <w:numPr>
          <w:ilvl w:val="0"/>
          <w:numId w:val="3"/>
        </w:numPr>
        <w:tabs>
          <w:tab w:val="left" w:pos="426"/>
        </w:tabs>
        <w:spacing w:before="75"/>
        <w:ind w:left="780"/>
        <w:jc w:val="both"/>
        <w:rPr>
          <w:sz w:val="22"/>
          <w:szCs w:val="22"/>
        </w:rPr>
      </w:pPr>
      <w:r w:rsidRPr="00B52CF4">
        <w:rPr>
          <w:sz w:val="22"/>
          <w:szCs w:val="22"/>
        </w:rPr>
        <w:t>Souhlasné stanovisko Hasičského záchranného sboru MSK.</w:t>
      </w:r>
    </w:p>
    <w:p w:rsidR="006A71CF" w:rsidRDefault="006A71CF">
      <w:pPr>
        <w:pStyle w:val="Odstavecseseznamem"/>
        <w:numPr>
          <w:ilvl w:val="0"/>
          <w:numId w:val="3"/>
        </w:numPr>
        <w:tabs>
          <w:tab w:val="left" w:pos="426"/>
        </w:tabs>
        <w:spacing w:before="75"/>
        <w:ind w:left="780"/>
        <w:jc w:val="both"/>
        <w:rPr>
          <w:sz w:val="22"/>
          <w:szCs w:val="22"/>
        </w:rPr>
      </w:pPr>
      <w:r>
        <w:rPr>
          <w:sz w:val="22"/>
          <w:szCs w:val="22"/>
        </w:rPr>
        <w:t>Souhlasná stanoviska NIPI a Tyfloservisu</w:t>
      </w:r>
    </w:p>
    <w:p w:rsidR="007F4F53" w:rsidRDefault="00B803C6">
      <w:pPr>
        <w:pStyle w:val="Odstavecseseznamem"/>
        <w:numPr>
          <w:ilvl w:val="0"/>
          <w:numId w:val="3"/>
        </w:numPr>
        <w:spacing w:before="75"/>
        <w:ind w:left="780"/>
        <w:jc w:val="both"/>
        <w:rPr>
          <w:sz w:val="22"/>
          <w:szCs w:val="22"/>
        </w:rPr>
      </w:pPr>
      <w:r w:rsidRPr="00B52CF4">
        <w:rPr>
          <w:sz w:val="22"/>
          <w:szCs w:val="22"/>
        </w:rPr>
        <w:t>Vešker</w:t>
      </w:r>
      <w:r w:rsidR="0042594A">
        <w:rPr>
          <w:sz w:val="22"/>
          <w:szCs w:val="22"/>
        </w:rPr>
        <w:t>á</w:t>
      </w:r>
      <w:r w:rsidRPr="00B52CF4">
        <w:rPr>
          <w:sz w:val="22"/>
          <w:szCs w:val="22"/>
        </w:rPr>
        <w:t xml:space="preserve"> ostatní vyjádření a stanoviska nutná k povolení realizace stavby.</w:t>
      </w:r>
    </w:p>
    <w:p w:rsidR="007F4F53" w:rsidRDefault="00B803C6">
      <w:pPr>
        <w:pStyle w:val="Odstavecseseznamem"/>
        <w:numPr>
          <w:ilvl w:val="0"/>
          <w:numId w:val="3"/>
        </w:numPr>
        <w:spacing w:before="75"/>
        <w:ind w:left="780"/>
        <w:jc w:val="both"/>
        <w:rPr>
          <w:sz w:val="22"/>
          <w:szCs w:val="22"/>
        </w:rPr>
      </w:pPr>
      <w:r w:rsidRPr="00B52CF4">
        <w:rPr>
          <w:sz w:val="22"/>
          <w:szCs w:val="22"/>
        </w:rPr>
        <w:t xml:space="preserve">Souhlasné stanovisko objednatele k  PD. Objednatel vydá toto stanovisko po předložení PD, vč. kompletní dokladové části, a to ve lhůtě 10 pracovních dnů ode dne doručení písemné žádosti objednateli – na oddělení příprava a realizace investic. </w:t>
      </w:r>
    </w:p>
    <w:p w:rsidR="00B803C6" w:rsidRPr="00B52CF4" w:rsidRDefault="00B803C6" w:rsidP="00B803C6">
      <w:pPr>
        <w:ind w:left="426"/>
        <w:jc w:val="both"/>
        <w:rPr>
          <w:sz w:val="22"/>
          <w:szCs w:val="22"/>
        </w:rPr>
      </w:pPr>
      <w:r w:rsidRPr="00B52CF4">
        <w:rPr>
          <w:sz w:val="22"/>
          <w:szCs w:val="22"/>
        </w:rPr>
        <w:t>Veškeré podmínky/požadavky dotčených orgánů a organizací uvedené ve vyjádřeních a rozhodnutích, budou zhotovitelem zapracovány do příslušných dokumentací.</w:t>
      </w:r>
    </w:p>
    <w:p w:rsidR="007F4F53" w:rsidRDefault="0098309C">
      <w:pPr>
        <w:pStyle w:val="Odstavecseseznamem"/>
        <w:numPr>
          <w:ilvl w:val="0"/>
          <w:numId w:val="14"/>
        </w:numPr>
        <w:spacing w:before="90"/>
        <w:ind w:left="426" w:hanging="426"/>
        <w:jc w:val="both"/>
        <w:rPr>
          <w:sz w:val="22"/>
          <w:szCs w:val="22"/>
        </w:rPr>
      </w:pPr>
      <w:r w:rsidRPr="0098309C">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18525A" w:rsidRPr="009349B7" w:rsidRDefault="0018525A" w:rsidP="00356C6A">
      <w:pPr>
        <w:tabs>
          <w:tab w:val="left" w:pos="357"/>
        </w:tabs>
        <w:rPr>
          <w:b/>
          <w:sz w:val="22"/>
          <w:szCs w:val="22"/>
        </w:rPr>
      </w:pPr>
    </w:p>
    <w:p w:rsidR="007F4F53" w:rsidRDefault="003A142A" w:rsidP="001156BE">
      <w:pPr>
        <w:pStyle w:val="Odstavecseseznamem"/>
        <w:numPr>
          <w:ilvl w:val="0"/>
          <w:numId w:val="29"/>
        </w:numPr>
        <w:jc w:val="center"/>
        <w:rPr>
          <w:b/>
          <w:sz w:val="22"/>
          <w:szCs w:val="22"/>
        </w:rPr>
      </w:pPr>
      <w:r w:rsidRPr="009349B7">
        <w:rPr>
          <w:b/>
          <w:sz w:val="22"/>
          <w:szCs w:val="22"/>
        </w:rPr>
        <w:t>Cena díla</w:t>
      </w:r>
    </w:p>
    <w:p w:rsidR="007F4F53" w:rsidRDefault="003A142A" w:rsidP="00101720">
      <w:pPr>
        <w:pStyle w:val="Nadpis7"/>
        <w:keepNext w:val="0"/>
        <w:numPr>
          <w:ilvl w:val="0"/>
          <w:numId w:val="4"/>
        </w:numPr>
        <w:tabs>
          <w:tab w:val="clear" w:pos="360"/>
          <w:tab w:val="num" w:pos="426"/>
        </w:tabs>
        <w:overflowPunct w:val="0"/>
        <w:autoSpaceDE w:val="0"/>
        <w:autoSpaceDN w:val="0"/>
        <w:adjustRightInd w:val="0"/>
        <w:spacing w:before="90"/>
        <w:ind w:left="425" w:hanging="425"/>
        <w:jc w:val="both"/>
        <w:rPr>
          <w:sz w:val="22"/>
          <w:szCs w:val="22"/>
        </w:rPr>
      </w:pPr>
      <w:r w:rsidRPr="009349B7">
        <w:rPr>
          <w:sz w:val="22"/>
          <w:szCs w:val="22"/>
        </w:rPr>
        <w:t xml:space="preserve">Cena za zhotovení předmětu smlouvy byla smluvními stranami sjednána dohodou a činí: </w:t>
      </w:r>
    </w:p>
    <w:p w:rsidR="004157AE" w:rsidRPr="001E5B07" w:rsidRDefault="004157AE" w:rsidP="00101720">
      <w:pPr>
        <w:tabs>
          <w:tab w:val="num" w:pos="426"/>
        </w:tabs>
        <w:ind w:left="426" w:hanging="426"/>
        <w:rPr>
          <w:b/>
          <w:sz w:val="22"/>
          <w:szCs w:val="22"/>
        </w:rPr>
      </w:pPr>
    </w:p>
    <w:p w:rsidR="00E953A1" w:rsidRDefault="00101720" w:rsidP="00101720">
      <w:pPr>
        <w:pStyle w:val="Odstavecseseznamem"/>
        <w:tabs>
          <w:tab w:val="num" w:pos="426"/>
        </w:tabs>
        <w:ind w:left="426" w:hanging="426"/>
        <w:rPr>
          <w:b/>
          <w:sz w:val="22"/>
          <w:szCs w:val="22"/>
        </w:rPr>
      </w:pPr>
      <w:r>
        <w:rPr>
          <w:b/>
          <w:sz w:val="22"/>
          <w:szCs w:val="22"/>
        </w:rPr>
        <w:tab/>
      </w:r>
      <w:r w:rsidR="00E953A1" w:rsidRPr="003C341F">
        <w:rPr>
          <w:b/>
          <w:sz w:val="22"/>
          <w:szCs w:val="22"/>
        </w:rPr>
        <w:t xml:space="preserve">Cena </w:t>
      </w:r>
      <w:r w:rsidR="0042594A">
        <w:rPr>
          <w:b/>
          <w:sz w:val="22"/>
          <w:szCs w:val="22"/>
        </w:rPr>
        <w:t xml:space="preserve">za PD </w:t>
      </w:r>
      <w:r w:rsidR="00126E2F">
        <w:rPr>
          <w:b/>
          <w:sz w:val="22"/>
          <w:szCs w:val="22"/>
        </w:rPr>
        <w:t>DÚR</w:t>
      </w:r>
      <w:r w:rsidR="00E953A1" w:rsidRPr="003C341F">
        <w:rPr>
          <w:b/>
          <w:sz w:val="22"/>
          <w:szCs w:val="22"/>
        </w:rPr>
        <w:t xml:space="preserve"> (bez DPH)</w:t>
      </w:r>
      <w:r w:rsidR="009C6AF8">
        <w:rPr>
          <w:b/>
          <w:sz w:val="22"/>
          <w:szCs w:val="22"/>
        </w:rPr>
        <w:t xml:space="preserve"> </w:t>
      </w:r>
      <w:r w:rsidR="00126E2F">
        <w:rPr>
          <w:b/>
          <w:sz w:val="22"/>
          <w:szCs w:val="22"/>
        </w:rPr>
        <w:tab/>
      </w:r>
      <w:r w:rsidR="00126E2F">
        <w:rPr>
          <w:b/>
          <w:sz w:val="22"/>
          <w:szCs w:val="22"/>
        </w:rPr>
        <w:tab/>
      </w:r>
      <w:r w:rsidR="00126E2F">
        <w:rPr>
          <w:b/>
          <w:sz w:val="22"/>
          <w:szCs w:val="22"/>
        </w:rPr>
        <w:tab/>
      </w:r>
      <w:r w:rsidR="00126E2F">
        <w:rPr>
          <w:b/>
          <w:sz w:val="22"/>
          <w:szCs w:val="22"/>
        </w:rPr>
        <w:tab/>
      </w:r>
      <w:r w:rsidR="00E953A1" w:rsidRPr="003C341F">
        <w:rPr>
          <w:b/>
          <w:sz w:val="22"/>
          <w:szCs w:val="22"/>
        </w:rPr>
        <w:t>………………………</w:t>
      </w:r>
      <w:r w:rsidR="000B59CF">
        <w:rPr>
          <w:b/>
          <w:sz w:val="22"/>
          <w:szCs w:val="22"/>
        </w:rPr>
        <w:t>.</w:t>
      </w:r>
      <w:r w:rsidR="000B59CF">
        <w:rPr>
          <w:b/>
          <w:sz w:val="22"/>
          <w:szCs w:val="22"/>
        </w:rPr>
        <w:tab/>
      </w:r>
      <w:r w:rsidR="00E953A1" w:rsidRPr="003C341F">
        <w:rPr>
          <w:b/>
          <w:sz w:val="22"/>
          <w:szCs w:val="22"/>
        </w:rPr>
        <w:t xml:space="preserve">Kč </w:t>
      </w:r>
    </w:p>
    <w:p w:rsidR="000B74A2" w:rsidRDefault="00101720" w:rsidP="00101720">
      <w:pPr>
        <w:pStyle w:val="Odstavecseseznamem"/>
        <w:tabs>
          <w:tab w:val="num" w:pos="426"/>
        </w:tabs>
        <w:spacing w:before="120"/>
        <w:ind w:left="426" w:hanging="426"/>
        <w:rPr>
          <w:b/>
          <w:sz w:val="22"/>
          <w:szCs w:val="22"/>
        </w:rPr>
      </w:pPr>
      <w:r>
        <w:rPr>
          <w:b/>
          <w:sz w:val="22"/>
          <w:szCs w:val="22"/>
        </w:rPr>
        <w:tab/>
      </w:r>
      <w:r w:rsidR="0042594A" w:rsidRPr="003C341F">
        <w:rPr>
          <w:b/>
          <w:sz w:val="22"/>
          <w:szCs w:val="22"/>
        </w:rPr>
        <w:t xml:space="preserve">Cena </w:t>
      </w:r>
      <w:r w:rsidR="0042594A">
        <w:rPr>
          <w:b/>
          <w:sz w:val="22"/>
          <w:szCs w:val="22"/>
        </w:rPr>
        <w:t>za PD</w:t>
      </w:r>
      <w:r w:rsidR="0042594A" w:rsidRPr="003C341F">
        <w:rPr>
          <w:b/>
          <w:sz w:val="22"/>
          <w:szCs w:val="22"/>
        </w:rPr>
        <w:t xml:space="preserve"> </w:t>
      </w:r>
      <w:r w:rsidR="00126E2F">
        <w:rPr>
          <w:b/>
          <w:sz w:val="22"/>
          <w:szCs w:val="22"/>
        </w:rPr>
        <w:t>DSP v rozsahu DPS</w:t>
      </w:r>
      <w:r w:rsidR="000B74A2">
        <w:rPr>
          <w:b/>
          <w:sz w:val="22"/>
          <w:szCs w:val="22"/>
        </w:rPr>
        <w:t xml:space="preserve"> (bez DPH)</w:t>
      </w:r>
      <w:r w:rsidR="000B74A2">
        <w:rPr>
          <w:b/>
          <w:sz w:val="22"/>
          <w:szCs w:val="22"/>
        </w:rPr>
        <w:tab/>
      </w:r>
      <w:r w:rsidR="000B74A2">
        <w:rPr>
          <w:b/>
          <w:sz w:val="22"/>
          <w:szCs w:val="22"/>
        </w:rPr>
        <w:tab/>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 xml:space="preserve">Kč </w:t>
      </w:r>
    </w:p>
    <w:p w:rsidR="001E5B07" w:rsidRPr="001156BE" w:rsidRDefault="00101720" w:rsidP="00101720">
      <w:pPr>
        <w:pStyle w:val="Odstavecseseznamem"/>
        <w:tabs>
          <w:tab w:val="num" w:pos="426"/>
        </w:tabs>
        <w:spacing w:before="120"/>
        <w:ind w:left="426" w:hanging="426"/>
        <w:rPr>
          <w:b/>
          <w:sz w:val="22"/>
          <w:szCs w:val="22"/>
          <w:u w:val="single"/>
        </w:rPr>
      </w:pPr>
      <w:r w:rsidRPr="00101720">
        <w:rPr>
          <w:b/>
          <w:sz w:val="22"/>
          <w:szCs w:val="22"/>
        </w:rPr>
        <w:tab/>
      </w:r>
      <w:r w:rsidR="00702963" w:rsidRPr="001156BE">
        <w:rPr>
          <w:b/>
          <w:sz w:val="22"/>
          <w:szCs w:val="22"/>
          <w:u w:val="single"/>
        </w:rPr>
        <w:t>Výkon autorského dozoru</w:t>
      </w:r>
      <w:r w:rsidR="0042594A" w:rsidRPr="001156BE">
        <w:rPr>
          <w:b/>
          <w:sz w:val="22"/>
          <w:szCs w:val="22"/>
          <w:u w:val="single"/>
        </w:rPr>
        <w:t xml:space="preserve"> </w:t>
      </w:r>
      <w:r w:rsidR="000B74A2" w:rsidRPr="001156BE">
        <w:rPr>
          <w:b/>
          <w:sz w:val="22"/>
          <w:szCs w:val="22"/>
          <w:u w:val="single"/>
        </w:rPr>
        <w:t>na stavbě (bez DPH)</w:t>
      </w:r>
      <w:r w:rsidR="00126E2F" w:rsidRPr="001156BE">
        <w:rPr>
          <w:b/>
          <w:sz w:val="22"/>
          <w:szCs w:val="22"/>
          <w:u w:val="single"/>
        </w:rPr>
        <w:tab/>
      </w:r>
      <w:r w:rsidR="0042594A" w:rsidRPr="001156BE">
        <w:rPr>
          <w:b/>
          <w:sz w:val="22"/>
          <w:szCs w:val="22"/>
          <w:u w:val="single"/>
        </w:rPr>
        <w:tab/>
      </w:r>
      <w:r w:rsidR="00702963" w:rsidRPr="001156BE">
        <w:rPr>
          <w:b/>
          <w:sz w:val="22"/>
          <w:szCs w:val="22"/>
          <w:u w:val="single"/>
        </w:rPr>
        <w:t>……………………</w:t>
      </w:r>
      <w:r w:rsidR="0042594A" w:rsidRPr="001156BE">
        <w:rPr>
          <w:b/>
          <w:sz w:val="22"/>
          <w:szCs w:val="22"/>
          <w:u w:val="single"/>
        </w:rPr>
        <w:t>….</w:t>
      </w:r>
      <w:r w:rsidR="00702963" w:rsidRPr="001156BE">
        <w:rPr>
          <w:b/>
          <w:sz w:val="22"/>
          <w:szCs w:val="22"/>
          <w:u w:val="single"/>
        </w:rPr>
        <w:tab/>
        <w:t>Kč</w:t>
      </w:r>
      <w:r w:rsidR="006A71CF" w:rsidRPr="001156BE">
        <w:rPr>
          <w:b/>
          <w:sz w:val="22"/>
          <w:szCs w:val="22"/>
          <w:u w:val="single"/>
        </w:rPr>
        <w:t xml:space="preserve"> </w:t>
      </w:r>
    </w:p>
    <w:p w:rsidR="004157AE" w:rsidRDefault="00101720" w:rsidP="00101720">
      <w:pPr>
        <w:tabs>
          <w:tab w:val="num" w:pos="426"/>
        </w:tabs>
        <w:spacing w:before="120"/>
        <w:ind w:left="426" w:hanging="426"/>
        <w:rPr>
          <w:b/>
          <w:sz w:val="22"/>
          <w:szCs w:val="22"/>
        </w:rPr>
      </w:pPr>
      <w:r>
        <w:rPr>
          <w:b/>
          <w:sz w:val="22"/>
          <w:szCs w:val="22"/>
        </w:rPr>
        <w:tab/>
      </w:r>
      <w:r w:rsidR="004157AE" w:rsidRPr="003C341F">
        <w:rPr>
          <w:b/>
          <w:sz w:val="22"/>
          <w:szCs w:val="22"/>
        </w:rPr>
        <w:t>Cena celkem za celý předmět</w:t>
      </w:r>
      <w:r w:rsidR="00356C6A">
        <w:rPr>
          <w:b/>
          <w:sz w:val="22"/>
          <w:szCs w:val="22"/>
        </w:rPr>
        <w:t xml:space="preserve"> </w:t>
      </w:r>
      <w:r w:rsidR="004157AE" w:rsidRPr="003C341F">
        <w:rPr>
          <w:b/>
          <w:sz w:val="22"/>
          <w:szCs w:val="22"/>
        </w:rPr>
        <w:t>(bez DPH)</w:t>
      </w:r>
      <w:r w:rsidR="000B74A2">
        <w:rPr>
          <w:b/>
          <w:sz w:val="22"/>
          <w:szCs w:val="22"/>
        </w:rPr>
        <w:tab/>
      </w:r>
      <w:r w:rsidR="000B74A2">
        <w:rPr>
          <w:b/>
          <w:sz w:val="22"/>
          <w:szCs w:val="22"/>
        </w:rPr>
        <w:tab/>
        <w:t xml:space="preserve">              </w:t>
      </w:r>
      <w:r w:rsidR="000B74A2" w:rsidRPr="003C341F">
        <w:rPr>
          <w:b/>
          <w:sz w:val="22"/>
          <w:szCs w:val="22"/>
        </w:rPr>
        <w:t>………………………</w:t>
      </w:r>
      <w:r w:rsidR="000B74A2">
        <w:rPr>
          <w:b/>
          <w:sz w:val="22"/>
          <w:szCs w:val="22"/>
        </w:rPr>
        <w:t>.</w:t>
      </w:r>
      <w:r w:rsidR="000B74A2">
        <w:rPr>
          <w:b/>
          <w:sz w:val="22"/>
          <w:szCs w:val="22"/>
        </w:rPr>
        <w:tab/>
      </w:r>
      <w:r w:rsidR="000B74A2" w:rsidRPr="003C341F">
        <w:rPr>
          <w:b/>
          <w:sz w:val="22"/>
          <w:szCs w:val="22"/>
        </w:rPr>
        <w:t>Kč</w:t>
      </w:r>
    </w:p>
    <w:p w:rsidR="003A142A" w:rsidRPr="009349B7" w:rsidRDefault="00101720" w:rsidP="00101720">
      <w:pPr>
        <w:tabs>
          <w:tab w:val="num" w:pos="426"/>
        </w:tabs>
        <w:ind w:left="426" w:hanging="426"/>
        <w:rPr>
          <w:b/>
          <w:sz w:val="22"/>
          <w:szCs w:val="22"/>
        </w:rPr>
      </w:pPr>
      <w:r>
        <w:rPr>
          <w:i/>
          <w:color w:val="00B0F0"/>
          <w:sz w:val="22"/>
          <w:szCs w:val="22"/>
        </w:rPr>
        <w:tab/>
      </w:r>
      <w:r w:rsidR="003A142A" w:rsidRPr="009349B7">
        <w:rPr>
          <w:i/>
          <w:color w:val="00B0F0"/>
          <w:sz w:val="22"/>
          <w:szCs w:val="22"/>
        </w:rPr>
        <w:t>(</w:t>
      </w:r>
      <w:r w:rsidR="00B767B8">
        <w:rPr>
          <w:i/>
          <w:color w:val="00B0F0"/>
          <w:sz w:val="22"/>
          <w:szCs w:val="22"/>
        </w:rPr>
        <w:t>Tato cena celkem je předmětem hodnocení. D</w:t>
      </w:r>
      <w:r w:rsidR="003A142A" w:rsidRPr="009349B7">
        <w:rPr>
          <w:i/>
          <w:color w:val="00B0F0"/>
          <w:sz w:val="22"/>
          <w:szCs w:val="22"/>
        </w:rPr>
        <w:t>oplní uchazeč</w:t>
      </w:r>
      <w:r w:rsidR="004206CA">
        <w:rPr>
          <w:i/>
          <w:color w:val="00B0F0"/>
          <w:sz w:val="22"/>
          <w:szCs w:val="22"/>
        </w:rPr>
        <w:t>, poté poznámku vymaže</w:t>
      </w:r>
      <w:r w:rsidR="003A142A" w:rsidRPr="009349B7">
        <w:rPr>
          <w:i/>
          <w:color w:val="00B0F0"/>
          <w:sz w:val="22"/>
          <w:szCs w:val="22"/>
        </w:rPr>
        <w:t>)</w:t>
      </w:r>
      <w:r w:rsidR="003A142A" w:rsidRPr="009349B7">
        <w:rPr>
          <w:b/>
          <w:sz w:val="22"/>
          <w:szCs w:val="22"/>
        </w:rPr>
        <w:t xml:space="preserve">       </w:t>
      </w:r>
    </w:p>
    <w:p w:rsidR="007F4F53" w:rsidRDefault="003A142A" w:rsidP="00101720">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p>
    <w:p w:rsidR="007F4F53" w:rsidRDefault="003A142A" w:rsidP="00101720">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034D59" w:rsidRPr="009349B7" w:rsidRDefault="00034D59" w:rsidP="003A142A">
      <w:pPr>
        <w:jc w:val="both"/>
        <w:rPr>
          <w:sz w:val="22"/>
          <w:szCs w:val="22"/>
        </w:rPr>
      </w:pPr>
    </w:p>
    <w:p w:rsidR="007F4F53" w:rsidRDefault="00D07FA5" w:rsidP="001156BE">
      <w:pPr>
        <w:pStyle w:val="Odstavecseseznamem"/>
        <w:numPr>
          <w:ilvl w:val="0"/>
          <w:numId w:val="29"/>
        </w:numPr>
        <w:jc w:val="center"/>
        <w:rPr>
          <w:b/>
          <w:sz w:val="22"/>
          <w:szCs w:val="22"/>
        </w:rPr>
      </w:pPr>
      <w:r>
        <w:rPr>
          <w:b/>
          <w:sz w:val="22"/>
          <w:szCs w:val="22"/>
        </w:rPr>
        <w:t xml:space="preserve">Nové </w:t>
      </w:r>
      <w:r w:rsidR="00126E2F">
        <w:rPr>
          <w:b/>
          <w:sz w:val="22"/>
          <w:szCs w:val="22"/>
        </w:rPr>
        <w:t xml:space="preserve">služby </w:t>
      </w:r>
      <w:r w:rsidR="00126E2F" w:rsidRPr="009349B7">
        <w:rPr>
          <w:b/>
          <w:sz w:val="22"/>
          <w:szCs w:val="22"/>
        </w:rPr>
        <w:t>a vícepráce</w:t>
      </w:r>
    </w:p>
    <w:p w:rsidR="003A142A" w:rsidRPr="000A4C97" w:rsidRDefault="003A142A" w:rsidP="001156BE">
      <w:pPr>
        <w:pStyle w:val="Nadpis7"/>
        <w:keepNext w:val="0"/>
        <w:numPr>
          <w:ilvl w:val="2"/>
          <w:numId w:val="4"/>
        </w:numPr>
        <w:tabs>
          <w:tab w:val="clear" w:pos="2160"/>
          <w:tab w:val="num" w:pos="426"/>
        </w:tabs>
        <w:overflowPunct w:val="0"/>
        <w:autoSpaceDE w:val="0"/>
        <w:autoSpaceDN w:val="0"/>
        <w:adjustRightInd w:val="0"/>
        <w:spacing w:before="90"/>
        <w:ind w:left="426" w:hanging="426"/>
        <w:jc w:val="both"/>
        <w:rPr>
          <w:sz w:val="22"/>
          <w:szCs w:val="22"/>
        </w:rPr>
      </w:pPr>
      <w:r w:rsidRPr="000A4C97">
        <w:rPr>
          <w:sz w:val="22"/>
          <w:szCs w:val="22"/>
        </w:rPr>
        <w:t xml:space="preserve">Objednatel si vyhrazuje po celou dobu trvání smlouvy právo na </w:t>
      </w:r>
      <w:r w:rsidR="008141DA" w:rsidRPr="000A4C97">
        <w:rPr>
          <w:sz w:val="22"/>
          <w:szCs w:val="22"/>
        </w:rPr>
        <w:t xml:space="preserve">poskytnutí </w:t>
      </w:r>
      <w:r w:rsidR="00D07FA5" w:rsidRPr="000A4C97">
        <w:rPr>
          <w:sz w:val="22"/>
          <w:szCs w:val="22"/>
        </w:rPr>
        <w:t>nov</w:t>
      </w:r>
      <w:r w:rsidR="008141DA" w:rsidRPr="000A4C97">
        <w:rPr>
          <w:sz w:val="22"/>
          <w:szCs w:val="22"/>
        </w:rPr>
        <w:t>ých</w:t>
      </w:r>
      <w:r w:rsidR="00D07FA5" w:rsidRPr="000A4C97">
        <w:rPr>
          <w:sz w:val="22"/>
          <w:szCs w:val="22"/>
        </w:rPr>
        <w:t xml:space="preserve"> služ</w:t>
      </w:r>
      <w:r w:rsidR="008141DA" w:rsidRPr="000A4C97">
        <w:rPr>
          <w:sz w:val="22"/>
          <w:szCs w:val="22"/>
        </w:rPr>
        <w:t>e</w:t>
      </w:r>
      <w:r w:rsidR="00D07FA5" w:rsidRPr="000A4C97">
        <w:rPr>
          <w:sz w:val="22"/>
          <w:szCs w:val="22"/>
        </w:rPr>
        <w:t xml:space="preserve">b (opční právo) </w:t>
      </w:r>
      <w:r w:rsidR="008141DA" w:rsidRPr="000A4C97">
        <w:rPr>
          <w:sz w:val="22"/>
          <w:szCs w:val="22"/>
        </w:rPr>
        <w:t>na</w:t>
      </w:r>
      <w:r w:rsidR="00D07FA5" w:rsidRPr="000A4C97">
        <w:rPr>
          <w:sz w:val="22"/>
          <w:szCs w:val="22"/>
        </w:rPr>
        <w:t xml:space="preserve"> </w:t>
      </w:r>
      <w:r w:rsidRPr="000A4C97">
        <w:rPr>
          <w:sz w:val="22"/>
          <w:szCs w:val="22"/>
        </w:rPr>
        <w:t>rozšíření sjednaného objemu a rozsahu předmětu veřejné zakázky, a to o další</w:t>
      </w:r>
      <w:r w:rsidR="00CE3768" w:rsidRPr="000A4C97">
        <w:rPr>
          <w:sz w:val="22"/>
          <w:szCs w:val="22"/>
        </w:rPr>
        <w:t xml:space="preserve"> </w:t>
      </w:r>
      <w:r w:rsidR="001A248F" w:rsidRPr="000A4C97">
        <w:rPr>
          <w:sz w:val="22"/>
          <w:szCs w:val="22"/>
        </w:rPr>
        <w:t xml:space="preserve">obdobné </w:t>
      </w:r>
      <w:r w:rsidR="00CE3768" w:rsidRPr="000A4C97">
        <w:rPr>
          <w:sz w:val="22"/>
          <w:szCs w:val="22"/>
        </w:rPr>
        <w:t>technické požadavky</w:t>
      </w:r>
      <w:r w:rsidR="00356C6A" w:rsidRPr="000A4C97">
        <w:rPr>
          <w:sz w:val="22"/>
          <w:szCs w:val="22"/>
        </w:rPr>
        <w:t xml:space="preserve"> </w:t>
      </w:r>
      <w:r w:rsidR="00C70B60" w:rsidRPr="000A4C97">
        <w:rPr>
          <w:sz w:val="22"/>
          <w:szCs w:val="22"/>
        </w:rPr>
        <w:t>nebo stavební řešení</w:t>
      </w:r>
      <w:r w:rsidR="00CE3768" w:rsidRPr="000A4C97">
        <w:rPr>
          <w:sz w:val="22"/>
          <w:szCs w:val="22"/>
        </w:rPr>
        <w:t xml:space="preserve">. </w:t>
      </w:r>
      <w:r w:rsidRPr="000A4C97">
        <w:rPr>
          <w:sz w:val="22"/>
          <w:szCs w:val="22"/>
        </w:rPr>
        <w:t>V případě, že objednatel využije tohoto opčního práva, proběhne v této věci jednání</w:t>
      </w:r>
      <w:r w:rsidR="00FC2D21" w:rsidRPr="000A4C97">
        <w:rPr>
          <w:sz w:val="22"/>
          <w:szCs w:val="22"/>
        </w:rPr>
        <w:t>.</w:t>
      </w:r>
    </w:p>
    <w:p w:rsidR="003A142A" w:rsidRPr="009349B7" w:rsidRDefault="001156BE" w:rsidP="001156BE">
      <w:pPr>
        <w:pStyle w:val="Nadpis7"/>
        <w:keepNext w:val="0"/>
        <w:overflowPunct w:val="0"/>
        <w:autoSpaceDE w:val="0"/>
        <w:autoSpaceDN w:val="0"/>
        <w:adjustRightInd w:val="0"/>
        <w:spacing w:before="90"/>
        <w:ind w:left="426" w:hanging="426"/>
        <w:jc w:val="both"/>
        <w:rPr>
          <w:sz w:val="22"/>
          <w:szCs w:val="22"/>
        </w:rPr>
      </w:pPr>
      <w:r>
        <w:rPr>
          <w:sz w:val="22"/>
          <w:szCs w:val="22"/>
        </w:rPr>
        <w:t xml:space="preserve"> </w:t>
      </w:r>
      <w:r>
        <w:rPr>
          <w:sz w:val="22"/>
          <w:szCs w:val="22"/>
        </w:rPr>
        <w:tab/>
      </w:r>
      <w:r w:rsidR="003A142A" w:rsidRPr="009349B7">
        <w:rPr>
          <w:sz w:val="22"/>
          <w:szCs w:val="22"/>
        </w:rPr>
        <w:t xml:space="preserve">Objednatel předpokládá, že finanční objem hodnoty opčního práva nepřesáhne </w:t>
      </w:r>
      <w:r w:rsidR="00083246">
        <w:rPr>
          <w:sz w:val="22"/>
          <w:szCs w:val="22"/>
        </w:rPr>
        <w:t>3</w:t>
      </w:r>
      <w:r w:rsidR="003A142A" w:rsidRPr="009349B7">
        <w:rPr>
          <w:sz w:val="22"/>
          <w:szCs w:val="22"/>
        </w:rPr>
        <w:t xml:space="preserve">0% z ceny předmětu plnění. </w:t>
      </w:r>
    </w:p>
    <w:p w:rsidR="007F4F53" w:rsidRDefault="003A142A" w:rsidP="00101720">
      <w:pPr>
        <w:pStyle w:val="Zkladntext"/>
        <w:numPr>
          <w:ilvl w:val="2"/>
          <w:numId w:val="4"/>
        </w:numPr>
        <w:tabs>
          <w:tab w:val="clear" w:pos="2160"/>
          <w:tab w:val="num" w:pos="426"/>
        </w:tabs>
        <w:spacing w:before="90" w:after="0"/>
        <w:ind w:left="426" w:hanging="426"/>
        <w:jc w:val="both"/>
        <w:rPr>
          <w:sz w:val="22"/>
          <w:szCs w:val="22"/>
        </w:rPr>
      </w:pPr>
      <w:r w:rsidRPr="009349B7">
        <w:rPr>
          <w:sz w:val="22"/>
          <w:szCs w:val="22"/>
        </w:rPr>
        <w:t>Dodatečné služby (vícepráce), které nebyly obsaženy v původním předmětu plnění, a jejich potřeba vznikla v důsledku objektivně nepředvídatelných okolností</w:t>
      </w:r>
      <w:r w:rsidR="00E82A08">
        <w:rPr>
          <w:sz w:val="22"/>
          <w:szCs w:val="22"/>
        </w:rPr>
        <w:t xml:space="preserve">, </w:t>
      </w:r>
      <w:r w:rsidR="00D07FA5" w:rsidRPr="00A43AB1">
        <w:rPr>
          <w:sz w:val="22"/>
          <w:szCs w:val="22"/>
        </w:rPr>
        <w:t xml:space="preserve">a tyto dodatečné stavební práce nebo dodatečné služby jsou nezbytné pro poskytnutí původních </w:t>
      </w:r>
      <w:r w:rsidR="00D07FA5">
        <w:rPr>
          <w:sz w:val="22"/>
          <w:szCs w:val="22"/>
        </w:rPr>
        <w:t>služeb</w:t>
      </w:r>
      <w:r w:rsidRPr="009349B7">
        <w:rPr>
          <w:sz w:val="22"/>
          <w:szCs w:val="22"/>
        </w:rPr>
        <w:t xml:space="preserve">. </w:t>
      </w:r>
      <w:r w:rsidR="00D07FA5" w:rsidRPr="00A43AB1">
        <w:rPr>
          <w:sz w:val="22"/>
          <w:szCs w:val="22"/>
        </w:rPr>
        <w:t>Tyto práce jsou oprávněni odsouhlasit zástupci objednatele uvedení v čl. I. oprávněni ve věcech technických, a to i každý samostatně</w:t>
      </w:r>
      <w:r w:rsidR="00482179">
        <w:rPr>
          <w:sz w:val="22"/>
          <w:szCs w:val="22"/>
        </w:rPr>
        <w:t>.</w:t>
      </w:r>
      <w:r w:rsidR="00D07FA5" w:rsidRPr="009349B7">
        <w:rPr>
          <w:sz w:val="22"/>
          <w:szCs w:val="22"/>
        </w:rPr>
        <w:t xml:space="preserve"> </w:t>
      </w:r>
      <w:r w:rsidRPr="009349B7">
        <w:rPr>
          <w:sz w:val="22"/>
          <w:szCs w:val="22"/>
        </w:rPr>
        <w:t>Celkový rozsah těchto prací nesmí překročit v</w:t>
      </w:r>
      <w:r w:rsidR="00126E2F">
        <w:rPr>
          <w:sz w:val="22"/>
          <w:szCs w:val="22"/>
        </w:rPr>
        <w:t> </w:t>
      </w:r>
      <w:r w:rsidRPr="009349B7">
        <w:rPr>
          <w:sz w:val="22"/>
          <w:szCs w:val="22"/>
        </w:rPr>
        <w:t>součtu</w:t>
      </w:r>
      <w:r w:rsidR="00126E2F">
        <w:rPr>
          <w:sz w:val="22"/>
          <w:szCs w:val="22"/>
        </w:rPr>
        <w:t xml:space="preserve"> </w:t>
      </w:r>
      <w:r w:rsidR="00083246">
        <w:rPr>
          <w:sz w:val="22"/>
          <w:szCs w:val="22"/>
        </w:rPr>
        <w:t>5</w:t>
      </w:r>
      <w:r w:rsidRPr="009349B7">
        <w:rPr>
          <w:sz w:val="22"/>
          <w:szCs w:val="22"/>
        </w:rPr>
        <w:t>0 % z původní ceny díla.</w:t>
      </w:r>
    </w:p>
    <w:p w:rsidR="00D07FA5" w:rsidRPr="009349B7" w:rsidRDefault="00D07FA5" w:rsidP="00D07FA5">
      <w:pPr>
        <w:tabs>
          <w:tab w:val="left" w:pos="357"/>
        </w:tabs>
        <w:jc w:val="both"/>
        <w:rPr>
          <w:b/>
          <w:sz w:val="22"/>
          <w:szCs w:val="22"/>
        </w:rPr>
      </w:pPr>
    </w:p>
    <w:p w:rsidR="007F4F53" w:rsidRDefault="0086512E" w:rsidP="001156BE">
      <w:pPr>
        <w:pStyle w:val="Odstavecseseznamem"/>
        <w:numPr>
          <w:ilvl w:val="0"/>
          <w:numId w:val="29"/>
        </w:numPr>
        <w:jc w:val="center"/>
        <w:rPr>
          <w:b/>
          <w:sz w:val="22"/>
          <w:szCs w:val="22"/>
        </w:rPr>
      </w:pPr>
      <w:r>
        <w:rPr>
          <w:b/>
          <w:sz w:val="22"/>
          <w:szCs w:val="22"/>
        </w:rPr>
        <w:t>Dodací podmínky</w:t>
      </w:r>
    </w:p>
    <w:p w:rsidR="0086512E" w:rsidRPr="0086512E" w:rsidRDefault="0086512E" w:rsidP="009B47E6">
      <w:pPr>
        <w:pStyle w:val="Zkladntext"/>
        <w:numPr>
          <w:ilvl w:val="0"/>
          <w:numId w:val="32"/>
        </w:numPr>
        <w:tabs>
          <w:tab w:val="clear" w:pos="2160"/>
          <w:tab w:val="num" w:pos="426"/>
        </w:tabs>
        <w:spacing w:before="90" w:after="0"/>
        <w:ind w:left="426" w:hanging="426"/>
        <w:jc w:val="both"/>
        <w:rPr>
          <w:sz w:val="22"/>
          <w:szCs w:val="22"/>
        </w:rPr>
      </w:pPr>
      <w:r>
        <w:rPr>
          <w:sz w:val="22"/>
          <w:szCs w:val="22"/>
        </w:rPr>
        <w:t>Termín</w:t>
      </w:r>
      <w:r w:rsidRPr="00FC2D21">
        <w:rPr>
          <w:sz w:val="22"/>
          <w:szCs w:val="22"/>
        </w:rPr>
        <w:t xml:space="preserve"> plnění </w:t>
      </w:r>
      <w:r>
        <w:rPr>
          <w:sz w:val="22"/>
          <w:szCs w:val="22"/>
        </w:rPr>
        <w:t>zpracování PD DÚR</w:t>
      </w:r>
      <w:r w:rsidR="009B47E6">
        <w:rPr>
          <w:sz w:val="22"/>
          <w:szCs w:val="22"/>
        </w:rPr>
        <w:t xml:space="preserve"> i DSP je</w:t>
      </w:r>
      <w:r>
        <w:rPr>
          <w:sz w:val="22"/>
          <w:szCs w:val="22"/>
        </w:rPr>
        <w:t xml:space="preserve"> d</w:t>
      </w:r>
      <w:r w:rsidRPr="00FC2D21">
        <w:rPr>
          <w:sz w:val="22"/>
          <w:szCs w:val="22"/>
        </w:rPr>
        <w:t>o</w:t>
      </w:r>
      <w:r w:rsidRPr="0086512E">
        <w:rPr>
          <w:sz w:val="22"/>
          <w:szCs w:val="22"/>
        </w:rPr>
        <w:t xml:space="preserve"> </w:t>
      </w:r>
      <w:r w:rsidR="009B47E6">
        <w:rPr>
          <w:b/>
          <w:sz w:val="22"/>
          <w:szCs w:val="22"/>
        </w:rPr>
        <w:t>9</w:t>
      </w:r>
      <w:r w:rsidRPr="009B47E6">
        <w:rPr>
          <w:b/>
          <w:sz w:val="22"/>
          <w:szCs w:val="22"/>
        </w:rPr>
        <w:t>0 kalendářních dnů</w:t>
      </w:r>
      <w:r w:rsidRPr="0086512E">
        <w:rPr>
          <w:sz w:val="22"/>
          <w:szCs w:val="22"/>
        </w:rPr>
        <w:t xml:space="preserve"> </w:t>
      </w:r>
      <w:r w:rsidRPr="00BC5E7B">
        <w:rPr>
          <w:sz w:val="22"/>
          <w:szCs w:val="22"/>
        </w:rPr>
        <w:t xml:space="preserve">od podpisu smlouvy, </w:t>
      </w:r>
      <w:r w:rsidRPr="00620C6A">
        <w:rPr>
          <w:sz w:val="22"/>
          <w:szCs w:val="22"/>
        </w:rPr>
        <w:t>a výkonu autorského dozoru</w:t>
      </w:r>
      <w:r w:rsidRPr="0086512E">
        <w:rPr>
          <w:sz w:val="22"/>
          <w:szCs w:val="22"/>
        </w:rPr>
        <w:t xml:space="preserve"> </w:t>
      </w:r>
      <w:r w:rsidRPr="009B47E6">
        <w:rPr>
          <w:b/>
          <w:sz w:val="22"/>
          <w:szCs w:val="22"/>
        </w:rPr>
        <w:t>do vydání posledního kolaudačního souhlasu provedené stavby</w:t>
      </w:r>
      <w:r w:rsidRPr="0086512E">
        <w:rPr>
          <w:sz w:val="22"/>
          <w:szCs w:val="22"/>
        </w:rPr>
        <w:t>.</w:t>
      </w:r>
    </w:p>
    <w:p w:rsidR="0086512E" w:rsidRDefault="0086512E" w:rsidP="009B47E6">
      <w:pPr>
        <w:pStyle w:val="Zkladntext"/>
        <w:numPr>
          <w:ilvl w:val="0"/>
          <w:numId w:val="32"/>
        </w:numPr>
        <w:tabs>
          <w:tab w:val="clear" w:pos="2160"/>
          <w:tab w:val="num" w:pos="426"/>
        </w:tabs>
        <w:spacing w:before="90" w:after="0"/>
        <w:ind w:left="426" w:hanging="426"/>
        <w:jc w:val="both"/>
        <w:rPr>
          <w:sz w:val="22"/>
          <w:szCs w:val="22"/>
        </w:rPr>
      </w:pPr>
      <w:r w:rsidRPr="006E4C07">
        <w:rPr>
          <w:sz w:val="22"/>
          <w:szCs w:val="22"/>
        </w:rPr>
        <w:t>Místem předání díla se sjednává Dopravní podnik Ostrava a.s., od</w:t>
      </w:r>
      <w:r>
        <w:rPr>
          <w:sz w:val="22"/>
          <w:szCs w:val="22"/>
        </w:rPr>
        <w:t>bor</w:t>
      </w:r>
      <w:r w:rsidRPr="006E4C07">
        <w:rPr>
          <w:sz w:val="22"/>
          <w:szCs w:val="22"/>
        </w:rPr>
        <w:t xml:space="preserve"> </w:t>
      </w:r>
      <w:r>
        <w:rPr>
          <w:sz w:val="22"/>
          <w:szCs w:val="22"/>
        </w:rPr>
        <w:t>investice a strategické projekty</w:t>
      </w:r>
      <w:r w:rsidRPr="006E4C07">
        <w:rPr>
          <w:sz w:val="22"/>
          <w:szCs w:val="22"/>
        </w:rPr>
        <w:t xml:space="preserve">, </w:t>
      </w:r>
      <w:r>
        <w:rPr>
          <w:sz w:val="22"/>
          <w:szCs w:val="22"/>
        </w:rPr>
        <w:t>Poděbradova 2/494</w:t>
      </w:r>
      <w:r w:rsidRPr="006E4C07">
        <w:rPr>
          <w:sz w:val="22"/>
          <w:szCs w:val="22"/>
        </w:rPr>
        <w:t>, 7</w:t>
      </w:r>
      <w:r>
        <w:rPr>
          <w:sz w:val="22"/>
          <w:szCs w:val="22"/>
        </w:rPr>
        <w:t>02</w:t>
      </w:r>
      <w:r w:rsidRPr="006E4C07">
        <w:rPr>
          <w:sz w:val="22"/>
          <w:szCs w:val="22"/>
        </w:rPr>
        <w:t xml:space="preserve"> 00 Ostrava – M</w:t>
      </w:r>
      <w:r>
        <w:rPr>
          <w:sz w:val="22"/>
          <w:szCs w:val="22"/>
        </w:rPr>
        <w:t>oravská Ostrava</w:t>
      </w:r>
      <w:r w:rsidRPr="006E4C07">
        <w:rPr>
          <w:sz w:val="22"/>
          <w:szCs w:val="22"/>
        </w:rPr>
        <w:t xml:space="preserve">. Předání bude provedeno osobně. </w:t>
      </w:r>
    </w:p>
    <w:p w:rsidR="0086512E" w:rsidRPr="0086512E" w:rsidRDefault="0086512E" w:rsidP="009B47E6">
      <w:pPr>
        <w:pStyle w:val="Zkladntext"/>
        <w:numPr>
          <w:ilvl w:val="0"/>
          <w:numId w:val="32"/>
        </w:numPr>
        <w:tabs>
          <w:tab w:val="clear" w:pos="2160"/>
          <w:tab w:val="num" w:pos="426"/>
        </w:tabs>
        <w:spacing w:before="90" w:after="0"/>
        <w:ind w:left="426" w:hanging="426"/>
        <w:jc w:val="both"/>
        <w:rPr>
          <w:sz w:val="22"/>
          <w:szCs w:val="22"/>
        </w:rPr>
      </w:pPr>
      <w:r w:rsidRPr="00932CEA">
        <w:rPr>
          <w:sz w:val="22"/>
          <w:szCs w:val="22"/>
        </w:rPr>
        <w:t>Výkon autorského dozoru bude probíhat od písemné  výzvy stavebníka, po dobu realizace stavby do vydání kolaudačního souhlasu (předpoklad realizace akce r. 2017 – 2018). Objednatel vyzve zhotovitele k případnému zahájení činnosti autorského dozoru 10 dnů před předáním staveniště zhotoviteli stavby.</w:t>
      </w:r>
    </w:p>
    <w:p w:rsidR="0086512E" w:rsidRDefault="0086512E" w:rsidP="009B47E6">
      <w:pPr>
        <w:pStyle w:val="Zkladntext"/>
        <w:numPr>
          <w:ilvl w:val="0"/>
          <w:numId w:val="32"/>
        </w:numPr>
        <w:tabs>
          <w:tab w:val="clear" w:pos="2160"/>
          <w:tab w:val="num" w:pos="426"/>
        </w:tabs>
        <w:spacing w:before="90" w:after="0"/>
        <w:ind w:left="426" w:hanging="426"/>
        <w:jc w:val="both"/>
        <w:rPr>
          <w:sz w:val="22"/>
          <w:szCs w:val="22"/>
        </w:rPr>
      </w:pPr>
      <w:r w:rsidRPr="00523BE0">
        <w:rPr>
          <w:sz w:val="22"/>
          <w:szCs w:val="22"/>
        </w:rPr>
        <w:t xml:space="preserve">Objednatel se zavazuje </w:t>
      </w:r>
      <w:r>
        <w:rPr>
          <w:sz w:val="22"/>
          <w:szCs w:val="22"/>
        </w:rPr>
        <w:t>PD</w:t>
      </w:r>
      <w:r w:rsidRPr="00523BE0">
        <w:rPr>
          <w:sz w:val="22"/>
          <w:szCs w:val="22"/>
        </w:rPr>
        <w:t xml:space="preserve"> převzít v případě, že bude </w:t>
      </w:r>
      <w:r>
        <w:rPr>
          <w:sz w:val="22"/>
          <w:szCs w:val="22"/>
        </w:rPr>
        <w:t>způsobilé sloužit svému účelu</w:t>
      </w:r>
      <w:r w:rsidRPr="00523BE0">
        <w:rPr>
          <w:sz w:val="22"/>
          <w:szCs w:val="22"/>
        </w:rPr>
        <w:t xml:space="preserve">. O předání a převzetí </w:t>
      </w:r>
      <w:r>
        <w:rPr>
          <w:sz w:val="22"/>
          <w:szCs w:val="22"/>
        </w:rPr>
        <w:t>PD</w:t>
      </w:r>
      <w:r w:rsidRPr="00523BE0">
        <w:rPr>
          <w:sz w:val="22"/>
          <w:szCs w:val="22"/>
        </w:rPr>
        <w:t xml:space="preserve"> se sepíše předávací protokol, ve kterém objednatel uvede, zda </w:t>
      </w:r>
      <w:r>
        <w:rPr>
          <w:sz w:val="22"/>
          <w:szCs w:val="22"/>
        </w:rPr>
        <w:t>PD</w:t>
      </w:r>
      <w:r w:rsidRPr="00523BE0">
        <w:rPr>
          <w:sz w:val="22"/>
          <w:szCs w:val="22"/>
        </w:rPr>
        <w:t xml:space="preserve"> přejímá či nikoliv.</w:t>
      </w:r>
      <w:r>
        <w:rPr>
          <w:sz w:val="22"/>
          <w:szCs w:val="22"/>
        </w:rPr>
        <w:t xml:space="preserve"> </w:t>
      </w:r>
      <w:r w:rsidRPr="00432884">
        <w:rPr>
          <w:sz w:val="22"/>
          <w:szCs w:val="22"/>
        </w:rPr>
        <w:t xml:space="preserve">Pokud objednatel převezme </w:t>
      </w:r>
      <w:r>
        <w:rPr>
          <w:sz w:val="22"/>
          <w:szCs w:val="22"/>
        </w:rPr>
        <w:t>PD</w:t>
      </w:r>
      <w:r w:rsidRPr="00432884">
        <w:rPr>
          <w:sz w:val="22"/>
          <w:szCs w:val="22"/>
        </w:rPr>
        <w:t xml:space="preserve"> vykazující vady a nedodělky, </w:t>
      </w:r>
      <w:r>
        <w:rPr>
          <w:sz w:val="22"/>
          <w:szCs w:val="22"/>
        </w:rPr>
        <w:t>je zhotovitel povinen tyto odstranit ve lhůtě 5 pracovních dnů, nebude-li dohodnuto jinak.</w:t>
      </w:r>
    </w:p>
    <w:p w:rsidR="003A142A" w:rsidRDefault="003A142A" w:rsidP="009B47E6">
      <w:pPr>
        <w:pStyle w:val="Zkladntext"/>
        <w:spacing w:before="90" w:after="0"/>
        <w:ind w:left="426" w:hanging="426"/>
        <w:jc w:val="both"/>
        <w:rPr>
          <w:sz w:val="22"/>
          <w:szCs w:val="22"/>
        </w:rPr>
      </w:pPr>
    </w:p>
    <w:p w:rsidR="009B47E6" w:rsidRPr="0086512E" w:rsidRDefault="009B47E6" w:rsidP="009B47E6">
      <w:pPr>
        <w:pStyle w:val="Zkladntext"/>
        <w:spacing w:before="90" w:after="0"/>
        <w:ind w:left="426" w:hanging="426"/>
        <w:jc w:val="both"/>
        <w:rPr>
          <w:sz w:val="22"/>
          <w:szCs w:val="22"/>
        </w:rPr>
      </w:pPr>
    </w:p>
    <w:p w:rsidR="007F4F53" w:rsidRDefault="003B78A7" w:rsidP="0086512E">
      <w:pPr>
        <w:pStyle w:val="Odstavecseseznamem"/>
        <w:numPr>
          <w:ilvl w:val="0"/>
          <w:numId w:val="29"/>
        </w:numPr>
        <w:jc w:val="center"/>
        <w:rPr>
          <w:b/>
          <w:sz w:val="22"/>
          <w:szCs w:val="22"/>
        </w:rPr>
      </w:pPr>
      <w:r w:rsidRPr="009349B7">
        <w:rPr>
          <w:b/>
          <w:sz w:val="22"/>
          <w:szCs w:val="22"/>
        </w:rPr>
        <w:t>Platební a fakturační podmínky</w:t>
      </w:r>
    </w:p>
    <w:p w:rsidR="007F4F53" w:rsidRDefault="003B78A7">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7F4F53" w:rsidRDefault="003A142A">
      <w:pPr>
        <w:numPr>
          <w:ilvl w:val="0"/>
          <w:numId w:val="7"/>
        </w:numPr>
        <w:spacing w:before="90"/>
        <w:jc w:val="both"/>
        <w:rPr>
          <w:sz w:val="22"/>
          <w:szCs w:val="22"/>
        </w:rPr>
      </w:pPr>
      <w:r w:rsidRPr="00CB147D">
        <w:rPr>
          <w:sz w:val="22"/>
          <w:szCs w:val="22"/>
        </w:rPr>
        <w:lastRenderedPageBreak/>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7F4F53" w:rsidRDefault="003A142A">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7F4F53" w:rsidRDefault="003A142A">
      <w:pPr>
        <w:numPr>
          <w:ilvl w:val="0"/>
          <w:numId w:val="7"/>
        </w:numPr>
        <w:spacing w:before="90"/>
        <w:jc w:val="both"/>
        <w:rPr>
          <w:sz w:val="22"/>
          <w:szCs w:val="22"/>
        </w:rPr>
      </w:pPr>
      <w:r w:rsidRPr="009349B7">
        <w:rPr>
          <w:sz w:val="22"/>
          <w:szCs w:val="22"/>
        </w:rPr>
        <w:t xml:space="preserve">Platbu za provedené dílo uskuteční objednatel na základě faktur – </w:t>
      </w:r>
      <w:r w:rsidR="00DB4DAA" w:rsidRPr="009349B7">
        <w:rPr>
          <w:sz w:val="22"/>
          <w:szCs w:val="22"/>
        </w:rPr>
        <w:t>daňov</w:t>
      </w:r>
      <w:r w:rsidR="00DB4DAA">
        <w:rPr>
          <w:sz w:val="22"/>
          <w:szCs w:val="22"/>
        </w:rPr>
        <w:t>ých</w:t>
      </w:r>
      <w:r w:rsidR="00DB4DAA" w:rsidRPr="009349B7">
        <w:rPr>
          <w:sz w:val="22"/>
          <w:szCs w:val="22"/>
        </w:rPr>
        <w:t xml:space="preserve"> doklad</w:t>
      </w:r>
      <w:r w:rsidR="00DB4DAA">
        <w:rPr>
          <w:sz w:val="22"/>
          <w:szCs w:val="22"/>
        </w:rPr>
        <w:t>ů</w:t>
      </w:r>
      <w:r w:rsidRPr="009349B7">
        <w:rPr>
          <w:sz w:val="22"/>
          <w:szCs w:val="22"/>
        </w:rPr>
        <w:t xml:space="preserve">. </w:t>
      </w:r>
      <w:r w:rsidR="00DB4DAA" w:rsidRPr="009349B7">
        <w:rPr>
          <w:sz w:val="22"/>
          <w:szCs w:val="22"/>
        </w:rPr>
        <w:t>Faktur</w:t>
      </w:r>
      <w:r w:rsidR="00DB4DAA">
        <w:rPr>
          <w:sz w:val="22"/>
          <w:szCs w:val="22"/>
        </w:rPr>
        <w:t>y</w:t>
      </w:r>
      <w:r w:rsidR="00DB4DAA" w:rsidRPr="009349B7">
        <w:rPr>
          <w:sz w:val="22"/>
          <w:szCs w:val="22"/>
        </w:rPr>
        <w:t xml:space="preserve"> bud</w:t>
      </w:r>
      <w:r w:rsidR="00DB4DAA">
        <w:rPr>
          <w:sz w:val="22"/>
          <w:szCs w:val="22"/>
        </w:rPr>
        <w:t>ou</w:t>
      </w:r>
      <w:r w:rsidR="00DB4DAA" w:rsidRPr="009349B7">
        <w:rPr>
          <w:sz w:val="22"/>
          <w:szCs w:val="22"/>
        </w:rPr>
        <w:t xml:space="preserve"> vystaven</w:t>
      </w:r>
      <w:r w:rsidR="00DB4DAA">
        <w:rPr>
          <w:sz w:val="22"/>
          <w:szCs w:val="22"/>
        </w:rPr>
        <w:t>y</w:t>
      </w:r>
      <w:r w:rsidR="00DB4DAA" w:rsidRPr="009349B7">
        <w:rPr>
          <w:sz w:val="22"/>
          <w:szCs w:val="22"/>
        </w:rPr>
        <w:t xml:space="preserve"> </w:t>
      </w:r>
      <w:r w:rsidRPr="009349B7">
        <w:rPr>
          <w:sz w:val="22"/>
          <w:szCs w:val="22"/>
        </w:rPr>
        <w:t>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00DB4DAA" w:rsidRPr="009349B7">
        <w:rPr>
          <w:sz w:val="22"/>
          <w:szCs w:val="22"/>
        </w:rPr>
        <w:t>bud</w:t>
      </w:r>
      <w:r w:rsidR="00DB4DAA">
        <w:rPr>
          <w:sz w:val="22"/>
          <w:szCs w:val="22"/>
        </w:rPr>
        <w:t>ou</w:t>
      </w:r>
      <w:r w:rsidR="00DB4DAA" w:rsidRPr="009349B7">
        <w:rPr>
          <w:sz w:val="22"/>
          <w:szCs w:val="22"/>
        </w:rPr>
        <w:t xml:space="preserve"> d</w:t>
      </w:r>
      <w:r w:rsidR="00DB4DAA">
        <w:rPr>
          <w:sz w:val="22"/>
          <w:szCs w:val="22"/>
        </w:rPr>
        <w:t>ny</w:t>
      </w:r>
      <w:r w:rsidR="00DB4DAA" w:rsidRPr="009349B7">
        <w:rPr>
          <w:sz w:val="22"/>
          <w:szCs w:val="22"/>
        </w:rPr>
        <w:t xml:space="preserve"> </w:t>
      </w:r>
      <w:r w:rsidRPr="009349B7">
        <w:rPr>
          <w:sz w:val="22"/>
          <w:szCs w:val="22"/>
        </w:rPr>
        <w:t>předání a převzetí</w:t>
      </w:r>
      <w:r w:rsidR="008E3607">
        <w:rPr>
          <w:sz w:val="22"/>
          <w:szCs w:val="22"/>
        </w:rPr>
        <w:t xml:space="preserve"> </w:t>
      </w:r>
      <w:r w:rsidRPr="009349B7">
        <w:rPr>
          <w:sz w:val="22"/>
          <w:szCs w:val="22"/>
        </w:rPr>
        <w:t>projektové dokumentace</w:t>
      </w:r>
      <w:r w:rsidR="00DB4DAA">
        <w:rPr>
          <w:sz w:val="22"/>
          <w:szCs w:val="22"/>
        </w:rPr>
        <w:t xml:space="preserve"> části díla I. a části II</w:t>
      </w:r>
      <w:r w:rsidRPr="009349B7">
        <w:rPr>
          <w:sz w:val="22"/>
          <w:szCs w:val="22"/>
        </w:rPr>
        <w:t xml:space="preserve">. Splatnost faktur je 30 dnů od doručení objednateli, v pochybnostech se má za to, že </w:t>
      </w:r>
      <w:r w:rsidR="00DB4DAA" w:rsidRPr="009349B7">
        <w:rPr>
          <w:sz w:val="22"/>
          <w:szCs w:val="22"/>
        </w:rPr>
        <w:t>faktur</w:t>
      </w:r>
      <w:r w:rsidR="00DB4DAA">
        <w:rPr>
          <w:sz w:val="22"/>
          <w:szCs w:val="22"/>
        </w:rPr>
        <w:t>y</w:t>
      </w:r>
      <w:r w:rsidR="00DB4DAA" w:rsidRPr="009349B7">
        <w:rPr>
          <w:sz w:val="22"/>
          <w:szCs w:val="22"/>
        </w:rPr>
        <w:t xml:space="preserve"> byl</w:t>
      </w:r>
      <w:r w:rsidR="00DB4DAA">
        <w:rPr>
          <w:sz w:val="22"/>
          <w:szCs w:val="22"/>
        </w:rPr>
        <w:t>y</w:t>
      </w:r>
      <w:r w:rsidR="00DB4DAA" w:rsidRPr="009349B7">
        <w:rPr>
          <w:sz w:val="22"/>
          <w:szCs w:val="22"/>
        </w:rPr>
        <w:t xml:space="preserve"> doručen</w:t>
      </w:r>
      <w:r w:rsidR="00DB4DAA">
        <w:rPr>
          <w:sz w:val="22"/>
          <w:szCs w:val="22"/>
        </w:rPr>
        <w:t>y</w:t>
      </w:r>
      <w:r w:rsidR="00DB4DAA" w:rsidRPr="009349B7">
        <w:rPr>
          <w:sz w:val="22"/>
          <w:szCs w:val="22"/>
        </w:rPr>
        <w:t xml:space="preserve"> </w:t>
      </w:r>
      <w:r w:rsidRPr="009349B7">
        <w:rPr>
          <w:sz w:val="22"/>
          <w:szCs w:val="22"/>
        </w:rPr>
        <w:t xml:space="preserve">třetí pracovní den po </w:t>
      </w:r>
      <w:r w:rsidR="00DB4DAA">
        <w:rPr>
          <w:sz w:val="22"/>
          <w:szCs w:val="22"/>
        </w:rPr>
        <w:t>jejich</w:t>
      </w:r>
      <w:r w:rsidR="00DB4DAA" w:rsidRPr="009349B7">
        <w:rPr>
          <w:sz w:val="22"/>
          <w:szCs w:val="22"/>
        </w:rPr>
        <w:t xml:space="preserve"> </w:t>
      </w:r>
      <w:r w:rsidRPr="009349B7">
        <w:rPr>
          <w:sz w:val="22"/>
          <w:szCs w:val="22"/>
        </w:rPr>
        <w:t>odeslání.</w:t>
      </w:r>
    </w:p>
    <w:p w:rsidR="007F4F53" w:rsidRDefault="003A142A">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577EA5">
        <w:rPr>
          <w:sz w:val="22"/>
          <w:szCs w:val="22"/>
        </w:rPr>
        <w:t>na faktuře.</w:t>
      </w:r>
    </w:p>
    <w:p w:rsidR="007F4F53" w:rsidRDefault="003A142A">
      <w:pPr>
        <w:numPr>
          <w:ilvl w:val="0"/>
          <w:numId w:val="7"/>
        </w:numPr>
        <w:spacing w:before="90"/>
        <w:jc w:val="both"/>
        <w:rPr>
          <w:sz w:val="22"/>
          <w:szCs w:val="22"/>
        </w:rPr>
      </w:pPr>
      <w:r w:rsidRPr="009349B7">
        <w:rPr>
          <w:sz w:val="22"/>
          <w:szCs w:val="22"/>
        </w:rPr>
        <w:t>Na faktuře bude uvedeno číslo smlouvy objednatele.</w:t>
      </w:r>
    </w:p>
    <w:p w:rsidR="007F4F53" w:rsidRDefault="008100D7">
      <w:pPr>
        <w:numPr>
          <w:ilvl w:val="0"/>
          <w:numId w:val="7"/>
        </w:numPr>
        <w:spacing w:before="90"/>
        <w:jc w:val="both"/>
        <w:rPr>
          <w:sz w:val="22"/>
          <w:szCs w:val="22"/>
        </w:rPr>
      </w:pPr>
      <w:r w:rsidRPr="00C82141">
        <w:rPr>
          <w:sz w:val="22"/>
          <w:szCs w:val="22"/>
        </w:rPr>
        <w:t>Platbu za výkon autorského dozoru stavby dle ustanovení čl. II</w:t>
      </w:r>
      <w:r>
        <w:rPr>
          <w:sz w:val="22"/>
          <w:szCs w:val="22"/>
        </w:rPr>
        <w:t>.</w:t>
      </w:r>
      <w:r w:rsidR="0000354F">
        <w:rPr>
          <w:sz w:val="22"/>
          <w:szCs w:val="22"/>
        </w:rPr>
        <w:t xml:space="preserve"> </w:t>
      </w:r>
      <w:r>
        <w:rPr>
          <w:sz w:val="22"/>
          <w:szCs w:val="22"/>
        </w:rPr>
        <w:t>3</w:t>
      </w:r>
      <w:r w:rsidRPr="00C82141">
        <w:rPr>
          <w:sz w:val="22"/>
          <w:szCs w:val="22"/>
        </w:rPr>
        <w:t xml:space="preserve">, této smlouvy, uskuteční objednatel na základě faktur – </w:t>
      </w:r>
      <w:r w:rsidR="00DB4DAA" w:rsidRPr="00C82141">
        <w:rPr>
          <w:sz w:val="22"/>
          <w:szCs w:val="22"/>
        </w:rPr>
        <w:t>daňov</w:t>
      </w:r>
      <w:r w:rsidR="00DB4DAA">
        <w:rPr>
          <w:sz w:val="22"/>
          <w:szCs w:val="22"/>
        </w:rPr>
        <w:t>ých</w:t>
      </w:r>
      <w:r w:rsidR="00DB4DAA" w:rsidRPr="00C82141">
        <w:rPr>
          <w:sz w:val="22"/>
          <w:szCs w:val="22"/>
        </w:rPr>
        <w:t xml:space="preserve"> doklad</w:t>
      </w:r>
      <w:r w:rsidR="00DB4DAA">
        <w:rPr>
          <w:sz w:val="22"/>
          <w:szCs w:val="22"/>
        </w:rPr>
        <w:t>ů</w:t>
      </w:r>
      <w:r w:rsidRPr="00C82141">
        <w:rPr>
          <w:sz w:val="22"/>
          <w:szCs w:val="22"/>
        </w:rPr>
        <w:t xml:space="preserve">. </w:t>
      </w:r>
      <w:r w:rsidR="00DB4DAA" w:rsidRPr="00C82141">
        <w:rPr>
          <w:sz w:val="22"/>
          <w:szCs w:val="22"/>
        </w:rPr>
        <w:t>Faktur</w:t>
      </w:r>
      <w:r w:rsidR="00DB4DAA">
        <w:rPr>
          <w:sz w:val="22"/>
          <w:szCs w:val="22"/>
        </w:rPr>
        <w:t>y</w:t>
      </w:r>
      <w:r w:rsidR="00DB4DAA" w:rsidRPr="00C82141">
        <w:rPr>
          <w:sz w:val="22"/>
          <w:szCs w:val="22"/>
        </w:rPr>
        <w:t xml:space="preserve"> bud</w:t>
      </w:r>
      <w:r w:rsidR="00DB4DAA">
        <w:rPr>
          <w:sz w:val="22"/>
          <w:szCs w:val="22"/>
        </w:rPr>
        <w:t>ou</w:t>
      </w:r>
      <w:r w:rsidR="00DB4DAA" w:rsidRPr="00C82141">
        <w:rPr>
          <w:sz w:val="22"/>
          <w:szCs w:val="22"/>
        </w:rPr>
        <w:t xml:space="preserve"> vystaven</w:t>
      </w:r>
      <w:r w:rsidR="00DB4DAA">
        <w:rPr>
          <w:sz w:val="22"/>
          <w:szCs w:val="22"/>
        </w:rPr>
        <w:t>y</w:t>
      </w:r>
      <w:r w:rsidR="00DB4DAA" w:rsidRPr="00C82141">
        <w:rPr>
          <w:sz w:val="22"/>
          <w:szCs w:val="22"/>
        </w:rPr>
        <w:t xml:space="preserve"> </w:t>
      </w:r>
      <w:r w:rsidRPr="00C82141">
        <w:rPr>
          <w:sz w:val="22"/>
          <w:szCs w:val="22"/>
        </w:rPr>
        <w:t xml:space="preserve">zhotovitelem do 15 dnů ode dne uskutečnění zdanitelného plnění, tímto dnem </w:t>
      </w:r>
      <w:r w:rsidR="00DB4DAA" w:rsidRPr="00C82141">
        <w:rPr>
          <w:sz w:val="22"/>
          <w:szCs w:val="22"/>
        </w:rPr>
        <w:t>bud</w:t>
      </w:r>
      <w:r w:rsidR="00DB4DAA">
        <w:rPr>
          <w:sz w:val="22"/>
          <w:szCs w:val="22"/>
        </w:rPr>
        <w:t>ou</w:t>
      </w:r>
      <w:r w:rsidR="00DB4DAA" w:rsidRPr="00C82141">
        <w:rPr>
          <w:sz w:val="22"/>
          <w:szCs w:val="22"/>
        </w:rPr>
        <w:t xml:space="preserve"> d</w:t>
      </w:r>
      <w:r w:rsidR="00DB4DAA">
        <w:rPr>
          <w:sz w:val="22"/>
          <w:szCs w:val="22"/>
        </w:rPr>
        <w:t>ny</w:t>
      </w:r>
      <w:r w:rsidR="00DB4DAA" w:rsidRPr="00C82141">
        <w:rPr>
          <w:sz w:val="22"/>
          <w:szCs w:val="22"/>
        </w:rPr>
        <w:t xml:space="preserve"> </w:t>
      </w:r>
      <w:r w:rsidRPr="00C82141">
        <w:rPr>
          <w:sz w:val="22"/>
          <w:szCs w:val="22"/>
        </w:rPr>
        <w:t xml:space="preserve">vydání posledního kolaudačního souhlasu stavby. Splatnost faktur je 30 dnů od doručení objednateli, v pochybnostech se má za to, že </w:t>
      </w:r>
      <w:r w:rsidR="00DB4DAA" w:rsidRPr="00C82141">
        <w:rPr>
          <w:sz w:val="22"/>
          <w:szCs w:val="22"/>
        </w:rPr>
        <w:t>faktur</w:t>
      </w:r>
      <w:r w:rsidR="00DB4DAA">
        <w:rPr>
          <w:sz w:val="22"/>
          <w:szCs w:val="22"/>
        </w:rPr>
        <w:t>y</w:t>
      </w:r>
      <w:r w:rsidR="00DB4DAA" w:rsidRPr="00C82141">
        <w:rPr>
          <w:sz w:val="22"/>
          <w:szCs w:val="22"/>
        </w:rPr>
        <w:t xml:space="preserve"> byl</w:t>
      </w:r>
      <w:r w:rsidR="00DB4DAA">
        <w:rPr>
          <w:sz w:val="22"/>
          <w:szCs w:val="22"/>
        </w:rPr>
        <w:t>y</w:t>
      </w:r>
      <w:r w:rsidR="00DB4DAA" w:rsidRPr="00C82141">
        <w:rPr>
          <w:sz w:val="22"/>
          <w:szCs w:val="22"/>
        </w:rPr>
        <w:t xml:space="preserve"> </w:t>
      </w:r>
      <w:r w:rsidRPr="00C82141">
        <w:rPr>
          <w:sz w:val="22"/>
          <w:szCs w:val="22"/>
        </w:rPr>
        <w:t>doručen</w:t>
      </w:r>
      <w:r w:rsidR="00DB4DAA">
        <w:rPr>
          <w:sz w:val="22"/>
          <w:szCs w:val="22"/>
        </w:rPr>
        <w:t>y</w:t>
      </w:r>
      <w:r w:rsidRPr="00C82141">
        <w:rPr>
          <w:sz w:val="22"/>
          <w:szCs w:val="22"/>
        </w:rPr>
        <w:t xml:space="preserve"> třetí pracovní den po </w:t>
      </w:r>
      <w:r w:rsidR="00DB4DAA">
        <w:rPr>
          <w:sz w:val="22"/>
          <w:szCs w:val="22"/>
        </w:rPr>
        <w:t>jejich</w:t>
      </w:r>
      <w:r w:rsidR="00DB4DAA" w:rsidRPr="00C82141">
        <w:rPr>
          <w:sz w:val="22"/>
          <w:szCs w:val="22"/>
        </w:rPr>
        <w:t xml:space="preserve"> </w:t>
      </w:r>
      <w:r w:rsidRPr="00C82141">
        <w:rPr>
          <w:sz w:val="22"/>
          <w:szCs w:val="22"/>
        </w:rPr>
        <w:t>odeslání.</w:t>
      </w:r>
    </w:p>
    <w:p w:rsidR="00702963" w:rsidRPr="009349B7" w:rsidRDefault="00702963" w:rsidP="00702963">
      <w:pPr>
        <w:rPr>
          <w:b/>
          <w:sz w:val="22"/>
          <w:szCs w:val="22"/>
        </w:rPr>
      </w:pPr>
    </w:p>
    <w:p w:rsidR="007F4F53" w:rsidRDefault="003A142A" w:rsidP="0086512E">
      <w:pPr>
        <w:pStyle w:val="Odstavecseseznamem"/>
        <w:numPr>
          <w:ilvl w:val="0"/>
          <w:numId w:val="29"/>
        </w:numPr>
        <w:jc w:val="center"/>
        <w:rPr>
          <w:b/>
          <w:sz w:val="22"/>
          <w:szCs w:val="22"/>
        </w:rPr>
      </w:pPr>
      <w:r w:rsidRPr="009349B7">
        <w:rPr>
          <w:b/>
          <w:sz w:val="22"/>
          <w:szCs w:val="22"/>
        </w:rPr>
        <w:t xml:space="preserve">Sankční ujednání </w:t>
      </w:r>
    </w:p>
    <w:p w:rsidR="007F4F53" w:rsidRDefault="003A142A">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0C5374">
        <w:rPr>
          <w:sz w:val="22"/>
          <w:szCs w:val="22"/>
        </w:rPr>
        <w:t>1</w:t>
      </w:r>
      <w:r w:rsidR="002C6C68">
        <w:rPr>
          <w:sz w:val="22"/>
          <w:szCs w:val="22"/>
        </w:rPr>
        <w:t> </w:t>
      </w:r>
      <w:r w:rsidR="000C5374">
        <w:rPr>
          <w:sz w:val="22"/>
          <w:szCs w:val="22"/>
        </w:rPr>
        <w:t>0</w:t>
      </w:r>
      <w:r w:rsidRPr="009349B7">
        <w:rPr>
          <w:sz w:val="22"/>
          <w:szCs w:val="22"/>
        </w:rPr>
        <w:t>00</w:t>
      </w:r>
      <w:r w:rsidR="002C6C68">
        <w:rPr>
          <w:sz w:val="22"/>
          <w:szCs w:val="22"/>
        </w:rPr>
        <w:t>,-</w:t>
      </w:r>
      <w:r w:rsidRPr="009349B7">
        <w:rPr>
          <w:sz w:val="22"/>
          <w:szCs w:val="22"/>
        </w:rPr>
        <w:t xml:space="preserve"> Kč za každý započatý den prodlení zhotovitele s dodáním předmětu plnění.</w:t>
      </w:r>
    </w:p>
    <w:p w:rsidR="007F4F53" w:rsidRDefault="003A142A">
      <w:pPr>
        <w:numPr>
          <w:ilvl w:val="0"/>
          <w:numId w:val="8"/>
        </w:numPr>
        <w:spacing w:before="90"/>
        <w:jc w:val="both"/>
        <w:rPr>
          <w:sz w:val="22"/>
          <w:szCs w:val="22"/>
        </w:rPr>
      </w:pPr>
      <w:r w:rsidRPr="007861B8">
        <w:rPr>
          <w:sz w:val="22"/>
          <w:szCs w:val="22"/>
        </w:rPr>
        <w:t>Dohodnut</w:t>
      </w:r>
      <w:r w:rsidR="004A70FA" w:rsidRPr="007861B8">
        <w:rPr>
          <w:sz w:val="22"/>
          <w:szCs w:val="22"/>
        </w:rPr>
        <w:t xml:space="preserve">ý smluvní úrok </w:t>
      </w:r>
      <w:r w:rsidRPr="007861B8">
        <w:rPr>
          <w:sz w:val="22"/>
          <w:szCs w:val="22"/>
        </w:rPr>
        <w:t>v případě prodlení úhrady faktury činí 0,05% z dlužné částky za každý den prodlení.</w:t>
      </w:r>
    </w:p>
    <w:p w:rsidR="007F4F53" w:rsidRDefault="00EB5B52">
      <w:pPr>
        <w:numPr>
          <w:ilvl w:val="0"/>
          <w:numId w:val="8"/>
        </w:numPr>
        <w:spacing w:before="90"/>
        <w:jc w:val="both"/>
        <w:rPr>
          <w:sz w:val="22"/>
          <w:szCs w:val="22"/>
        </w:rPr>
      </w:pPr>
      <w:r w:rsidRPr="007861B8">
        <w:rPr>
          <w:sz w:val="22"/>
          <w:szCs w:val="22"/>
        </w:rPr>
        <w:t xml:space="preserve">V případě, že projektová dokumentace nebude obsahovat všechny náležitosti dokumentace dle </w:t>
      </w:r>
      <w:r w:rsidR="00925B36" w:rsidRPr="00807205">
        <w:rPr>
          <w:sz w:val="22"/>
          <w:szCs w:val="22"/>
        </w:rPr>
        <w:t>zákon</w:t>
      </w:r>
      <w:r w:rsidR="00925B36">
        <w:rPr>
          <w:sz w:val="22"/>
          <w:szCs w:val="22"/>
        </w:rPr>
        <w:t>a</w:t>
      </w:r>
      <w:r w:rsidR="00925B36" w:rsidRPr="00807205">
        <w:rPr>
          <w:sz w:val="22"/>
          <w:szCs w:val="22"/>
        </w:rPr>
        <w:t xml:space="preserve"> </w:t>
      </w:r>
      <w:r w:rsidR="00925B36">
        <w:rPr>
          <w:sz w:val="22"/>
          <w:szCs w:val="22"/>
        </w:rPr>
        <w:t>č. 134</w:t>
      </w:r>
      <w:r w:rsidR="00925B36" w:rsidRPr="00807205">
        <w:rPr>
          <w:sz w:val="22"/>
          <w:szCs w:val="22"/>
        </w:rPr>
        <w:t>/20</w:t>
      </w:r>
      <w:r w:rsidR="00925B36">
        <w:rPr>
          <w:sz w:val="22"/>
          <w:szCs w:val="22"/>
        </w:rPr>
        <w:t>1</w:t>
      </w:r>
      <w:r w:rsidR="00925B36" w:rsidRPr="00807205">
        <w:rPr>
          <w:sz w:val="22"/>
          <w:szCs w:val="22"/>
        </w:rPr>
        <w:t>6 Sb.</w:t>
      </w:r>
      <w:r w:rsidR="00925B36">
        <w:rPr>
          <w:sz w:val="22"/>
          <w:szCs w:val="22"/>
        </w:rPr>
        <w:t>,</w:t>
      </w:r>
      <w:r w:rsidR="00925B36" w:rsidRPr="00807205">
        <w:rPr>
          <w:sz w:val="22"/>
          <w:szCs w:val="22"/>
        </w:rPr>
        <w:t xml:space="preserve"> o</w:t>
      </w:r>
      <w:r w:rsidR="00925B36">
        <w:rPr>
          <w:sz w:val="22"/>
          <w:szCs w:val="22"/>
        </w:rPr>
        <w:t xml:space="preserve"> zadávání</w:t>
      </w:r>
      <w:r w:rsidR="00925B36" w:rsidRPr="00807205">
        <w:rPr>
          <w:sz w:val="22"/>
          <w:szCs w:val="22"/>
        </w:rPr>
        <w:t xml:space="preserve"> veřejných zakáz</w:t>
      </w:r>
      <w:r w:rsidR="00925B36">
        <w:rPr>
          <w:sz w:val="22"/>
          <w:szCs w:val="22"/>
        </w:rPr>
        <w:t>e</w:t>
      </w:r>
      <w:r w:rsidR="00925B36" w:rsidRPr="00807205">
        <w:rPr>
          <w:sz w:val="22"/>
          <w:szCs w:val="22"/>
        </w:rPr>
        <w:t>k</w:t>
      </w:r>
      <w:r w:rsidR="00925B36">
        <w:rPr>
          <w:sz w:val="22"/>
          <w:szCs w:val="22"/>
        </w:rPr>
        <w:t>,</w:t>
      </w:r>
      <w:r w:rsidR="00925B36" w:rsidRPr="00807205">
        <w:rPr>
          <w:sz w:val="22"/>
          <w:szCs w:val="22"/>
        </w:rPr>
        <w:t xml:space="preserve"> v platném znění</w:t>
      </w:r>
      <w:r w:rsidR="00925B36">
        <w:rPr>
          <w:sz w:val="22"/>
          <w:szCs w:val="22"/>
        </w:rPr>
        <w:t>,</w:t>
      </w:r>
      <w:r w:rsidR="00925B36" w:rsidRPr="00807205">
        <w:rPr>
          <w:sz w:val="22"/>
          <w:szCs w:val="22"/>
        </w:rPr>
        <w:t xml:space="preserve"> a vyhl. </w:t>
      </w:r>
      <w:r w:rsidR="00925B36">
        <w:rPr>
          <w:sz w:val="22"/>
          <w:szCs w:val="22"/>
        </w:rPr>
        <w:t>č. 169</w:t>
      </w:r>
      <w:r w:rsidR="00925B36" w:rsidRPr="00807205">
        <w:rPr>
          <w:sz w:val="22"/>
          <w:szCs w:val="22"/>
        </w:rPr>
        <w:t>/201</w:t>
      </w:r>
      <w:r w:rsidR="00925B36">
        <w:rPr>
          <w:sz w:val="22"/>
          <w:szCs w:val="22"/>
        </w:rPr>
        <w:t>6</w:t>
      </w:r>
      <w:r w:rsidR="00925B36" w:rsidRPr="00807205">
        <w:rPr>
          <w:sz w:val="22"/>
          <w:szCs w:val="22"/>
        </w:rPr>
        <w:t xml:space="preserve"> Sb.</w:t>
      </w:r>
      <w:r w:rsidR="00925B36">
        <w:rPr>
          <w:sz w:val="22"/>
          <w:szCs w:val="22"/>
        </w:rPr>
        <w:t>,</w:t>
      </w:r>
      <w:r w:rsidR="00925B36" w:rsidRPr="00807205">
        <w:rPr>
          <w:sz w:val="22"/>
          <w:szCs w:val="22"/>
        </w:rPr>
        <w:t xml:space="preserve"> </w:t>
      </w:r>
      <w:r w:rsidR="00925B36">
        <w:rPr>
          <w:sz w:val="22"/>
          <w:szCs w:val="22"/>
        </w:rPr>
        <w:t>o stanovení rozsahu dokumentace veřejné zakázky na stavební práce a soupisu stavebních prací, dodávek a služeb s výkazem výměr,</w:t>
      </w:r>
      <w:r w:rsidR="00925B36" w:rsidRPr="00807205">
        <w:rPr>
          <w:sz w:val="22"/>
          <w:szCs w:val="22"/>
        </w:rPr>
        <w:t xml:space="preserve"> v platném znění</w:t>
      </w:r>
      <w:r w:rsidRPr="007861B8">
        <w:rPr>
          <w:sz w:val="22"/>
          <w:szCs w:val="22"/>
        </w:rPr>
        <w:t xml:space="preserve">, je </w:t>
      </w:r>
      <w:r w:rsidR="009D75FE" w:rsidRPr="007861B8">
        <w:rPr>
          <w:sz w:val="22"/>
          <w:szCs w:val="22"/>
        </w:rPr>
        <w:t xml:space="preserve">objednatel oprávněn </w:t>
      </w:r>
      <w:r w:rsidR="004A70FA" w:rsidRPr="007861B8">
        <w:rPr>
          <w:sz w:val="22"/>
          <w:szCs w:val="22"/>
        </w:rPr>
        <w:t xml:space="preserve">účtovat zhotoviteli </w:t>
      </w:r>
      <w:r w:rsidRPr="007861B8">
        <w:rPr>
          <w:sz w:val="22"/>
          <w:szCs w:val="22"/>
        </w:rPr>
        <w:t>smluvní pokutu ve výši 5% z</w:t>
      </w:r>
      <w:r w:rsidR="007861B8" w:rsidRPr="007861B8">
        <w:rPr>
          <w:sz w:val="22"/>
          <w:szCs w:val="22"/>
        </w:rPr>
        <w:t xml:space="preserve"> celkové </w:t>
      </w:r>
      <w:r w:rsidRPr="007861B8">
        <w:rPr>
          <w:sz w:val="22"/>
          <w:szCs w:val="22"/>
        </w:rPr>
        <w:t>ceny díla</w:t>
      </w:r>
      <w:r w:rsidR="00FC3C37" w:rsidRPr="007861B8">
        <w:rPr>
          <w:sz w:val="22"/>
          <w:szCs w:val="22"/>
        </w:rPr>
        <w:t xml:space="preserve"> včetně DPH</w:t>
      </w:r>
      <w:r w:rsidR="00A26C1C" w:rsidRPr="007861B8">
        <w:rPr>
          <w:sz w:val="22"/>
          <w:szCs w:val="22"/>
        </w:rPr>
        <w:t xml:space="preserve">. </w:t>
      </w:r>
    </w:p>
    <w:p w:rsidR="007F4F53" w:rsidRDefault="00EB5B52">
      <w:pPr>
        <w:numPr>
          <w:ilvl w:val="0"/>
          <w:numId w:val="8"/>
        </w:numPr>
        <w:spacing w:before="90"/>
        <w:jc w:val="both"/>
        <w:rPr>
          <w:sz w:val="22"/>
          <w:szCs w:val="22"/>
        </w:rPr>
      </w:pPr>
      <w:r w:rsidRPr="007861B8">
        <w:rPr>
          <w:sz w:val="22"/>
          <w:szCs w:val="22"/>
        </w:rPr>
        <w:t xml:space="preserve">Pokud zhotovitel poruší svou povinnost dle čl. II. odst. </w:t>
      </w:r>
      <w:r w:rsidR="00CE3768" w:rsidRPr="007861B8">
        <w:rPr>
          <w:sz w:val="22"/>
          <w:szCs w:val="22"/>
        </w:rPr>
        <w:t>8</w:t>
      </w:r>
      <w:r w:rsidRPr="007861B8">
        <w:rPr>
          <w:sz w:val="22"/>
          <w:szCs w:val="22"/>
        </w:rPr>
        <w:t xml:space="preserve">. této smlouvy, je </w:t>
      </w:r>
      <w:r w:rsidR="009D75FE" w:rsidRPr="007861B8">
        <w:rPr>
          <w:sz w:val="22"/>
          <w:szCs w:val="22"/>
        </w:rPr>
        <w:t xml:space="preserve">objednatel oprávněn </w:t>
      </w:r>
      <w:r w:rsidR="000D3333" w:rsidRPr="007861B8">
        <w:rPr>
          <w:sz w:val="22"/>
          <w:szCs w:val="22"/>
        </w:rPr>
        <w:t>účtovat zhotoviteli</w:t>
      </w:r>
      <w:r w:rsidR="009D75FE" w:rsidRPr="007861B8">
        <w:rPr>
          <w:sz w:val="22"/>
          <w:szCs w:val="22"/>
        </w:rPr>
        <w:t xml:space="preserve"> </w:t>
      </w:r>
      <w:r w:rsidRPr="007861B8">
        <w:rPr>
          <w:sz w:val="22"/>
          <w:szCs w:val="22"/>
        </w:rPr>
        <w:t>smluvní pokutu ve výši 500</w:t>
      </w:r>
      <w:r w:rsidR="002C6C68" w:rsidRPr="007861B8">
        <w:rPr>
          <w:sz w:val="22"/>
          <w:szCs w:val="22"/>
        </w:rPr>
        <w:t>,-</w:t>
      </w:r>
      <w:r w:rsidRPr="007861B8">
        <w:rPr>
          <w:sz w:val="22"/>
          <w:szCs w:val="22"/>
        </w:rPr>
        <w:t xml:space="preserve"> Kč za každý dotaz nezodpovězený v termínu.</w:t>
      </w:r>
    </w:p>
    <w:p w:rsidR="007F4F53" w:rsidRDefault="000218EE">
      <w:pPr>
        <w:numPr>
          <w:ilvl w:val="0"/>
          <w:numId w:val="8"/>
        </w:numPr>
        <w:spacing w:before="90"/>
        <w:jc w:val="both"/>
        <w:rPr>
          <w:sz w:val="22"/>
          <w:szCs w:val="22"/>
        </w:rPr>
      </w:pPr>
      <w:r w:rsidRPr="007861B8">
        <w:rPr>
          <w:sz w:val="22"/>
          <w:szCs w:val="22"/>
        </w:rPr>
        <w:t>Zaplacením smluvní pokuty zhotovitelem není dotčeno právo objednatele na náhradu škody.</w:t>
      </w:r>
    </w:p>
    <w:p w:rsidR="003A142A" w:rsidRPr="007861B8" w:rsidRDefault="003A142A" w:rsidP="003A142A">
      <w:pPr>
        <w:jc w:val="center"/>
        <w:rPr>
          <w:b/>
          <w:sz w:val="22"/>
          <w:szCs w:val="22"/>
        </w:rPr>
      </w:pPr>
    </w:p>
    <w:p w:rsidR="007F4F53" w:rsidRDefault="003A142A" w:rsidP="0086512E">
      <w:pPr>
        <w:pStyle w:val="Odstavecseseznamem"/>
        <w:numPr>
          <w:ilvl w:val="0"/>
          <w:numId w:val="29"/>
        </w:numPr>
        <w:jc w:val="center"/>
        <w:rPr>
          <w:b/>
          <w:sz w:val="22"/>
          <w:szCs w:val="22"/>
        </w:rPr>
      </w:pPr>
      <w:r w:rsidRPr="007861B8">
        <w:rPr>
          <w:b/>
          <w:sz w:val="22"/>
          <w:szCs w:val="22"/>
        </w:rPr>
        <w:t xml:space="preserve">Záruční podmínky </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Zhotovitel poskytuje záruku na dobu 60 měsíců od protokolárního předání a převzetí díla dle předmětu této smlouvy.</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Zhotovitel se zavazuje, že dle projektové dokumentace, která je předmětem této smlouvy, Projektová dokumentace pro provádění stavby (DPS), bude možno úspěšně zrealizovat výběrové řízení na dodávku stavby, a že tuto stavbu bude možno zrealizovat. Délka této záruky se stanovuje na dobu 60 měsíců od protokolárního předání a převzetí dokumentace zpracované na základě této smlouvy.</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Zhotovitel poskytuje záruku na skutečnost, že dokumentace stavby bude zpracována dle platných právních předpisů, a že všechny relevantní právní předpisy, nebo odkazy na ně, budou v dokumentaci uvedeny správně.</w:t>
      </w:r>
    </w:p>
    <w:p w:rsidR="007F4F53" w:rsidRDefault="001B1E63">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FC2894" w:rsidRPr="007861B8" w:rsidRDefault="00FC2894" w:rsidP="002C6C68">
      <w:pPr>
        <w:tabs>
          <w:tab w:val="left" w:pos="426"/>
        </w:tabs>
        <w:rPr>
          <w:sz w:val="22"/>
          <w:szCs w:val="22"/>
        </w:rPr>
      </w:pPr>
    </w:p>
    <w:p w:rsidR="007F4F53" w:rsidRDefault="00C82141" w:rsidP="0086512E">
      <w:pPr>
        <w:pStyle w:val="Odstavecseseznamem"/>
        <w:numPr>
          <w:ilvl w:val="0"/>
          <w:numId w:val="29"/>
        </w:numPr>
        <w:jc w:val="center"/>
        <w:rPr>
          <w:b/>
          <w:sz w:val="22"/>
          <w:szCs w:val="22"/>
        </w:rPr>
      </w:pPr>
      <w:r w:rsidRPr="007861B8">
        <w:rPr>
          <w:b/>
          <w:sz w:val="22"/>
          <w:szCs w:val="22"/>
        </w:rPr>
        <w:t>Závazky objednatele, podmiňující plnění zhotovitele</w:t>
      </w:r>
    </w:p>
    <w:p w:rsidR="007F4F53" w:rsidRDefault="0091640C">
      <w:pPr>
        <w:numPr>
          <w:ilvl w:val="0"/>
          <w:numId w:val="13"/>
        </w:numPr>
        <w:tabs>
          <w:tab w:val="clear" w:pos="360"/>
        </w:tabs>
        <w:spacing w:before="90"/>
        <w:ind w:left="426" w:hanging="426"/>
        <w:jc w:val="both"/>
        <w:rPr>
          <w:sz w:val="22"/>
          <w:szCs w:val="22"/>
        </w:rPr>
      </w:pPr>
      <w:r w:rsidRPr="00B52CF4">
        <w:rPr>
          <w:sz w:val="22"/>
          <w:szCs w:val="22"/>
        </w:rPr>
        <w:t>Objednatel umožní zhotoviteli vstup do objektu</w:t>
      </w:r>
      <w:r w:rsidR="00BD5EF2">
        <w:rPr>
          <w:sz w:val="22"/>
          <w:szCs w:val="22"/>
        </w:rPr>
        <w:t xml:space="preserve"> trakční měnírny Svinov</w:t>
      </w:r>
      <w:r w:rsidRPr="00B52CF4">
        <w:rPr>
          <w:sz w:val="22"/>
          <w:szCs w:val="22"/>
        </w:rPr>
        <w:t>, který je předmětem plnění dle této smlouvy dotčený. Žádost o umožnění vstupu do objektu musí zhotovitel prokazatelně objednateli doručit alespoň 3 pracovní dny předem</w:t>
      </w:r>
      <w:r>
        <w:rPr>
          <w:sz w:val="22"/>
          <w:szCs w:val="22"/>
        </w:rPr>
        <w:t>, nebude-li dohodnuto jinak</w:t>
      </w:r>
      <w:r w:rsidRPr="00B52CF4">
        <w:rPr>
          <w:sz w:val="22"/>
          <w:szCs w:val="22"/>
        </w:rPr>
        <w:t>.</w:t>
      </w:r>
    </w:p>
    <w:p w:rsidR="007F4F53" w:rsidRDefault="0091640C">
      <w:pPr>
        <w:numPr>
          <w:ilvl w:val="0"/>
          <w:numId w:val="13"/>
        </w:numPr>
        <w:tabs>
          <w:tab w:val="clear" w:pos="360"/>
        </w:tabs>
        <w:spacing w:before="90"/>
        <w:ind w:left="426" w:hanging="426"/>
        <w:jc w:val="both"/>
        <w:rPr>
          <w:sz w:val="22"/>
          <w:szCs w:val="22"/>
        </w:rPr>
      </w:pPr>
      <w:r w:rsidRPr="00B52CF4">
        <w:rPr>
          <w:sz w:val="22"/>
          <w:szCs w:val="22"/>
        </w:rPr>
        <w:lastRenderedPageBreak/>
        <w:t xml:space="preserve">Objednatel poskytne součinnost při plnění předmětu smlouvy, viz odstavec II. Předmět smlouvy, </w:t>
      </w:r>
      <w:r>
        <w:rPr>
          <w:sz w:val="22"/>
          <w:szCs w:val="22"/>
        </w:rPr>
        <w:t xml:space="preserve">při </w:t>
      </w:r>
      <w:r w:rsidRPr="00B52CF4">
        <w:rPr>
          <w:sz w:val="22"/>
          <w:szCs w:val="22"/>
        </w:rPr>
        <w:t>zajištění vydání pravomocných rozhodnutí.</w:t>
      </w:r>
    </w:p>
    <w:p w:rsidR="00EF436A" w:rsidRPr="00523BE0" w:rsidRDefault="00EF436A" w:rsidP="002C6C68">
      <w:pPr>
        <w:tabs>
          <w:tab w:val="left" w:pos="426"/>
        </w:tabs>
        <w:rPr>
          <w:sz w:val="22"/>
          <w:szCs w:val="22"/>
        </w:rPr>
      </w:pPr>
    </w:p>
    <w:p w:rsidR="007F4F53" w:rsidRDefault="003A142A" w:rsidP="0086512E">
      <w:pPr>
        <w:pStyle w:val="Odstavecseseznamem"/>
        <w:numPr>
          <w:ilvl w:val="0"/>
          <w:numId w:val="29"/>
        </w:numPr>
        <w:jc w:val="center"/>
        <w:rPr>
          <w:b/>
          <w:sz w:val="22"/>
          <w:szCs w:val="22"/>
        </w:rPr>
      </w:pPr>
      <w:r w:rsidRPr="00523BE0">
        <w:rPr>
          <w:b/>
          <w:sz w:val="22"/>
          <w:szCs w:val="22"/>
        </w:rPr>
        <w:t>Ostatní ujednání</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w:t>
      </w:r>
      <w:r w:rsidR="00DD3C99">
        <w:rPr>
          <w:rFonts w:cs="Times New Roman"/>
          <w:sz w:val="22"/>
          <w:szCs w:val="22"/>
          <w:lang w:eastAsia="cs-CZ"/>
        </w:rPr>
        <w:t xml:space="preserve"> osoby</w:t>
      </w:r>
      <w:r w:rsidRPr="00523BE0">
        <w:rPr>
          <w:rFonts w:cs="Times New Roman"/>
          <w:sz w:val="22"/>
          <w:szCs w:val="22"/>
          <w:lang w:eastAsia="cs-CZ"/>
        </w:rPr>
        <w:t>, kte</w:t>
      </w:r>
      <w:r w:rsidR="00DD3C99">
        <w:rPr>
          <w:rFonts w:cs="Times New Roman"/>
          <w:sz w:val="22"/>
          <w:szCs w:val="22"/>
          <w:lang w:eastAsia="cs-CZ"/>
        </w:rPr>
        <w:t>ré</w:t>
      </w:r>
      <w:r w:rsidRPr="00523BE0">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Věcí neupravené touto smlouvou o dílo se řídí příslušnými právními předpisy České republiky, zejména pak </w:t>
      </w:r>
      <w:r w:rsidR="00577EA5">
        <w:rPr>
          <w:rFonts w:cs="Times New Roman"/>
          <w:sz w:val="22"/>
          <w:szCs w:val="22"/>
          <w:lang w:eastAsia="cs-CZ"/>
        </w:rPr>
        <w:t>občanským</w:t>
      </w:r>
      <w:r w:rsidRPr="00523BE0">
        <w:rPr>
          <w:rFonts w:cs="Times New Roman"/>
          <w:sz w:val="22"/>
          <w:szCs w:val="22"/>
          <w:lang w:eastAsia="cs-CZ"/>
        </w:rPr>
        <w:t xml:space="preserve"> zákoníkem a prováděcími předpis v platném znění</w:t>
      </w:r>
      <w:r w:rsidR="00FB5768" w:rsidRPr="00523BE0">
        <w:rPr>
          <w:rFonts w:cs="Times New Roman"/>
          <w:sz w:val="22"/>
          <w:szCs w:val="22"/>
          <w:lang w:eastAsia="cs-CZ"/>
        </w:rPr>
        <w:t>.</w:t>
      </w:r>
    </w:p>
    <w:p w:rsidR="007F4F53" w:rsidRDefault="00572C66">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w:t>
      </w:r>
      <w:r w:rsidR="00DD3C99">
        <w:rPr>
          <w:sz w:val="22"/>
          <w:szCs w:val="22"/>
        </w:rPr>
        <w:t xml:space="preserve">způsobilé sloužit svému účelu. </w:t>
      </w:r>
      <w:r w:rsidRPr="00523BE0">
        <w:rPr>
          <w:sz w:val="22"/>
          <w:szCs w:val="22"/>
        </w:rPr>
        <w:t xml:space="preserve">O předání a převzetí díla se sepíše předávací protokol, ve kterém objednatel uvede, zda dílo přejímá či nikoliv. </w:t>
      </w:r>
      <w:r w:rsidR="00DD3C99" w:rsidRPr="00432884">
        <w:rPr>
          <w:sz w:val="22"/>
          <w:szCs w:val="22"/>
        </w:rPr>
        <w:t xml:space="preserve">Pokud objednatel převezme dílo vykazující vady a nedodělky, </w:t>
      </w:r>
      <w:r w:rsidR="00DD3C99">
        <w:rPr>
          <w:sz w:val="22"/>
          <w:szCs w:val="22"/>
        </w:rPr>
        <w:t xml:space="preserve">je zhotovitel povinen tyto odstranit ve lhůtě </w:t>
      </w:r>
      <w:r w:rsidR="00620C6A">
        <w:rPr>
          <w:sz w:val="22"/>
          <w:szCs w:val="22"/>
        </w:rPr>
        <w:t xml:space="preserve">14 </w:t>
      </w:r>
      <w:r w:rsidR="00DD3C99">
        <w:rPr>
          <w:sz w:val="22"/>
          <w:szCs w:val="22"/>
        </w:rPr>
        <w:t>pracovních dnů, nebude-li dohodnuto jinak.</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7F4F53" w:rsidRDefault="003A142A">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7F4F53" w:rsidRDefault="003A142A">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F638A5">
        <w:rPr>
          <w:sz w:val="22"/>
          <w:szCs w:val="22"/>
        </w:rPr>
        <w:t>5</w:t>
      </w:r>
      <w:r w:rsidR="00F638A5" w:rsidRPr="00523BE0">
        <w:rPr>
          <w:sz w:val="22"/>
          <w:szCs w:val="22"/>
        </w:rPr>
        <w:t xml:space="preserve"> </w:t>
      </w:r>
      <w:r w:rsidRPr="00523BE0">
        <w:rPr>
          <w:sz w:val="22"/>
          <w:szCs w:val="22"/>
        </w:rPr>
        <w:t xml:space="preserve">mil. Kč pro jednu pojistnou událost a celkový limit pojistného plnění minimálně </w:t>
      </w:r>
      <w:r w:rsidR="00F638A5">
        <w:rPr>
          <w:sz w:val="22"/>
          <w:szCs w:val="22"/>
        </w:rPr>
        <w:t>2</w:t>
      </w:r>
      <w:r w:rsidR="00F638A5" w:rsidRPr="00523BE0">
        <w:rPr>
          <w:sz w:val="22"/>
          <w:szCs w:val="22"/>
        </w:rPr>
        <w:t xml:space="preserve">0 </w:t>
      </w:r>
      <w:r w:rsidRPr="00523BE0">
        <w:rPr>
          <w:sz w:val="22"/>
          <w:szCs w:val="22"/>
        </w:rPr>
        <w:t>mil. Kč.</w:t>
      </w:r>
    </w:p>
    <w:p w:rsidR="007F4F53" w:rsidRDefault="003A142A" w:rsidP="00F638A5">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7F4F53" w:rsidRDefault="00BD7A4B">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032F8E">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032F8E">
        <w:rPr>
          <w:rFonts w:cs="Times New Roman"/>
          <w:sz w:val="22"/>
          <w:szCs w:val="22"/>
          <w:lang w:eastAsia="cs-CZ"/>
        </w:rPr>
        <w:t xml:space="preserve"> tvořící přílohu č. 1</w:t>
      </w:r>
      <w:r w:rsidR="003B78A7" w:rsidRPr="00523BE0">
        <w:rPr>
          <w:rFonts w:cs="Times New Roman"/>
          <w:sz w:val="22"/>
          <w:szCs w:val="22"/>
          <w:lang w:eastAsia="cs-CZ"/>
        </w:rPr>
        <w:t>, a to až do doby předání díla objednateli.</w:t>
      </w:r>
    </w:p>
    <w:p w:rsidR="007F4F53" w:rsidRDefault="003B78A7">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bere na vědomí, že Dopravní podnik Ostrava a. s. podléhá režimu zákona č. 106/1999 Sb. o svobodném přístupu k informacím, v platném znění</w:t>
      </w:r>
      <w:r w:rsidR="00250093">
        <w:rPr>
          <w:rFonts w:cs="Times New Roman"/>
          <w:sz w:val="22"/>
          <w:szCs w:val="22"/>
          <w:lang w:eastAsia="cs-CZ"/>
        </w:rPr>
        <w:t>, a že je oprávněn obsah smlouvy včetně případných dodatků zveřejnit na svých internetových stránkách.</w:t>
      </w:r>
    </w:p>
    <w:p w:rsidR="007B280B" w:rsidRDefault="007B280B">
      <w:pPr>
        <w:pStyle w:val="Textvbloku1"/>
        <w:numPr>
          <w:ilvl w:val="0"/>
          <w:numId w:val="10"/>
        </w:numPr>
        <w:suppressAutoHyphens w:val="0"/>
        <w:spacing w:before="90"/>
        <w:ind w:left="426" w:right="0" w:hanging="426"/>
        <w:jc w:val="both"/>
        <w:rPr>
          <w:rFonts w:cs="Times New Roman"/>
          <w:sz w:val="22"/>
          <w:szCs w:val="22"/>
          <w:lang w:eastAsia="cs-CZ"/>
        </w:rPr>
      </w:pPr>
      <w:r w:rsidRPr="00870CF8">
        <w:rPr>
          <w:sz w:val="22"/>
          <w:szCs w:val="22"/>
        </w:rPr>
        <w:t>Podpisem této smlouvy dále bere zhotovitel na vědomí, že Dopravní podnik Ostrava a.s. je povinen za podmínek stanovených v zákoně č. 340/2015 Sb., o registru  smluv,  zveřejňovat smlouvy na Portálu veřejné správy v Registru smluv</w:t>
      </w:r>
      <w:r>
        <w:rPr>
          <w:sz w:val="22"/>
          <w:szCs w:val="22"/>
        </w:rPr>
        <w:t>.</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7F4F53" w:rsidRDefault="003A142A">
      <w:pPr>
        <w:pStyle w:val="Zkladntext"/>
        <w:numPr>
          <w:ilvl w:val="0"/>
          <w:numId w:val="10"/>
        </w:numPr>
        <w:spacing w:before="90" w:after="0"/>
        <w:ind w:left="426" w:hanging="426"/>
        <w:jc w:val="both"/>
        <w:rPr>
          <w:sz w:val="22"/>
          <w:szCs w:val="22"/>
        </w:rPr>
      </w:pPr>
      <w:r w:rsidRPr="009349B7">
        <w:rPr>
          <w:sz w:val="22"/>
          <w:szCs w:val="22"/>
        </w:rPr>
        <w:t>Změnit nebo doplnit tuto smlouvu lze jen formou písemných dodatků, které budou vzestupně číslovány, výslovně prohlášeny za dodatek této smlouvy a podepsány oprávněnými zástupci smluvních stran.</w:t>
      </w:r>
    </w:p>
    <w:p w:rsidR="007F4F53" w:rsidRDefault="003A142A">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7F4F53" w:rsidRDefault="003A142A">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7F4F53" w:rsidRDefault="003A142A">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C6573D">
        <w:rPr>
          <w:rFonts w:cs="Times New Roman"/>
          <w:sz w:val="22"/>
          <w:szCs w:val="22"/>
          <w:lang w:eastAsia="cs-CZ"/>
        </w:rPr>
        <w:t>3</w:t>
      </w:r>
      <w:r w:rsidRPr="009349B7">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9349B7" w:rsidRDefault="003A142A" w:rsidP="003A142A">
      <w:pPr>
        <w:jc w:val="both"/>
        <w:rPr>
          <w:sz w:val="22"/>
          <w:szCs w:val="22"/>
        </w:rPr>
      </w:pPr>
    </w:p>
    <w:p w:rsidR="00733CF0" w:rsidRPr="00733CF0" w:rsidRDefault="003A142A" w:rsidP="00733CF0">
      <w:pPr>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 xml:space="preserve">V Ostravě dne: </w:t>
      </w:r>
    </w:p>
    <w:p w:rsidR="003A142A" w:rsidRDefault="003A142A" w:rsidP="003A142A">
      <w:pPr>
        <w:jc w:val="both"/>
        <w:rPr>
          <w:sz w:val="22"/>
          <w:szCs w:val="22"/>
        </w:rPr>
      </w:pPr>
    </w:p>
    <w:p w:rsidR="003A142A" w:rsidRPr="009349B7" w:rsidRDefault="003A142A" w:rsidP="003A142A">
      <w:pPr>
        <w:jc w:val="both"/>
        <w:rPr>
          <w:sz w:val="22"/>
          <w:szCs w:val="22"/>
        </w:rPr>
      </w:pPr>
    </w:p>
    <w:p w:rsidR="003A142A" w:rsidRPr="009349B7" w:rsidRDefault="003A142A" w:rsidP="003A142A">
      <w:pPr>
        <w:tabs>
          <w:tab w:val="left" w:pos="5670"/>
        </w:tabs>
        <w:rPr>
          <w:sz w:val="22"/>
          <w:szCs w:val="22"/>
        </w:rPr>
      </w:pPr>
      <w:r w:rsidRPr="009349B7">
        <w:rPr>
          <w:sz w:val="22"/>
          <w:szCs w:val="22"/>
        </w:rPr>
        <w:t>…………………………..…………...</w:t>
      </w:r>
      <w:r w:rsidRPr="009349B7">
        <w:rPr>
          <w:sz w:val="22"/>
          <w:szCs w:val="22"/>
        </w:rPr>
        <w:tab/>
        <w:t>…………………………………..…..</w:t>
      </w:r>
    </w:p>
    <w:p w:rsidR="003A142A" w:rsidRPr="009349B7" w:rsidRDefault="006739CA" w:rsidP="003A142A">
      <w:pPr>
        <w:tabs>
          <w:tab w:val="left" w:pos="5670"/>
        </w:tabs>
        <w:rPr>
          <w:sz w:val="22"/>
          <w:szCs w:val="22"/>
        </w:rPr>
      </w:pPr>
      <w:r>
        <w:rPr>
          <w:sz w:val="22"/>
          <w:szCs w:val="22"/>
        </w:rPr>
        <w:t xml:space="preserve">Ing. </w:t>
      </w:r>
      <w:r w:rsidR="000B74A2">
        <w:rPr>
          <w:sz w:val="22"/>
          <w:szCs w:val="22"/>
        </w:rPr>
        <w:t>Martin Chovanec</w:t>
      </w:r>
      <w:r w:rsidR="003A142A" w:rsidRPr="009349B7">
        <w:rPr>
          <w:sz w:val="22"/>
          <w:szCs w:val="22"/>
        </w:rPr>
        <w:tab/>
        <w:t>za zhotovitele:</w:t>
      </w:r>
    </w:p>
    <w:p w:rsidR="003A142A" w:rsidRPr="009349B7" w:rsidRDefault="002357EB" w:rsidP="003A142A">
      <w:pPr>
        <w:tabs>
          <w:tab w:val="left" w:pos="5670"/>
        </w:tabs>
        <w:ind w:left="5670" w:hanging="5670"/>
        <w:rPr>
          <w:i/>
          <w:sz w:val="22"/>
          <w:szCs w:val="22"/>
        </w:rPr>
      </w:pPr>
      <w:r w:rsidRPr="002357EB">
        <w:rPr>
          <w:sz w:val="22"/>
          <w:szCs w:val="22"/>
        </w:rPr>
        <w:t xml:space="preserve">vedoucí </w:t>
      </w:r>
      <w:r w:rsidR="000B74A2">
        <w:rPr>
          <w:sz w:val="22"/>
          <w:szCs w:val="22"/>
        </w:rPr>
        <w:t>úseku technického a investičního</w:t>
      </w:r>
      <w:r w:rsidR="000C5374">
        <w:rPr>
          <w:i/>
          <w:color w:val="00B0F0"/>
          <w:sz w:val="22"/>
          <w:szCs w:val="22"/>
        </w:rPr>
        <w:tab/>
        <w:t xml:space="preserve">podpis </w:t>
      </w:r>
      <w:r w:rsidR="003A142A" w:rsidRPr="000D3333">
        <w:rPr>
          <w:i/>
          <w:color w:val="00B0F0"/>
          <w:sz w:val="22"/>
          <w:szCs w:val="22"/>
        </w:rPr>
        <w:t>oprávněného zástupce</w:t>
      </w:r>
    </w:p>
    <w:p w:rsidR="003A142A" w:rsidRPr="002C6C68" w:rsidRDefault="003A142A" w:rsidP="002C6C68">
      <w:pPr>
        <w:tabs>
          <w:tab w:val="left" w:pos="5670"/>
        </w:tabs>
        <w:ind w:left="5670" w:hanging="5670"/>
        <w:rPr>
          <w:color w:val="00B0F0"/>
          <w:sz w:val="22"/>
          <w:szCs w:val="22"/>
        </w:rPr>
      </w:pPr>
      <w:r w:rsidRPr="009349B7">
        <w:rPr>
          <w:i/>
          <w:sz w:val="22"/>
          <w:szCs w:val="22"/>
        </w:rPr>
        <w:tab/>
      </w:r>
      <w:r w:rsidRPr="000D3333">
        <w:rPr>
          <w:i/>
          <w:color w:val="00B0F0"/>
          <w:sz w:val="22"/>
          <w:szCs w:val="22"/>
        </w:rPr>
        <w:t>doplní uchazeč</w:t>
      </w:r>
    </w:p>
    <w:p w:rsidR="00ED2FF5" w:rsidRDefault="008100D7" w:rsidP="008100D7">
      <w:pPr>
        <w:pStyle w:val="Textvbloku1"/>
        <w:tabs>
          <w:tab w:val="left" w:pos="709"/>
        </w:tabs>
        <w:suppressAutoHyphens w:val="0"/>
        <w:ind w:left="0" w:right="-270" w:firstLine="0"/>
        <w:jc w:val="both"/>
        <w:rPr>
          <w:rFonts w:cs="Times New Roman"/>
          <w:sz w:val="22"/>
          <w:szCs w:val="22"/>
        </w:rPr>
      </w:pPr>
      <w:r>
        <w:rPr>
          <w:rFonts w:cs="Times New Roman"/>
          <w:sz w:val="22"/>
          <w:szCs w:val="22"/>
        </w:rPr>
        <w:t xml:space="preserve">Příloha č. </w:t>
      </w:r>
      <w:r w:rsidR="00A21051">
        <w:rPr>
          <w:rFonts w:cs="Times New Roman"/>
          <w:sz w:val="22"/>
          <w:szCs w:val="22"/>
        </w:rPr>
        <w:t>1</w:t>
      </w:r>
      <w:r>
        <w:rPr>
          <w:rFonts w:cs="Times New Roman"/>
          <w:sz w:val="22"/>
          <w:szCs w:val="22"/>
        </w:rPr>
        <w:t xml:space="preserve"> – Minimální rozsah výkonu autorského dozoru</w:t>
      </w:r>
    </w:p>
    <w:p w:rsidR="00A21051" w:rsidRDefault="00A21051" w:rsidP="00A21051">
      <w:pPr>
        <w:pStyle w:val="Textvbloku1"/>
        <w:tabs>
          <w:tab w:val="left" w:pos="709"/>
        </w:tabs>
        <w:suppressAutoHyphens w:val="0"/>
        <w:spacing w:before="75"/>
        <w:ind w:left="0" w:right="-270" w:firstLine="0"/>
        <w:jc w:val="both"/>
        <w:rPr>
          <w:rFonts w:cs="Times New Roman"/>
          <w:sz w:val="22"/>
          <w:szCs w:val="22"/>
        </w:rPr>
      </w:pPr>
      <w:r w:rsidRPr="009349B7">
        <w:rPr>
          <w:rFonts w:cs="Times New Roman"/>
          <w:sz w:val="22"/>
          <w:szCs w:val="22"/>
        </w:rPr>
        <w:t xml:space="preserve">Příloha č. </w:t>
      </w:r>
      <w:r>
        <w:rPr>
          <w:rFonts w:cs="Times New Roman"/>
          <w:sz w:val="22"/>
          <w:szCs w:val="22"/>
        </w:rPr>
        <w:t>2</w:t>
      </w:r>
      <w:r w:rsidRPr="009349B7">
        <w:rPr>
          <w:rFonts w:cs="Times New Roman"/>
          <w:sz w:val="22"/>
          <w:szCs w:val="22"/>
        </w:rPr>
        <w:t xml:space="preserve"> – </w:t>
      </w:r>
      <w:r w:rsidRPr="005B342C">
        <w:rPr>
          <w:rFonts w:cs="Times New Roman"/>
          <w:sz w:val="22"/>
          <w:szCs w:val="22"/>
        </w:rPr>
        <w:t>Základní požadavky k zajištění BOZP</w:t>
      </w:r>
    </w:p>
    <w:p w:rsidR="00A21051" w:rsidRDefault="00A21051" w:rsidP="008100D7">
      <w:pPr>
        <w:pStyle w:val="Textvbloku1"/>
        <w:tabs>
          <w:tab w:val="left" w:pos="709"/>
        </w:tabs>
        <w:suppressAutoHyphens w:val="0"/>
        <w:ind w:left="0" w:right="-270" w:firstLine="0"/>
        <w:jc w:val="both"/>
        <w:rPr>
          <w:rFonts w:cs="Times New Roman"/>
          <w:sz w:val="22"/>
          <w:szCs w:val="22"/>
        </w:rPr>
      </w:pPr>
    </w:p>
    <w:sectPr w:rsidR="00A21051" w:rsidSect="005E0637">
      <w:footerReference w:type="default" r:id="rId12"/>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F60" w:rsidRDefault="00CE1F60" w:rsidP="005E0637">
      <w:r>
        <w:separator/>
      </w:r>
    </w:p>
  </w:endnote>
  <w:endnote w:type="continuationSeparator" w:id="0">
    <w:p w:rsidR="00CE1F60" w:rsidRDefault="00CE1F60"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5950E9" w:rsidRDefault="00F40140">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5950E9" w:rsidRDefault="005950E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F60" w:rsidRDefault="00CE1F60" w:rsidP="005E0637">
      <w:r>
        <w:separator/>
      </w:r>
    </w:p>
  </w:footnote>
  <w:footnote w:type="continuationSeparator" w:id="0">
    <w:p w:rsidR="00CE1F60" w:rsidRDefault="00CE1F60"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20072"/>
    <w:multiLevelType w:val="hybridMultilevel"/>
    <w:tmpl w:val="7974E82A"/>
    <w:lvl w:ilvl="0" w:tplc="1F0EE3F8">
      <w:start w:val="1"/>
      <w:numFmt w:val="decimal"/>
      <w:lvlText w:val="%1."/>
      <w:lvlJc w:val="left"/>
      <w:pPr>
        <w:tabs>
          <w:tab w:val="num" w:pos="2160"/>
        </w:tabs>
        <w:ind w:left="21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431EFC"/>
    <w:multiLevelType w:val="multilevel"/>
    <w:tmpl w:val="D6260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833361"/>
    <w:multiLevelType w:val="hybridMultilevel"/>
    <w:tmpl w:val="4AC25B62"/>
    <w:lvl w:ilvl="0" w:tplc="04050001">
      <w:start w:val="1"/>
      <w:numFmt w:val="bullet"/>
      <w:lvlText w:val=""/>
      <w:lvlJc w:val="left"/>
      <w:pPr>
        <w:ind w:left="1353" w:hanging="360"/>
      </w:pPr>
      <w:rPr>
        <w:rFonts w:ascii="Symbol" w:hAnsi="Symbol" w:hint="default"/>
        <w:sz w:val="16"/>
        <w:szCs w:val="16"/>
      </w:rPr>
    </w:lvl>
    <w:lvl w:ilvl="1" w:tplc="04050003" w:tentative="1">
      <w:start w:val="1"/>
      <w:numFmt w:val="bullet"/>
      <w:lvlText w:val="o"/>
      <w:lvlJc w:val="left"/>
      <w:pPr>
        <w:ind w:left="2073" w:hanging="360"/>
      </w:pPr>
      <w:rPr>
        <w:rFonts w:ascii="Courier New" w:hAnsi="Courier New" w:cs="Courier New" w:hint="default"/>
      </w:rPr>
    </w:lvl>
    <w:lvl w:ilvl="2" w:tplc="04050005">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 w15:restartNumberingAfterBreak="0">
    <w:nsid w:val="17345C9D"/>
    <w:multiLevelType w:val="hybridMultilevel"/>
    <w:tmpl w:val="682E105C"/>
    <w:lvl w:ilvl="0" w:tplc="2D8E2AB2">
      <w:start w:val="1"/>
      <w:numFmt w:val="decimal"/>
      <w:lvlText w:val="%1."/>
      <w:lvlJc w:val="left"/>
      <w:pPr>
        <w:ind w:left="3627" w:hanging="360"/>
      </w:pPr>
      <w:rPr>
        <w:rFonts w:ascii="Times New Roman" w:hAnsi="Times New Roman" w:cs="Times New Roman" w:hint="default"/>
        <w:sz w:val="22"/>
        <w:szCs w:val="22"/>
      </w:rPr>
    </w:lvl>
    <w:lvl w:ilvl="1" w:tplc="04050019">
      <w:start w:val="1"/>
      <w:numFmt w:val="decimal"/>
      <w:lvlText w:val="%2."/>
      <w:lvlJc w:val="left"/>
      <w:pPr>
        <w:tabs>
          <w:tab w:val="num" w:pos="4347"/>
        </w:tabs>
        <w:ind w:left="4347" w:hanging="360"/>
      </w:pPr>
    </w:lvl>
    <w:lvl w:ilvl="2" w:tplc="0405001B">
      <w:start w:val="1"/>
      <w:numFmt w:val="decimal"/>
      <w:lvlText w:val="%3."/>
      <w:lvlJc w:val="left"/>
      <w:pPr>
        <w:tabs>
          <w:tab w:val="num" w:pos="5067"/>
        </w:tabs>
        <w:ind w:left="5067" w:hanging="360"/>
      </w:pPr>
    </w:lvl>
    <w:lvl w:ilvl="3" w:tplc="0405000F">
      <w:start w:val="1"/>
      <w:numFmt w:val="decimal"/>
      <w:lvlText w:val="%4."/>
      <w:lvlJc w:val="left"/>
      <w:pPr>
        <w:tabs>
          <w:tab w:val="num" w:pos="5787"/>
        </w:tabs>
        <w:ind w:left="5787" w:hanging="360"/>
      </w:pPr>
    </w:lvl>
    <w:lvl w:ilvl="4" w:tplc="04050019">
      <w:start w:val="1"/>
      <w:numFmt w:val="decimal"/>
      <w:lvlText w:val="%5."/>
      <w:lvlJc w:val="left"/>
      <w:pPr>
        <w:tabs>
          <w:tab w:val="num" w:pos="6507"/>
        </w:tabs>
        <w:ind w:left="6507" w:hanging="360"/>
      </w:pPr>
    </w:lvl>
    <w:lvl w:ilvl="5" w:tplc="0405001B">
      <w:start w:val="1"/>
      <w:numFmt w:val="decimal"/>
      <w:lvlText w:val="%6."/>
      <w:lvlJc w:val="left"/>
      <w:pPr>
        <w:tabs>
          <w:tab w:val="num" w:pos="7227"/>
        </w:tabs>
        <w:ind w:left="7227" w:hanging="360"/>
      </w:pPr>
    </w:lvl>
    <w:lvl w:ilvl="6" w:tplc="0405000F">
      <w:start w:val="1"/>
      <w:numFmt w:val="decimal"/>
      <w:lvlText w:val="%7."/>
      <w:lvlJc w:val="left"/>
      <w:pPr>
        <w:tabs>
          <w:tab w:val="num" w:pos="7947"/>
        </w:tabs>
        <w:ind w:left="7947" w:hanging="360"/>
      </w:pPr>
    </w:lvl>
    <w:lvl w:ilvl="7" w:tplc="04050019">
      <w:start w:val="1"/>
      <w:numFmt w:val="decimal"/>
      <w:lvlText w:val="%8."/>
      <w:lvlJc w:val="left"/>
      <w:pPr>
        <w:tabs>
          <w:tab w:val="num" w:pos="8667"/>
        </w:tabs>
        <w:ind w:left="8667" w:hanging="360"/>
      </w:pPr>
    </w:lvl>
    <w:lvl w:ilvl="8" w:tplc="0405001B">
      <w:start w:val="1"/>
      <w:numFmt w:val="decimal"/>
      <w:lvlText w:val="%9."/>
      <w:lvlJc w:val="left"/>
      <w:pPr>
        <w:tabs>
          <w:tab w:val="num" w:pos="9387"/>
        </w:tabs>
        <w:ind w:left="9387" w:hanging="360"/>
      </w:pPr>
    </w:lvl>
  </w:abstractNum>
  <w:abstractNum w:abstractNumId="4" w15:restartNumberingAfterBreak="0">
    <w:nsid w:val="1D5C0603"/>
    <w:multiLevelType w:val="hybridMultilevel"/>
    <w:tmpl w:val="B18CB744"/>
    <w:lvl w:ilvl="0" w:tplc="2D8E2AB2">
      <w:start w:val="1"/>
      <w:numFmt w:val="decimal"/>
      <w:lvlText w:val="%1."/>
      <w:lvlJc w:val="left"/>
      <w:pPr>
        <w:ind w:left="36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B871E3"/>
    <w:multiLevelType w:val="hybridMultilevel"/>
    <w:tmpl w:val="DF902E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2A28093E"/>
    <w:multiLevelType w:val="hybridMultilevel"/>
    <w:tmpl w:val="53F8B1B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431E1458"/>
    <w:multiLevelType w:val="hybridMultilevel"/>
    <w:tmpl w:val="89C23B14"/>
    <w:lvl w:ilvl="0" w:tplc="241CA180">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4D7661FC"/>
    <w:multiLevelType w:val="hybridMultilevel"/>
    <w:tmpl w:val="ED600334"/>
    <w:lvl w:ilvl="0" w:tplc="241CA180">
      <w:start w:val="1"/>
      <w:numFmt w:val="bullet"/>
      <w:lvlText w:val=""/>
      <w:lvlJc w:val="left"/>
      <w:pPr>
        <w:ind w:left="149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5E762130"/>
    <w:multiLevelType w:val="hybridMultilevel"/>
    <w:tmpl w:val="BDBC650E"/>
    <w:lvl w:ilvl="0" w:tplc="ED4AB97E">
      <w:start w:val="1"/>
      <w:numFmt w:val="decimal"/>
      <w:lvlText w:val="%1."/>
      <w:lvlJc w:val="left"/>
      <w:pPr>
        <w:tabs>
          <w:tab w:val="num" w:pos="360"/>
        </w:tabs>
        <w:ind w:left="360" w:hanging="360"/>
      </w:pPr>
    </w:lvl>
    <w:lvl w:ilvl="1" w:tplc="B51454C0">
      <w:start w:val="1"/>
      <w:numFmt w:val="decimal"/>
      <w:lvlText w:val="%2."/>
      <w:lvlJc w:val="left"/>
      <w:pPr>
        <w:tabs>
          <w:tab w:val="num" w:pos="1440"/>
        </w:tabs>
        <w:ind w:left="1440" w:hanging="360"/>
      </w:pPr>
    </w:lvl>
    <w:lvl w:ilvl="2" w:tplc="D9262E6A">
      <w:start w:val="1"/>
      <w:numFmt w:val="decimal"/>
      <w:lvlText w:val="%3."/>
      <w:lvlJc w:val="left"/>
      <w:pPr>
        <w:tabs>
          <w:tab w:val="num" w:pos="2160"/>
        </w:tabs>
        <w:ind w:left="2160" w:hanging="360"/>
      </w:pPr>
    </w:lvl>
    <w:lvl w:ilvl="3" w:tplc="03008C42">
      <w:start w:val="1"/>
      <w:numFmt w:val="decimal"/>
      <w:lvlText w:val="%4."/>
      <w:lvlJc w:val="left"/>
      <w:pPr>
        <w:tabs>
          <w:tab w:val="num" w:pos="2880"/>
        </w:tabs>
        <w:ind w:left="2880" w:hanging="360"/>
      </w:pPr>
    </w:lvl>
    <w:lvl w:ilvl="4" w:tplc="4FA4B848">
      <w:start w:val="1"/>
      <w:numFmt w:val="decimal"/>
      <w:lvlText w:val="%5."/>
      <w:lvlJc w:val="left"/>
      <w:pPr>
        <w:tabs>
          <w:tab w:val="num" w:pos="3600"/>
        </w:tabs>
        <w:ind w:left="3600" w:hanging="360"/>
      </w:pPr>
    </w:lvl>
    <w:lvl w:ilvl="5" w:tplc="124C4562">
      <w:start w:val="1"/>
      <w:numFmt w:val="decimal"/>
      <w:lvlText w:val="%6."/>
      <w:lvlJc w:val="left"/>
      <w:pPr>
        <w:tabs>
          <w:tab w:val="num" w:pos="4320"/>
        </w:tabs>
        <w:ind w:left="4320" w:hanging="360"/>
      </w:pPr>
    </w:lvl>
    <w:lvl w:ilvl="6" w:tplc="34EEF834">
      <w:start w:val="1"/>
      <w:numFmt w:val="decimal"/>
      <w:lvlText w:val="%7."/>
      <w:lvlJc w:val="left"/>
      <w:pPr>
        <w:tabs>
          <w:tab w:val="num" w:pos="5040"/>
        </w:tabs>
        <w:ind w:left="5040" w:hanging="360"/>
      </w:pPr>
    </w:lvl>
    <w:lvl w:ilvl="7" w:tplc="678030DA">
      <w:start w:val="1"/>
      <w:numFmt w:val="decimal"/>
      <w:lvlText w:val="%8."/>
      <w:lvlJc w:val="left"/>
      <w:pPr>
        <w:tabs>
          <w:tab w:val="num" w:pos="5760"/>
        </w:tabs>
        <w:ind w:left="5760" w:hanging="360"/>
      </w:pPr>
    </w:lvl>
    <w:lvl w:ilvl="8" w:tplc="8C9CC64C">
      <w:start w:val="1"/>
      <w:numFmt w:val="decimal"/>
      <w:lvlText w:val="%9."/>
      <w:lvlJc w:val="left"/>
      <w:pPr>
        <w:tabs>
          <w:tab w:val="num" w:pos="6480"/>
        </w:tabs>
        <w:ind w:left="6480" w:hanging="360"/>
      </w:pPr>
    </w:lvl>
  </w:abstractNum>
  <w:abstractNum w:abstractNumId="13" w15:restartNumberingAfterBreak="0">
    <w:nsid w:val="62482A56"/>
    <w:multiLevelType w:val="hybridMultilevel"/>
    <w:tmpl w:val="1A8E0DE0"/>
    <w:lvl w:ilvl="0" w:tplc="A01E3FCC">
      <w:start w:val="1"/>
      <w:numFmt w:val="decimal"/>
      <w:lvlText w:val="%1."/>
      <w:lvlJc w:val="left"/>
      <w:pPr>
        <w:tabs>
          <w:tab w:val="num" w:pos="360"/>
        </w:tabs>
        <w:ind w:left="360" w:hanging="360"/>
      </w:pPr>
    </w:lvl>
    <w:lvl w:ilvl="1" w:tplc="F22AC466">
      <w:start w:val="1"/>
      <w:numFmt w:val="lowerLetter"/>
      <w:lvlText w:val="%2."/>
      <w:lvlJc w:val="left"/>
      <w:pPr>
        <w:tabs>
          <w:tab w:val="num" w:pos="1080"/>
        </w:tabs>
        <w:ind w:left="1080" w:hanging="360"/>
      </w:pPr>
    </w:lvl>
    <w:lvl w:ilvl="2" w:tplc="12B29698">
      <w:start w:val="1"/>
      <w:numFmt w:val="decimal"/>
      <w:lvlText w:val="%3."/>
      <w:lvlJc w:val="left"/>
      <w:pPr>
        <w:tabs>
          <w:tab w:val="num" w:pos="2160"/>
        </w:tabs>
        <w:ind w:left="2160" w:hanging="360"/>
      </w:pPr>
    </w:lvl>
    <w:lvl w:ilvl="3" w:tplc="D94E0012">
      <w:start w:val="1"/>
      <w:numFmt w:val="decimal"/>
      <w:lvlText w:val="%4."/>
      <w:lvlJc w:val="left"/>
      <w:pPr>
        <w:tabs>
          <w:tab w:val="num" w:pos="2880"/>
        </w:tabs>
        <w:ind w:left="2880" w:hanging="360"/>
      </w:pPr>
    </w:lvl>
    <w:lvl w:ilvl="4" w:tplc="297CCFAA">
      <w:start w:val="1"/>
      <w:numFmt w:val="decimal"/>
      <w:lvlText w:val="%5."/>
      <w:lvlJc w:val="left"/>
      <w:pPr>
        <w:tabs>
          <w:tab w:val="num" w:pos="3600"/>
        </w:tabs>
        <w:ind w:left="3600" w:hanging="360"/>
      </w:pPr>
    </w:lvl>
    <w:lvl w:ilvl="5" w:tplc="3A868EF4">
      <w:start w:val="1"/>
      <w:numFmt w:val="decimal"/>
      <w:lvlText w:val="%6."/>
      <w:lvlJc w:val="left"/>
      <w:pPr>
        <w:tabs>
          <w:tab w:val="num" w:pos="4320"/>
        </w:tabs>
        <w:ind w:left="4320" w:hanging="360"/>
      </w:pPr>
    </w:lvl>
    <w:lvl w:ilvl="6" w:tplc="9AD669B8">
      <w:start w:val="1"/>
      <w:numFmt w:val="decimal"/>
      <w:lvlText w:val="%7."/>
      <w:lvlJc w:val="left"/>
      <w:pPr>
        <w:tabs>
          <w:tab w:val="num" w:pos="5040"/>
        </w:tabs>
        <w:ind w:left="5040" w:hanging="360"/>
      </w:pPr>
    </w:lvl>
    <w:lvl w:ilvl="7" w:tplc="23A61A8A">
      <w:start w:val="1"/>
      <w:numFmt w:val="decimal"/>
      <w:lvlText w:val="%8."/>
      <w:lvlJc w:val="left"/>
      <w:pPr>
        <w:tabs>
          <w:tab w:val="num" w:pos="5760"/>
        </w:tabs>
        <w:ind w:left="5760" w:hanging="360"/>
      </w:pPr>
    </w:lvl>
    <w:lvl w:ilvl="8" w:tplc="7D6C2CA8">
      <w:start w:val="1"/>
      <w:numFmt w:val="decimal"/>
      <w:lvlText w:val="%9."/>
      <w:lvlJc w:val="left"/>
      <w:pPr>
        <w:tabs>
          <w:tab w:val="num" w:pos="6480"/>
        </w:tabs>
        <w:ind w:left="6480" w:hanging="360"/>
      </w:pPr>
    </w:lvl>
  </w:abstractNum>
  <w:abstractNum w:abstractNumId="14" w15:restartNumberingAfterBreak="0">
    <w:nsid w:val="66D707B4"/>
    <w:multiLevelType w:val="hybridMultilevel"/>
    <w:tmpl w:val="B86464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681329"/>
    <w:multiLevelType w:val="hybridMultilevel"/>
    <w:tmpl w:val="D00E697E"/>
    <w:lvl w:ilvl="0" w:tplc="241CA180">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6D8264FD"/>
    <w:multiLevelType w:val="hybridMultilevel"/>
    <w:tmpl w:val="2BA2637A"/>
    <w:lvl w:ilvl="0" w:tplc="241CA180">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6E9F1B4B"/>
    <w:multiLevelType w:val="hybridMultilevel"/>
    <w:tmpl w:val="988CC77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E156A9"/>
    <w:multiLevelType w:val="hybridMultilevel"/>
    <w:tmpl w:val="2732FD6A"/>
    <w:lvl w:ilvl="0" w:tplc="241CA180">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708F5D8C"/>
    <w:multiLevelType w:val="hybridMultilevel"/>
    <w:tmpl w:val="1546743A"/>
    <w:lvl w:ilvl="0" w:tplc="18C0D304">
      <w:start w:val="1"/>
      <w:numFmt w:val="decimal"/>
      <w:lvlText w:val="%1."/>
      <w:lvlJc w:val="left"/>
      <w:pPr>
        <w:tabs>
          <w:tab w:val="num" w:pos="360"/>
        </w:tabs>
        <w:ind w:left="360"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A7E777A"/>
    <w:multiLevelType w:val="hybridMultilevel"/>
    <w:tmpl w:val="CEC8890C"/>
    <w:lvl w:ilvl="0" w:tplc="0405000F">
      <w:start w:val="1"/>
      <w:numFmt w:val="decimal"/>
      <w:lvlText w:val="%1."/>
      <w:lvlJc w:val="lef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3"/>
  </w:num>
  <w:num w:numId="3">
    <w:abstractNumId w:val="1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3"/>
  </w:num>
  <w:num w:numId="8">
    <w:abstractNumId w:val="12"/>
  </w:num>
  <w:num w:numId="9">
    <w:abstractNumId w:val="19"/>
  </w:num>
  <w:num w:numId="10">
    <w:abstractNumId w:val="9"/>
  </w:num>
  <w:num w:numId="11">
    <w:abstractNumId w:val="20"/>
  </w:num>
  <w:num w:numId="12">
    <w:abstractNumId w:val="15"/>
  </w:num>
  <w:num w:numId="13">
    <w:abstractNumId w:val="7"/>
  </w:num>
  <w:num w:numId="14">
    <w:abstractNumId w:val="4"/>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5"/>
  </w:num>
  <w:num w:numId="28">
    <w:abstractNumId w:val="2"/>
  </w:num>
  <w:num w:numId="29">
    <w:abstractNumId w:val="6"/>
  </w:num>
  <w:num w:numId="30">
    <w:abstractNumId w:val="17"/>
  </w:num>
  <w:num w:numId="31">
    <w:abstractNumId w:val="14"/>
  </w:num>
  <w:num w:numId="3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354F"/>
    <w:rsid w:val="00005B12"/>
    <w:rsid w:val="0001493B"/>
    <w:rsid w:val="00016F4D"/>
    <w:rsid w:val="0001760A"/>
    <w:rsid w:val="0001773A"/>
    <w:rsid w:val="00021518"/>
    <w:rsid w:val="000218EE"/>
    <w:rsid w:val="00024AFB"/>
    <w:rsid w:val="00025386"/>
    <w:rsid w:val="00027451"/>
    <w:rsid w:val="00032F8E"/>
    <w:rsid w:val="00034D59"/>
    <w:rsid w:val="00036041"/>
    <w:rsid w:val="00040A33"/>
    <w:rsid w:val="00041442"/>
    <w:rsid w:val="00041B33"/>
    <w:rsid w:val="000500D7"/>
    <w:rsid w:val="00053975"/>
    <w:rsid w:val="00054A20"/>
    <w:rsid w:val="00062E81"/>
    <w:rsid w:val="00063238"/>
    <w:rsid w:val="00076E61"/>
    <w:rsid w:val="00083246"/>
    <w:rsid w:val="0009212D"/>
    <w:rsid w:val="00094251"/>
    <w:rsid w:val="000A3186"/>
    <w:rsid w:val="000A4C97"/>
    <w:rsid w:val="000A5717"/>
    <w:rsid w:val="000A76CD"/>
    <w:rsid w:val="000B59CF"/>
    <w:rsid w:val="000B6987"/>
    <w:rsid w:val="000B74A2"/>
    <w:rsid w:val="000C512C"/>
    <w:rsid w:val="000C5374"/>
    <w:rsid w:val="000C5BCB"/>
    <w:rsid w:val="000C7377"/>
    <w:rsid w:val="000D05BD"/>
    <w:rsid w:val="000D1A6F"/>
    <w:rsid w:val="000D32A6"/>
    <w:rsid w:val="000D3333"/>
    <w:rsid w:val="000D5318"/>
    <w:rsid w:val="000D6589"/>
    <w:rsid w:val="000E297A"/>
    <w:rsid w:val="000E5FD1"/>
    <w:rsid w:val="000F0E0F"/>
    <w:rsid w:val="000F0E27"/>
    <w:rsid w:val="000F0FB8"/>
    <w:rsid w:val="000F43F0"/>
    <w:rsid w:val="00101720"/>
    <w:rsid w:val="00106324"/>
    <w:rsid w:val="001156BE"/>
    <w:rsid w:val="001156C7"/>
    <w:rsid w:val="00126E2F"/>
    <w:rsid w:val="00136E7A"/>
    <w:rsid w:val="00140C3D"/>
    <w:rsid w:val="001424EA"/>
    <w:rsid w:val="001444B2"/>
    <w:rsid w:val="00152F03"/>
    <w:rsid w:val="0015455C"/>
    <w:rsid w:val="00155EAD"/>
    <w:rsid w:val="0016079C"/>
    <w:rsid w:val="001653CC"/>
    <w:rsid w:val="00167C96"/>
    <w:rsid w:val="001743D3"/>
    <w:rsid w:val="001768E2"/>
    <w:rsid w:val="0018525A"/>
    <w:rsid w:val="001920D1"/>
    <w:rsid w:val="001A0CCC"/>
    <w:rsid w:val="001A248F"/>
    <w:rsid w:val="001A3C76"/>
    <w:rsid w:val="001A7D08"/>
    <w:rsid w:val="001B0631"/>
    <w:rsid w:val="001B1E63"/>
    <w:rsid w:val="001B74C5"/>
    <w:rsid w:val="001B77EC"/>
    <w:rsid w:val="001C5974"/>
    <w:rsid w:val="001D435F"/>
    <w:rsid w:val="001E150B"/>
    <w:rsid w:val="001E5B07"/>
    <w:rsid w:val="00204012"/>
    <w:rsid w:val="00205520"/>
    <w:rsid w:val="00212C94"/>
    <w:rsid w:val="00223B5A"/>
    <w:rsid w:val="002254B6"/>
    <w:rsid w:val="00227ED0"/>
    <w:rsid w:val="0023523B"/>
    <w:rsid w:val="002357EB"/>
    <w:rsid w:val="002452A0"/>
    <w:rsid w:val="00247268"/>
    <w:rsid w:val="00247872"/>
    <w:rsid w:val="00250093"/>
    <w:rsid w:val="002552F4"/>
    <w:rsid w:val="002654DF"/>
    <w:rsid w:val="00266244"/>
    <w:rsid w:val="00266C97"/>
    <w:rsid w:val="00284CB7"/>
    <w:rsid w:val="00290679"/>
    <w:rsid w:val="00295633"/>
    <w:rsid w:val="00297997"/>
    <w:rsid w:val="002C4C30"/>
    <w:rsid w:val="002C55F6"/>
    <w:rsid w:val="002C6811"/>
    <w:rsid w:val="002C6C68"/>
    <w:rsid w:val="002D1A30"/>
    <w:rsid w:val="002D6E78"/>
    <w:rsid w:val="002D7A6D"/>
    <w:rsid w:val="002E2FC0"/>
    <w:rsid w:val="002E51CD"/>
    <w:rsid w:val="002E6BD6"/>
    <w:rsid w:val="002F2215"/>
    <w:rsid w:val="002F7047"/>
    <w:rsid w:val="003031F1"/>
    <w:rsid w:val="00305E8C"/>
    <w:rsid w:val="003157EA"/>
    <w:rsid w:val="00327098"/>
    <w:rsid w:val="00335F38"/>
    <w:rsid w:val="00340FD7"/>
    <w:rsid w:val="003411C8"/>
    <w:rsid w:val="00341A31"/>
    <w:rsid w:val="00350A07"/>
    <w:rsid w:val="0035206E"/>
    <w:rsid w:val="00352D85"/>
    <w:rsid w:val="0035442F"/>
    <w:rsid w:val="003545E7"/>
    <w:rsid w:val="00356C6A"/>
    <w:rsid w:val="00362C47"/>
    <w:rsid w:val="00363B73"/>
    <w:rsid w:val="00364114"/>
    <w:rsid w:val="00365B34"/>
    <w:rsid w:val="003752F0"/>
    <w:rsid w:val="003807C8"/>
    <w:rsid w:val="0038250F"/>
    <w:rsid w:val="003855C8"/>
    <w:rsid w:val="00386A5B"/>
    <w:rsid w:val="00393F06"/>
    <w:rsid w:val="00396CE3"/>
    <w:rsid w:val="003A050D"/>
    <w:rsid w:val="003A142A"/>
    <w:rsid w:val="003B5209"/>
    <w:rsid w:val="003B78A7"/>
    <w:rsid w:val="003C1E08"/>
    <w:rsid w:val="003C341F"/>
    <w:rsid w:val="003C4F78"/>
    <w:rsid w:val="003E1298"/>
    <w:rsid w:val="003E3199"/>
    <w:rsid w:val="003E5EE4"/>
    <w:rsid w:val="003E6ECC"/>
    <w:rsid w:val="003E7D4B"/>
    <w:rsid w:val="003F685B"/>
    <w:rsid w:val="004144E1"/>
    <w:rsid w:val="00414FB9"/>
    <w:rsid w:val="004157AE"/>
    <w:rsid w:val="00416CAD"/>
    <w:rsid w:val="004206CA"/>
    <w:rsid w:val="0042594A"/>
    <w:rsid w:val="00425DB6"/>
    <w:rsid w:val="00426BF2"/>
    <w:rsid w:val="00427228"/>
    <w:rsid w:val="00430C10"/>
    <w:rsid w:val="004364A1"/>
    <w:rsid w:val="00451201"/>
    <w:rsid w:val="004663C5"/>
    <w:rsid w:val="004752A8"/>
    <w:rsid w:val="004762C0"/>
    <w:rsid w:val="00476C56"/>
    <w:rsid w:val="004800EE"/>
    <w:rsid w:val="00482179"/>
    <w:rsid w:val="00490786"/>
    <w:rsid w:val="004A3E0F"/>
    <w:rsid w:val="004A4172"/>
    <w:rsid w:val="004A70FA"/>
    <w:rsid w:val="004B4BF3"/>
    <w:rsid w:val="004C116E"/>
    <w:rsid w:val="004C24D8"/>
    <w:rsid w:val="004C3707"/>
    <w:rsid w:val="004C4ABE"/>
    <w:rsid w:val="004C71DB"/>
    <w:rsid w:val="004D565B"/>
    <w:rsid w:val="004E0B13"/>
    <w:rsid w:val="004F056E"/>
    <w:rsid w:val="00523BE0"/>
    <w:rsid w:val="00527D15"/>
    <w:rsid w:val="00531087"/>
    <w:rsid w:val="005407B3"/>
    <w:rsid w:val="005457D6"/>
    <w:rsid w:val="00550568"/>
    <w:rsid w:val="00560BDB"/>
    <w:rsid w:val="0056246C"/>
    <w:rsid w:val="00570C11"/>
    <w:rsid w:val="00572C66"/>
    <w:rsid w:val="0057502F"/>
    <w:rsid w:val="00575566"/>
    <w:rsid w:val="00577EA5"/>
    <w:rsid w:val="00593599"/>
    <w:rsid w:val="00593663"/>
    <w:rsid w:val="005950E9"/>
    <w:rsid w:val="005A7D30"/>
    <w:rsid w:val="005A7DCB"/>
    <w:rsid w:val="005B26D9"/>
    <w:rsid w:val="005B342C"/>
    <w:rsid w:val="005B68E2"/>
    <w:rsid w:val="005B738C"/>
    <w:rsid w:val="005C7883"/>
    <w:rsid w:val="005D358E"/>
    <w:rsid w:val="005E0637"/>
    <w:rsid w:val="005E3049"/>
    <w:rsid w:val="005E671A"/>
    <w:rsid w:val="005F1973"/>
    <w:rsid w:val="005F21A7"/>
    <w:rsid w:val="005F280F"/>
    <w:rsid w:val="005F6788"/>
    <w:rsid w:val="005F7949"/>
    <w:rsid w:val="006056EA"/>
    <w:rsid w:val="006113BC"/>
    <w:rsid w:val="00620C6A"/>
    <w:rsid w:val="006407FC"/>
    <w:rsid w:val="006553BA"/>
    <w:rsid w:val="006739CA"/>
    <w:rsid w:val="00691AB8"/>
    <w:rsid w:val="00695C14"/>
    <w:rsid w:val="006A71CF"/>
    <w:rsid w:val="006B4E2E"/>
    <w:rsid w:val="006B64C8"/>
    <w:rsid w:val="006D01CD"/>
    <w:rsid w:val="006D0B01"/>
    <w:rsid w:val="006D44CA"/>
    <w:rsid w:val="006D6E4E"/>
    <w:rsid w:val="006E4C07"/>
    <w:rsid w:val="006F089A"/>
    <w:rsid w:val="006F0C2B"/>
    <w:rsid w:val="00702233"/>
    <w:rsid w:val="00702963"/>
    <w:rsid w:val="007073E2"/>
    <w:rsid w:val="0070767F"/>
    <w:rsid w:val="00713A8A"/>
    <w:rsid w:val="00714098"/>
    <w:rsid w:val="00717D6B"/>
    <w:rsid w:val="007276D3"/>
    <w:rsid w:val="00730AB0"/>
    <w:rsid w:val="00733CF0"/>
    <w:rsid w:val="00734F36"/>
    <w:rsid w:val="0074564A"/>
    <w:rsid w:val="00746BE9"/>
    <w:rsid w:val="00751C8B"/>
    <w:rsid w:val="00756E13"/>
    <w:rsid w:val="00767C5E"/>
    <w:rsid w:val="00774FB7"/>
    <w:rsid w:val="0078413B"/>
    <w:rsid w:val="007861B8"/>
    <w:rsid w:val="00790CBA"/>
    <w:rsid w:val="00790D2A"/>
    <w:rsid w:val="00794E00"/>
    <w:rsid w:val="007A0DB7"/>
    <w:rsid w:val="007A185F"/>
    <w:rsid w:val="007B280B"/>
    <w:rsid w:val="007D4FA0"/>
    <w:rsid w:val="007D61B8"/>
    <w:rsid w:val="007D7E47"/>
    <w:rsid w:val="007D7FBA"/>
    <w:rsid w:val="007E1C30"/>
    <w:rsid w:val="007E302E"/>
    <w:rsid w:val="007F437E"/>
    <w:rsid w:val="007F4F53"/>
    <w:rsid w:val="008025C3"/>
    <w:rsid w:val="00805BC9"/>
    <w:rsid w:val="00807205"/>
    <w:rsid w:val="008100D7"/>
    <w:rsid w:val="008141DA"/>
    <w:rsid w:val="008156CB"/>
    <w:rsid w:val="0082158B"/>
    <w:rsid w:val="00824334"/>
    <w:rsid w:val="00827C9D"/>
    <w:rsid w:val="00835EC5"/>
    <w:rsid w:val="00843D04"/>
    <w:rsid w:val="00844F35"/>
    <w:rsid w:val="00857FE3"/>
    <w:rsid w:val="0086512E"/>
    <w:rsid w:val="008715ED"/>
    <w:rsid w:val="008821B6"/>
    <w:rsid w:val="00882C5B"/>
    <w:rsid w:val="008846A9"/>
    <w:rsid w:val="00890FF5"/>
    <w:rsid w:val="008946AD"/>
    <w:rsid w:val="008A2AF6"/>
    <w:rsid w:val="008D2F1A"/>
    <w:rsid w:val="008E131B"/>
    <w:rsid w:val="008E3607"/>
    <w:rsid w:val="008F04B8"/>
    <w:rsid w:val="008F0963"/>
    <w:rsid w:val="008F4D98"/>
    <w:rsid w:val="0090412B"/>
    <w:rsid w:val="00906463"/>
    <w:rsid w:val="00912548"/>
    <w:rsid w:val="00912D0B"/>
    <w:rsid w:val="0091640C"/>
    <w:rsid w:val="00916942"/>
    <w:rsid w:val="00925B36"/>
    <w:rsid w:val="0093413B"/>
    <w:rsid w:val="009349B7"/>
    <w:rsid w:val="009368E8"/>
    <w:rsid w:val="00940FE7"/>
    <w:rsid w:val="009425D6"/>
    <w:rsid w:val="00942948"/>
    <w:rsid w:val="00947D32"/>
    <w:rsid w:val="0095787D"/>
    <w:rsid w:val="009624E8"/>
    <w:rsid w:val="009634E8"/>
    <w:rsid w:val="0097681B"/>
    <w:rsid w:val="0098309C"/>
    <w:rsid w:val="00986B3D"/>
    <w:rsid w:val="009878DD"/>
    <w:rsid w:val="009902C8"/>
    <w:rsid w:val="00992995"/>
    <w:rsid w:val="00994BA8"/>
    <w:rsid w:val="009A5EC9"/>
    <w:rsid w:val="009B0BF7"/>
    <w:rsid w:val="009B47E6"/>
    <w:rsid w:val="009C5E14"/>
    <w:rsid w:val="009C63AD"/>
    <w:rsid w:val="009C6AF8"/>
    <w:rsid w:val="009C798E"/>
    <w:rsid w:val="009D14F4"/>
    <w:rsid w:val="009D2823"/>
    <w:rsid w:val="009D75FE"/>
    <w:rsid w:val="009D7FA8"/>
    <w:rsid w:val="009F0623"/>
    <w:rsid w:val="009F508F"/>
    <w:rsid w:val="009F69F8"/>
    <w:rsid w:val="00A04E9A"/>
    <w:rsid w:val="00A07FBE"/>
    <w:rsid w:val="00A16D53"/>
    <w:rsid w:val="00A21051"/>
    <w:rsid w:val="00A24144"/>
    <w:rsid w:val="00A269CB"/>
    <w:rsid w:val="00A26C1C"/>
    <w:rsid w:val="00A31D73"/>
    <w:rsid w:val="00A3549C"/>
    <w:rsid w:val="00A3554D"/>
    <w:rsid w:val="00A35804"/>
    <w:rsid w:val="00A37768"/>
    <w:rsid w:val="00A43C6C"/>
    <w:rsid w:val="00A451B1"/>
    <w:rsid w:val="00A54FB8"/>
    <w:rsid w:val="00A70B50"/>
    <w:rsid w:val="00A7229D"/>
    <w:rsid w:val="00A811A3"/>
    <w:rsid w:val="00A83B1F"/>
    <w:rsid w:val="00A854DC"/>
    <w:rsid w:val="00A932D3"/>
    <w:rsid w:val="00AA23BF"/>
    <w:rsid w:val="00AA4FCB"/>
    <w:rsid w:val="00AA5768"/>
    <w:rsid w:val="00AB08AC"/>
    <w:rsid w:val="00AB1794"/>
    <w:rsid w:val="00AC46FB"/>
    <w:rsid w:val="00AC50AB"/>
    <w:rsid w:val="00AD26C3"/>
    <w:rsid w:val="00AD45B6"/>
    <w:rsid w:val="00AD53FE"/>
    <w:rsid w:val="00AE2750"/>
    <w:rsid w:val="00B10D16"/>
    <w:rsid w:val="00B2459D"/>
    <w:rsid w:val="00B41D1B"/>
    <w:rsid w:val="00B66B41"/>
    <w:rsid w:val="00B71251"/>
    <w:rsid w:val="00B74509"/>
    <w:rsid w:val="00B767B8"/>
    <w:rsid w:val="00B803C6"/>
    <w:rsid w:val="00B90252"/>
    <w:rsid w:val="00B907EE"/>
    <w:rsid w:val="00B917EF"/>
    <w:rsid w:val="00B91A28"/>
    <w:rsid w:val="00B92F44"/>
    <w:rsid w:val="00B93A41"/>
    <w:rsid w:val="00B94A91"/>
    <w:rsid w:val="00B95C64"/>
    <w:rsid w:val="00B978CE"/>
    <w:rsid w:val="00BA002B"/>
    <w:rsid w:val="00BA25E2"/>
    <w:rsid w:val="00BA56F0"/>
    <w:rsid w:val="00BB55A7"/>
    <w:rsid w:val="00BC43E9"/>
    <w:rsid w:val="00BD57A3"/>
    <w:rsid w:val="00BD5EF2"/>
    <w:rsid w:val="00BD7A4B"/>
    <w:rsid w:val="00BE0177"/>
    <w:rsid w:val="00BE2BC1"/>
    <w:rsid w:val="00BE3F4D"/>
    <w:rsid w:val="00BF16C0"/>
    <w:rsid w:val="00BF2D30"/>
    <w:rsid w:val="00BF514B"/>
    <w:rsid w:val="00BF61EF"/>
    <w:rsid w:val="00C00BA0"/>
    <w:rsid w:val="00C01702"/>
    <w:rsid w:val="00C11E98"/>
    <w:rsid w:val="00C209CF"/>
    <w:rsid w:val="00C219EB"/>
    <w:rsid w:val="00C310CF"/>
    <w:rsid w:val="00C337F5"/>
    <w:rsid w:val="00C46F68"/>
    <w:rsid w:val="00C61B39"/>
    <w:rsid w:val="00C62FAD"/>
    <w:rsid w:val="00C640C9"/>
    <w:rsid w:val="00C6573D"/>
    <w:rsid w:val="00C67000"/>
    <w:rsid w:val="00C70B60"/>
    <w:rsid w:val="00C8044F"/>
    <w:rsid w:val="00C82141"/>
    <w:rsid w:val="00C86A1C"/>
    <w:rsid w:val="00C90650"/>
    <w:rsid w:val="00C94C29"/>
    <w:rsid w:val="00C9676D"/>
    <w:rsid w:val="00CA08DC"/>
    <w:rsid w:val="00CA3A59"/>
    <w:rsid w:val="00CB147D"/>
    <w:rsid w:val="00CB2513"/>
    <w:rsid w:val="00CB4669"/>
    <w:rsid w:val="00CB6BBA"/>
    <w:rsid w:val="00CC7C21"/>
    <w:rsid w:val="00CD7912"/>
    <w:rsid w:val="00CE1194"/>
    <w:rsid w:val="00CE1F60"/>
    <w:rsid w:val="00CE3768"/>
    <w:rsid w:val="00CE45D7"/>
    <w:rsid w:val="00CE572A"/>
    <w:rsid w:val="00CE6329"/>
    <w:rsid w:val="00CF16EB"/>
    <w:rsid w:val="00CF4514"/>
    <w:rsid w:val="00CF69EE"/>
    <w:rsid w:val="00D05798"/>
    <w:rsid w:val="00D0799A"/>
    <w:rsid w:val="00D07FA5"/>
    <w:rsid w:val="00D104B0"/>
    <w:rsid w:val="00D16D45"/>
    <w:rsid w:val="00D24E3E"/>
    <w:rsid w:val="00D24F1D"/>
    <w:rsid w:val="00D42FF6"/>
    <w:rsid w:val="00D5066B"/>
    <w:rsid w:val="00D50736"/>
    <w:rsid w:val="00D548E8"/>
    <w:rsid w:val="00D55CC2"/>
    <w:rsid w:val="00D71C01"/>
    <w:rsid w:val="00D74803"/>
    <w:rsid w:val="00D94B87"/>
    <w:rsid w:val="00DA35E6"/>
    <w:rsid w:val="00DA458E"/>
    <w:rsid w:val="00DA7F21"/>
    <w:rsid w:val="00DB11A1"/>
    <w:rsid w:val="00DB1E84"/>
    <w:rsid w:val="00DB3763"/>
    <w:rsid w:val="00DB4DAA"/>
    <w:rsid w:val="00DC412D"/>
    <w:rsid w:val="00DD3C99"/>
    <w:rsid w:val="00DE533E"/>
    <w:rsid w:val="00DE5A8C"/>
    <w:rsid w:val="00DF5487"/>
    <w:rsid w:val="00DF6186"/>
    <w:rsid w:val="00DF6276"/>
    <w:rsid w:val="00E01BE6"/>
    <w:rsid w:val="00E03C9B"/>
    <w:rsid w:val="00E10AA5"/>
    <w:rsid w:val="00E16E57"/>
    <w:rsid w:val="00E26B49"/>
    <w:rsid w:val="00E26DDC"/>
    <w:rsid w:val="00E35F3D"/>
    <w:rsid w:val="00E42D4C"/>
    <w:rsid w:val="00E432CA"/>
    <w:rsid w:val="00E5310E"/>
    <w:rsid w:val="00E5453D"/>
    <w:rsid w:val="00E55C0C"/>
    <w:rsid w:val="00E57863"/>
    <w:rsid w:val="00E740EE"/>
    <w:rsid w:val="00E75CF9"/>
    <w:rsid w:val="00E81529"/>
    <w:rsid w:val="00E82A08"/>
    <w:rsid w:val="00E8518A"/>
    <w:rsid w:val="00E909D1"/>
    <w:rsid w:val="00E953A1"/>
    <w:rsid w:val="00E96252"/>
    <w:rsid w:val="00EA4192"/>
    <w:rsid w:val="00EB141E"/>
    <w:rsid w:val="00EB5B52"/>
    <w:rsid w:val="00ED2FF5"/>
    <w:rsid w:val="00EF436A"/>
    <w:rsid w:val="00EF5C75"/>
    <w:rsid w:val="00EF5E2D"/>
    <w:rsid w:val="00F00242"/>
    <w:rsid w:val="00F00A01"/>
    <w:rsid w:val="00F00D36"/>
    <w:rsid w:val="00F01D0B"/>
    <w:rsid w:val="00F06AC7"/>
    <w:rsid w:val="00F11035"/>
    <w:rsid w:val="00F147E8"/>
    <w:rsid w:val="00F14C6C"/>
    <w:rsid w:val="00F14E81"/>
    <w:rsid w:val="00F15DFB"/>
    <w:rsid w:val="00F30C4E"/>
    <w:rsid w:val="00F40140"/>
    <w:rsid w:val="00F50E85"/>
    <w:rsid w:val="00F51EBC"/>
    <w:rsid w:val="00F54370"/>
    <w:rsid w:val="00F606D5"/>
    <w:rsid w:val="00F60E9F"/>
    <w:rsid w:val="00F638A5"/>
    <w:rsid w:val="00F66DE6"/>
    <w:rsid w:val="00F733D9"/>
    <w:rsid w:val="00F738DD"/>
    <w:rsid w:val="00F8164E"/>
    <w:rsid w:val="00F821BD"/>
    <w:rsid w:val="00F86E4A"/>
    <w:rsid w:val="00F938B9"/>
    <w:rsid w:val="00FA5EE4"/>
    <w:rsid w:val="00FA72F8"/>
    <w:rsid w:val="00FB5768"/>
    <w:rsid w:val="00FC2894"/>
    <w:rsid w:val="00FC2D21"/>
    <w:rsid w:val="00FC3C37"/>
    <w:rsid w:val="00FD031B"/>
    <w:rsid w:val="00FD3902"/>
    <w:rsid w:val="00FD6174"/>
    <w:rsid w:val="00FE3303"/>
    <w:rsid w:val="00FF0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3721E-B51A-4637-82E4-AC9A6D4B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4C71DB"/>
    <w:rPr>
      <w:sz w:val="16"/>
      <w:szCs w:val="16"/>
    </w:rPr>
  </w:style>
  <w:style w:type="paragraph" w:styleId="Textkomente">
    <w:name w:val="annotation text"/>
    <w:basedOn w:val="Normln"/>
    <w:link w:val="TextkomenteChar"/>
    <w:uiPriority w:val="99"/>
    <w:semiHidden/>
    <w:unhideWhenUsed/>
    <w:rsid w:val="004C71DB"/>
    <w:rPr>
      <w:sz w:val="20"/>
      <w:szCs w:val="20"/>
    </w:rPr>
  </w:style>
  <w:style w:type="character" w:customStyle="1" w:styleId="TextkomenteChar">
    <w:name w:val="Text komentáře Char"/>
    <w:basedOn w:val="Standardnpsmoodstavce"/>
    <w:link w:val="Textkomente"/>
    <w:uiPriority w:val="99"/>
    <w:semiHidden/>
    <w:rsid w:val="004C71DB"/>
  </w:style>
  <w:style w:type="paragraph" w:styleId="Pedmtkomente">
    <w:name w:val="annotation subject"/>
    <w:basedOn w:val="Textkomente"/>
    <w:next w:val="Textkomente"/>
    <w:link w:val="PedmtkomenteChar"/>
    <w:uiPriority w:val="99"/>
    <w:semiHidden/>
    <w:unhideWhenUsed/>
    <w:rsid w:val="004C71DB"/>
    <w:rPr>
      <w:b/>
      <w:bCs/>
    </w:rPr>
  </w:style>
  <w:style w:type="character" w:customStyle="1" w:styleId="PedmtkomenteChar">
    <w:name w:val="Předmět komentáře Char"/>
    <w:basedOn w:val="TextkomenteChar"/>
    <w:link w:val="Pedmtkomente"/>
    <w:uiPriority w:val="99"/>
    <w:semiHidden/>
    <w:rsid w:val="004C71DB"/>
    <w:rPr>
      <w:b/>
      <w:bCs/>
    </w:rPr>
  </w:style>
  <w:style w:type="paragraph" w:styleId="Revize">
    <w:name w:val="Revision"/>
    <w:hidden/>
    <w:uiPriority w:val="99"/>
    <w:semiHidden/>
    <w:rsid w:val="001E150B"/>
    <w:rPr>
      <w:sz w:val="24"/>
      <w:szCs w:val="24"/>
    </w:rPr>
  </w:style>
  <w:style w:type="character" w:styleId="Hypertextovodkaz">
    <w:name w:val="Hyperlink"/>
    <w:basedOn w:val="Standardnpsmoodstavce"/>
    <w:uiPriority w:val="99"/>
    <w:unhideWhenUsed/>
    <w:rsid w:val="00167C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98672">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191662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stok@dpo.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placek@dpo.cz" TargetMode="External"/><Relationship Id="rId5" Type="http://schemas.openxmlformats.org/officeDocument/2006/relationships/footnotes" Target="footnotes.xml"/><Relationship Id="rId10" Type="http://schemas.openxmlformats.org/officeDocument/2006/relationships/hyperlink" Target="mailto:knavratil@dpo.cz" TargetMode="External"/><Relationship Id="rId4" Type="http://schemas.openxmlformats.org/officeDocument/2006/relationships/webSettings" Target="webSettings.xml"/><Relationship Id="rId9" Type="http://schemas.openxmlformats.org/officeDocument/2006/relationships/hyperlink" Target="mailto:jnovak@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2911</Words>
  <Characters>17177</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2017-03-17T09:59:00Z</cp:lastPrinted>
  <dcterms:created xsi:type="dcterms:W3CDTF">2019-04-15T05:15:00Z</dcterms:created>
  <dcterms:modified xsi:type="dcterms:W3CDTF">2019-04-15T05:15:00Z</dcterms:modified>
</cp:coreProperties>
</file>