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220" w:rsidRDefault="00D54220">
      <w:pPr>
        <w:pStyle w:val="Nzev"/>
        <w:tabs>
          <w:tab w:val="clear" w:pos="720"/>
        </w:tabs>
        <w:ind w:left="0" w:right="21"/>
        <w:rPr>
          <w:sz w:val="22"/>
          <w:szCs w:val="22"/>
          <w:lang w:val="cs-CZ"/>
        </w:rPr>
      </w:pPr>
      <w:bookmarkStart w:id="0" w:name="_GoBack"/>
      <w:bookmarkEnd w:id="0"/>
    </w:p>
    <w:p w:rsidR="00547489" w:rsidRDefault="00547489" w:rsidP="00547489">
      <w:pPr>
        <w:pStyle w:val="Nzev"/>
        <w:tabs>
          <w:tab w:val="clear" w:pos="720"/>
        </w:tabs>
        <w:ind w:left="0" w:right="21"/>
        <w:rPr>
          <w:sz w:val="22"/>
          <w:szCs w:val="22"/>
          <w:lang w:val="cs-CZ"/>
        </w:rPr>
      </w:pPr>
      <w:r>
        <w:rPr>
          <w:sz w:val="22"/>
          <w:szCs w:val="22"/>
          <w:lang w:val="cs-CZ"/>
        </w:rPr>
        <w:t>NÁVRH</w:t>
      </w:r>
    </w:p>
    <w:p w:rsidR="00547489" w:rsidRPr="00250C4B" w:rsidRDefault="00547489" w:rsidP="00547489">
      <w:pPr>
        <w:pStyle w:val="Nzev"/>
        <w:tabs>
          <w:tab w:val="clear" w:pos="720"/>
        </w:tabs>
        <w:ind w:left="0" w:right="21"/>
        <w:rPr>
          <w:sz w:val="22"/>
          <w:szCs w:val="22"/>
          <w:lang w:val="cs-CZ"/>
        </w:rPr>
      </w:pPr>
      <w:r>
        <w:rPr>
          <w:sz w:val="22"/>
          <w:szCs w:val="22"/>
          <w:lang w:val="cs-CZ"/>
        </w:rPr>
        <w:t>SMLOUVA O DÍLO</w:t>
      </w:r>
    </w:p>
    <w:p w:rsidR="00D54220" w:rsidRDefault="00D54220">
      <w:pPr>
        <w:pStyle w:val="Nadpis1"/>
        <w:ind w:left="2880" w:right="21"/>
        <w:jc w:val="left"/>
        <w:rPr>
          <w:sz w:val="22"/>
        </w:rPr>
      </w:pPr>
      <w:r>
        <w:rPr>
          <w:sz w:val="22"/>
        </w:rPr>
        <w:t>Číslo smlouvy objednatele:</w:t>
      </w:r>
    </w:p>
    <w:p w:rsidR="00D54220" w:rsidRDefault="00D54220">
      <w:pPr>
        <w:pStyle w:val="Nadpis1"/>
        <w:ind w:left="2880" w:right="21"/>
        <w:jc w:val="left"/>
        <w:rPr>
          <w:sz w:val="22"/>
        </w:rPr>
      </w:pPr>
      <w:r>
        <w:rPr>
          <w:sz w:val="22"/>
        </w:rPr>
        <w:t>Číslo smlouvy zhotovitele:</w:t>
      </w:r>
    </w:p>
    <w:p w:rsidR="00D54220" w:rsidRDefault="00D54220">
      <w:pPr>
        <w:rPr>
          <w:lang w:val="cs-CZ"/>
        </w:rPr>
      </w:pPr>
    </w:p>
    <w:p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w:t>
      </w:r>
      <w:r w:rsidR="000D023C">
        <w:rPr>
          <w:rFonts w:ascii="Times New Roman" w:hAnsi="Times New Roman"/>
          <w:sz w:val="22"/>
          <w:szCs w:val="22"/>
          <w:lang w:val="cs-CZ"/>
        </w:rPr>
        <w:t xml:space="preserve"> </w:t>
      </w:r>
      <w:r w:rsidRPr="00250C4B">
        <w:rPr>
          <w:rFonts w:ascii="Times New Roman" w:hAnsi="Times New Roman"/>
          <w:sz w:val="22"/>
          <w:szCs w:val="22"/>
          <w:lang w:val="cs-CZ"/>
        </w:rPr>
        <w:t>74</w:t>
      </w:r>
      <w:r w:rsidR="000D023C">
        <w:rPr>
          <w:rFonts w:ascii="Times New Roman" w:hAnsi="Times New Roman"/>
          <w:sz w:val="22"/>
          <w:szCs w:val="22"/>
          <w:lang w:val="cs-CZ"/>
        </w:rPr>
        <w:t xml:space="preserve"> </w:t>
      </w:r>
      <w:r w:rsidRPr="00250C4B">
        <w:rPr>
          <w:rFonts w:ascii="Times New Roman" w:hAnsi="Times New Roman"/>
          <w:sz w:val="22"/>
          <w:szCs w:val="22"/>
          <w:lang w:val="cs-CZ"/>
        </w:rPr>
        <w:t>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47489" w:rsidRPr="00250C4B" w:rsidRDefault="000C4480" w:rsidP="00547489">
      <w:pPr>
        <w:pStyle w:val="Text"/>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t xml:space="preserve">Ing. </w:t>
      </w:r>
      <w:r w:rsidR="003E17B2">
        <w:rPr>
          <w:rFonts w:ascii="Times New Roman" w:hAnsi="Times New Roman"/>
          <w:sz w:val="22"/>
          <w:szCs w:val="22"/>
          <w:lang w:val="cs-CZ"/>
        </w:rPr>
        <w:t>Martin Chovanec</w:t>
      </w:r>
      <w:r w:rsidR="00547489" w:rsidRPr="00250C4B">
        <w:rPr>
          <w:rFonts w:ascii="Times New Roman" w:hAnsi="Times New Roman"/>
          <w:sz w:val="22"/>
          <w:szCs w:val="22"/>
          <w:lang w:val="cs-CZ"/>
        </w:rPr>
        <w:t xml:space="preserve">, </w:t>
      </w:r>
      <w:r w:rsidR="003E17B2">
        <w:rPr>
          <w:rFonts w:ascii="Times New Roman" w:hAnsi="Times New Roman"/>
          <w:sz w:val="22"/>
          <w:szCs w:val="22"/>
          <w:lang w:val="cs-CZ"/>
        </w:rPr>
        <w:t>vedoucí úseku technického a investičního</w:t>
      </w:r>
    </w:p>
    <w:p w:rsidR="00547489" w:rsidRPr="00250C4B" w:rsidRDefault="000C4480" w:rsidP="00547489">
      <w:pPr>
        <w:pStyle w:val="Text"/>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kontaktní osoba</w:t>
      </w:r>
      <w:r w:rsidR="00547489" w:rsidRPr="00250C4B">
        <w:rPr>
          <w:rFonts w:ascii="Times New Roman" w:hAnsi="Times New Roman"/>
          <w:sz w:val="22"/>
          <w:szCs w:val="22"/>
          <w:lang w:val="cs-CZ"/>
        </w:rPr>
        <w:t xml:space="preserve"> ve věcech smluvních:</w:t>
      </w:r>
      <w:r w:rsidR="00547489" w:rsidRPr="00250C4B">
        <w:rPr>
          <w:rFonts w:ascii="Times New Roman" w:hAnsi="Times New Roman"/>
          <w:sz w:val="22"/>
          <w:szCs w:val="22"/>
          <w:lang w:val="cs-CZ"/>
        </w:rPr>
        <w:tab/>
      </w:r>
      <w:r>
        <w:rPr>
          <w:rFonts w:ascii="Times New Roman" w:hAnsi="Times New Roman"/>
          <w:sz w:val="22"/>
          <w:szCs w:val="22"/>
          <w:lang w:val="cs-CZ"/>
        </w:rPr>
        <w:t>Ing. Pavel Štok</w:t>
      </w:r>
      <w:r w:rsidRPr="00250C4B">
        <w:rPr>
          <w:rFonts w:ascii="Times New Roman" w:hAnsi="Times New Roman"/>
          <w:sz w:val="22"/>
          <w:szCs w:val="22"/>
          <w:lang w:val="cs-CZ"/>
        </w:rPr>
        <w:t xml:space="preserve">, </w:t>
      </w:r>
      <w:r w:rsidRPr="009C6C36">
        <w:rPr>
          <w:rFonts w:ascii="Times New Roman" w:hAnsi="Times New Roman"/>
          <w:sz w:val="22"/>
          <w:szCs w:val="22"/>
          <w:lang w:val="cs-CZ"/>
        </w:rPr>
        <w:t>vedoucí od</w:t>
      </w:r>
      <w:r>
        <w:rPr>
          <w:rFonts w:ascii="Times New Roman" w:hAnsi="Times New Roman"/>
          <w:sz w:val="22"/>
          <w:szCs w:val="22"/>
          <w:lang w:val="cs-CZ"/>
        </w:rPr>
        <w:t>boru investi</w:t>
      </w:r>
      <w:r w:rsidR="00C56610">
        <w:rPr>
          <w:rFonts w:ascii="Times New Roman" w:hAnsi="Times New Roman"/>
          <w:sz w:val="22"/>
          <w:szCs w:val="22"/>
          <w:lang w:val="cs-CZ"/>
        </w:rPr>
        <w:t>c</w:t>
      </w:r>
      <w:r w:rsidR="0043732E">
        <w:rPr>
          <w:rFonts w:ascii="Times New Roman" w:hAnsi="Times New Roman"/>
          <w:sz w:val="22"/>
          <w:szCs w:val="22"/>
          <w:lang w:val="cs-CZ"/>
        </w:rPr>
        <w:t>e a strategické projekty</w:t>
      </w:r>
    </w:p>
    <w:p w:rsidR="00984ABB" w:rsidRDefault="000C4480" w:rsidP="00C56610">
      <w:pPr>
        <w:pStyle w:val="Text"/>
        <w:tabs>
          <w:tab w:val="clear" w:pos="227"/>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kontaktní osoba</w:t>
      </w:r>
      <w:r w:rsidR="00547489" w:rsidRPr="00250C4B">
        <w:rPr>
          <w:rFonts w:ascii="Times New Roman" w:hAnsi="Times New Roman"/>
          <w:sz w:val="22"/>
          <w:szCs w:val="22"/>
          <w:lang w:val="cs-CZ"/>
        </w:rPr>
        <w:t xml:space="preserve"> ve věcech technických: </w:t>
      </w:r>
      <w:r w:rsidR="00547489" w:rsidRPr="00250C4B">
        <w:rPr>
          <w:rFonts w:ascii="Times New Roman" w:hAnsi="Times New Roman"/>
          <w:sz w:val="22"/>
          <w:szCs w:val="22"/>
          <w:lang w:val="cs-CZ"/>
        </w:rPr>
        <w:tab/>
      </w:r>
      <w:r w:rsidR="00547489">
        <w:rPr>
          <w:rFonts w:ascii="Times New Roman" w:hAnsi="Times New Roman"/>
          <w:sz w:val="22"/>
          <w:szCs w:val="22"/>
          <w:lang w:val="cs-CZ"/>
        </w:rPr>
        <w:t>Jiří Boháček</w:t>
      </w:r>
      <w:r w:rsidR="00547489" w:rsidRPr="00250C4B">
        <w:rPr>
          <w:rFonts w:ascii="Times New Roman" w:hAnsi="Times New Roman"/>
          <w:sz w:val="22"/>
          <w:szCs w:val="22"/>
          <w:lang w:val="cs-CZ"/>
        </w:rPr>
        <w:t xml:space="preserve">, vedoucí odboru </w:t>
      </w:r>
      <w:r w:rsidR="00547489">
        <w:rPr>
          <w:rFonts w:ascii="Times New Roman" w:hAnsi="Times New Roman"/>
          <w:sz w:val="22"/>
          <w:szCs w:val="22"/>
          <w:lang w:val="cs-CZ"/>
        </w:rPr>
        <w:t>d</w:t>
      </w:r>
      <w:r w:rsidR="00547489" w:rsidRPr="00250C4B">
        <w:rPr>
          <w:rFonts w:ascii="Times New Roman" w:hAnsi="Times New Roman"/>
          <w:sz w:val="22"/>
          <w:szCs w:val="22"/>
          <w:lang w:val="cs-CZ"/>
        </w:rPr>
        <w:t>opravní cesta</w:t>
      </w:r>
      <w:r w:rsidR="00547489" w:rsidRPr="00250C4B">
        <w:rPr>
          <w:rFonts w:ascii="Times New Roman" w:hAnsi="Times New Roman"/>
          <w:sz w:val="22"/>
          <w:szCs w:val="22"/>
          <w:lang w:val="cs-CZ"/>
        </w:rPr>
        <w:tab/>
      </w:r>
    </w:p>
    <w:p w:rsidR="00326387" w:rsidRDefault="00984ABB" w:rsidP="00547489">
      <w:pPr>
        <w:pStyle w:val="Text"/>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Ing. Karel Navrátil, specialista stavebních investic</w:t>
      </w:r>
    </w:p>
    <w:p w:rsidR="00D54220" w:rsidRDefault="00326387" w:rsidP="00547489">
      <w:pPr>
        <w:pStyle w:val="Text"/>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r>
      <w:r w:rsidR="00773201">
        <w:rPr>
          <w:rFonts w:ascii="Times New Roman" w:hAnsi="Times New Roman"/>
          <w:sz w:val="22"/>
          <w:szCs w:val="22"/>
          <w:lang w:val="cs-CZ"/>
        </w:rPr>
        <w:t>Karel Žaluda</w:t>
      </w:r>
      <w:r>
        <w:rPr>
          <w:rFonts w:ascii="Times New Roman" w:hAnsi="Times New Roman"/>
          <w:sz w:val="22"/>
          <w:szCs w:val="22"/>
          <w:lang w:val="cs-CZ"/>
        </w:rPr>
        <w:t xml:space="preserve">, vedoucí střediska </w:t>
      </w:r>
      <w:r w:rsidR="00773201">
        <w:rPr>
          <w:rFonts w:ascii="Times New Roman" w:hAnsi="Times New Roman"/>
          <w:sz w:val="22"/>
          <w:szCs w:val="22"/>
          <w:lang w:val="cs-CZ"/>
        </w:rPr>
        <w:t>správa a údržba ostatního majetku</w:t>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984ABB">
      <w:pPr>
        <w:pStyle w:val="Text"/>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jednající:</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kontaktní doručovací adresy:</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fax:</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e-mail:</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písemné doručení:</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(POZ. Doplní uchazeč. Poté poznámku vymažte)</w:t>
      </w:r>
    </w:p>
    <w:p w:rsidR="004F26B8" w:rsidRPr="004F26B8" w:rsidRDefault="00547489" w:rsidP="004F26B8">
      <w:pPr>
        <w:widowControl w:val="0"/>
        <w:tabs>
          <w:tab w:val="left" w:pos="9498"/>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uzavřely dále uvedeného dne, měsíce a roku v souladu s § </w:t>
      </w:r>
      <w:r>
        <w:rPr>
          <w:rFonts w:ascii="Times New Roman" w:hAnsi="Times New Roman"/>
          <w:sz w:val="22"/>
          <w:szCs w:val="22"/>
          <w:lang w:val="cs-CZ"/>
        </w:rPr>
        <w:t>2586</w:t>
      </w:r>
      <w:r w:rsidRPr="00250C4B">
        <w:rPr>
          <w:rFonts w:ascii="Times New Roman" w:hAnsi="Times New Roman"/>
          <w:sz w:val="22"/>
          <w:szCs w:val="22"/>
          <w:lang w:val="cs-CZ"/>
        </w:rPr>
        <w:t xml:space="preserve"> a násl. zákona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w:t>
      </w:r>
      <w:r>
        <w:rPr>
          <w:rFonts w:ascii="Times New Roman" w:hAnsi="Times New Roman"/>
          <w:sz w:val="22"/>
          <w:szCs w:val="22"/>
          <w:lang w:val="cs-CZ"/>
        </w:rPr>
        <w:t>v platném</w:t>
      </w:r>
      <w:r w:rsidRPr="00250C4B">
        <w:rPr>
          <w:rFonts w:ascii="Times New Roman" w:hAnsi="Times New Roman"/>
          <w:sz w:val="22"/>
          <w:szCs w:val="22"/>
          <w:lang w:val="cs-CZ"/>
        </w:rPr>
        <w:t xml:space="preserve"> znění, a za podmínek dále uvedených tuto </w:t>
      </w:r>
      <w:r w:rsidRPr="00250C4B">
        <w:rPr>
          <w:rFonts w:ascii="Times New Roman" w:hAnsi="Times New Roman"/>
          <w:b/>
          <w:sz w:val="22"/>
          <w:szCs w:val="22"/>
          <w:lang w:val="cs-CZ"/>
        </w:rPr>
        <w:t>Smlouvu o dílo.</w:t>
      </w:r>
      <w:r w:rsidR="00FA050D">
        <w:rPr>
          <w:rFonts w:ascii="Times New Roman" w:hAnsi="Times New Roman"/>
          <w:b/>
          <w:sz w:val="22"/>
          <w:szCs w:val="22"/>
          <w:lang w:val="cs-CZ"/>
        </w:rPr>
        <w:t xml:space="preserve"> </w:t>
      </w:r>
      <w:r w:rsidR="004F26B8" w:rsidRPr="004F26B8">
        <w:rPr>
          <w:rFonts w:ascii="Times New Roman" w:hAnsi="Times New Roman"/>
          <w:sz w:val="22"/>
          <w:szCs w:val="22"/>
          <w:lang w:val="cs-CZ"/>
        </w:rPr>
        <w:t xml:space="preserve">Tato smlouva byla uzavřena v rámci výběrového řízení vedeného u Dopravního podniku Ostrava a.s. pod číslem </w:t>
      </w:r>
      <w:r w:rsidR="001614C6">
        <w:rPr>
          <w:rFonts w:ascii="Times New Roman" w:hAnsi="Times New Roman"/>
          <w:sz w:val="22"/>
          <w:szCs w:val="22"/>
          <w:lang w:val="cs-CZ"/>
        </w:rPr>
        <w:t>RVV-13-17-PŘ-Kol.</w:t>
      </w:r>
    </w:p>
    <w:p w:rsidR="00FA050D" w:rsidRPr="00250C4B" w:rsidRDefault="00FA050D" w:rsidP="00547489">
      <w:pPr>
        <w:widowControl w:val="0"/>
        <w:tabs>
          <w:tab w:val="left" w:pos="9498"/>
        </w:tabs>
        <w:ind w:right="21"/>
        <w:jc w:val="both"/>
        <w:rPr>
          <w:rFonts w:ascii="Times New Roman" w:hAnsi="Times New Roman"/>
          <w:b/>
          <w:sz w:val="22"/>
          <w:szCs w:val="22"/>
          <w:lang w:val="cs-CZ"/>
        </w:rPr>
      </w:pPr>
    </w:p>
    <w:p w:rsidR="00D54220" w:rsidRDefault="00D54220">
      <w:pPr>
        <w:widowControl w:val="0"/>
        <w:tabs>
          <w:tab w:val="left" w:pos="9498"/>
        </w:tabs>
        <w:ind w:right="21"/>
        <w:jc w:val="both"/>
        <w:rPr>
          <w:rFonts w:ascii="Times New Roman" w:hAnsi="Times New Roman"/>
          <w:b/>
          <w:sz w:val="22"/>
          <w:szCs w:val="22"/>
          <w:lang w:val="cs-CZ"/>
        </w:rPr>
      </w:pPr>
    </w:p>
    <w:p w:rsidR="00D54220" w:rsidRDefault="00D54220">
      <w:pPr>
        <w:widowControl w:val="0"/>
        <w:tabs>
          <w:tab w:val="left" w:pos="9498"/>
        </w:tabs>
        <w:ind w:right="21"/>
        <w:jc w:val="both"/>
        <w:rPr>
          <w:rFonts w:ascii="Times New Roman" w:hAnsi="Times New Roman"/>
          <w:b/>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lastRenderedPageBreak/>
        <w:t>Předmět smlouvy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color w:val="auto"/>
          <w:sz w:val="22"/>
          <w:szCs w:val="22"/>
          <w:lang w:val="cs-CZ"/>
        </w:rPr>
        <w:t>Zhotovitel se zavazuje podle této smlouvy ke zhotovení stavby pod názvem „</w:t>
      </w:r>
      <w:r w:rsidR="00AF003A">
        <w:rPr>
          <w:rFonts w:ascii="Times New Roman" w:hAnsi="Times New Roman"/>
          <w:b/>
          <w:color w:val="auto"/>
          <w:sz w:val="22"/>
          <w:szCs w:val="22"/>
          <w:lang w:val="cs-CZ"/>
        </w:rPr>
        <w:t xml:space="preserve">Rekonstrukce </w:t>
      </w:r>
      <w:r w:rsidR="002340A9">
        <w:rPr>
          <w:rFonts w:ascii="Times New Roman" w:hAnsi="Times New Roman"/>
          <w:b/>
          <w:color w:val="auto"/>
          <w:sz w:val="22"/>
          <w:szCs w:val="22"/>
          <w:lang w:val="cs-CZ"/>
        </w:rPr>
        <w:t>vjezdu do areálu trolejbusy Ostrava</w:t>
      </w:r>
      <w:r w:rsidRPr="00250C4B">
        <w:rPr>
          <w:rFonts w:ascii="Times New Roman" w:hAnsi="Times New Roman"/>
          <w:color w:val="auto"/>
          <w:sz w:val="22"/>
          <w:szCs w:val="22"/>
          <w:lang w:val="cs-CZ"/>
        </w:rPr>
        <w:t xml:space="preserve">“ (dále jen stavba) v rozsahu a členění podle dokumentace vypracované společností </w:t>
      </w:r>
      <w:r w:rsidR="002340A9">
        <w:rPr>
          <w:rFonts w:ascii="Times New Roman" w:hAnsi="Times New Roman"/>
          <w:color w:val="auto"/>
          <w:sz w:val="22"/>
          <w:szCs w:val="22"/>
          <w:lang w:val="cs-CZ"/>
        </w:rPr>
        <w:t>OSA projekt s.r.o.</w:t>
      </w:r>
      <w:r w:rsidRPr="00204C22">
        <w:rPr>
          <w:rFonts w:ascii="Times New Roman" w:hAnsi="Times New Roman"/>
          <w:color w:val="auto"/>
          <w:sz w:val="22"/>
          <w:szCs w:val="22"/>
          <w:lang w:val="cs-CZ"/>
        </w:rPr>
        <w:t xml:space="preserve">, IČ </w:t>
      </w:r>
      <w:r w:rsidR="002340A9">
        <w:rPr>
          <w:rFonts w:ascii="Times New Roman" w:hAnsi="Times New Roman"/>
          <w:color w:val="auto"/>
          <w:sz w:val="22"/>
          <w:szCs w:val="22"/>
          <w:lang w:val="cs-CZ"/>
        </w:rPr>
        <w:t>471 55 337</w:t>
      </w:r>
      <w:r w:rsidRPr="00204C22">
        <w:rPr>
          <w:rFonts w:ascii="Times New Roman" w:hAnsi="Times New Roman"/>
          <w:color w:val="auto"/>
          <w:sz w:val="22"/>
          <w:szCs w:val="22"/>
          <w:lang w:val="cs-CZ"/>
        </w:rPr>
        <w:t xml:space="preserve">, se sídlem </w:t>
      </w:r>
      <w:r w:rsidR="002340A9">
        <w:rPr>
          <w:rFonts w:ascii="Times New Roman" w:hAnsi="Times New Roman"/>
          <w:color w:val="auto"/>
          <w:sz w:val="22"/>
          <w:szCs w:val="22"/>
          <w:lang w:val="cs-CZ"/>
        </w:rPr>
        <w:t>Kafk</w:t>
      </w:r>
      <w:r w:rsidR="000D023C">
        <w:rPr>
          <w:rFonts w:ascii="Times New Roman" w:hAnsi="Times New Roman"/>
          <w:color w:val="auto"/>
          <w:sz w:val="22"/>
          <w:szCs w:val="22"/>
          <w:lang w:val="cs-CZ"/>
        </w:rPr>
        <w:t xml:space="preserve">ova </w:t>
      </w:r>
      <w:r w:rsidR="002340A9">
        <w:rPr>
          <w:rFonts w:ascii="Times New Roman" w:hAnsi="Times New Roman"/>
          <w:color w:val="auto"/>
          <w:sz w:val="22"/>
          <w:szCs w:val="22"/>
          <w:lang w:val="cs-CZ"/>
        </w:rPr>
        <w:t>1133/10</w:t>
      </w:r>
      <w:r w:rsidRPr="00204C22">
        <w:rPr>
          <w:rFonts w:ascii="Times New Roman" w:hAnsi="Times New Roman"/>
          <w:color w:val="auto"/>
          <w:sz w:val="22"/>
          <w:szCs w:val="22"/>
          <w:lang w:val="cs-CZ"/>
        </w:rPr>
        <w:t>, 702 00 Ostrava</w:t>
      </w:r>
      <w:r w:rsidR="000D023C">
        <w:rPr>
          <w:rFonts w:ascii="Times New Roman" w:hAnsi="Times New Roman"/>
          <w:color w:val="auto"/>
          <w:sz w:val="22"/>
          <w:szCs w:val="22"/>
          <w:lang w:val="cs-CZ"/>
        </w:rPr>
        <w:t xml:space="preserve"> – Moravská Ostrava</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následně zhotovitel</w:t>
      </w:r>
      <w:r>
        <w:rPr>
          <w:rFonts w:ascii="Times New Roman" w:hAnsi="Times New Roman"/>
          <w:color w:val="auto"/>
          <w:sz w:val="22"/>
          <w:szCs w:val="22"/>
          <w:lang w:val="cs-CZ"/>
        </w:rPr>
        <w:t>em zpracovaných dokumentací pro</w:t>
      </w:r>
      <w:r w:rsidRPr="00250C4B">
        <w:rPr>
          <w:rFonts w:ascii="Times New Roman" w:hAnsi="Times New Roman"/>
          <w:color w:val="auto"/>
          <w:sz w:val="22"/>
          <w:szCs w:val="22"/>
          <w:lang w:val="cs-CZ"/>
        </w:rPr>
        <w:t xml:space="preserve"> pomocné práce, výrobně technických dokumentací a dokumentací výrobků dodávaných na stavbu (dále jen podrobné prováděcí dokumentace). Stavba bude zhotovena v souladu s podmínkami uvedenými ve vyjádřeních</w:t>
      </w:r>
      <w:r w:rsidR="00780412">
        <w:rPr>
          <w:rFonts w:ascii="Times New Roman" w:hAnsi="Times New Roman"/>
          <w:color w:val="auto"/>
          <w:sz w:val="22"/>
          <w:szCs w:val="22"/>
          <w:lang w:val="cs-CZ"/>
        </w:rPr>
        <w:t>, zajištěných objednatelem,</w:t>
      </w:r>
      <w:r w:rsidRPr="00250C4B">
        <w:rPr>
          <w:rFonts w:ascii="Times New Roman" w:hAnsi="Times New Roman"/>
          <w:color w:val="auto"/>
          <w:sz w:val="22"/>
          <w:szCs w:val="22"/>
          <w:lang w:val="cs-CZ"/>
        </w:rPr>
        <w:t xml:space="preserve"> dotčených orgánů státní správy a správců inženýrských sítí a podmínkami uvedenými v jednotlivých </w:t>
      </w:r>
      <w:r w:rsidRPr="00780412">
        <w:rPr>
          <w:rFonts w:ascii="Times New Roman" w:hAnsi="Times New Roman"/>
          <w:color w:val="auto"/>
          <w:sz w:val="22"/>
          <w:szCs w:val="22"/>
          <w:lang w:val="cs-CZ"/>
        </w:rPr>
        <w:t>stavebních povoleních</w:t>
      </w:r>
      <w:r w:rsidR="00780412" w:rsidRPr="00780412">
        <w:rPr>
          <w:rFonts w:ascii="Times New Roman" w:hAnsi="Times New Roman"/>
          <w:color w:val="auto"/>
          <w:sz w:val="22"/>
          <w:szCs w:val="22"/>
          <w:lang w:val="cs-CZ"/>
        </w:rPr>
        <w:t>,</w:t>
      </w:r>
      <w:r w:rsidR="00780412">
        <w:rPr>
          <w:rFonts w:ascii="Times New Roman" w:hAnsi="Times New Roman"/>
          <w:color w:val="auto"/>
          <w:sz w:val="22"/>
          <w:szCs w:val="22"/>
          <w:lang w:val="cs-CZ"/>
        </w:rPr>
        <w:t xml:space="preserve"> pokud budou vyžadována</w:t>
      </w:r>
      <w:r w:rsidRPr="00250C4B">
        <w:rPr>
          <w:rFonts w:ascii="Times New Roman" w:hAnsi="Times New Roman"/>
          <w:color w:val="auto"/>
          <w:sz w:val="22"/>
          <w:szCs w:val="22"/>
          <w:lang w:val="cs-CZ"/>
        </w:rPr>
        <w:t>. Součástí předmětu plnění je také potřebné vytýčení inženýrských sítí, vytýčení obvodu staveniště včetně zajištění a úhrady nákladů za zábor veřejného prostranství</w:t>
      </w:r>
      <w:r w:rsidRPr="00250C4B">
        <w:rPr>
          <w:rFonts w:ascii="Times New Roman" w:hAnsi="Times New Roman"/>
          <w:sz w:val="22"/>
          <w:szCs w:val="22"/>
          <w:lang w:val="cs-CZ"/>
        </w:rPr>
        <w:t xml:space="preserve"> v obvodu i mimo obvod stavby a úhrada veškerých ostatních poplatků souvisejících s provedením stavby. Součástí předmětu smlouvy o dílo je rovněž zpracování projektu zařízení staveniště a zajištění stavebního povolení pro zařízení staveniště a zajištění a provedení geodetických a geometrických prací po dobu realizace stavby včetně zhotovení geometrického plánu dokončené stavby</w:t>
      </w:r>
      <w:r>
        <w:rPr>
          <w:rFonts w:ascii="Times New Roman" w:hAnsi="Times New Roman"/>
          <w:sz w:val="22"/>
          <w:szCs w:val="22"/>
          <w:lang w:val="cs-CZ"/>
        </w:rPr>
        <w:t xml:space="preserve"> v počtu 10 výtisků pro zápis </w:t>
      </w:r>
      <w:r w:rsidR="00037C48">
        <w:rPr>
          <w:rFonts w:ascii="Times New Roman" w:hAnsi="Times New Roman"/>
          <w:sz w:val="22"/>
          <w:szCs w:val="22"/>
          <w:lang w:val="cs-CZ"/>
        </w:rPr>
        <w:t xml:space="preserve">stavby a pro zapsání věcných břemen </w:t>
      </w:r>
      <w:r>
        <w:rPr>
          <w:rFonts w:ascii="Times New Roman" w:hAnsi="Times New Roman"/>
          <w:sz w:val="22"/>
          <w:szCs w:val="22"/>
          <w:lang w:val="cs-CZ"/>
        </w:rPr>
        <w:t>do katastru nemovitostí</w:t>
      </w:r>
      <w:r w:rsidRPr="00250C4B">
        <w:rPr>
          <w:rFonts w:ascii="Times New Roman" w:hAnsi="Times New Roman"/>
          <w:sz w:val="22"/>
          <w:szCs w:val="22"/>
          <w:lang w:val="cs-CZ"/>
        </w:rPr>
        <w:t>. Součástí předmětu plnění je také projednání a schválení dočasného dopravního značení včetně organizace dopravy po dobu výstavby.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250C4B">
        <w:rPr>
          <w:rFonts w:ascii="Times New Roman" w:hAnsi="Times New Roman"/>
          <w:sz w:val="22"/>
          <w:szCs w:val="22"/>
          <w:lang w:val="cs-CZ"/>
        </w:rPr>
        <w:t xml:space="preserve">Součástí předmětu smlouvy o dílo je dále zhotovení podrobných prováděcích dokumentací </w:t>
      </w:r>
      <w:r w:rsidRPr="00250C4B">
        <w:rPr>
          <w:rFonts w:ascii="Times New Roman" w:hAnsi="Times New Roman"/>
          <w:color w:val="auto"/>
          <w:sz w:val="22"/>
          <w:szCs w:val="22"/>
          <w:lang w:val="cs-CZ"/>
        </w:rPr>
        <w:t>ke stavbě v šesti vyhotoveních v tištěné podobě a zároveň 2 x v elektronické podobě</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a dokumentace dle skutečného provedení stavby (dále jen DSPS) při dokončení díla ve 3 výtiscích v tištěné podobě a zároveň 3 x v elektronické podobě, a to na el. nosiči v neuzamčených formátech DWG výkresová část</w:t>
      </w:r>
      <w:r>
        <w:rPr>
          <w:rFonts w:ascii="Times New Roman" w:hAnsi="Times New Roman"/>
          <w:color w:val="auto"/>
          <w:sz w:val="22"/>
          <w:szCs w:val="22"/>
          <w:lang w:val="cs-CZ"/>
        </w:rPr>
        <w:t xml:space="preserve"> (pro SO 403 rovněž ve formátu DGN)</w:t>
      </w:r>
      <w:r w:rsidRPr="00250C4B">
        <w:rPr>
          <w:rFonts w:ascii="Times New Roman" w:hAnsi="Times New Roman"/>
          <w:color w:val="auto"/>
          <w:sz w:val="22"/>
          <w:szCs w:val="22"/>
          <w:lang w:val="cs-CZ"/>
        </w:rPr>
        <w:t>, textová a tabulková část ve formátu WORD a EXCEL, rozpočtov</w:t>
      </w:r>
      <w:r>
        <w:rPr>
          <w:rFonts w:ascii="Times New Roman" w:hAnsi="Times New Roman"/>
          <w:color w:val="auto"/>
          <w:sz w:val="22"/>
          <w:szCs w:val="22"/>
          <w:lang w:val="cs-CZ"/>
        </w:rPr>
        <w:t>á část v programu KROS+ (nebo v</w:t>
      </w:r>
      <w:r w:rsidRPr="00250C4B">
        <w:rPr>
          <w:rFonts w:ascii="Times New Roman" w:hAnsi="Times New Roman"/>
          <w:color w:val="auto"/>
          <w:sz w:val="22"/>
          <w:szCs w:val="22"/>
          <w:lang w:val="cs-CZ"/>
        </w:rPr>
        <w:t xml:space="preserve"> jiném kompatibilním</w:t>
      </w:r>
      <w:r w:rsidR="00AF003A">
        <w:rPr>
          <w:rFonts w:ascii="Times New Roman" w:hAnsi="Times New Roman"/>
          <w:color w:val="auto"/>
          <w:sz w:val="22"/>
          <w:szCs w:val="22"/>
          <w:lang w:val="cs-CZ"/>
        </w:rPr>
        <w:t xml:space="preserve"> programu</w:t>
      </w:r>
      <w:r w:rsidRPr="00250C4B">
        <w:rPr>
          <w:rFonts w:ascii="Times New Roman" w:hAnsi="Times New Roman"/>
          <w:color w:val="auto"/>
          <w:sz w:val="22"/>
          <w:szCs w:val="22"/>
          <w:lang w:val="cs-CZ"/>
        </w:rPr>
        <w:t>) a formátu EXCEL. Před zahájením prací budou podrobné prováděcí dokumentace odsouhlaseny objednatelem a dále správci jednotlivých stavebních objektů a provozních souborů.</w:t>
      </w:r>
      <w:r w:rsidR="00780412">
        <w:rPr>
          <w:rFonts w:ascii="Times New Roman" w:hAnsi="Times New Roman"/>
          <w:color w:val="auto"/>
          <w:sz w:val="22"/>
          <w:szCs w:val="22"/>
          <w:lang w:val="cs-CZ"/>
        </w:rPr>
        <w:t xml:space="preserve"> Objednatel si vyhrazuje 14 denní lhůtu k odsouhlasení podrobné prováděcí dokumentace. </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CC0C3C">
        <w:rPr>
          <w:rFonts w:ascii="Times New Roman" w:hAnsi="Times New Roman"/>
          <w:sz w:val="22"/>
          <w:szCs w:val="22"/>
          <w:lang w:val="cs-CZ"/>
        </w:rPr>
        <w:t>Veškeré</w:t>
      </w:r>
      <w:r w:rsidRPr="00250C4B">
        <w:rPr>
          <w:rFonts w:ascii="Times New Roman" w:hAnsi="Times New Roman"/>
          <w:color w:val="auto"/>
          <w:sz w:val="22"/>
          <w:szCs w:val="22"/>
          <w:lang w:val="cs-CZ"/>
        </w:rPr>
        <w:t xml:space="preserve"> odchylky od specifikace předmětu smlouvy dle bodu </w:t>
      </w:r>
      <w:smartTag w:uri="urn:schemas-microsoft-com:office:smarttags" w:element="metricconverter">
        <w:smartTagPr>
          <w:attr w:name="ProductID" w:val="2.1 a"/>
        </w:smartTagPr>
        <w:r w:rsidRPr="00250C4B">
          <w:rPr>
            <w:rFonts w:ascii="Times New Roman" w:hAnsi="Times New Roman"/>
            <w:color w:val="auto"/>
            <w:sz w:val="22"/>
            <w:szCs w:val="22"/>
            <w:lang w:val="cs-CZ"/>
          </w:rPr>
          <w:t>2.1 a</w:t>
        </w:r>
      </w:smartTag>
      <w:r w:rsidRPr="00250C4B">
        <w:rPr>
          <w:rFonts w:ascii="Times New Roman" w:hAnsi="Times New Roman"/>
          <w:color w:val="auto"/>
          <w:sz w:val="22"/>
          <w:szCs w:val="22"/>
          <w:lang w:val="cs-CZ"/>
        </w:rPr>
        <w:t xml:space="preserve"> 2.2</w:t>
      </w:r>
      <w:r w:rsidRPr="00250C4B">
        <w:rPr>
          <w:rFonts w:ascii="Times New Roman" w:hAnsi="Times New Roman"/>
          <w:sz w:val="22"/>
          <w:szCs w:val="22"/>
          <w:lang w:val="cs-CZ"/>
        </w:rPr>
        <w:t xml:space="preserve"> mohou být prováděny zhotovitelem pouze tehdy, budou-li písemně odsouhlaseny objednatelem. Jestliže zhotovitel provede práce a jiná plnění nad tento rámec, nemá nárok na jejich zaplacení.</w:t>
      </w:r>
    </w:p>
    <w:p w:rsidR="007D427C" w:rsidRPr="00BB5AC3" w:rsidRDefault="00A43AB1" w:rsidP="007D427C">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A43AB1">
        <w:rPr>
          <w:rFonts w:ascii="Times New Roman" w:hAnsi="Times New Roman"/>
          <w:color w:val="auto"/>
          <w:sz w:val="22"/>
          <w:szCs w:val="22"/>
          <w:lang w:val="cs-CZ"/>
        </w:rPr>
        <w:t>O</w:t>
      </w:r>
      <w:r w:rsidRPr="00BB5AC3">
        <w:rPr>
          <w:rFonts w:ascii="Times New Roman" w:hAnsi="Times New Roman"/>
          <w:color w:val="auto"/>
          <w:sz w:val="22"/>
          <w:szCs w:val="22"/>
          <w:lang w:val="cs-CZ"/>
        </w:rPr>
        <w:t>bjednatel si vyhrazuje právo na provedení dodatečných stavebních prací (vícepráce), které nebyly obsaženy v původním předmětu plnění a jejichž potřeba vznikla v důsledku nepředvídaných okolností a tyto dodatečné stavební práce nebo dodatečné služby jsou nezbytné pro poskytnutí původních stavebních prací. Tyto práce jsou oprávněni odsouhlasit zástupci objednatele uvedení v čl. I. oprávněni ve věcech technických, a to i každý samostatně. Celkový rozsah těchto prací nesmí překročit v součtu 30 % z původní ceny za provedení díla dle této smlouvy</w:t>
      </w:r>
      <w:r w:rsidR="00464603">
        <w:rPr>
          <w:rFonts w:ascii="Times New Roman" w:hAnsi="Times New Roman"/>
          <w:color w:val="auto"/>
          <w:sz w:val="22"/>
          <w:szCs w:val="22"/>
          <w:lang w:val="cs-CZ"/>
        </w:rPr>
        <w:t>.</w:t>
      </w:r>
    </w:p>
    <w:p w:rsidR="00C55B28" w:rsidRPr="00AB1D5A" w:rsidRDefault="00C55B28" w:rsidP="00C55B28">
      <w:pPr>
        <w:pStyle w:val="Text"/>
        <w:tabs>
          <w:tab w:val="clear" w:pos="227"/>
        </w:tabs>
        <w:spacing w:line="240" w:lineRule="auto"/>
        <w:ind w:left="709"/>
        <w:rPr>
          <w:rFonts w:ascii="Times New Roman" w:hAnsi="Times New Roman"/>
          <w:b/>
          <w:sz w:val="22"/>
          <w:szCs w:val="22"/>
          <w:u w:val="single"/>
          <w:lang w:val="cs-CZ"/>
        </w:rPr>
      </w:pPr>
      <w:r w:rsidRPr="00BB5AC3">
        <w:rPr>
          <w:rFonts w:ascii="Times New Roman" w:hAnsi="Times New Roman"/>
          <w:b/>
          <w:color w:val="auto"/>
          <w:sz w:val="22"/>
          <w:szCs w:val="22"/>
          <w:u w:val="single"/>
          <w:lang w:val="cs-CZ"/>
        </w:rPr>
        <w:t>M</w:t>
      </w:r>
      <w:r w:rsidRPr="00AB1D5A">
        <w:rPr>
          <w:rFonts w:ascii="Times New Roman" w:hAnsi="Times New Roman"/>
          <w:b/>
          <w:sz w:val="22"/>
          <w:szCs w:val="22"/>
          <w:u w:val="single"/>
          <w:lang w:val="cs-CZ"/>
        </w:rPr>
        <w:t>ožnosti snížení rozsahu předmětu plnění</w:t>
      </w:r>
    </w:p>
    <w:p w:rsidR="00C55B28" w:rsidRPr="00720FD7" w:rsidRDefault="00C55B28" w:rsidP="00C55B28">
      <w:pPr>
        <w:pStyle w:val="Text"/>
        <w:tabs>
          <w:tab w:val="clear" w:pos="227"/>
        </w:tabs>
        <w:spacing w:line="240" w:lineRule="auto"/>
        <w:ind w:left="709"/>
        <w:rPr>
          <w:rFonts w:ascii="Times New Roman" w:hAnsi="Times New Roman"/>
          <w:sz w:val="22"/>
          <w:szCs w:val="22"/>
          <w:lang w:val="cs-CZ"/>
        </w:rPr>
      </w:pPr>
      <w:r w:rsidRPr="008B298C">
        <w:rPr>
          <w:rFonts w:ascii="Times New Roman" w:hAnsi="Times New Roman"/>
          <w:sz w:val="22"/>
          <w:szCs w:val="22"/>
          <w:lang w:val="cs-CZ"/>
        </w:rPr>
        <w:t xml:space="preserve">Smluvní strany berou na vědomí, že se objednateli nemusí podařit získat finanční prostředky (dotace) na realizaci předmětné stavby, a proto se smluvní strany dohodly, že objednatel je v tom případě oprávněn nerealizovat stavbu jako celek nebo některou její dílčí část. Oznámení o rozhodnutí nerealizovat stavbu nebo její dílčí část je objednatel povinen zaslat </w:t>
      </w:r>
      <w:r>
        <w:rPr>
          <w:rFonts w:ascii="Times New Roman" w:hAnsi="Times New Roman"/>
          <w:sz w:val="22"/>
          <w:szCs w:val="22"/>
          <w:lang w:val="cs-CZ"/>
        </w:rPr>
        <w:t>zhotoviteli</w:t>
      </w:r>
      <w:r w:rsidRPr="008B298C">
        <w:rPr>
          <w:rFonts w:ascii="Times New Roman" w:hAnsi="Times New Roman"/>
          <w:sz w:val="22"/>
          <w:szCs w:val="22"/>
          <w:lang w:val="cs-CZ"/>
        </w:rPr>
        <w:t xml:space="preserve"> nejpozději do </w:t>
      </w:r>
      <w:r w:rsidR="00F25B78" w:rsidRPr="007A47D7">
        <w:rPr>
          <w:rFonts w:ascii="Times New Roman" w:hAnsi="Times New Roman"/>
          <w:sz w:val="22"/>
          <w:szCs w:val="22"/>
          <w:lang w:val="cs-CZ"/>
        </w:rPr>
        <w:t>30</w:t>
      </w:r>
      <w:r w:rsidRPr="007A47D7">
        <w:rPr>
          <w:rFonts w:ascii="Times New Roman" w:hAnsi="Times New Roman"/>
          <w:sz w:val="22"/>
          <w:szCs w:val="22"/>
          <w:lang w:val="cs-CZ"/>
        </w:rPr>
        <w:t xml:space="preserve">. </w:t>
      </w:r>
      <w:r w:rsidR="00F25B78" w:rsidRPr="007A47D7">
        <w:rPr>
          <w:rFonts w:ascii="Times New Roman" w:hAnsi="Times New Roman"/>
          <w:sz w:val="22"/>
          <w:szCs w:val="22"/>
          <w:lang w:val="cs-CZ"/>
        </w:rPr>
        <w:t>4</w:t>
      </w:r>
      <w:r w:rsidRPr="007A47D7">
        <w:rPr>
          <w:rFonts w:ascii="Times New Roman" w:hAnsi="Times New Roman"/>
          <w:sz w:val="22"/>
          <w:szCs w:val="22"/>
          <w:lang w:val="cs-CZ"/>
        </w:rPr>
        <w:t>. 201</w:t>
      </w:r>
      <w:r w:rsidR="00F25B78" w:rsidRPr="007A47D7">
        <w:rPr>
          <w:rFonts w:ascii="Times New Roman" w:hAnsi="Times New Roman"/>
          <w:sz w:val="22"/>
          <w:szCs w:val="22"/>
          <w:lang w:val="cs-CZ"/>
        </w:rPr>
        <w:t>7</w:t>
      </w:r>
      <w:r w:rsidRPr="007A47D7">
        <w:rPr>
          <w:rFonts w:ascii="Times New Roman" w:hAnsi="Times New Roman"/>
          <w:sz w:val="22"/>
          <w:szCs w:val="22"/>
          <w:lang w:val="cs-CZ"/>
        </w:rPr>
        <w:t>.</w:t>
      </w:r>
      <w:r w:rsidRPr="008B298C">
        <w:rPr>
          <w:rFonts w:ascii="Times New Roman" w:hAnsi="Times New Roman"/>
          <w:sz w:val="22"/>
          <w:szCs w:val="22"/>
          <w:lang w:val="cs-CZ"/>
        </w:rPr>
        <w:t xml:space="preserve"> Doručením oznámení objednatele zhotoviteli v uvedené lhůtě se má za to, že předmět plnění díla byl snížen v rozsahu uvedeném v Oznámení.</w:t>
      </w:r>
    </w:p>
    <w:p w:rsidR="00B26D65" w:rsidRDefault="00B26D65" w:rsidP="00B26D65">
      <w:pPr>
        <w:pStyle w:val="Text"/>
        <w:spacing w:line="240" w:lineRule="auto"/>
        <w:ind w:left="567" w:hanging="567"/>
        <w:rPr>
          <w:rFonts w:ascii="Times New Roman" w:hAnsi="Times New Roman"/>
          <w:sz w:val="22"/>
          <w:szCs w:val="22"/>
          <w:lang w:val="cs-CZ"/>
        </w:rPr>
      </w:pPr>
    </w:p>
    <w:p w:rsidR="000D023C" w:rsidRDefault="000D023C" w:rsidP="00B26D65">
      <w:pPr>
        <w:pStyle w:val="Text"/>
        <w:spacing w:line="240" w:lineRule="auto"/>
        <w:ind w:left="567" w:hanging="567"/>
        <w:rPr>
          <w:rFonts w:ascii="Times New Roman" w:hAnsi="Times New Roman"/>
          <w:sz w:val="22"/>
          <w:szCs w:val="22"/>
          <w:lang w:val="cs-CZ"/>
        </w:rPr>
      </w:pPr>
    </w:p>
    <w:p w:rsidR="00E702D4" w:rsidRPr="00250C4B" w:rsidRDefault="00A43AB1" w:rsidP="00E702D4">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 xml:space="preserve">Nové stavební práce </w:t>
      </w:r>
    </w:p>
    <w:p w:rsidR="00E702D4" w:rsidRPr="00A76F78" w:rsidRDefault="00A43AB1" w:rsidP="00E702D4">
      <w:pPr>
        <w:pStyle w:val="Text"/>
        <w:numPr>
          <w:ilvl w:val="1"/>
          <w:numId w:val="2"/>
        </w:numPr>
        <w:tabs>
          <w:tab w:val="clear" w:pos="227"/>
          <w:tab w:val="left" w:pos="709"/>
        </w:tabs>
        <w:spacing w:line="240" w:lineRule="auto"/>
        <w:ind w:left="709" w:hanging="709"/>
        <w:rPr>
          <w:rFonts w:ascii="Times New Roman" w:hAnsi="Times New Roman"/>
          <w:color w:val="auto"/>
          <w:sz w:val="22"/>
          <w:szCs w:val="22"/>
          <w:lang w:val="cs-CZ"/>
        </w:rPr>
      </w:pPr>
      <w:r w:rsidRPr="00792896">
        <w:rPr>
          <w:rFonts w:ascii="Times New Roman" w:hAnsi="Times New Roman"/>
          <w:color w:val="auto"/>
          <w:sz w:val="22"/>
          <w:szCs w:val="22"/>
          <w:lang w:val="cs-CZ"/>
        </w:rPr>
        <w:t xml:space="preserve">Objednatel si vyhrazuje právo na nové stavební práce </w:t>
      </w:r>
      <w:r>
        <w:rPr>
          <w:rFonts w:ascii="Times New Roman" w:hAnsi="Times New Roman"/>
          <w:color w:val="auto"/>
          <w:sz w:val="22"/>
          <w:szCs w:val="22"/>
          <w:lang w:val="cs-CZ"/>
        </w:rPr>
        <w:t xml:space="preserve">(opční právo) </w:t>
      </w:r>
      <w:r w:rsidRPr="00792896">
        <w:rPr>
          <w:rFonts w:ascii="Times New Roman" w:hAnsi="Times New Roman"/>
          <w:color w:val="auto"/>
          <w:sz w:val="22"/>
          <w:szCs w:val="22"/>
          <w:lang w:val="cs-CZ"/>
        </w:rPr>
        <w:t>spočívající v obdobných stavebních pracích specifikovaných v předmětu plnění</w:t>
      </w:r>
      <w:r w:rsidRPr="00792896">
        <w:rPr>
          <w:rFonts w:ascii="Times New Roman" w:hAnsi="Times New Roman"/>
          <w:color w:val="auto"/>
          <w:sz w:val="22"/>
          <w:szCs w:val="22"/>
        </w:rPr>
        <w:t>,</w:t>
      </w:r>
      <w:r w:rsidRPr="00792896">
        <w:rPr>
          <w:rFonts w:ascii="Times New Roman" w:hAnsi="Times New Roman"/>
          <w:color w:val="auto"/>
          <w:sz w:val="22"/>
          <w:szCs w:val="22"/>
          <w:lang w:val="cs-CZ"/>
        </w:rPr>
        <w:t xml:space="preserve"> a to </w:t>
      </w:r>
      <w:r w:rsidRPr="00792896">
        <w:rPr>
          <w:rFonts w:ascii="Times New Roman" w:hAnsi="Times New Roman"/>
          <w:bCs/>
          <w:color w:val="auto"/>
          <w:sz w:val="22"/>
          <w:szCs w:val="22"/>
          <w:lang w:val="cs-CZ" w:eastAsia="en-US"/>
        </w:rPr>
        <w:t>až do výše 30 % ceny bez DPH uvedené v této smlouvě.</w:t>
      </w:r>
      <w:r w:rsidRPr="00792896">
        <w:rPr>
          <w:rFonts w:ascii="Times New Roman" w:hAnsi="Times New Roman"/>
          <w:color w:val="auto"/>
          <w:sz w:val="22"/>
          <w:szCs w:val="22"/>
          <w:lang w:val="cs-CZ"/>
        </w:rPr>
        <w:t xml:space="preserve"> V případě uplatnění op</w:t>
      </w:r>
      <w:r w:rsidRPr="00792896">
        <w:rPr>
          <w:rFonts w:ascii="Times New Roman" w:hAnsi="Times New Roman"/>
          <w:bCs/>
          <w:color w:val="auto"/>
          <w:sz w:val="22"/>
          <w:szCs w:val="22"/>
          <w:lang w:val="cs-CZ" w:eastAsia="en-US"/>
        </w:rPr>
        <w:t xml:space="preserve">čního práva </w:t>
      </w:r>
      <w:r w:rsidR="00136A8E">
        <w:rPr>
          <w:rFonts w:ascii="Times New Roman" w:hAnsi="Times New Roman"/>
          <w:bCs/>
          <w:color w:val="auto"/>
          <w:sz w:val="22"/>
          <w:szCs w:val="22"/>
          <w:lang w:val="cs-CZ" w:eastAsia="en-US"/>
        </w:rPr>
        <w:t xml:space="preserve">vyzve </w:t>
      </w:r>
      <w:r w:rsidRPr="00792896">
        <w:rPr>
          <w:rFonts w:ascii="Times New Roman" w:hAnsi="Times New Roman"/>
          <w:bCs/>
          <w:color w:val="auto"/>
          <w:sz w:val="22"/>
          <w:szCs w:val="22"/>
          <w:lang w:val="cs-CZ" w:eastAsia="en-US"/>
        </w:rPr>
        <w:t xml:space="preserve">objednatel </w:t>
      </w:r>
      <w:r w:rsidR="00136A8E">
        <w:rPr>
          <w:rFonts w:ascii="Times New Roman" w:hAnsi="Times New Roman"/>
          <w:bCs/>
          <w:color w:val="auto"/>
          <w:sz w:val="22"/>
          <w:szCs w:val="22"/>
          <w:lang w:val="cs-CZ" w:eastAsia="en-US"/>
        </w:rPr>
        <w:t>zhotovitele k jednání.</w:t>
      </w:r>
    </w:p>
    <w:p w:rsidR="00E702D4" w:rsidRPr="00250C4B" w:rsidRDefault="00E702D4" w:rsidP="00E702D4">
      <w:pPr>
        <w:pStyle w:val="Text"/>
        <w:spacing w:line="240" w:lineRule="auto"/>
        <w:ind w:left="567" w:hanging="567"/>
        <w:rPr>
          <w:rFonts w:ascii="Times New Roman" w:hAnsi="Times New Roman"/>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lastRenderedPageBreak/>
        <w:t>Místo plnění</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sidRPr="00CC0C3C">
        <w:rPr>
          <w:rFonts w:ascii="Times New Roman" w:hAnsi="Times New Roman"/>
          <w:sz w:val="22"/>
          <w:szCs w:val="22"/>
          <w:lang w:val="cs-CZ"/>
        </w:rPr>
        <w:t>Místem</w:t>
      </w:r>
      <w:r>
        <w:rPr>
          <w:rFonts w:ascii="Times New Roman" w:hAnsi="Times New Roman"/>
          <w:color w:val="auto"/>
          <w:sz w:val="22"/>
          <w:szCs w:val="22"/>
          <w:lang w:val="cs-CZ"/>
        </w:rPr>
        <w:t xml:space="preserve"> plnění je </w:t>
      </w:r>
      <w:r w:rsidR="00F25B78">
        <w:rPr>
          <w:rFonts w:ascii="Times New Roman" w:hAnsi="Times New Roman"/>
          <w:color w:val="auto"/>
          <w:sz w:val="22"/>
          <w:szCs w:val="22"/>
          <w:lang w:val="cs-CZ"/>
        </w:rPr>
        <w:t>vjezd do Areálu trolejbusy Ostrava</w:t>
      </w:r>
      <w:r w:rsidR="00DD2165">
        <w:rPr>
          <w:rFonts w:ascii="Times New Roman" w:hAnsi="Times New Roman"/>
          <w:color w:val="auto"/>
          <w:sz w:val="22"/>
          <w:szCs w:val="22"/>
          <w:lang w:val="cs-CZ"/>
        </w:rPr>
        <w:t xml:space="preserve">, </w:t>
      </w:r>
      <w:r w:rsidR="00F25B78">
        <w:rPr>
          <w:rFonts w:ascii="Times New Roman" w:hAnsi="Times New Roman"/>
          <w:color w:val="auto"/>
          <w:sz w:val="22"/>
          <w:szCs w:val="22"/>
          <w:lang w:val="cs-CZ"/>
        </w:rPr>
        <w:t>Sokolsk</w:t>
      </w:r>
      <w:r w:rsidR="00DD2165">
        <w:rPr>
          <w:rFonts w:ascii="Times New Roman" w:hAnsi="Times New Roman"/>
          <w:color w:val="auto"/>
          <w:sz w:val="22"/>
          <w:szCs w:val="22"/>
          <w:lang w:val="cs-CZ"/>
        </w:rPr>
        <w:t>á</w:t>
      </w:r>
      <w:r w:rsidR="00F25B78">
        <w:rPr>
          <w:rFonts w:ascii="Times New Roman" w:hAnsi="Times New Roman"/>
          <w:color w:val="auto"/>
          <w:sz w:val="22"/>
          <w:szCs w:val="22"/>
          <w:lang w:val="cs-CZ"/>
        </w:rPr>
        <w:t xml:space="preserve"> </w:t>
      </w:r>
      <w:r w:rsidR="00BB5AC3">
        <w:rPr>
          <w:rFonts w:ascii="Times New Roman" w:hAnsi="Times New Roman"/>
          <w:color w:val="auto"/>
          <w:sz w:val="22"/>
          <w:szCs w:val="22"/>
          <w:lang w:val="cs-CZ"/>
        </w:rPr>
        <w:t xml:space="preserve">třída </w:t>
      </w:r>
      <w:r w:rsidR="00DD2165">
        <w:rPr>
          <w:rFonts w:ascii="Times New Roman" w:hAnsi="Times New Roman"/>
          <w:color w:val="auto"/>
          <w:sz w:val="22"/>
          <w:szCs w:val="22"/>
          <w:lang w:val="cs-CZ"/>
        </w:rPr>
        <w:t>3243/64, 702 00 Ostrava-Mor. Ostrava</w:t>
      </w:r>
      <w:r w:rsidRPr="00250C4B">
        <w:rPr>
          <w:rFonts w:ascii="Times New Roman" w:hAnsi="Times New Roman"/>
          <w:color w:val="auto"/>
          <w:sz w:val="22"/>
          <w:szCs w:val="22"/>
          <w:lang w:val="cs-CZ"/>
        </w:rPr>
        <w:t>, včetně přilehlého okolí</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vše v Ostravě</w:t>
      </w:r>
      <w:r w:rsidRPr="00250C4B">
        <w:rPr>
          <w:rFonts w:ascii="Times New Roman" w:hAnsi="Times New Roman"/>
          <w:sz w:val="22"/>
          <w:szCs w:val="22"/>
          <w:lang w:val="cs-CZ"/>
        </w:rPr>
        <w:t xml:space="preserve"> (přesné vymezení stavby viz projektová dokumentace)</w:t>
      </w:r>
      <w:r>
        <w:rPr>
          <w:rFonts w:ascii="Times New Roman" w:hAnsi="Times New Roman"/>
          <w:sz w:val="22"/>
          <w:szCs w:val="22"/>
          <w:lang w:val="cs-CZ"/>
        </w:rPr>
        <w:t>.</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lang w:val="cs-CZ"/>
        </w:rPr>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B26D65" w:rsidRDefault="00B26D65" w:rsidP="00B26D65">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Termín plnění </w:t>
      </w:r>
    </w:p>
    <w:p w:rsidR="00F666F6" w:rsidRPr="00250C4B" w:rsidRDefault="00CD02FC" w:rsidP="00F666F6">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Termín plnění činí</w:t>
      </w:r>
      <w:r w:rsidR="00F666F6" w:rsidRPr="00250C4B">
        <w:rPr>
          <w:rFonts w:ascii="Times New Roman" w:hAnsi="Times New Roman"/>
        </w:rPr>
        <w:t xml:space="preserve"> do…….. kalendářních dnů od </w:t>
      </w:r>
      <w:r w:rsidR="00F666F6">
        <w:rPr>
          <w:rFonts w:ascii="Times New Roman" w:hAnsi="Times New Roman"/>
        </w:rPr>
        <w:t>předání a převzetí místa plnění (staveniště) dle této smlouvy</w:t>
      </w:r>
      <w:r w:rsidR="00F666F6" w:rsidRPr="00250C4B">
        <w:rPr>
          <w:rFonts w:ascii="Times New Roman" w:hAnsi="Times New Roman"/>
        </w:rPr>
        <w:t xml:space="preserve">. </w:t>
      </w:r>
    </w:p>
    <w:p w:rsidR="00F666F6" w:rsidRPr="00250C4B" w:rsidRDefault="00F666F6" w:rsidP="00F666F6">
      <w:pPr>
        <w:spacing w:before="60"/>
        <w:ind w:left="709" w:right="-51"/>
        <w:jc w:val="both"/>
        <w:rPr>
          <w:rFonts w:ascii="Times New Roman" w:hAnsi="Times New Roman"/>
          <w:i/>
          <w:color w:val="00B0F0"/>
          <w:sz w:val="22"/>
          <w:szCs w:val="22"/>
        </w:rPr>
      </w:pPr>
      <w:r w:rsidRPr="00250C4B">
        <w:rPr>
          <w:rFonts w:ascii="Times New Roman" w:hAnsi="Times New Roman"/>
          <w:i/>
          <w:color w:val="00B0F0"/>
          <w:sz w:val="22"/>
          <w:szCs w:val="22"/>
        </w:rPr>
        <w:t>(POZN. Doplní uchazeč v souladu se svou nabídkou. Poté poznámku vymaže)</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Podrobné prováděcí dokumentace zpracované v souladu s bodem 2.2 této smlouvy budou objednateli předány nejpozději</w:t>
      </w:r>
      <w:r>
        <w:rPr>
          <w:rFonts w:ascii="Times New Roman" w:hAnsi="Times New Roman"/>
        </w:rPr>
        <w:t xml:space="preserve"> 30 dnů před zahájením příslušných prací.</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Doba dokončení díla může být přiměřeně prodloužena:</w:t>
      </w:r>
    </w:p>
    <w:p w:rsidR="00F666F6" w:rsidRPr="00CC0C3C"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CC0C3C">
        <w:rPr>
          <w:rFonts w:ascii="Times New Roman" w:hAnsi="Times New Roman"/>
          <w:sz w:val="22"/>
          <w:szCs w:val="22"/>
          <w:lang w:val="cs-CZ"/>
        </w:rPr>
        <w:t>vzniknou-li v průběhu provádění díla překážky na straně objednatele;</w:t>
      </w:r>
    </w:p>
    <w:p w:rsidR="00F666F6" w:rsidRPr="00CC0C3C"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CC0C3C">
        <w:rPr>
          <w:rFonts w:ascii="Times New Roman" w:hAnsi="Times New Roman"/>
          <w:sz w:val="22"/>
          <w:szCs w:val="22"/>
          <w:lang w:val="cs-CZ"/>
        </w:rPr>
        <w:t>jestliže přerušení prací bude způsobeno okolnostmi vylučujícími odpovědnost (tzv. “vyšší moc”), smluvní strany jsou povinny se bezprostředně vzájemně informovat o vzniku takové okolnosti a dohodnout způsob jejího řešení, jinak se vyšší moci nemohou dovolávat;</w:t>
      </w:r>
    </w:p>
    <w:p w:rsidR="00F666F6" w:rsidRPr="00CC0C3C"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CC0C3C">
        <w:rPr>
          <w:rFonts w:ascii="Times New Roman" w:hAnsi="Times New Roman"/>
          <w:sz w:val="22"/>
          <w:szCs w:val="22"/>
          <w:lang w:val="cs-CZ"/>
        </w:rPr>
        <w:t>jestliže bude potřebné provést v průběhu realizace stavby další práce vzniklé např. v důsledku legislativních nařízení na základě zákona (např. archeologických, památkových či jiných průzkumů).</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 xml:space="preserve">Zhotovitel písemně oznámí objednateli dokončení díla nejpozději 10 kalendářních dnů předem doporučeně poštou na adresu sídla společnosti Dopravní podnik Ostrava a.s., Poděbradova 494/2, </w:t>
      </w:r>
      <w:r>
        <w:rPr>
          <w:rFonts w:ascii="Times New Roman" w:hAnsi="Times New Roman"/>
        </w:rPr>
        <w:t xml:space="preserve">Moravská Ostrava, </w:t>
      </w:r>
      <w:r w:rsidRPr="00250C4B">
        <w:rPr>
          <w:rFonts w:ascii="Times New Roman" w:hAnsi="Times New Roman"/>
        </w:rPr>
        <w:t>70</w:t>
      </w:r>
      <w:r>
        <w:rPr>
          <w:rFonts w:ascii="Times New Roman" w:hAnsi="Times New Roman"/>
        </w:rPr>
        <w:t>2</w:t>
      </w:r>
      <w:r w:rsidRPr="00250C4B">
        <w:rPr>
          <w:rFonts w:ascii="Times New Roman" w:hAnsi="Times New Roman"/>
        </w:rPr>
        <w:t xml:space="preserve"> 0</w:t>
      </w:r>
      <w:r>
        <w:rPr>
          <w:rFonts w:ascii="Times New Roman" w:hAnsi="Times New Roman"/>
        </w:rPr>
        <w:t>0</w:t>
      </w:r>
      <w:r w:rsidRPr="00250C4B">
        <w:rPr>
          <w:rFonts w:ascii="Times New Roman" w:hAnsi="Times New Roman"/>
        </w:rPr>
        <w:t xml:space="preserve"> Moravská Ostrava, </w:t>
      </w:r>
      <w:r>
        <w:rPr>
          <w:rFonts w:ascii="Times New Roman" w:hAnsi="Times New Roman"/>
        </w:rPr>
        <w:t>odbor investi</w:t>
      </w:r>
      <w:r w:rsidR="00C55B28">
        <w:rPr>
          <w:rFonts w:ascii="Times New Roman" w:hAnsi="Times New Roman"/>
        </w:rPr>
        <w:t>c</w:t>
      </w:r>
      <w:r w:rsidR="00EE45B1">
        <w:rPr>
          <w:rFonts w:ascii="Times New Roman" w:hAnsi="Times New Roman"/>
        </w:rPr>
        <w:t>e a strategické projekty</w:t>
      </w:r>
      <w:r w:rsidRPr="00250C4B">
        <w:rPr>
          <w:rFonts w:ascii="Times New Roman" w:hAnsi="Times New Roman"/>
        </w:rPr>
        <w:t xml:space="preserve"> </w:t>
      </w:r>
      <w:r>
        <w:rPr>
          <w:rFonts w:ascii="Times New Roman" w:hAnsi="Times New Roman"/>
        </w:rPr>
        <w:t>Ing. Pavel Štok</w:t>
      </w:r>
      <w:r w:rsidRPr="00250C4B">
        <w:rPr>
          <w:rFonts w:ascii="Times New Roman" w:hAnsi="Times New Roman"/>
        </w:rPr>
        <w:t xml:space="preserve">, nebo osobně doručením na </w:t>
      </w:r>
      <w:r>
        <w:rPr>
          <w:rFonts w:ascii="Times New Roman" w:hAnsi="Times New Roman"/>
        </w:rPr>
        <w:t xml:space="preserve">tutéž </w:t>
      </w:r>
      <w:r w:rsidRPr="00250C4B">
        <w:rPr>
          <w:rFonts w:ascii="Times New Roman" w:hAnsi="Times New Roman"/>
        </w:rPr>
        <w:t>adresu</w:t>
      </w:r>
      <w:r w:rsidR="0011324F">
        <w:rPr>
          <w:rFonts w:ascii="Times New Roman" w:hAnsi="Times New Roman"/>
        </w:rPr>
        <w:t xml:space="preserve">. </w:t>
      </w:r>
      <w:r w:rsidRPr="00250C4B">
        <w:rPr>
          <w:rFonts w:ascii="Times New Roman" w:hAnsi="Times New Roman"/>
        </w:rPr>
        <w:t>Poté oprávněná osoba objednatele vyzve zhotovitele k přejímacímu řízení nejpozději do10 kalendářních dnů od doručení tohoto oznámení.</w:t>
      </w:r>
    </w:p>
    <w:p w:rsidR="00F666F6"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Zhotovitel se zavazuje vyklidit staveniště a uvést je do náležitého stavu nejpozději do 10 kalendářních dnů po převzetí díla jako celku objednatelem. O vyklizení staveniště strany sepíší protokol potvrzující převzetí vyklizeného staveniště.</w:t>
      </w:r>
    </w:p>
    <w:p w:rsidR="00F666F6" w:rsidRPr="00720FD7" w:rsidRDefault="00F666F6" w:rsidP="00F666F6">
      <w:pPr>
        <w:pStyle w:val="Text"/>
        <w:tabs>
          <w:tab w:val="clear" w:pos="227"/>
        </w:tabs>
        <w:spacing w:line="240" w:lineRule="auto"/>
        <w:ind w:left="709"/>
        <w:rPr>
          <w:rFonts w:ascii="Times New Roman" w:hAnsi="Times New Roman"/>
          <w:sz w:val="22"/>
          <w:szCs w:val="22"/>
        </w:rPr>
      </w:pPr>
    </w:p>
    <w:p w:rsidR="008B1010" w:rsidRDefault="008B1010" w:rsidP="008B1010">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Cena předmětu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je stanovena ve smyslu nabídky zhotovitele jako cena nejvýše přípustná, obsahující veškeré náklady </w:t>
      </w:r>
      <w:r w:rsidRPr="003E72CF">
        <w:rPr>
          <w:rFonts w:ascii="Times New Roman" w:hAnsi="Times New Roman"/>
          <w:sz w:val="22"/>
          <w:szCs w:val="22"/>
          <w:lang w:val="cs-CZ"/>
        </w:rPr>
        <w:t>na provedení předmětu plnění (zahrnuje mimo jiné i poplatky dotčeným orgánům a institucím, náklady na zajištění pracoviště před a po výluce provozu, atd.), platná po celou dobu provádění díla, překročitelná</w:t>
      </w:r>
      <w:r w:rsidRPr="00250C4B">
        <w:rPr>
          <w:rFonts w:ascii="Times New Roman" w:hAnsi="Times New Roman"/>
          <w:sz w:val="22"/>
          <w:szCs w:val="22"/>
          <w:lang w:val="cs-CZ"/>
        </w:rPr>
        <w:t xml:space="preserve"> pouze při splnění podmínek, uvedených v bodě 6.5.</w:t>
      </w:r>
    </w:p>
    <w:p w:rsidR="00F666F6" w:rsidRPr="00250C4B" w:rsidRDefault="00F666F6" w:rsidP="00F666F6">
      <w:pPr>
        <w:pStyle w:val="Text"/>
        <w:tabs>
          <w:tab w:val="clear" w:pos="227"/>
        </w:tabs>
        <w:spacing w:line="240" w:lineRule="auto"/>
        <w:rPr>
          <w:rFonts w:ascii="Times New Roman" w:hAnsi="Times New Roman"/>
          <w:sz w:val="22"/>
          <w:szCs w:val="22"/>
          <w:lang w:val="cs-CZ"/>
        </w:rPr>
      </w:pPr>
    </w:p>
    <w:p w:rsidR="00F666F6" w:rsidRPr="00250C4B" w:rsidRDefault="00F666F6" w:rsidP="00F666F6">
      <w:pPr>
        <w:pStyle w:val="Text"/>
        <w:spacing w:line="480" w:lineRule="auto"/>
        <w:ind w:left="570"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t>………………………………………Kč</w:t>
      </w:r>
    </w:p>
    <w:p w:rsidR="00F666F6" w:rsidRPr="00250C4B" w:rsidRDefault="00F666F6" w:rsidP="00F666F6">
      <w:pPr>
        <w:pStyle w:val="Text"/>
        <w:spacing w:line="480" w:lineRule="auto"/>
        <w:ind w:left="570"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i/>
          <w:color w:val="00B0F0"/>
          <w:sz w:val="22"/>
          <w:szCs w:val="22"/>
          <w:lang w:val="cs-CZ"/>
        </w:rPr>
      </w:pPr>
      <w:r w:rsidRPr="00250C4B">
        <w:rPr>
          <w:rFonts w:ascii="Times New Roman" w:hAnsi="Times New Roman"/>
          <w:sz w:val="22"/>
          <w:szCs w:val="22"/>
          <w:lang w:val="cs-CZ"/>
        </w:rPr>
        <w:lastRenderedPageBreak/>
        <w:t>Cena je určena jako součet cen položek jednotlivých soupisů prací, které jsou nedílnou součástí nabídky zhotovitele v rámci veřejné zakázky „</w:t>
      </w:r>
      <w:r w:rsidR="00C70A51">
        <w:rPr>
          <w:rFonts w:ascii="Times New Roman" w:hAnsi="Times New Roman"/>
          <w:sz w:val="22"/>
          <w:szCs w:val="22"/>
          <w:lang w:val="cs-CZ"/>
        </w:rPr>
        <w:t xml:space="preserve">Rekonstrukce </w:t>
      </w:r>
      <w:r w:rsidR="00F25B78">
        <w:rPr>
          <w:rFonts w:ascii="Times New Roman" w:hAnsi="Times New Roman"/>
          <w:sz w:val="22"/>
          <w:szCs w:val="22"/>
          <w:lang w:val="cs-CZ"/>
        </w:rPr>
        <w:t>vjezdu do Areálu trolejbusy Ostrava</w:t>
      </w:r>
      <w:r w:rsidRPr="00250C4B">
        <w:rPr>
          <w:rFonts w:ascii="Times New Roman" w:hAnsi="Times New Roman"/>
          <w:sz w:val="22"/>
          <w:szCs w:val="22"/>
          <w:lang w:val="cs-CZ"/>
        </w:rPr>
        <w:t xml:space="preserve">” ze dne …………….. </w:t>
      </w:r>
      <w:r w:rsidRPr="00250C4B">
        <w:rPr>
          <w:rFonts w:ascii="Times New Roman" w:hAnsi="Times New Roman"/>
          <w:i/>
          <w:color w:val="00B0F0"/>
          <w:sz w:val="22"/>
          <w:szCs w:val="22"/>
          <w:lang w:val="cs-CZ"/>
        </w:rPr>
        <w:t>(POZ. Doplní uchazeč. Poté poznámku vymažte)</w:t>
      </w:r>
    </w:p>
    <w:p w:rsidR="00F666F6" w:rsidRPr="00250C4B" w:rsidRDefault="00F666F6" w:rsidP="00AE1D35">
      <w:pPr>
        <w:pStyle w:val="Text"/>
        <w:tabs>
          <w:tab w:val="clear" w:pos="227"/>
        </w:tabs>
        <w:spacing w:line="240" w:lineRule="auto"/>
        <w:ind w:left="709"/>
        <w:rPr>
          <w:rFonts w:ascii="Times New Roman" w:hAnsi="Times New Roman"/>
          <w:sz w:val="22"/>
          <w:szCs w:val="22"/>
          <w:lang w:val="cs-CZ"/>
        </w:rPr>
      </w:pPr>
      <w:r w:rsidRPr="00250C4B">
        <w:rPr>
          <w:rFonts w:ascii="Times New Roman" w:hAnsi="Times New Roman"/>
          <w:sz w:val="22"/>
          <w:szCs w:val="22"/>
          <w:lang w:val="cs-CZ"/>
        </w:rPr>
        <w:t>Rekapitulace ceny jednotlivých částí a podrobné soupisy prací tvoří Přílohu č. 1 této smlouvy.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Poskytovaný předmět této smlouvy o dílo je zařazen do číselného kódu klasifikace produkce CZ CPA 42,</w:t>
      </w:r>
      <w:r>
        <w:rPr>
          <w:rFonts w:ascii="Times New Roman" w:hAnsi="Times New Roman"/>
          <w:sz w:val="22"/>
          <w:szCs w:val="22"/>
          <w:lang w:val="cs-CZ"/>
        </w:rPr>
        <w:t> </w:t>
      </w:r>
      <w:r w:rsidRPr="00250C4B">
        <w:rPr>
          <w:rFonts w:ascii="Times New Roman" w:hAnsi="Times New Roman"/>
          <w:sz w:val="22"/>
          <w:szCs w:val="22"/>
          <w:lang w:val="cs-CZ"/>
        </w:rPr>
        <w:t xml:space="preserve">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w:t>
      </w:r>
      <w:r w:rsidR="002C5E10">
        <w:rPr>
          <w:rFonts w:ascii="Times New Roman" w:hAnsi="Times New Roman"/>
          <w:sz w:val="22"/>
          <w:szCs w:val="22"/>
          <w:lang w:val="cs-CZ"/>
        </w:rPr>
        <w:t>29</w:t>
      </w:r>
      <w:r w:rsidR="002C5E1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odst. </w:t>
      </w:r>
      <w:r w:rsidR="002C5E10">
        <w:rPr>
          <w:rFonts w:ascii="Times New Roman" w:hAnsi="Times New Roman"/>
          <w:sz w:val="22"/>
          <w:szCs w:val="22"/>
          <w:lang w:val="cs-CZ"/>
        </w:rPr>
        <w:t>1</w:t>
      </w:r>
      <w:r w:rsidR="002C5E1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písm. a) až </w:t>
      </w:r>
      <w:r w:rsidR="002C5E10">
        <w:rPr>
          <w:rFonts w:ascii="Times New Roman" w:hAnsi="Times New Roman"/>
          <w:sz w:val="22"/>
          <w:szCs w:val="22"/>
          <w:lang w:val="cs-CZ"/>
        </w:rPr>
        <w:t>k</w:t>
      </w:r>
      <w:r w:rsidRPr="00250C4B">
        <w:rPr>
          <w:rFonts w:ascii="Times New Roman" w:hAnsi="Times New Roman"/>
          <w:sz w:val="22"/>
          <w:szCs w:val="22"/>
          <w:lang w:val="cs-CZ"/>
        </w:rPr>
        <w:t xml:space="preserve">) a dle § </w:t>
      </w:r>
      <w:r w:rsidR="002C5E10">
        <w:rPr>
          <w:rFonts w:ascii="Times New Roman" w:hAnsi="Times New Roman"/>
          <w:sz w:val="22"/>
          <w:szCs w:val="22"/>
          <w:lang w:val="cs-CZ"/>
        </w:rPr>
        <w:t>29</w:t>
      </w:r>
      <w:r w:rsidR="002C5E1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odst. </w:t>
      </w:r>
      <w:r w:rsidR="002C5E10">
        <w:rPr>
          <w:rFonts w:ascii="Times New Roman" w:hAnsi="Times New Roman"/>
          <w:sz w:val="22"/>
          <w:szCs w:val="22"/>
          <w:lang w:val="cs-CZ"/>
        </w:rPr>
        <w:t>2, písm. c)</w:t>
      </w:r>
      <w:r w:rsidR="002C5E10" w:rsidRPr="00250C4B">
        <w:rPr>
          <w:rFonts w:ascii="Times New Roman" w:hAnsi="Times New Roman"/>
          <w:sz w:val="22"/>
          <w:szCs w:val="22"/>
          <w:lang w:val="cs-CZ"/>
        </w:rPr>
        <w:t xml:space="preserve"> </w:t>
      </w:r>
      <w:r w:rsidRPr="00250C4B">
        <w:rPr>
          <w:rFonts w:ascii="Times New Roman" w:hAnsi="Times New Roman"/>
          <w:sz w:val="22"/>
          <w:szCs w:val="22"/>
          <w:lang w:val="cs-CZ"/>
        </w:rPr>
        <w:t>zákona o DPH.</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prohlašuje, že financování prací a dodávek, které jsou předmětem této smlouvy, má zajištěno.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Výši sjednané ceny lze překročit pouze v případě:</w:t>
      </w:r>
    </w:p>
    <w:p w:rsidR="00F666F6" w:rsidRPr="00250C4B"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odůvodněných změn a doplňků technické specifikace předmětu plnění, a to však pouze a výlučně, na základě písemného požadavku ze strany objednatele;</w:t>
      </w:r>
    </w:p>
    <w:p w:rsidR="00F666F6" w:rsidRPr="00250C4B"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pokud v průběhu plnění dojde ke změnám legislativních či technických předpisů a norem, které budou mít prokazatelný vliv na výši sjednané ceny.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obsahuje i případné zvýšené náklady spojené s vývojem cen vstupních nákladů, a to až do doby ukončení díla.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bude objednatel požadovat realizaci dodatečných požadavků, kvalitativních či množstevních změn, budou tyto práce oceněny pomocí jednotkových cen z příslušných soupisů prací, které jsou přílohou č. 1 této smlouvy o dílo. Položky v soupisech prací neobsažené budou oceněny dle dohody obou stran.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zhotovitel neocenil v soupisech prací položky, které </w:t>
      </w:r>
      <w:r w:rsidR="00C56610">
        <w:rPr>
          <w:rFonts w:ascii="Times New Roman" w:hAnsi="Times New Roman"/>
          <w:sz w:val="22"/>
          <w:szCs w:val="22"/>
          <w:lang w:val="cs-CZ"/>
        </w:rPr>
        <w:t>jsou</w:t>
      </w:r>
      <w:r w:rsidR="00C56610" w:rsidRPr="00250C4B">
        <w:rPr>
          <w:rFonts w:ascii="Times New Roman" w:hAnsi="Times New Roman"/>
          <w:sz w:val="22"/>
          <w:szCs w:val="22"/>
          <w:lang w:val="cs-CZ"/>
        </w:rPr>
        <w:t xml:space="preserve"> </w:t>
      </w:r>
      <w:r w:rsidRPr="00250C4B">
        <w:rPr>
          <w:rFonts w:ascii="Times New Roman" w:hAnsi="Times New Roman"/>
          <w:sz w:val="22"/>
          <w:szCs w:val="22"/>
          <w:lang w:val="cs-CZ"/>
        </w:rPr>
        <w:t>obsaženy v projektové dokumentaci</w:t>
      </w:r>
      <w:r w:rsidR="00C56610">
        <w:rPr>
          <w:rFonts w:ascii="Times New Roman" w:hAnsi="Times New Roman"/>
          <w:sz w:val="22"/>
          <w:szCs w:val="22"/>
          <w:lang w:val="cs-CZ"/>
        </w:rPr>
        <w:t xml:space="preserve"> a ve výkazu výměr chybí</w:t>
      </w:r>
      <w:r w:rsidRPr="00250C4B">
        <w:rPr>
          <w:rFonts w:ascii="Times New Roman" w:hAnsi="Times New Roman"/>
          <w:sz w:val="22"/>
          <w:szCs w:val="22"/>
          <w:lang w:val="cs-CZ"/>
        </w:rPr>
        <w:t>, má se zato,</w:t>
      </w:r>
      <w:r>
        <w:rPr>
          <w:rFonts w:ascii="Times New Roman" w:hAnsi="Times New Roman"/>
          <w:sz w:val="22"/>
          <w:szCs w:val="22"/>
          <w:lang w:val="cs-CZ"/>
        </w:rPr>
        <w:t xml:space="preserve"> že </w:t>
      </w:r>
      <w:r w:rsidR="00C56610">
        <w:rPr>
          <w:rFonts w:ascii="Times New Roman" w:hAnsi="Times New Roman"/>
          <w:sz w:val="22"/>
          <w:szCs w:val="22"/>
          <w:lang w:val="cs-CZ"/>
        </w:rPr>
        <w:t xml:space="preserve">je zahrnul </w:t>
      </w:r>
      <w:r>
        <w:rPr>
          <w:rFonts w:ascii="Times New Roman" w:hAnsi="Times New Roman"/>
          <w:sz w:val="22"/>
          <w:szCs w:val="22"/>
          <w:lang w:val="cs-CZ"/>
        </w:rPr>
        <w:t xml:space="preserve">do </w:t>
      </w:r>
      <w:r w:rsidR="00C56610">
        <w:rPr>
          <w:rFonts w:ascii="Times New Roman" w:hAnsi="Times New Roman"/>
          <w:sz w:val="22"/>
          <w:szCs w:val="22"/>
          <w:lang w:val="cs-CZ"/>
        </w:rPr>
        <w:t xml:space="preserve">jiných položek a celkové </w:t>
      </w:r>
      <w:r>
        <w:rPr>
          <w:rFonts w:ascii="Times New Roman" w:hAnsi="Times New Roman"/>
          <w:sz w:val="22"/>
          <w:szCs w:val="22"/>
          <w:lang w:val="cs-CZ"/>
        </w:rPr>
        <w:t>ceny díla.</w:t>
      </w:r>
    </w:p>
    <w:p w:rsidR="00D54220" w:rsidRDefault="00D54220" w:rsidP="008B1010">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w:t>
      </w:r>
      <w:r>
        <w:rPr>
          <w:rFonts w:ascii="Times New Roman" w:hAnsi="Times New Roman"/>
          <w:sz w:val="22"/>
          <w:szCs w:val="22"/>
          <w:lang w:val="cs-CZ"/>
        </w:rPr>
        <w:t>,</w:t>
      </w:r>
      <w:r w:rsidRPr="00250C4B">
        <w:rPr>
          <w:rFonts w:ascii="Times New Roman" w:hAnsi="Times New Roman"/>
          <w:sz w:val="22"/>
          <w:szCs w:val="22"/>
          <w:lang w:val="cs-CZ"/>
        </w:rPr>
        <w:t xml:space="preserv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w:t>
      </w:r>
      <w:r>
        <w:rPr>
          <w:rFonts w:ascii="Times New Roman" w:hAnsi="Times New Roman"/>
          <w:sz w:val="22"/>
          <w:szCs w:val="22"/>
          <w:lang w:val="cs-CZ"/>
        </w:rPr>
        <w:t>pisu o předání a převzetí díla.</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splatnosti faktur 30 kalendářních dnů ode dne jejich doručení objednateli, přičemž protokol o odsouhlasených pracích bude přílohou faktur. V pochybnostech se má za to, že faktura byla objednateli doručena třetí pra</w:t>
      </w:r>
      <w:r>
        <w:rPr>
          <w:rFonts w:ascii="Times New Roman" w:hAnsi="Times New Roman"/>
          <w:sz w:val="22"/>
          <w:szCs w:val="22"/>
          <w:lang w:val="cs-CZ"/>
        </w:rPr>
        <w:t>covní den po jejím odeslání.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Pokud faktury nebudou obsahovat předepsané náležitosti, je objednatel oprávněn vrátit je zhotoviteli k doplnění. Ve vrácené faktuře vyznačí objednatel důvod vrácení. V tomto případě se ruší původní lhůta splatnosti dle ust. 7.</w:t>
      </w:r>
      <w:r w:rsidR="00C43C20">
        <w:rPr>
          <w:rFonts w:ascii="Times New Roman" w:hAnsi="Times New Roman"/>
          <w:sz w:val="22"/>
          <w:szCs w:val="22"/>
          <w:lang w:val="cs-CZ"/>
        </w:rPr>
        <w:t>2</w:t>
      </w:r>
      <w:r w:rsidR="003B7E18"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a nová lhůta splatnosti začne plynout až doručením opravené či doplněné faktury – daňového dokladu zpět objednateli. </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platbách formou bezhotovostního bankovního převodu na účty uvedené v čl. I. smlouvy. Faktury s jiným č. účtu budou vráceny podle čl. 7.</w:t>
      </w:r>
      <w:r w:rsidR="00C56610">
        <w:rPr>
          <w:rFonts w:ascii="Times New Roman" w:hAnsi="Times New Roman"/>
          <w:sz w:val="22"/>
          <w:szCs w:val="22"/>
          <w:lang w:val="cs-CZ"/>
        </w:rPr>
        <w:t>3</w:t>
      </w:r>
      <w:r w:rsidR="00C56610" w:rsidRPr="00250C4B">
        <w:rPr>
          <w:rFonts w:ascii="Times New Roman" w:hAnsi="Times New Roman"/>
          <w:sz w:val="22"/>
          <w:szCs w:val="22"/>
          <w:lang w:val="cs-CZ"/>
        </w:rPr>
        <w:t xml:space="preserve"> </w:t>
      </w:r>
      <w:r w:rsidRPr="00250C4B">
        <w:rPr>
          <w:rFonts w:ascii="Times New Roman" w:hAnsi="Times New Roman"/>
          <w:sz w:val="22"/>
          <w:szCs w:val="22"/>
          <w:lang w:val="cs-CZ"/>
        </w:rPr>
        <w:t>výše. Případná změna účtu podléhá oficiálnímu písemnému oznámení podepsanému oprávněnou osobou (čl. I. řádek „zastoupení“).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nebude poskytovat zálohy.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uvede na faktuře číslo smlouvy objednatele.</w:t>
      </w:r>
    </w:p>
    <w:p w:rsidR="0041129B" w:rsidRDefault="0041129B">
      <w:pPr>
        <w:pStyle w:val="Text"/>
        <w:spacing w:line="240" w:lineRule="auto"/>
        <w:ind w:left="567" w:right="21"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lastRenderedPageBreak/>
        <w:t>Záruka za předmět smlouvy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Zhotovitel</w:t>
      </w:r>
      <w:r w:rsidRPr="00250C4B">
        <w:rPr>
          <w:rFonts w:ascii="Times New Roman" w:hAnsi="Times New Roman"/>
          <w:sz w:val="22"/>
          <w:szCs w:val="22"/>
          <w:lang w:val="cs-CZ"/>
        </w:rPr>
        <w:t xml:space="preserve"> poskytuje na provedené dílo jako celek i jeho jednotlivé části záruční dobu v</w:t>
      </w:r>
      <w:r w:rsidR="00C55B28">
        <w:rPr>
          <w:rFonts w:ascii="Times New Roman" w:hAnsi="Times New Roman"/>
          <w:sz w:val="22"/>
          <w:szCs w:val="22"/>
          <w:lang w:val="cs-CZ"/>
        </w:rPr>
        <w:t> </w:t>
      </w:r>
      <w:r w:rsidRPr="00250C4B">
        <w:rPr>
          <w:rFonts w:ascii="Times New Roman" w:hAnsi="Times New Roman"/>
          <w:sz w:val="22"/>
          <w:szCs w:val="22"/>
          <w:lang w:val="cs-CZ"/>
        </w:rPr>
        <w:t>trvání</w:t>
      </w:r>
      <w:r w:rsidR="00C55B28">
        <w:rPr>
          <w:rFonts w:ascii="Times New Roman" w:hAnsi="Times New Roman"/>
          <w:sz w:val="22"/>
          <w:szCs w:val="22"/>
          <w:lang w:val="cs-CZ"/>
        </w:rPr>
        <w:t xml:space="preserve"> 60 měsíců.</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Zhotovitel je odpovědný za to, že převzatý předmět smlouvy po dobu záruční doby bude splňovat určené technické parametry, bude sloužit sjednanému účelu či účelu obvyklému a bude v souladu s normami a předpisy </w:t>
      </w:r>
      <w:r w:rsidR="00C55B28">
        <w:rPr>
          <w:rFonts w:ascii="Times New Roman" w:hAnsi="Times New Roman"/>
          <w:color w:val="auto"/>
          <w:sz w:val="22"/>
          <w:szCs w:val="22"/>
          <w:lang w:val="cs-CZ"/>
        </w:rPr>
        <w:t>vztahujícími se k předmětu plnění.</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Záruční doba začíná plynout od dne protokolárního převzetí </w:t>
      </w:r>
      <w:r w:rsidR="00DC5D20">
        <w:rPr>
          <w:rFonts w:ascii="Times New Roman" w:hAnsi="Times New Roman"/>
          <w:color w:val="auto"/>
          <w:sz w:val="22"/>
          <w:szCs w:val="22"/>
          <w:lang w:val="cs-CZ"/>
        </w:rPr>
        <w:t xml:space="preserve">odstranění </w:t>
      </w:r>
      <w:r w:rsidR="00C56610">
        <w:rPr>
          <w:rFonts w:ascii="Times New Roman" w:hAnsi="Times New Roman"/>
          <w:color w:val="auto"/>
          <w:sz w:val="22"/>
          <w:szCs w:val="22"/>
          <w:lang w:val="cs-CZ"/>
        </w:rPr>
        <w:t>všech vad</w:t>
      </w:r>
      <w:r>
        <w:rPr>
          <w:rFonts w:ascii="Times New Roman" w:hAnsi="Times New Roman"/>
          <w:color w:val="auto"/>
          <w:sz w:val="22"/>
          <w:szCs w:val="22"/>
          <w:lang w:val="cs-CZ"/>
        </w:rPr>
        <w:t xml:space="preserve"> a nedodělků </w:t>
      </w:r>
      <w:r w:rsidR="00DC5D20">
        <w:rPr>
          <w:rFonts w:ascii="Times New Roman" w:hAnsi="Times New Roman"/>
          <w:color w:val="auto"/>
          <w:sz w:val="22"/>
          <w:szCs w:val="22"/>
          <w:lang w:val="cs-CZ"/>
        </w:rPr>
        <w:t xml:space="preserve">uvedených v </w:t>
      </w:r>
      <w:r w:rsidR="00DC5D20" w:rsidRPr="003730A3">
        <w:rPr>
          <w:rFonts w:ascii="Times New Roman" w:hAnsi="Times New Roman"/>
          <w:sz w:val="22"/>
          <w:szCs w:val="22"/>
          <w:lang w:val="cs-CZ"/>
        </w:rPr>
        <w:t>zápisu</w:t>
      </w:r>
      <w:r w:rsidR="00DC5D20" w:rsidRPr="00285F3F">
        <w:rPr>
          <w:rFonts w:ascii="Times New Roman" w:hAnsi="Times New Roman"/>
          <w:sz w:val="22"/>
          <w:szCs w:val="22"/>
        </w:rPr>
        <w:t xml:space="preserve"> o </w:t>
      </w:r>
      <w:r w:rsidR="00DC5D20" w:rsidRPr="003730A3">
        <w:rPr>
          <w:rFonts w:ascii="Times New Roman" w:hAnsi="Times New Roman"/>
          <w:sz w:val="22"/>
          <w:szCs w:val="22"/>
          <w:lang w:val="cs-CZ"/>
        </w:rPr>
        <w:t>předání</w:t>
      </w:r>
      <w:r w:rsidR="00DC5D20" w:rsidRPr="00285F3F">
        <w:rPr>
          <w:rFonts w:ascii="Times New Roman" w:hAnsi="Times New Roman"/>
          <w:sz w:val="22"/>
          <w:szCs w:val="22"/>
        </w:rPr>
        <w:t xml:space="preserve"> a </w:t>
      </w:r>
      <w:r w:rsidR="00DC5D20" w:rsidRPr="00AE1D35">
        <w:rPr>
          <w:rFonts w:ascii="Times New Roman" w:hAnsi="Times New Roman"/>
          <w:sz w:val="22"/>
          <w:szCs w:val="22"/>
          <w:lang w:val="cs-CZ"/>
        </w:rPr>
        <w:t>převzetí</w:t>
      </w:r>
      <w:r w:rsidR="00DC5D20" w:rsidRPr="00285F3F">
        <w:rPr>
          <w:rFonts w:ascii="Times New Roman" w:hAnsi="Times New Roman"/>
          <w:sz w:val="22"/>
          <w:szCs w:val="22"/>
        </w:rPr>
        <w:t xml:space="preserve"> </w:t>
      </w:r>
      <w:r w:rsidR="00DC5D20" w:rsidRPr="003730A3">
        <w:rPr>
          <w:rFonts w:ascii="Times New Roman" w:hAnsi="Times New Roman"/>
          <w:sz w:val="22"/>
          <w:szCs w:val="22"/>
          <w:lang w:val="cs-CZ"/>
        </w:rPr>
        <w:t>celého</w:t>
      </w:r>
      <w:r w:rsidR="00DC5D20" w:rsidRPr="00285F3F">
        <w:rPr>
          <w:rFonts w:ascii="Times New Roman" w:hAnsi="Times New Roman"/>
          <w:sz w:val="22"/>
          <w:szCs w:val="22"/>
        </w:rPr>
        <w:t xml:space="preserve"> </w:t>
      </w:r>
      <w:r w:rsidR="00DC5D20" w:rsidRPr="003730A3">
        <w:rPr>
          <w:rFonts w:ascii="Times New Roman" w:hAnsi="Times New Roman"/>
          <w:sz w:val="22"/>
          <w:szCs w:val="22"/>
          <w:lang w:val="cs-CZ"/>
        </w:rPr>
        <w:t>díla</w:t>
      </w:r>
      <w:r w:rsidRPr="00432884">
        <w:rPr>
          <w:rFonts w:ascii="Times New Roman" w:hAnsi="Times New Roman"/>
          <w:color w:val="auto"/>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nemá vliv na přerušení </w:t>
      </w:r>
      <w:r w:rsidR="000A7E5B">
        <w:rPr>
          <w:rFonts w:ascii="Times New Roman" w:hAnsi="Times New Roman"/>
          <w:color w:val="auto"/>
          <w:sz w:val="22"/>
          <w:szCs w:val="22"/>
          <w:lang w:val="cs-CZ"/>
        </w:rPr>
        <w:t>trolejbusové</w:t>
      </w:r>
      <w:r w:rsidR="000A7E5B" w:rsidRPr="00432884">
        <w:rPr>
          <w:rFonts w:ascii="Times New Roman" w:hAnsi="Times New Roman"/>
          <w:color w:val="auto"/>
          <w:sz w:val="22"/>
          <w:szCs w:val="22"/>
          <w:lang w:val="cs-CZ"/>
        </w:rPr>
        <w:t xml:space="preserve"> </w:t>
      </w:r>
      <w:r w:rsidR="00003FA6">
        <w:rPr>
          <w:rFonts w:ascii="Times New Roman" w:hAnsi="Times New Roman"/>
          <w:color w:val="auto"/>
          <w:sz w:val="22"/>
          <w:szCs w:val="22"/>
          <w:lang w:val="cs-CZ"/>
        </w:rPr>
        <w:t xml:space="preserve">nebo autobusové </w:t>
      </w:r>
      <w:r w:rsidRPr="00432884">
        <w:rPr>
          <w:rFonts w:ascii="Times New Roman" w:hAnsi="Times New Roman"/>
          <w:color w:val="auto"/>
          <w:sz w:val="22"/>
          <w:szCs w:val="22"/>
          <w:lang w:val="cs-CZ"/>
        </w:rPr>
        <w:t>dopravy, oznámí objednatel její výskyt a to, jak se tato vada projevuje písemně zhotoviteli (datovou zprávou</w:t>
      </w:r>
      <w:r w:rsidRPr="00250C4B">
        <w:rPr>
          <w:rFonts w:ascii="Times New Roman" w:hAnsi="Times New Roman"/>
          <w:sz w:val="22"/>
          <w:szCs w:val="22"/>
          <w:lang w:val="cs-CZ"/>
        </w:rPr>
        <w:t xml:space="preserve"> nebo doporučeným dopisem na adresu objednatele). Jakmile objednatel odeslal toto písemné oznámení, má se za to, že požaduje bezplatné odstranění vady. Zhotovitel je povinen tuto vadu odstranit do 15 kalendářních dnů od doručení zprávy</w:t>
      </w:r>
      <w:r w:rsidR="00D27AEC">
        <w:rPr>
          <w:rFonts w:ascii="Times New Roman" w:hAnsi="Times New Roman"/>
          <w:sz w:val="22"/>
          <w:szCs w:val="22"/>
          <w:lang w:val="cs-CZ"/>
        </w:rPr>
        <w:t>,</w:t>
      </w:r>
      <w:r w:rsidRPr="00250C4B">
        <w:rPr>
          <w:rFonts w:ascii="Times New Roman" w:hAnsi="Times New Roman"/>
          <w:sz w:val="22"/>
          <w:szCs w:val="22"/>
          <w:lang w:val="cs-CZ"/>
        </w:rPr>
        <w:t xml:space="preserve"> pokud nebude písemně dohodnuto j</w:t>
      </w:r>
      <w:r>
        <w:rPr>
          <w:rFonts w:ascii="Times New Roman" w:hAnsi="Times New Roman"/>
          <w:sz w:val="22"/>
          <w:szCs w:val="22"/>
          <w:lang w:val="cs-CZ"/>
        </w:rPr>
        <w:t>inak.</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Vyskytne-li se v průběhu </w:t>
      </w:r>
      <w:r w:rsidR="00D83702">
        <w:rPr>
          <w:rFonts w:ascii="Times New Roman" w:hAnsi="Times New Roman"/>
          <w:color w:val="auto"/>
          <w:sz w:val="22"/>
          <w:szCs w:val="22"/>
          <w:lang w:val="cs-CZ"/>
        </w:rPr>
        <w:t xml:space="preserve">výstavby nebo </w:t>
      </w:r>
      <w:r w:rsidRPr="00432884">
        <w:rPr>
          <w:rFonts w:ascii="Times New Roman" w:hAnsi="Times New Roman"/>
          <w:color w:val="auto"/>
          <w:sz w:val="22"/>
          <w:szCs w:val="22"/>
          <w:lang w:val="cs-CZ"/>
        </w:rPr>
        <w:t xml:space="preserve">záruční lhůty na provedeném díle vada, která má vliv na přerušení </w:t>
      </w:r>
      <w:r w:rsidR="000A7E5B">
        <w:rPr>
          <w:rFonts w:ascii="Times New Roman" w:hAnsi="Times New Roman"/>
          <w:color w:val="auto"/>
          <w:sz w:val="22"/>
          <w:szCs w:val="22"/>
          <w:lang w:val="cs-CZ"/>
        </w:rPr>
        <w:t>trolejbusové</w:t>
      </w:r>
      <w:r w:rsidR="000A7E5B" w:rsidRPr="00432884">
        <w:rPr>
          <w:rFonts w:ascii="Times New Roman" w:hAnsi="Times New Roman"/>
          <w:color w:val="auto"/>
          <w:sz w:val="22"/>
          <w:szCs w:val="22"/>
          <w:lang w:val="cs-CZ"/>
        </w:rPr>
        <w:t xml:space="preserve"> </w:t>
      </w:r>
      <w:r w:rsidR="00003FA6">
        <w:rPr>
          <w:rFonts w:ascii="Times New Roman" w:hAnsi="Times New Roman"/>
          <w:color w:val="auto"/>
          <w:sz w:val="22"/>
          <w:szCs w:val="22"/>
          <w:lang w:val="cs-CZ"/>
        </w:rPr>
        <w:t xml:space="preserve">nebo autobusové </w:t>
      </w:r>
      <w:r w:rsidRPr="00432884">
        <w:rPr>
          <w:rFonts w:ascii="Times New Roman" w:hAnsi="Times New Roman"/>
          <w:color w:val="auto"/>
          <w:sz w:val="22"/>
          <w:szCs w:val="22"/>
          <w:lang w:val="cs-CZ"/>
        </w:rPr>
        <w:t>dopravy, oznámí objednatel její výskyt, bezprostředně zhotoviteli telefonicky (tel. ……………) i písemně (na e-mail ……….……….).</w:t>
      </w:r>
      <w:r>
        <w:rPr>
          <w:rFonts w:ascii="Times New Roman" w:hAnsi="Times New Roman"/>
          <w:color w:val="auto"/>
          <w:sz w:val="22"/>
          <w:szCs w:val="22"/>
          <w:lang w:val="cs-CZ"/>
        </w:rPr>
        <w:t xml:space="preserve"> </w:t>
      </w:r>
      <w:r w:rsidRPr="00CC0C3C">
        <w:rPr>
          <w:rFonts w:ascii="Times New Roman" w:hAnsi="Times New Roman"/>
          <w:i/>
          <w:color w:val="00B0F0"/>
          <w:sz w:val="22"/>
          <w:szCs w:val="22"/>
          <w:lang w:val="cs-CZ"/>
        </w:rPr>
        <w:t>(POZ. Doplní uchazeč. Poté poznámku vymažte)</w:t>
      </w:r>
      <w:r w:rsidRPr="00432884">
        <w:rPr>
          <w:rFonts w:ascii="Times New Roman" w:hAnsi="Times New Roman"/>
          <w:color w:val="auto"/>
          <w:sz w:val="22"/>
          <w:szCs w:val="22"/>
          <w:lang w:val="cs-CZ"/>
        </w:rPr>
        <w:t xml:space="preserve"> Jakmile objednatel provede toto oznámení, má se za to, že požaduje okamžité bezplatné odstranění vady.</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Objednatel je povinen umožnit zhotoviteli odstranění vad a nedodělků.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Provedené odstranění vad a nedodělků zhotovitel objednateli předá. Na provedené odstranění vady poskytne</w:t>
      </w:r>
      <w:r w:rsidRPr="00250C4B">
        <w:rPr>
          <w:rFonts w:ascii="Times New Roman" w:hAnsi="Times New Roman"/>
          <w:sz w:val="22"/>
          <w:szCs w:val="22"/>
          <w:lang w:val="cs-CZ"/>
        </w:rPr>
        <w:t xml:space="preserve"> zhotovitel záruku v délce minimálně 12 měsíců. Běh této záruční lhůty </w:t>
      </w:r>
      <w:r>
        <w:rPr>
          <w:rFonts w:ascii="Times New Roman" w:hAnsi="Times New Roman"/>
          <w:sz w:val="22"/>
          <w:szCs w:val="22"/>
          <w:lang w:val="cs-CZ"/>
        </w:rPr>
        <w:t xml:space="preserve">však </w:t>
      </w:r>
      <w:r w:rsidRPr="00250C4B">
        <w:rPr>
          <w:rFonts w:ascii="Times New Roman" w:hAnsi="Times New Roman"/>
          <w:sz w:val="22"/>
          <w:szCs w:val="22"/>
          <w:lang w:val="cs-CZ"/>
        </w:rPr>
        <w:t xml:space="preserve">neskončí před uplynutím záruční lhůty na </w:t>
      </w:r>
      <w:r>
        <w:rPr>
          <w:rFonts w:ascii="Times New Roman" w:hAnsi="Times New Roman"/>
          <w:sz w:val="22"/>
          <w:szCs w:val="22"/>
          <w:lang w:val="cs-CZ"/>
        </w:rPr>
        <w:t>předmětnou část díla dle odstavce 8.1 této smlouvy</w:t>
      </w:r>
      <w:r w:rsidRPr="00250C4B">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veškeré náklady spojené se zárukou na předmět smlouvy.</w:t>
      </w:r>
    </w:p>
    <w:p w:rsidR="00D54220" w:rsidRDefault="00D54220">
      <w:pPr>
        <w:pStyle w:val="Text"/>
        <w:spacing w:line="240" w:lineRule="auto"/>
        <w:ind w:left="567" w:right="21"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w:t>
      </w:r>
      <w:r w:rsidR="00565C4E">
        <w:rPr>
          <w:rFonts w:ascii="Times New Roman" w:hAnsi="Times New Roman"/>
          <w:sz w:val="22"/>
          <w:szCs w:val="22"/>
          <w:lang w:val="cs-CZ"/>
        </w:rPr>
        <w:t>předáním</w:t>
      </w:r>
      <w:r w:rsidRPr="00250C4B">
        <w:rPr>
          <w:rFonts w:ascii="Times New Roman" w:hAnsi="Times New Roman"/>
          <w:sz w:val="22"/>
          <w:szCs w:val="22"/>
          <w:lang w:val="cs-CZ"/>
        </w:rPr>
        <w:t xml:space="preserve"> předmětu smlouvy (díla) jako celku oproti řádnému termínu vzájemně sjednanému s objednatelem,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0,05% z celkové </w:t>
      </w:r>
      <w:r w:rsidR="00565C4E">
        <w:rPr>
          <w:rFonts w:ascii="Times New Roman" w:hAnsi="Times New Roman"/>
          <w:sz w:val="22"/>
          <w:szCs w:val="22"/>
          <w:lang w:val="cs-CZ"/>
        </w:rPr>
        <w:t>ceny</w:t>
      </w:r>
      <w:r w:rsidRPr="00250C4B">
        <w:rPr>
          <w:rFonts w:ascii="Times New Roman" w:hAnsi="Times New Roman"/>
          <w:sz w:val="22"/>
          <w:szCs w:val="22"/>
          <w:lang w:val="cs-CZ"/>
        </w:rPr>
        <w:t xml:space="preserve"> díla </w:t>
      </w:r>
      <w:r w:rsidR="00B91301">
        <w:rPr>
          <w:rFonts w:ascii="Times New Roman" w:hAnsi="Times New Roman"/>
          <w:sz w:val="22"/>
          <w:szCs w:val="22"/>
          <w:lang w:val="cs-CZ"/>
        </w:rPr>
        <w:t xml:space="preserve">bez </w:t>
      </w:r>
      <w:r w:rsidRPr="00250C4B">
        <w:rPr>
          <w:rFonts w:ascii="Times New Roman" w:hAnsi="Times New Roman"/>
          <w:sz w:val="22"/>
          <w:szCs w:val="22"/>
          <w:lang w:val="cs-CZ"/>
        </w:rPr>
        <w:t>DPH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řádným předáním podrobných prováděcích dokumentací stavby,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pět</w:t>
      </w:r>
      <w:r w:rsidR="001E1CC3">
        <w:rPr>
          <w:rFonts w:ascii="Times New Roman" w:hAnsi="Times New Roman"/>
          <w:sz w:val="22"/>
          <w:szCs w:val="22"/>
          <w:lang w:val="cs-CZ"/>
        </w:rPr>
        <w:t xml:space="preserve"> </w:t>
      </w:r>
      <w:r w:rsidRPr="00250C4B">
        <w:rPr>
          <w:rFonts w:ascii="Times New Roman" w:hAnsi="Times New Roman"/>
          <w:sz w:val="22"/>
          <w:szCs w:val="22"/>
          <w:lang w:val="cs-CZ"/>
        </w:rPr>
        <w:t>tisíc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přerušení provozu </w:t>
      </w:r>
      <w:r w:rsidR="000A7E5B">
        <w:rPr>
          <w:rFonts w:ascii="Times New Roman" w:hAnsi="Times New Roman"/>
          <w:sz w:val="22"/>
          <w:szCs w:val="22"/>
          <w:lang w:val="cs-CZ"/>
        </w:rPr>
        <w:t>trolejbusové</w:t>
      </w:r>
      <w:r w:rsidR="00003FA6">
        <w:rPr>
          <w:rFonts w:ascii="Times New Roman" w:hAnsi="Times New Roman"/>
          <w:sz w:val="22"/>
          <w:szCs w:val="22"/>
          <w:lang w:val="cs-CZ"/>
        </w:rPr>
        <w:t xml:space="preserve"> nebo autobusové</w:t>
      </w:r>
      <w:r w:rsidR="000A7E5B"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dopravy z důvodu </w:t>
      </w:r>
      <w:r w:rsidR="00003FA6">
        <w:rPr>
          <w:rFonts w:ascii="Times New Roman" w:hAnsi="Times New Roman"/>
          <w:sz w:val="22"/>
          <w:szCs w:val="22"/>
          <w:lang w:val="cs-CZ"/>
        </w:rPr>
        <w:t xml:space="preserve">souvisejícího s realizací díla nebo </w:t>
      </w:r>
      <w:r w:rsidRPr="00250C4B">
        <w:rPr>
          <w:rFonts w:ascii="Times New Roman" w:hAnsi="Times New Roman"/>
          <w:sz w:val="22"/>
          <w:szCs w:val="22"/>
          <w:lang w:val="cs-CZ"/>
        </w:rPr>
        <w:t>vzniku záruční vady dle čl. VIII, odst. 8.</w:t>
      </w:r>
      <w:r w:rsidR="00A57AE1">
        <w:rPr>
          <w:rFonts w:ascii="Times New Roman" w:hAnsi="Times New Roman"/>
          <w:sz w:val="22"/>
          <w:szCs w:val="22"/>
          <w:lang w:val="cs-CZ"/>
        </w:rPr>
        <w:t>5</w:t>
      </w:r>
      <w:r w:rsidRPr="00250C4B">
        <w:rPr>
          <w:rFonts w:ascii="Times New Roman" w:hAnsi="Times New Roman"/>
          <w:sz w:val="22"/>
          <w:szCs w:val="22"/>
          <w:lang w:val="cs-CZ"/>
        </w:rPr>
        <w:t xml:space="preserve"> je objednatel oprávněn účtovat zhotoviteli smluvní pokutu ve výši </w:t>
      </w:r>
      <w:r w:rsidR="004B60CC">
        <w:rPr>
          <w:rFonts w:ascii="Times New Roman" w:hAnsi="Times New Roman"/>
          <w:sz w:val="22"/>
          <w:szCs w:val="22"/>
          <w:lang w:val="cs-CZ"/>
        </w:rPr>
        <w:t>15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patnác</w:t>
      </w:r>
      <w:r w:rsidRPr="00250C4B">
        <w:rPr>
          <w:rFonts w:ascii="Times New Roman" w:hAnsi="Times New Roman"/>
          <w:sz w:val="22"/>
          <w:szCs w:val="22"/>
          <w:lang w:val="cs-CZ"/>
        </w:rPr>
        <w:t>t</w:t>
      </w:r>
      <w:r w:rsidR="001E1CC3">
        <w:rPr>
          <w:rFonts w:ascii="Times New Roman" w:hAnsi="Times New Roman"/>
          <w:sz w:val="22"/>
          <w:szCs w:val="22"/>
          <w:lang w:val="cs-CZ"/>
        </w:rPr>
        <w:t xml:space="preserve"> </w:t>
      </w:r>
      <w:r w:rsidRPr="00250C4B">
        <w:rPr>
          <w:rFonts w:ascii="Times New Roman" w:hAnsi="Times New Roman"/>
          <w:sz w:val="22"/>
          <w:szCs w:val="22"/>
          <w:lang w:val="cs-CZ"/>
        </w:rPr>
        <w:t xml:space="preserve">tisíc korun) za každou i započatou hodinu, kdy není možno provozovat </w:t>
      </w:r>
      <w:r w:rsidR="000A7E5B">
        <w:rPr>
          <w:rFonts w:ascii="Times New Roman" w:hAnsi="Times New Roman"/>
          <w:sz w:val="22"/>
          <w:szCs w:val="22"/>
          <w:lang w:val="cs-CZ"/>
        </w:rPr>
        <w:t>trolejbusovou</w:t>
      </w:r>
      <w:r w:rsidR="000A7E5B"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trať, a to </w:t>
      </w:r>
      <w:r>
        <w:rPr>
          <w:rFonts w:ascii="Times New Roman" w:hAnsi="Times New Roman"/>
          <w:sz w:val="22"/>
          <w:szCs w:val="22"/>
          <w:lang w:val="cs-CZ"/>
        </w:rPr>
        <w:t>až do doby odstranění závady.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se zhotovitel dostane do prodlení termínu pro odstranění záručních vad, které nevedou k přerušení </w:t>
      </w:r>
      <w:r w:rsidR="000A7E5B">
        <w:rPr>
          <w:rFonts w:ascii="Times New Roman" w:hAnsi="Times New Roman"/>
          <w:sz w:val="22"/>
          <w:szCs w:val="22"/>
          <w:lang w:val="cs-CZ"/>
        </w:rPr>
        <w:t>trolejbusové</w:t>
      </w:r>
      <w:r w:rsidR="000A7E5B" w:rsidRPr="00250C4B">
        <w:rPr>
          <w:rFonts w:ascii="Times New Roman" w:hAnsi="Times New Roman"/>
          <w:sz w:val="22"/>
          <w:szCs w:val="22"/>
          <w:lang w:val="cs-CZ"/>
        </w:rPr>
        <w:t xml:space="preserve"> </w:t>
      </w:r>
      <w:r w:rsidR="00003FA6">
        <w:rPr>
          <w:rFonts w:ascii="Times New Roman" w:hAnsi="Times New Roman"/>
          <w:sz w:val="22"/>
          <w:szCs w:val="22"/>
          <w:lang w:val="cs-CZ"/>
        </w:rPr>
        <w:t xml:space="preserve">nebo autobusové </w:t>
      </w:r>
      <w:r w:rsidRPr="00250C4B">
        <w:rPr>
          <w:rFonts w:ascii="Times New Roman" w:hAnsi="Times New Roman"/>
          <w:sz w:val="22"/>
          <w:szCs w:val="22"/>
          <w:lang w:val="cs-CZ"/>
        </w:rPr>
        <w:t>dopravy (viz čl. VIII</w:t>
      </w:r>
      <w:r>
        <w:rPr>
          <w:rFonts w:ascii="Times New Roman" w:hAnsi="Times New Roman"/>
          <w:sz w:val="22"/>
          <w:szCs w:val="22"/>
          <w:lang w:val="cs-CZ"/>
        </w:rPr>
        <w:t>,</w:t>
      </w:r>
      <w:r w:rsidRPr="00250C4B">
        <w:rPr>
          <w:rFonts w:ascii="Times New Roman" w:hAnsi="Times New Roman"/>
          <w:sz w:val="22"/>
          <w:szCs w:val="22"/>
          <w:lang w:val="cs-CZ"/>
        </w:rPr>
        <w:t xml:space="preserve"> odst. 8.</w:t>
      </w:r>
      <w:r w:rsidR="00A57AE1">
        <w:rPr>
          <w:rFonts w:ascii="Times New Roman" w:hAnsi="Times New Roman"/>
          <w:sz w:val="22"/>
          <w:szCs w:val="22"/>
          <w:lang w:val="cs-CZ"/>
        </w:rPr>
        <w:t>4</w:t>
      </w:r>
      <w:r w:rsidRPr="00250C4B">
        <w:rPr>
          <w:rFonts w:ascii="Times New Roman" w:hAnsi="Times New Roman"/>
          <w:sz w:val="22"/>
          <w:szCs w:val="22"/>
          <w:lang w:val="cs-CZ"/>
        </w:rPr>
        <w:t xml:space="preserve">),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w:t>
      </w:r>
      <w:r>
        <w:rPr>
          <w:rFonts w:ascii="Times New Roman" w:hAnsi="Times New Roman"/>
          <w:sz w:val="22"/>
          <w:szCs w:val="22"/>
          <w:lang w:val="cs-CZ"/>
        </w:rPr>
        <w:t xml:space="preserve"> </w:t>
      </w:r>
      <w:r w:rsidRPr="00250C4B">
        <w:rPr>
          <w:rFonts w:ascii="Times New Roman" w:hAnsi="Times New Roman"/>
          <w:sz w:val="22"/>
          <w:szCs w:val="22"/>
          <w:lang w:val="cs-CZ"/>
        </w:rPr>
        <w:t xml:space="preserve">(slovy </w:t>
      </w:r>
      <w:r>
        <w:rPr>
          <w:rFonts w:ascii="Times New Roman" w:hAnsi="Times New Roman"/>
          <w:sz w:val="22"/>
          <w:szCs w:val="22"/>
          <w:lang w:val="cs-CZ"/>
        </w:rPr>
        <w:t>pět</w:t>
      </w:r>
      <w:r w:rsidR="001E1CC3">
        <w:rPr>
          <w:rFonts w:ascii="Times New Roman" w:hAnsi="Times New Roman"/>
          <w:sz w:val="22"/>
          <w:szCs w:val="22"/>
          <w:lang w:val="cs-CZ"/>
        </w:rPr>
        <w:t xml:space="preserve"> </w:t>
      </w:r>
      <w:r w:rsidRPr="00250C4B">
        <w:rPr>
          <w:rFonts w:ascii="Times New Roman" w:hAnsi="Times New Roman"/>
          <w:sz w:val="22"/>
          <w:szCs w:val="22"/>
          <w:lang w:val="cs-CZ"/>
        </w:rPr>
        <w:t>tisíce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Při prodlení s odstraněním vad a nedodělků, uvedených v zápise o předání a převzetí díla,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pět</w:t>
      </w:r>
      <w:r w:rsidR="001E1CC3">
        <w:rPr>
          <w:rFonts w:ascii="Times New Roman" w:hAnsi="Times New Roman"/>
          <w:sz w:val="22"/>
          <w:szCs w:val="22"/>
          <w:lang w:val="cs-CZ"/>
        </w:rPr>
        <w:t xml:space="preserve"> </w:t>
      </w:r>
      <w:r w:rsidRPr="00250C4B">
        <w:rPr>
          <w:rFonts w:ascii="Times New Roman" w:hAnsi="Times New Roman"/>
          <w:sz w:val="22"/>
          <w:szCs w:val="22"/>
          <w:lang w:val="cs-CZ"/>
        </w:rPr>
        <w:t xml:space="preserve">tisíc korun) za každý i </w:t>
      </w:r>
      <w:r>
        <w:rPr>
          <w:rFonts w:ascii="Times New Roman" w:hAnsi="Times New Roman"/>
          <w:sz w:val="22"/>
          <w:szCs w:val="22"/>
          <w:lang w:val="cs-CZ"/>
        </w:rPr>
        <w:t>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Při p</w:t>
      </w:r>
      <w:r>
        <w:rPr>
          <w:rFonts w:ascii="Times New Roman" w:hAnsi="Times New Roman"/>
          <w:sz w:val="22"/>
          <w:szCs w:val="22"/>
          <w:lang w:val="cs-CZ"/>
        </w:rPr>
        <w:t>rodlení s vyklizením staveniště</w:t>
      </w:r>
      <w:r w:rsidRPr="00250C4B">
        <w:rPr>
          <w:rFonts w:ascii="Times New Roman" w:hAnsi="Times New Roman"/>
          <w:sz w:val="22"/>
          <w:szCs w:val="22"/>
          <w:lang w:val="cs-CZ"/>
        </w:rPr>
        <w:t xml:space="preserve"> je objednatel oprávněn účtovat zho</w:t>
      </w:r>
      <w:r>
        <w:rPr>
          <w:rFonts w:ascii="Times New Roman" w:hAnsi="Times New Roman"/>
          <w:sz w:val="22"/>
          <w:szCs w:val="22"/>
          <w:lang w:val="cs-CZ"/>
        </w:rPr>
        <w:t xml:space="preserve">toviteli smluvní pokutu ve výši </w:t>
      </w:r>
      <w:r w:rsidRPr="00250C4B">
        <w:rPr>
          <w:rFonts w:ascii="Times New Roman" w:hAnsi="Times New Roman"/>
          <w:sz w:val="22"/>
          <w:szCs w:val="22"/>
          <w:lang w:val="cs-CZ"/>
        </w:rPr>
        <w:t>2</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 Kč (slovy dva</w:t>
      </w:r>
      <w:r w:rsidR="001E1CC3">
        <w:rPr>
          <w:rFonts w:ascii="Times New Roman" w:hAnsi="Times New Roman"/>
          <w:sz w:val="22"/>
          <w:szCs w:val="22"/>
          <w:lang w:val="cs-CZ"/>
        </w:rPr>
        <w:t xml:space="preserve"> </w:t>
      </w:r>
      <w:r>
        <w:rPr>
          <w:rFonts w:ascii="Times New Roman" w:hAnsi="Times New Roman"/>
          <w:sz w:val="22"/>
          <w:szCs w:val="22"/>
          <w:lang w:val="cs-CZ"/>
        </w:rPr>
        <w:t>tisíce korun)</w:t>
      </w:r>
      <w:r w:rsidRPr="00250C4B">
        <w:rPr>
          <w:rFonts w:ascii="Times New Roman" w:hAnsi="Times New Roman"/>
          <w:sz w:val="22"/>
          <w:szCs w:val="22"/>
          <w:lang w:val="cs-CZ"/>
        </w:rPr>
        <w:t xml:space="preserve"> za </w:t>
      </w:r>
      <w:r>
        <w:rPr>
          <w:rFonts w:ascii="Times New Roman" w:hAnsi="Times New Roman"/>
          <w:sz w:val="22"/>
          <w:szCs w:val="22"/>
          <w:lang w:val="cs-CZ"/>
        </w:rPr>
        <w:t>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lastRenderedPageBreak/>
        <w:t>V případě prodlení objednatele s úhradou faktury je zhotovitel oprávněn účtovat objednateli smluvní úrok z prodlení ve výši 0,05% z dlužné částky za</w:t>
      </w:r>
      <w:r>
        <w:rPr>
          <w:rFonts w:ascii="Times New Roman" w:hAnsi="Times New Roman"/>
          <w:sz w:val="22"/>
          <w:szCs w:val="22"/>
          <w:lang w:val="cs-CZ"/>
        </w:rPr>
        <w:t xml:space="preserve">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uhradí objednateli poplatky, sankce, škody a práce vzniklé navíc (dále jen více náklady) z důvodu nedodržení podmínek pravomocných rozhodnutí nebo závazných vyjádření orgánů státní správy.</w:t>
      </w:r>
    </w:p>
    <w:p w:rsidR="00D54220" w:rsidRDefault="00D54220" w:rsidP="00AB2DFB">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stavební deník sledovat a k zápisům připojovat své stanovisko.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Stavební deník obsahuje:</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základní list, ve kterém se uvádí název a sídlo objednatele, projektanta a změny těchto údajů;</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identifikační údaje stavby podle projektové dokumentace;</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přehled smluv včetně dodatků a změn;</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seznam dokladů a úředních opatření týkajících se stavby;</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seznam dokumentace stavby, jejich změn a doplnění;</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přehled zkoušek všech druhů.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budou zapisovány do deníku s očíslovanými listy, jednak pevnými, jednak perforovanými pro dva oddělitelné průpisy. Perforované listy budou číslovány shodně s listy pevnými.</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E3641">
        <w:rPr>
          <w:rFonts w:ascii="Times New Roman" w:hAnsi="Times New Roman"/>
          <w:sz w:val="22"/>
          <w:szCs w:val="22"/>
          <w:lang w:val="cs-CZ"/>
        </w:rPr>
        <w:t>Do deníku je oprávněn provádět záznamy kromě státního stavebního dohledu také zástupce objednatele pro věci technické a projektant v rámci autorského dozoru, koordinátor bezpečnosti a ochrany zdraví při práci (dále jen BOZP), případně osoby objednatelem pověřené zápisem do stavebního deníku.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objednatel s obsahem záznamu ve stavebním deníku, zašle námitky doporučeným dopisem zhotoviteli do jednoho týdne od doručení záznamu - jinak se má za to, že s obsahem záznamu souhlasí.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bude objednateli pravidelně předávat druhý průpis denních záznamů. Po dokončení stavby předá objednate</w:t>
      </w:r>
      <w:r>
        <w:rPr>
          <w:rFonts w:ascii="Times New Roman" w:hAnsi="Times New Roman"/>
          <w:sz w:val="22"/>
          <w:szCs w:val="22"/>
          <w:lang w:val="cs-CZ"/>
        </w:rPr>
        <w:t>li originály stavebních deníků.</w:t>
      </w:r>
    </w:p>
    <w:p w:rsidR="00D54220" w:rsidRDefault="00D54220">
      <w:pPr>
        <w:spacing w:line="240" w:lineRule="auto"/>
        <w:ind w:left="567" w:hanging="567"/>
        <w:jc w:val="both"/>
        <w:rPr>
          <w:rFonts w:ascii="Times New Roman" w:hAnsi="Times New Roman"/>
          <w:sz w:val="22"/>
          <w:szCs w:val="22"/>
          <w:lang w:val="cs-CZ"/>
        </w:rPr>
      </w:pPr>
    </w:p>
    <w:p w:rsidR="0041129B" w:rsidRDefault="0041129B">
      <w:pPr>
        <w:spacing w:line="240" w:lineRule="auto"/>
        <w:ind w:left="567" w:hanging="567"/>
        <w:jc w:val="both"/>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Provádění díla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lang w:val="cs-CZ"/>
        </w:rPr>
        <w:t>nal</w:t>
      </w:r>
      <w:r>
        <w:rPr>
          <w:rFonts w:ascii="Times New Roman" w:hAnsi="Times New Roman"/>
          <w:color w:val="auto"/>
          <w:sz w:val="22"/>
          <w:szCs w:val="22"/>
          <w:lang w:val="cs-CZ"/>
        </w:rPr>
        <w:t>ezené sítě.</w:t>
      </w:r>
    </w:p>
    <w:p w:rsidR="00F666F6" w:rsidRPr="008B298C"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76F78">
        <w:rPr>
          <w:rFonts w:ascii="Times New Roman" w:hAnsi="Times New Roman"/>
          <w:sz w:val="22"/>
          <w:szCs w:val="22"/>
          <w:lang w:val="cs-CZ"/>
        </w:rPr>
        <w:t xml:space="preserve">Staveniště bude předáno a převzato do 10 pracovních dnů od doručení písemné výzvy ze strany objednatele. Výzvu objednatel doručí na adresu zhotovitele </w:t>
      </w:r>
      <w:r w:rsidRPr="00A76F78">
        <w:rPr>
          <w:rFonts w:ascii="Times New Roman" w:hAnsi="Times New Roman"/>
          <w:i/>
          <w:color w:val="00B0F0"/>
          <w:sz w:val="22"/>
          <w:szCs w:val="22"/>
          <w:lang w:val="cs-CZ"/>
        </w:rPr>
        <w:t>(POZ. Doplní uchazeč. Poté poznámku</w:t>
      </w:r>
      <w:r w:rsidRPr="00250C4B">
        <w:rPr>
          <w:rFonts w:ascii="Times New Roman" w:hAnsi="Times New Roman"/>
          <w:i/>
          <w:color w:val="00B0F0"/>
          <w:sz w:val="22"/>
          <w:szCs w:val="22"/>
          <w:lang w:val="cs-CZ"/>
        </w:rPr>
        <w:t xml:space="preserve"> </w:t>
      </w:r>
      <w:r w:rsidRPr="00A76F78">
        <w:rPr>
          <w:rFonts w:ascii="Times New Roman" w:hAnsi="Times New Roman"/>
          <w:i/>
          <w:color w:val="00B0F0"/>
          <w:sz w:val="22"/>
          <w:szCs w:val="22"/>
          <w:lang w:val="cs-CZ"/>
        </w:rPr>
        <w:t>vymažte)</w:t>
      </w:r>
      <w:r w:rsidRPr="00A76F78">
        <w:rPr>
          <w:rFonts w:ascii="Times New Roman" w:hAnsi="Times New Roman"/>
          <w:sz w:val="22"/>
          <w:szCs w:val="22"/>
          <w:lang w:val="cs-CZ"/>
        </w:rPr>
        <w:t>.</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účastnit se pravidelných i mimořádných kontrolních dnů. Pravidelné kontrolní dny se budou konat mini</w:t>
      </w:r>
      <w:r>
        <w:rPr>
          <w:rFonts w:ascii="Times New Roman" w:hAnsi="Times New Roman"/>
          <w:sz w:val="22"/>
          <w:szCs w:val="22"/>
          <w:lang w:val="cs-CZ"/>
        </w:rPr>
        <w:t xml:space="preserve">málně 1x týdně v místě stavby. </w:t>
      </w:r>
      <w:r w:rsidRPr="00250C4B">
        <w:rPr>
          <w:rFonts w:ascii="Times New Roman" w:hAnsi="Times New Roman"/>
          <w:sz w:val="22"/>
          <w:szCs w:val="22"/>
          <w:lang w:val="cs-CZ"/>
        </w:rPr>
        <w:t>Mimořádné kontrolní dny se budou konat na místě určeném objednatelem v jím určen</w:t>
      </w:r>
      <w:r>
        <w:rPr>
          <w:rFonts w:ascii="Times New Roman" w:hAnsi="Times New Roman"/>
          <w:sz w:val="22"/>
          <w:szCs w:val="22"/>
          <w:lang w:val="cs-CZ"/>
        </w:rPr>
        <w:t>ých termínech.</w:t>
      </w:r>
    </w:p>
    <w:p w:rsidR="00224EF9" w:rsidRDefault="004B60CC" w:rsidP="00224EF9">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3730A3">
        <w:rPr>
          <w:rFonts w:ascii="Times New Roman" w:hAnsi="Times New Roman"/>
          <w:color w:val="auto"/>
          <w:sz w:val="22"/>
          <w:szCs w:val="22"/>
          <w:lang w:val="cs-CZ"/>
        </w:rPr>
        <w:t>Před zaháje</w:t>
      </w:r>
      <w:r w:rsidR="003730A3">
        <w:rPr>
          <w:rFonts w:ascii="Times New Roman" w:hAnsi="Times New Roman"/>
          <w:color w:val="auto"/>
          <w:sz w:val="22"/>
          <w:szCs w:val="22"/>
          <w:lang w:val="cs-CZ"/>
        </w:rPr>
        <w:t>ní</w:t>
      </w:r>
      <w:r w:rsidRPr="003730A3">
        <w:rPr>
          <w:rFonts w:ascii="Times New Roman" w:hAnsi="Times New Roman"/>
          <w:color w:val="auto"/>
          <w:sz w:val="22"/>
          <w:szCs w:val="22"/>
          <w:lang w:val="cs-CZ"/>
        </w:rPr>
        <w:t>m prací na příslušném stavebním objektu předloží zhotovitel objednateli ke schválení kontrolní a zkušební plán (KZP). Práce na této části díla budou zahájeny až po jeho schválení objednatelem.</w:t>
      </w:r>
    </w:p>
    <w:p w:rsidR="002E44A4" w:rsidRPr="003730A3" w:rsidRDefault="002E44A4" w:rsidP="00224EF9">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Pr>
          <w:rFonts w:ascii="Times New Roman" w:hAnsi="Times New Roman"/>
          <w:color w:val="auto"/>
          <w:sz w:val="22"/>
          <w:szCs w:val="22"/>
          <w:lang w:val="cs-CZ"/>
        </w:rPr>
        <w:t xml:space="preserve">Zhotovitel bude pořizovat </w:t>
      </w:r>
      <w:r w:rsidR="00792DB3">
        <w:rPr>
          <w:rFonts w:ascii="Times New Roman" w:hAnsi="Times New Roman"/>
          <w:color w:val="auto"/>
          <w:sz w:val="22"/>
          <w:szCs w:val="22"/>
          <w:lang w:val="cs-CZ"/>
        </w:rPr>
        <w:t xml:space="preserve">během výstavby </w:t>
      </w:r>
      <w:r>
        <w:rPr>
          <w:rFonts w:ascii="Times New Roman" w:hAnsi="Times New Roman"/>
          <w:color w:val="auto"/>
          <w:sz w:val="22"/>
          <w:szCs w:val="22"/>
          <w:lang w:val="cs-CZ"/>
        </w:rPr>
        <w:t xml:space="preserve">detailní fotografickou dokumentaci prováděných prací, zejména těch, které budou dalším </w:t>
      </w:r>
      <w:r w:rsidR="00792DB3">
        <w:rPr>
          <w:rFonts w:ascii="Times New Roman" w:hAnsi="Times New Roman"/>
          <w:color w:val="auto"/>
          <w:sz w:val="22"/>
          <w:szCs w:val="22"/>
          <w:lang w:val="cs-CZ"/>
        </w:rPr>
        <w:t xml:space="preserve">postupem prací zakryty. Takto pořízená dokumentace 1 x v listinné podobě a 1 x na elektronickém nosiči bude objednateli předána před zahájením přejímacího řízení. </w:t>
      </w:r>
    </w:p>
    <w:p w:rsidR="00F666F6" w:rsidRPr="00432884" w:rsidRDefault="00157B55"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Případné v</w:t>
      </w:r>
      <w:r w:rsidR="00F666F6" w:rsidRPr="00432884">
        <w:rPr>
          <w:rFonts w:ascii="Times New Roman" w:hAnsi="Times New Roman"/>
          <w:sz w:val="22"/>
          <w:szCs w:val="22"/>
          <w:lang w:val="cs-CZ"/>
        </w:rPr>
        <w:t xml:space="preserve">ýluky </w:t>
      </w:r>
      <w:r w:rsidR="000A7E5B">
        <w:rPr>
          <w:rFonts w:ascii="Times New Roman" w:hAnsi="Times New Roman"/>
          <w:sz w:val="22"/>
          <w:szCs w:val="22"/>
          <w:lang w:val="cs-CZ"/>
        </w:rPr>
        <w:t>trolejbusového</w:t>
      </w:r>
      <w:r w:rsidR="000A7E5B" w:rsidRPr="00432884">
        <w:rPr>
          <w:rFonts w:ascii="Times New Roman" w:hAnsi="Times New Roman"/>
          <w:sz w:val="22"/>
          <w:szCs w:val="22"/>
          <w:lang w:val="cs-CZ"/>
        </w:rPr>
        <w:t xml:space="preserve"> </w:t>
      </w:r>
      <w:r w:rsidR="00F666F6" w:rsidRPr="00432884">
        <w:rPr>
          <w:rFonts w:ascii="Times New Roman" w:hAnsi="Times New Roman"/>
          <w:sz w:val="22"/>
          <w:szCs w:val="22"/>
          <w:lang w:val="cs-CZ"/>
        </w:rPr>
        <w:t xml:space="preserve">provozu navržené zhotovitelem budou předem odsouhlaseny ve výlukové komisi Dopravního podniku Ostrava a. s., navržené výluky v napájení trakční </w:t>
      </w:r>
      <w:r w:rsidR="000A7E5B">
        <w:rPr>
          <w:rFonts w:ascii="Times New Roman" w:hAnsi="Times New Roman"/>
          <w:sz w:val="22"/>
          <w:szCs w:val="22"/>
          <w:lang w:val="cs-CZ"/>
        </w:rPr>
        <w:t>trolejbusové</w:t>
      </w:r>
      <w:r w:rsidR="000A7E5B" w:rsidRPr="00432884">
        <w:rPr>
          <w:rFonts w:ascii="Times New Roman" w:hAnsi="Times New Roman"/>
          <w:sz w:val="22"/>
          <w:szCs w:val="22"/>
          <w:lang w:val="cs-CZ"/>
        </w:rPr>
        <w:t xml:space="preserve"> </w:t>
      </w:r>
      <w:r w:rsidR="00F666F6" w:rsidRPr="00432884">
        <w:rPr>
          <w:rFonts w:ascii="Times New Roman" w:hAnsi="Times New Roman"/>
          <w:sz w:val="22"/>
          <w:szCs w:val="22"/>
          <w:lang w:val="cs-CZ"/>
        </w:rPr>
        <w:t xml:space="preserve">sítě, provizorní napájení trakční sítě, a jiné úpravy na trakční síti, budou odsouhlaseny předem odborem </w:t>
      </w:r>
      <w:r w:rsidR="00426C7C">
        <w:rPr>
          <w:rFonts w:ascii="Times New Roman" w:hAnsi="Times New Roman"/>
          <w:sz w:val="22"/>
          <w:szCs w:val="22"/>
          <w:lang w:val="cs-CZ"/>
        </w:rPr>
        <w:t>d</w:t>
      </w:r>
      <w:r w:rsidR="00F666F6" w:rsidRPr="00432884">
        <w:rPr>
          <w:rFonts w:ascii="Times New Roman" w:hAnsi="Times New Roman"/>
          <w:sz w:val="22"/>
          <w:szCs w:val="22"/>
          <w:lang w:val="cs-CZ"/>
        </w:rPr>
        <w:t>opravní cesta, Dopravního podniku Ostrava a.s. Bez odsouhlasení výluky není zhotovitel oprávněn s příslušnými činnostmi započít.</w:t>
      </w:r>
      <w:r>
        <w:rPr>
          <w:rFonts w:ascii="Times New Roman" w:hAnsi="Times New Roman"/>
          <w:sz w:val="22"/>
          <w:szCs w:val="22"/>
          <w:lang w:val="cs-CZ"/>
        </w:rPr>
        <w:t xml:space="preserve"> Vzhledem k tomu, že se s výlukami při realizaci díla nepočítá, je možno zajistit výluky pouze za úhradu zhotovitelem.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provede stavbu dle předané dokumentace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Požaduje li přesto objednatel dodatečné odkrytí, je povinen hradit náklady zhotovitele na předmětné dodatečné odkrytí.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Zjistí - li se však při dodatečném odkrytí, že práce byly provedeny zřejmě vadně, nese náklady dodatečného odkrytí zhotovitel.</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zajistit stavbu tak, aby nedošlo k ohrožování, nadměrnému nebo zbytečnému obtěžování okolí stavby, ke znečišťování komunikace, vod a k porušení ochranných pásem.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w:t>
      </w:r>
      <w:r>
        <w:rPr>
          <w:rFonts w:ascii="Times New Roman" w:hAnsi="Times New Roman"/>
          <w:sz w:val="22"/>
          <w:szCs w:val="22"/>
          <w:lang w:val="cs-CZ"/>
        </w:rPr>
        <w:t>platném znění, původcem odpadů.</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v době realizace předmětu plnění provádět kontroly, zda odpad vznikající činností zho</w:t>
      </w:r>
      <w:r w:rsidRPr="00F666F6">
        <w:rPr>
          <w:rFonts w:ascii="Times New Roman" w:hAnsi="Times New Roman"/>
          <w:sz w:val="22"/>
          <w:szCs w:val="22"/>
          <w:lang w:val="cs-CZ"/>
        </w:rPr>
        <w:t>tovitele není neoprávněně ukládán na pozemky nebo do nádob objednatele. Při zjištění takovéto skutečnosti si objednatel vyhrazuje právo účtovat zhotoviteli smluvní pokutu ve výši 10.000,- Kč (slovy deset</w:t>
      </w:r>
      <w:r w:rsidR="00B400A3">
        <w:rPr>
          <w:rFonts w:ascii="Times New Roman" w:hAnsi="Times New Roman"/>
          <w:sz w:val="22"/>
          <w:szCs w:val="22"/>
          <w:lang w:val="cs-CZ"/>
        </w:rPr>
        <w:t xml:space="preserve"> </w:t>
      </w:r>
      <w:r w:rsidRPr="00F666F6">
        <w:rPr>
          <w:rFonts w:ascii="Times New Roman" w:hAnsi="Times New Roman"/>
          <w:sz w:val="22"/>
          <w:szCs w:val="22"/>
          <w:lang w:val="cs-CZ"/>
        </w:rPr>
        <w:t xml:space="preserve">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426C7C">
        <w:rPr>
          <w:rFonts w:ascii="Times New Roman" w:hAnsi="Times New Roman"/>
          <w:sz w:val="22"/>
          <w:szCs w:val="22"/>
          <w:lang w:val="cs-CZ"/>
        </w:rPr>
        <w:t>e</w:t>
      </w:r>
      <w:r w:rsidRPr="00F666F6">
        <w:rPr>
          <w:rFonts w:ascii="Times New Roman" w:hAnsi="Times New Roman"/>
          <w:sz w:val="22"/>
          <w:szCs w:val="22"/>
          <w:lang w:val="cs-CZ"/>
        </w:rPr>
        <w:t>nergie a ekologie objednatele na tel. č. 725 749 374. Zhotovitel odpovídá občanům a majitelům pozemků dle ustanovení občanského zákoníku v platném znění za škody vzniklé mimo staveniště, které způsobil svou stavební činností.</w:t>
      </w:r>
    </w:p>
    <w:p w:rsidR="00F666F6" w:rsidRPr="00F666F6" w:rsidRDefault="00F666F6" w:rsidP="00612A6D">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Kovový odpad je majetkem objednatele, a zhotovitel je povinen tento ukládat do určených kontejnerů objednatele</w:t>
      </w:r>
      <w:r w:rsidR="00DF2925">
        <w:rPr>
          <w:rFonts w:ascii="Times New Roman" w:hAnsi="Times New Roman"/>
          <w:sz w:val="22"/>
          <w:szCs w:val="22"/>
          <w:lang w:val="cs-CZ"/>
        </w:rPr>
        <w:t>.</w:t>
      </w:r>
    </w:p>
    <w:p w:rsidR="00157B55" w:rsidRPr="00157B55" w:rsidRDefault="00F666F6" w:rsidP="00157B55">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je povinen staveniště zabezpečit v souladu s platnými právními předpisy zejména podle zákona č. 309/2006 Sb., o zajištění dalších podmínek bezpečnosti a ochrany zdraví při práci, nařízení vlády č.591/2006 Sb.,</w:t>
      </w:r>
      <w:r w:rsidRPr="00250C4B">
        <w:rPr>
          <w:rFonts w:ascii="Times New Roman" w:hAnsi="Times New Roman"/>
          <w:sz w:val="22"/>
          <w:szCs w:val="22"/>
          <w:lang w:val="cs-CZ"/>
        </w:rPr>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r w:rsidR="00C56610">
        <w:rPr>
          <w:rFonts w:ascii="Times New Roman" w:hAnsi="Times New Roman"/>
          <w:sz w:val="22"/>
          <w:szCs w:val="22"/>
          <w:lang w:val="cs-CZ"/>
        </w:rPr>
        <w:t xml:space="preserve"> </w:t>
      </w:r>
      <w:r w:rsidRPr="00157B55">
        <w:rPr>
          <w:rFonts w:ascii="Times New Roman" w:hAnsi="Times New Roman"/>
          <w:sz w:val="22"/>
          <w:szCs w:val="22"/>
          <w:lang w:val="cs-CZ"/>
        </w:rPr>
        <w:t xml:space="preserve">Zhotovitel zajistí na své náklady  povolení k uzavírkám a prokopávkám komunikací, projednání dočasného dopravního značení vč. organizace dopravy po dobu výstavby, projednání výluk </w:t>
      </w:r>
      <w:r w:rsidR="000A7E5B">
        <w:rPr>
          <w:rFonts w:ascii="Times New Roman" w:hAnsi="Times New Roman"/>
          <w:sz w:val="22"/>
          <w:szCs w:val="22"/>
          <w:lang w:val="cs-CZ"/>
        </w:rPr>
        <w:t>trolejbusového</w:t>
      </w:r>
      <w:r w:rsidR="000A7E5B" w:rsidRPr="00157B55">
        <w:rPr>
          <w:rFonts w:ascii="Times New Roman" w:hAnsi="Times New Roman"/>
          <w:sz w:val="22"/>
          <w:szCs w:val="22"/>
          <w:lang w:val="cs-CZ"/>
        </w:rPr>
        <w:t xml:space="preserve"> </w:t>
      </w:r>
      <w:r w:rsidRPr="00157B55">
        <w:rPr>
          <w:rFonts w:ascii="Times New Roman" w:hAnsi="Times New Roman"/>
          <w:sz w:val="22"/>
          <w:szCs w:val="22"/>
          <w:lang w:val="cs-CZ"/>
        </w:rPr>
        <w:t>nebo autobusového provozu</w:t>
      </w:r>
      <w:r w:rsidR="003E17B2">
        <w:rPr>
          <w:rFonts w:ascii="Times New Roman" w:hAnsi="Times New Roman"/>
          <w:sz w:val="22"/>
          <w:szCs w:val="22"/>
          <w:lang w:val="cs-CZ"/>
        </w:rPr>
        <w:t>.</w:t>
      </w:r>
      <w:r w:rsidRPr="00157B55">
        <w:rPr>
          <w:rFonts w:ascii="Times New Roman" w:hAnsi="Times New Roman"/>
          <w:sz w:val="22"/>
          <w:szCs w:val="22"/>
          <w:lang w:val="cs-CZ"/>
        </w:rPr>
        <w:t> </w:t>
      </w:r>
      <w:r w:rsidR="00157B55" w:rsidRPr="00157B55" w:rsidDel="00157B55">
        <w:rPr>
          <w:rFonts w:ascii="Times New Roman" w:hAnsi="Times New Roman"/>
          <w:sz w:val="22"/>
          <w:szCs w:val="22"/>
          <w:lang w:val="cs-CZ"/>
        </w:rPr>
        <w:t xml:space="preserve"> </w:t>
      </w:r>
    </w:p>
    <w:p w:rsidR="00F666F6" w:rsidRPr="00157B55"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7B55">
        <w:rPr>
          <w:rFonts w:ascii="Times New Roman" w:hAnsi="Times New Roman"/>
          <w:sz w:val="22"/>
          <w:szCs w:val="22"/>
          <w:lang w:val="cs-CZ"/>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rsidR="00F666F6" w:rsidRPr="00157B55"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7B55">
        <w:rPr>
          <w:rFonts w:ascii="Times New Roman" w:hAnsi="Times New Roman"/>
          <w:sz w:val="22"/>
          <w:szCs w:val="22"/>
          <w:lang w:val="cs-CZ"/>
        </w:rPr>
        <w:t>Zástupci smluvních stran, uvedení v této smlouvě, jako osoby oprávněné ve věcech technických, jsou zmocněni k převzetí provedeného díla, a to i každý jednotlivě.</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7B55">
        <w:rPr>
          <w:rFonts w:ascii="Times New Roman" w:hAnsi="Times New Roman"/>
          <w:sz w:val="22"/>
          <w:szCs w:val="22"/>
          <w:lang w:val="cs-CZ"/>
        </w:rPr>
        <w:t xml:space="preserve">Objednatel je povinen převzít pouze dílo, </w:t>
      </w:r>
      <w:r w:rsidR="00426C7C" w:rsidRPr="00157B55">
        <w:rPr>
          <w:rFonts w:ascii="Times New Roman" w:hAnsi="Times New Roman"/>
          <w:sz w:val="22"/>
          <w:szCs w:val="22"/>
          <w:lang w:val="cs-CZ"/>
        </w:rPr>
        <w:t>u kterého byla při předání zhotovitelem předvedena jeho způsobilost sloužit svému úč</w:t>
      </w:r>
      <w:r w:rsidR="00426C7C">
        <w:rPr>
          <w:rFonts w:ascii="Times New Roman" w:hAnsi="Times New Roman"/>
          <w:sz w:val="22"/>
          <w:szCs w:val="22"/>
          <w:lang w:val="cs-CZ"/>
        </w:rPr>
        <w:t xml:space="preserve">elu </w:t>
      </w:r>
      <w:r w:rsidRPr="00432884">
        <w:rPr>
          <w:rFonts w:ascii="Times New Roman" w:hAnsi="Times New Roman"/>
          <w:sz w:val="22"/>
          <w:szCs w:val="22"/>
          <w:lang w:val="cs-CZ"/>
        </w:rPr>
        <w:t xml:space="preserve">a ke kterému zhotovitel doloží veškeré dokumenty (revizní zprávy, výsledky zkoušek, atesty použitých materiálů, kopie záručních listů, </w:t>
      </w:r>
      <w:r w:rsidR="00792DB3">
        <w:rPr>
          <w:rFonts w:ascii="Times New Roman" w:hAnsi="Times New Roman"/>
          <w:sz w:val="22"/>
          <w:szCs w:val="22"/>
          <w:lang w:val="cs-CZ"/>
        </w:rPr>
        <w:t xml:space="preserve">pořízenou fotodokumentaci, </w:t>
      </w:r>
      <w:r w:rsidRPr="00432884">
        <w:rPr>
          <w:rFonts w:ascii="Times New Roman" w:hAnsi="Times New Roman"/>
          <w:sz w:val="22"/>
          <w:szCs w:val="22"/>
          <w:lang w:val="cs-CZ"/>
        </w:rPr>
        <w:t xml:space="preserve">apod.) </w:t>
      </w:r>
      <w:r w:rsidR="003E17B2">
        <w:rPr>
          <w:rFonts w:ascii="Times New Roman" w:hAnsi="Times New Roman"/>
          <w:sz w:val="22"/>
          <w:szCs w:val="22"/>
          <w:lang w:val="cs-CZ"/>
        </w:rPr>
        <w:t xml:space="preserve">nutné dle </w:t>
      </w:r>
      <w:r w:rsidRPr="00432884">
        <w:rPr>
          <w:rFonts w:ascii="Times New Roman" w:hAnsi="Times New Roman"/>
          <w:sz w:val="22"/>
          <w:szCs w:val="22"/>
          <w:lang w:val="cs-CZ"/>
        </w:rPr>
        <w:t>zákona č. 183/2006 Sb., stavební zákon v platném znění a jeho prováděcích předpisů a navazujících vyhlášek pro uvedení do provozu a provozování díla.</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Pokud objednatel převezme dílo vykazující vady a nedodělky, </w:t>
      </w:r>
      <w:r w:rsidR="00426C7C">
        <w:rPr>
          <w:rFonts w:ascii="Times New Roman" w:hAnsi="Times New Roman"/>
          <w:sz w:val="22"/>
          <w:szCs w:val="22"/>
          <w:lang w:val="cs-CZ"/>
        </w:rPr>
        <w:t>je zhotovitel povinen odstranit ve lhůtě 5 pracovních dnů, nebude-li dohodnuto jinak</w:t>
      </w:r>
      <w:r w:rsidRPr="00432884">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Zhotovitel je povinen vždy bezodkladně po dokončení části stavby, kterou bude nutno dle dokumentace pro provádění stavby</w:t>
      </w:r>
      <w:r w:rsidRPr="00250C4B">
        <w:rPr>
          <w:rFonts w:ascii="Times New Roman" w:hAnsi="Times New Roman"/>
          <w:sz w:val="22"/>
          <w:szCs w:val="22"/>
          <w:lang w:val="cs-CZ"/>
        </w:rPr>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Bude-li objednatel jakkoliv užívat nepředané dílo bez předchozí dohody se zhotovitelem, nenese zhotovitel odpovědnost za vady a zhoršení vlastností díla, vzniklé v důsledku tohoto užívání.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až do lhůty předání a převzetí díla jako celku nebezpečí škod na zhotovovaném díle s výjimkou případů, kdy bude objednatel užívat nepředané dílo nebo jeho část na základě dohody ve smyslu bodu 11.</w:t>
      </w:r>
      <w:r w:rsidR="00F04BCB">
        <w:rPr>
          <w:rFonts w:ascii="Times New Roman" w:hAnsi="Times New Roman"/>
          <w:sz w:val="22"/>
          <w:szCs w:val="22"/>
          <w:lang w:val="cs-CZ"/>
        </w:rPr>
        <w:t>20</w:t>
      </w:r>
      <w:r w:rsidRPr="00250C4B">
        <w:rPr>
          <w:rFonts w:ascii="Times New Roman" w:hAnsi="Times New Roman"/>
          <w:sz w:val="22"/>
          <w:szCs w:val="22"/>
          <w:lang w:val="cs-CZ"/>
        </w:rPr>
        <w:t xml:space="preserve">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Základní požadavky k zajištění BOZP jsou stan</w:t>
      </w:r>
      <w:r>
        <w:rPr>
          <w:rFonts w:ascii="Times New Roman" w:hAnsi="Times New Roman"/>
          <w:sz w:val="22"/>
          <w:szCs w:val="22"/>
          <w:lang w:val="cs-CZ"/>
        </w:rPr>
        <w:t>oveny v Příloze č. 3.</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se zavazuje realizovat práce vyžadující zvláštní způsobilost nebo povolení podle příslušných předpisů osobami, které tuto podmínku splňují.</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Veškerá jednání mezi zhotovitelem a objednatelem v ústním i písemném styku budou vedena výhradně v jazyce českém.</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je povinen realizovat zakázku pracovníky na vedoucích pozicích uvedenými v příloze č. 4 této smlouvy. Změna na těchto pozicích podléhá souhlasu objednatele. V případě požadavku zhotovitele na náhradu vedoucího pracovníka uvedeného v příloze č. 4 je zhotovitel povinen nominovat takového vedoucího</w:t>
      </w:r>
      <w:r w:rsidRPr="00250C4B">
        <w:rPr>
          <w:rFonts w:ascii="Times New Roman" w:hAnsi="Times New Roman"/>
          <w:sz w:val="22"/>
          <w:szCs w:val="22"/>
          <w:lang w:val="cs-CZ"/>
        </w:rPr>
        <w:t xml:space="preserve"> pracovníka, který plně splňuje p</w:t>
      </w:r>
      <w:r>
        <w:rPr>
          <w:rFonts w:ascii="Times New Roman" w:hAnsi="Times New Roman"/>
          <w:sz w:val="22"/>
          <w:szCs w:val="22"/>
          <w:lang w:val="cs-CZ"/>
        </w:rPr>
        <w:t>ůvodní kvalifikační požadavky.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sz w:val="22"/>
          <w:szCs w:val="22"/>
          <w:lang w:val="cs-CZ"/>
        </w:rPr>
        <w:t>Smluvní</w:t>
      </w:r>
      <w:r w:rsidRPr="00250C4B">
        <w:rPr>
          <w:rFonts w:ascii="Times New Roman" w:hAnsi="Times New Roman"/>
          <w:color w:val="auto"/>
          <w:sz w:val="22"/>
          <w:szCs w:val="22"/>
          <w:lang w:val="cs-CZ"/>
        </w:rPr>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w:t>
      </w:r>
      <w:r w:rsidR="00D56EB4">
        <w:rPr>
          <w:rFonts w:ascii="Times New Roman" w:hAnsi="Times New Roman"/>
          <w:color w:val="auto"/>
          <w:sz w:val="22"/>
          <w:szCs w:val="22"/>
          <w:lang w:val="cs-CZ"/>
        </w:rPr>
        <w:t xml:space="preserve">(TKP) </w:t>
      </w:r>
      <w:r w:rsidRPr="00250C4B">
        <w:rPr>
          <w:rFonts w:ascii="Times New Roman" w:hAnsi="Times New Roman"/>
          <w:color w:val="auto"/>
          <w:sz w:val="22"/>
          <w:szCs w:val="22"/>
          <w:lang w:val="cs-CZ"/>
        </w:rPr>
        <w:t>a vyhlášek platných na území České republiky.</w:t>
      </w:r>
    </w:p>
    <w:p w:rsidR="00D54220" w:rsidRDefault="00D54220" w:rsidP="00244383">
      <w:pPr>
        <w:pStyle w:val="Text"/>
        <w:tabs>
          <w:tab w:val="clear" w:pos="227"/>
          <w:tab w:val="left" w:pos="567"/>
        </w:tabs>
        <w:spacing w:before="90" w:line="240" w:lineRule="auto"/>
        <w:rPr>
          <w:rFonts w:ascii="Times New Roman" w:hAnsi="Times New Roman"/>
          <w:sz w:val="22"/>
          <w:szCs w:val="22"/>
          <w:lang w:val="cs-CZ"/>
        </w:rPr>
      </w:pPr>
    </w:p>
    <w:p w:rsidR="00673752" w:rsidRDefault="00673752" w:rsidP="00244383">
      <w:pPr>
        <w:pStyle w:val="Text"/>
        <w:tabs>
          <w:tab w:val="clear" w:pos="227"/>
          <w:tab w:val="left" w:pos="567"/>
        </w:tabs>
        <w:spacing w:before="90" w:line="240" w:lineRule="auto"/>
        <w:rPr>
          <w:rFonts w:ascii="Times New Roman" w:hAnsi="Times New Roman"/>
          <w:sz w:val="22"/>
          <w:szCs w:val="22"/>
          <w:lang w:val="cs-CZ"/>
        </w:rPr>
      </w:pP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může od smlouvy odstoupit za podmínek upravených zákonem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v platném znění. Objednatel je dále oprávněn od smlouvy odstoupit v případě stanovených </w:t>
      </w:r>
      <w:r w:rsidR="007D427C" w:rsidRPr="00BB5AC3">
        <w:rPr>
          <w:rFonts w:ascii="Times New Roman" w:hAnsi="Times New Roman"/>
          <w:sz w:val="22"/>
          <w:szCs w:val="22"/>
          <w:lang w:val="cs-CZ"/>
        </w:rPr>
        <w:t>v Z</w:t>
      </w:r>
      <w:r w:rsidR="00BB5AC3" w:rsidRPr="00BB5AC3">
        <w:rPr>
          <w:rFonts w:ascii="Times New Roman" w:hAnsi="Times New Roman"/>
          <w:sz w:val="22"/>
          <w:szCs w:val="22"/>
          <w:lang w:val="cs-CZ"/>
        </w:rPr>
        <w:t>Z</w:t>
      </w:r>
      <w:r w:rsidR="007D427C" w:rsidRPr="00BB5AC3">
        <w:rPr>
          <w:rFonts w:ascii="Times New Roman" w:hAnsi="Times New Roman"/>
          <w:sz w:val="22"/>
          <w:szCs w:val="22"/>
          <w:lang w:val="cs-CZ"/>
        </w:rPr>
        <w:t>VZ</w:t>
      </w:r>
      <w:r w:rsidRPr="00250C4B">
        <w:rPr>
          <w:rFonts w:ascii="Times New Roman" w:hAnsi="Times New Roman"/>
          <w:sz w:val="22"/>
          <w:szCs w:val="22"/>
          <w:lang w:val="cs-CZ"/>
        </w:rPr>
        <w:t>, tj. v případě, že zhotovitel uvedl v nabídce informace nebo doklady, které</w:t>
      </w:r>
      <w:r>
        <w:rPr>
          <w:rFonts w:ascii="Times New Roman" w:hAnsi="Times New Roman"/>
          <w:sz w:val="22"/>
          <w:szCs w:val="22"/>
          <w:lang w:val="cs-CZ"/>
        </w:rPr>
        <w:t xml:space="preserve"> neodpovídají skutečnosti a měly nebo mohly</w:t>
      </w:r>
      <w:r w:rsidRPr="00250C4B">
        <w:rPr>
          <w:rFonts w:ascii="Times New Roman" w:hAnsi="Times New Roman"/>
          <w:sz w:val="22"/>
          <w:szCs w:val="22"/>
          <w:lang w:val="cs-CZ"/>
        </w:rPr>
        <w:t xml:space="preserve"> mít vliv na výsledek zadávacího řízení, na jehož základě došlo k uzavření této smlouvy o dílo</w:t>
      </w:r>
      <w:r w:rsidR="002E73AE">
        <w:rPr>
          <w:rFonts w:ascii="Times New Roman" w:hAnsi="Times New Roman"/>
          <w:sz w:val="22"/>
          <w:szCs w:val="22"/>
          <w:lang w:val="cs-CZ"/>
        </w:rPr>
        <w:t>.</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Odstoupení od smlouvy musí být provedeno písemně, jinak je neplatné. Odstoupení od smlouvy musí být doručeno druhé smluvní straně písemnou zásilkou na doručenku.</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nebylo v této smlouvě ujednáno jinak, řídí se práva a povinnosti a právní poměry z této smlouvy vyplývající, vznikající a související, ustanoveními zákona č. </w:t>
      </w:r>
      <w:r>
        <w:rPr>
          <w:rFonts w:ascii="Times New Roman" w:hAnsi="Times New Roman"/>
          <w:sz w:val="22"/>
          <w:szCs w:val="22"/>
          <w:lang w:val="cs-CZ"/>
        </w:rPr>
        <w:t>89/2012</w:t>
      </w:r>
      <w:r w:rsidRPr="00250C4B">
        <w:rPr>
          <w:rFonts w:ascii="Times New Roman" w:hAnsi="Times New Roman"/>
          <w:sz w:val="22"/>
          <w:szCs w:val="22"/>
          <w:lang w:val="cs-CZ"/>
        </w:rPr>
        <w:t xml:space="preserve"> Sb.</w:t>
      </w:r>
      <w:r w:rsidR="007D093C">
        <w:rPr>
          <w:rFonts w:ascii="Times New Roman" w:hAnsi="Times New Roman"/>
          <w:sz w:val="22"/>
          <w:szCs w:val="22"/>
          <w:lang w:val="cs-CZ"/>
        </w:rPr>
        <w:t>,</w:t>
      </w:r>
      <w:r w:rsidRPr="00250C4B">
        <w:rPr>
          <w:rFonts w:ascii="Times New Roman" w:hAnsi="Times New Roman"/>
          <w:sz w:val="22"/>
          <w:szCs w:val="22"/>
          <w:lang w:val="cs-CZ"/>
        </w:rPr>
        <w:t xml:space="preserve">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v platném znění. Dojde-li mezi smluvními stranami ke sporu, a tento bude řešen soudní cestou, pak místně příslušným soudem bude soud objednatele a ro</w:t>
      </w:r>
      <w:r>
        <w:rPr>
          <w:rFonts w:ascii="Times New Roman" w:hAnsi="Times New Roman"/>
          <w:sz w:val="22"/>
          <w:szCs w:val="22"/>
          <w:lang w:val="cs-CZ"/>
        </w:rPr>
        <w:t>zhodným právem je české právo.</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Technický dozor této stavby nesmí provádět osoba či osoby zhotovitele, jakož i osoby, které jsou propojeny se zhotovitelem</w:t>
      </w:r>
      <w:r w:rsidRPr="00250C4B">
        <w:rPr>
          <w:rFonts w:ascii="Times New Roman" w:hAnsi="Times New Roman"/>
          <w:sz w:val="22"/>
          <w:szCs w:val="22"/>
        </w:rPr>
        <w:t>. Toto</w:t>
      </w:r>
      <w:r w:rsidRPr="00250C4B">
        <w:rPr>
          <w:rFonts w:ascii="Times New Roman" w:hAnsi="Times New Roman"/>
          <w:sz w:val="22"/>
          <w:szCs w:val="22"/>
          <w:lang w:val="cs-CZ"/>
        </w:rPr>
        <w:t xml:space="preserve"> ustanovení</w:t>
      </w:r>
      <w:r w:rsidRPr="00250C4B">
        <w:rPr>
          <w:rFonts w:ascii="Times New Roman" w:hAnsi="Times New Roman"/>
          <w:sz w:val="22"/>
          <w:szCs w:val="22"/>
        </w:rPr>
        <w:t xml:space="preserve"> se</w:t>
      </w:r>
      <w:r w:rsidRPr="00250C4B">
        <w:rPr>
          <w:rFonts w:ascii="Times New Roman" w:hAnsi="Times New Roman"/>
          <w:sz w:val="22"/>
          <w:szCs w:val="22"/>
          <w:lang w:val="cs-CZ"/>
        </w:rPr>
        <w:t xml:space="preserve"> nepoužije</w:t>
      </w:r>
      <w:r w:rsidRPr="00250C4B">
        <w:rPr>
          <w:rFonts w:ascii="Times New Roman" w:hAnsi="Times New Roman"/>
          <w:sz w:val="22"/>
          <w:szCs w:val="22"/>
        </w:rPr>
        <w:t>,</w:t>
      </w:r>
      <w:r w:rsidRPr="00250C4B">
        <w:rPr>
          <w:rFonts w:ascii="Times New Roman" w:hAnsi="Times New Roman"/>
          <w:sz w:val="22"/>
          <w:szCs w:val="22"/>
          <w:lang w:val="cs-CZ"/>
        </w:rPr>
        <w:t xml:space="preserve"> pokud si technický dozor objednatel provádí sám</w:t>
      </w:r>
      <w:r>
        <w:rPr>
          <w:rFonts w:ascii="Times New Roman" w:hAnsi="Times New Roman"/>
          <w:sz w:val="22"/>
          <w:szCs w:val="22"/>
          <w:lang w:val="cs-CZ"/>
        </w:rPr>
        <w:t>.</w:t>
      </w:r>
    </w:p>
    <w:p w:rsidR="00AB2DFB" w:rsidRDefault="00AB2DFB" w:rsidP="00AB2DFB">
      <w:pPr>
        <w:pStyle w:val="Text"/>
        <w:spacing w:line="240" w:lineRule="auto"/>
        <w:ind w:left="567" w:hanging="567"/>
        <w:rPr>
          <w:rFonts w:ascii="Times New Roman" w:hAnsi="Times New Roman"/>
          <w:sz w:val="22"/>
          <w:szCs w:val="22"/>
          <w:lang w:val="cs-CZ"/>
        </w:rPr>
      </w:pPr>
    </w:p>
    <w:p w:rsidR="00C44B45" w:rsidRDefault="00C44B45" w:rsidP="00AB2DFB">
      <w:pPr>
        <w:pStyle w:val="Text"/>
        <w:spacing w:line="240" w:lineRule="auto"/>
        <w:ind w:left="567" w:hanging="567"/>
        <w:rPr>
          <w:rFonts w:ascii="Times New Roman" w:hAnsi="Times New Roman"/>
          <w:sz w:val="22"/>
          <w:szCs w:val="22"/>
          <w:lang w:val="cs-CZ"/>
        </w:rPr>
      </w:pPr>
    </w:p>
    <w:p w:rsidR="00244383" w:rsidRPr="00250C4B" w:rsidRDefault="00244383" w:rsidP="00244383">
      <w:pPr>
        <w:pStyle w:val="Odstavecseseznamem"/>
        <w:numPr>
          <w:ilvl w:val="0"/>
          <w:numId w:val="16"/>
        </w:numPr>
        <w:spacing w:after="240"/>
        <w:ind w:left="567" w:right="-11" w:hanging="567"/>
        <w:jc w:val="center"/>
        <w:rPr>
          <w:rFonts w:ascii="Times New Roman" w:hAnsi="Times New Roman"/>
          <w:b/>
        </w:rPr>
      </w:pPr>
      <w:r>
        <w:rPr>
          <w:rFonts w:ascii="Times New Roman" w:hAnsi="Times New Roman"/>
          <w:b/>
        </w:rPr>
        <w:t>Závěrečné ujednání</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w:t>
      </w:r>
      <w:r>
        <w:rPr>
          <w:rFonts w:ascii="Times New Roman" w:hAnsi="Times New Roman"/>
          <w:sz w:val="22"/>
          <w:szCs w:val="22"/>
          <w:lang w:val="cs-CZ"/>
        </w:rPr>
        <w:t>,</w:t>
      </w:r>
      <w:r w:rsidRPr="00250C4B">
        <w:rPr>
          <w:rFonts w:ascii="Times New Roman" w:hAnsi="Times New Roman"/>
          <w:sz w:val="22"/>
          <w:szCs w:val="22"/>
          <w:lang w:val="cs-CZ"/>
        </w:rPr>
        <w:t xml:space="preserve"> že převzal kompletní projektovou dokumentaci pro provádění stavby vypracovanou společností </w:t>
      </w:r>
      <w:r w:rsidR="00612A6D">
        <w:rPr>
          <w:rFonts w:ascii="Times New Roman" w:hAnsi="Times New Roman"/>
          <w:color w:val="auto"/>
          <w:sz w:val="22"/>
          <w:szCs w:val="22"/>
          <w:lang w:val="cs-CZ"/>
        </w:rPr>
        <w:t xml:space="preserve">Dopravní podnik Ostrava </w:t>
      </w:r>
      <w:r w:rsidR="00612A6D" w:rsidRPr="00204C22">
        <w:rPr>
          <w:rFonts w:ascii="Times New Roman" w:hAnsi="Times New Roman"/>
          <w:color w:val="auto"/>
          <w:sz w:val="22"/>
          <w:szCs w:val="22"/>
          <w:lang w:val="cs-CZ"/>
        </w:rPr>
        <w:t xml:space="preserve">a.s., IČ </w:t>
      </w:r>
      <w:r w:rsidR="00612A6D">
        <w:rPr>
          <w:rFonts w:ascii="Times New Roman" w:hAnsi="Times New Roman"/>
          <w:color w:val="auto"/>
          <w:sz w:val="22"/>
          <w:szCs w:val="22"/>
          <w:lang w:val="cs-CZ"/>
        </w:rPr>
        <w:t>619 74 757</w:t>
      </w:r>
      <w:r w:rsidR="00612A6D" w:rsidRPr="00204C22">
        <w:rPr>
          <w:rFonts w:ascii="Times New Roman" w:hAnsi="Times New Roman"/>
          <w:color w:val="auto"/>
          <w:sz w:val="22"/>
          <w:szCs w:val="22"/>
          <w:lang w:val="cs-CZ"/>
        </w:rPr>
        <w:t xml:space="preserve">, se sídlem </w:t>
      </w:r>
      <w:r w:rsidR="00612A6D">
        <w:rPr>
          <w:rFonts w:ascii="Times New Roman" w:hAnsi="Times New Roman"/>
          <w:color w:val="auto"/>
          <w:sz w:val="22"/>
          <w:szCs w:val="22"/>
          <w:lang w:val="cs-CZ"/>
        </w:rPr>
        <w:t>Poděbradova 494/2</w:t>
      </w:r>
      <w:r w:rsidR="00612A6D" w:rsidRPr="00204C22">
        <w:rPr>
          <w:rFonts w:ascii="Times New Roman" w:hAnsi="Times New Roman"/>
          <w:color w:val="auto"/>
          <w:sz w:val="22"/>
          <w:szCs w:val="22"/>
          <w:lang w:val="cs-CZ"/>
        </w:rPr>
        <w:t>, 702 00 Ostrava</w:t>
      </w:r>
      <w:r w:rsidR="00612A6D">
        <w:rPr>
          <w:rFonts w:ascii="Times New Roman" w:hAnsi="Times New Roman"/>
          <w:color w:val="auto"/>
          <w:sz w:val="22"/>
          <w:szCs w:val="22"/>
          <w:lang w:val="cs-CZ"/>
        </w:rPr>
        <w:t xml:space="preserve"> – Moravská Ostrava</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vč. její dokladové části.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10 mil. Kč pro jednu pojistnou událost a celková částka pojistného plnění minimálně 30 mil. Kč ročně.</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Veškeré změny a doplňky smlouvy lze provést pouze formou písemných dodatků odsouhlas</w:t>
      </w:r>
      <w:r>
        <w:rPr>
          <w:rFonts w:ascii="Times New Roman" w:hAnsi="Times New Roman"/>
          <w:sz w:val="22"/>
          <w:szCs w:val="22"/>
          <w:lang w:val="cs-CZ"/>
        </w:rPr>
        <w:t>ených oběma smluvními stranami.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Tato smlouva je vyhotovena v</w:t>
      </w:r>
      <w:r>
        <w:rPr>
          <w:rFonts w:ascii="Times New Roman" w:hAnsi="Times New Roman"/>
          <w:sz w:val="22"/>
          <w:szCs w:val="22"/>
          <w:lang w:val="cs-CZ"/>
        </w:rPr>
        <w:t xml:space="preserve">e </w:t>
      </w:r>
      <w:r w:rsidR="00EA4499">
        <w:rPr>
          <w:rFonts w:ascii="Times New Roman" w:hAnsi="Times New Roman"/>
          <w:sz w:val="22"/>
          <w:szCs w:val="22"/>
          <w:lang w:val="cs-CZ"/>
        </w:rPr>
        <w:t>2</w:t>
      </w:r>
      <w:r w:rsidR="00EA4499" w:rsidRPr="00250C4B">
        <w:rPr>
          <w:rFonts w:ascii="Times New Roman" w:hAnsi="Times New Roman"/>
          <w:sz w:val="22"/>
          <w:szCs w:val="22"/>
          <w:lang w:val="cs-CZ"/>
        </w:rPr>
        <w:t xml:space="preserve"> </w:t>
      </w:r>
      <w:r w:rsidRPr="00250C4B">
        <w:rPr>
          <w:rFonts w:ascii="Times New Roman" w:hAnsi="Times New Roman"/>
          <w:sz w:val="22"/>
          <w:szCs w:val="22"/>
          <w:lang w:val="cs-CZ"/>
        </w:rPr>
        <w:t>(</w:t>
      </w:r>
      <w:r w:rsidR="00EA4499">
        <w:rPr>
          <w:rFonts w:ascii="Times New Roman" w:hAnsi="Times New Roman"/>
          <w:sz w:val="22"/>
          <w:szCs w:val="22"/>
          <w:lang w:val="cs-CZ"/>
        </w:rPr>
        <w:t>dvou</w:t>
      </w:r>
      <w:r w:rsidRPr="00250C4B">
        <w:rPr>
          <w:rFonts w:ascii="Times New Roman" w:hAnsi="Times New Roman"/>
          <w:sz w:val="22"/>
          <w:szCs w:val="22"/>
          <w:lang w:val="cs-CZ"/>
        </w:rPr>
        <w:t>) stejnopisech, dle určení:</w:t>
      </w:r>
    </w:p>
    <w:p w:rsidR="00244383" w:rsidRPr="00250C4B" w:rsidRDefault="00EA4499" w:rsidP="00244383">
      <w:pPr>
        <w:pStyle w:val="Text"/>
        <w:numPr>
          <w:ilvl w:val="0"/>
          <w:numId w:val="37"/>
        </w:numPr>
        <w:tabs>
          <w:tab w:val="clear" w:pos="227"/>
          <w:tab w:val="left" w:pos="1418"/>
        </w:tabs>
        <w:spacing w:before="90" w:line="240" w:lineRule="auto"/>
        <w:rPr>
          <w:rFonts w:ascii="Times New Roman" w:hAnsi="Times New Roman"/>
          <w:sz w:val="22"/>
          <w:szCs w:val="22"/>
          <w:lang w:val="cs-CZ"/>
        </w:rPr>
      </w:pPr>
      <w:r>
        <w:rPr>
          <w:rFonts w:ascii="Times New Roman" w:hAnsi="Times New Roman"/>
          <w:sz w:val="22"/>
          <w:szCs w:val="22"/>
          <w:lang w:val="cs-CZ"/>
        </w:rPr>
        <w:t>1</w:t>
      </w:r>
      <w:r w:rsidRPr="00250C4B">
        <w:rPr>
          <w:rFonts w:ascii="Times New Roman" w:hAnsi="Times New Roman"/>
          <w:sz w:val="22"/>
          <w:szCs w:val="22"/>
          <w:lang w:val="cs-CZ"/>
        </w:rPr>
        <w:t xml:space="preserve"> </w:t>
      </w:r>
      <w:r w:rsidR="00244383" w:rsidRPr="00250C4B">
        <w:rPr>
          <w:rFonts w:ascii="Times New Roman" w:hAnsi="Times New Roman"/>
          <w:sz w:val="22"/>
          <w:szCs w:val="22"/>
          <w:lang w:val="cs-CZ"/>
        </w:rPr>
        <w:t>x objednatel</w:t>
      </w:r>
    </w:p>
    <w:p w:rsidR="00244383" w:rsidRPr="00250C4B" w:rsidRDefault="00EA4499" w:rsidP="00244383">
      <w:pPr>
        <w:pStyle w:val="Text"/>
        <w:numPr>
          <w:ilvl w:val="0"/>
          <w:numId w:val="37"/>
        </w:numPr>
        <w:tabs>
          <w:tab w:val="clear" w:pos="227"/>
          <w:tab w:val="left" w:pos="1418"/>
        </w:tabs>
        <w:spacing w:before="90" w:line="240" w:lineRule="auto"/>
        <w:rPr>
          <w:rFonts w:ascii="Times New Roman" w:hAnsi="Times New Roman"/>
          <w:color w:val="auto"/>
          <w:sz w:val="22"/>
          <w:szCs w:val="22"/>
          <w:lang w:val="cs-CZ"/>
        </w:rPr>
      </w:pPr>
      <w:r>
        <w:rPr>
          <w:rFonts w:ascii="Times New Roman" w:hAnsi="Times New Roman"/>
          <w:color w:val="auto"/>
          <w:sz w:val="22"/>
          <w:szCs w:val="22"/>
          <w:lang w:val="cs-CZ"/>
        </w:rPr>
        <w:t>1</w:t>
      </w:r>
      <w:r w:rsidRPr="00250C4B">
        <w:rPr>
          <w:rFonts w:ascii="Times New Roman" w:hAnsi="Times New Roman"/>
          <w:color w:val="auto"/>
          <w:sz w:val="22"/>
          <w:szCs w:val="22"/>
          <w:lang w:val="cs-CZ"/>
        </w:rPr>
        <w:t xml:space="preserve"> </w:t>
      </w:r>
      <w:r w:rsidR="00244383" w:rsidRPr="00250C4B">
        <w:rPr>
          <w:rFonts w:ascii="Times New Roman" w:hAnsi="Times New Roman"/>
          <w:color w:val="auto"/>
          <w:sz w:val="22"/>
          <w:szCs w:val="22"/>
          <w:lang w:val="cs-CZ"/>
        </w:rPr>
        <w:t>x zhotovitel</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prohlašují, že je jim znám celý obsah smlouvy a že tuto smlouvu uzavřely na základě své svobodné a vážné vůle. Na důkaz této skutečnosti připojují svoje podpisy.</w:t>
      </w:r>
    </w:p>
    <w:p w:rsidR="005A521B" w:rsidRDefault="00A806CF" w:rsidP="002E73AE">
      <w:pPr>
        <w:pStyle w:val="Odstavecseseznamem"/>
        <w:numPr>
          <w:ilvl w:val="1"/>
          <w:numId w:val="16"/>
        </w:numPr>
        <w:spacing w:before="60"/>
        <w:ind w:left="709" w:hanging="709"/>
        <w:jc w:val="both"/>
        <w:rPr>
          <w:rFonts w:ascii="Times New Roman" w:hAnsi="Times New Roman"/>
          <w:i/>
          <w:iCs/>
        </w:rPr>
      </w:pPr>
      <w:r>
        <w:rPr>
          <w:rFonts w:ascii="Times New Roman" w:hAnsi="Times New Roman"/>
        </w:rPr>
        <w:t>Z</w:t>
      </w:r>
      <w:r w:rsidR="007D427C" w:rsidRPr="007D427C">
        <w:rPr>
          <w:rFonts w:ascii="Times New Roman" w:hAnsi="Times New Roman"/>
        </w:rPr>
        <w:t>hotovitel</w:t>
      </w:r>
      <w:r>
        <w:rPr>
          <w:rFonts w:ascii="Times New Roman" w:hAnsi="Times New Roman"/>
        </w:rPr>
        <w:t xml:space="preserve"> </w:t>
      </w:r>
      <w:r w:rsidR="007D427C" w:rsidRPr="007D427C">
        <w:rPr>
          <w:rFonts w:ascii="Times New Roman" w:hAnsi="Times New Roman"/>
        </w:rPr>
        <w:t>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sidR="007D427C" w:rsidRPr="007D427C">
        <w:rPr>
          <w:rFonts w:ascii="Times New Roman" w:hAnsi="Times New Roman"/>
          <w:i/>
          <w:iCs/>
        </w:rPr>
        <w:t>,</w:t>
      </w:r>
    </w:p>
    <w:p w:rsid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Obě smluvní strany jsou obecně povinny zachovávat mlčenlivost ohledně všech skutečností, jež jsou obchodním tajemstvím smluvních stran a na něž se nevztahuje zákon č. 106/1999 Sb., o svobodném přístupu k informacím, v platném znění, resp. ZVZ se kterými se při realizaci plnění nebo v souvislosti s ním seznámí.</w:t>
      </w:r>
    </w:p>
    <w:p w:rsidR="00244383" w:rsidRPr="001F7152"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1F7152">
        <w:rPr>
          <w:rFonts w:ascii="Times New Roman" w:hAnsi="Times New Roman"/>
          <w:sz w:val="22"/>
          <w:szCs w:val="22"/>
          <w:lang w:val="cs-CZ"/>
        </w:rPr>
        <w:t xml:space="preserve">Předchozí souhlas </w:t>
      </w:r>
      <w:r w:rsidR="00612A6D">
        <w:rPr>
          <w:rFonts w:ascii="Times New Roman" w:hAnsi="Times New Roman"/>
          <w:sz w:val="22"/>
          <w:szCs w:val="22"/>
          <w:lang w:val="cs-CZ"/>
        </w:rPr>
        <w:t>představenstvem</w:t>
      </w:r>
      <w:r w:rsidRPr="001F7152">
        <w:rPr>
          <w:rFonts w:ascii="Times New Roman" w:hAnsi="Times New Roman"/>
          <w:sz w:val="22"/>
          <w:szCs w:val="22"/>
          <w:lang w:val="cs-CZ"/>
        </w:rPr>
        <w:t xml:space="preserve"> Objednatele k uzavření této smlouvy byl udělen dne …………. </w:t>
      </w:r>
      <w:r w:rsidRPr="001F7152">
        <w:rPr>
          <w:rFonts w:ascii="Times New Roman" w:hAnsi="Times New Roman"/>
          <w:i/>
          <w:color w:val="0070C0"/>
          <w:sz w:val="22"/>
          <w:szCs w:val="22"/>
          <w:lang w:val="cs-CZ"/>
        </w:rPr>
        <w:t>(Pozn., doplní Objednatel)</w:t>
      </w:r>
    </w:p>
    <w:p w:rsidR="00D54220" w:rsidRPr="00373131" w:rsidRDefault="00D54220" w:rsidP="00244383">
      <w:pPr>
        <w:pStyle w:val="Text"/>
        <w:spacing w:before="90" w:line="240" w:lineRule="auto"/>
        <w:ind w:left="567"/>
        <w:rPr>
          <w:rFonts w:ascii="Times New Roman" w:hAnsi="Times New Roman"/>
          <w:sz w:val="22"/>
          <w:szCs w:val="22"/>
          <w:lang w:val="cs-CZ"/>
        </w:rPr>
      </w:pPr>
    </w:p>
    <w:p w:rsidR="00D54220" w:rsidRPr="00373131" w:rsidRDefault="00D54220" w:rsidP="00373131">
      <w:pPr>
        <w:pStyle w:val="Text"/>
        <w:spacing w:line="240" w:lineRule="auto"/>
        <w:ind w:left="567" w:hanging="567"/>
        <w:rPr>
          <w:rFonts w:ascii="Times New Roman" w:hAnsi="Times New Roman"/>
          <w:sz w:val="22"/>
          <w:szCs w:val="22"/>
          <w:lang w:val="cs-CZ"/>
        </w:rPr>
      </w:pPr>
    </w:p>
    <w:p w:rsidR="004707AE" w:rsidRPr="00250C4B" w:rsidRDefault="004707AE" w:rsidP="004707AE">
      <w:pPr>
        <w:pStyle w:val="Text"/>
        <w:tabs>
          <w:tab w:val="clear" w:pos="227"/>
        </w:tabs>
        <w:spacing w:line="240" w:lineRule="auto"/>
        <w:ind w:left="567" w:right="21" w:hanging="567"/>
        <w:rPr>
          <w:rFonts w:ascii="Times New Roman" w:hAnsi="Times New Roman"/>
          <w:sz w:val="22"/>
          <w:szCs w:val="22"/>
          <w:lang w:val="cs-CZ"/>
        </w:rPr>
      </w:pPr>
      <w:r w:rsidRPr="00250C4B">
        <w:rPr>
          <w:rFonts w:ascii="Times New Roman" w:hAnsi="Times New Roman"/>
          <w:sz w:val="22"/>
          <w:szCs w:val="22"/>
          <w:lang w:val="cs-CZ"/>
        </w:rPr>
        <w:t>Přílohy této smlouvy tvoří:</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1:</w:t>
      </w:r>
      <w:r>
        <w:rPr>
          <w:rFonts w:ascii="Times New Roman" w:hAnsi="Times New Roman"/>
          <w:sz w:val="22"/>
          <w:szCs w:val="22"/>
          <w:lang w:val="cs-CZ"/>
        </w:rPr>
        <w:tab/>
      </w:r>
      <w:r w:rsidRPr="00250C4B">
        <w:rPr>
          <w:rFonts w:ascii="Times New Roman" w:hAnsi="Times New Roman"/>
          <w:sz w:val="22"/>
          <w:szCs w:val="22"/>
          <w:lang w:val="cs-CZ"/>
        </w:rPr>
        <w:t xml:space="preserve">Rekapitulace ceny </w:t>
      </w:r>
      <w:r w:rsidR="001614C6">
        <w:rPr>
          <w:rFonts w:ascii="Times New Roman" w:hAnsi="Times New Roman"/>
          <w:sz w:val="22"/>
          <w:szCs w:val="22"/>
          <w:lang w:val="cs-CZ"/>
        </w:rPr>
        <w:t>PS</w:t>
      </w:r>
      <w:r w:rsidRPr="00250C4B">
        <w:rPr>
          <w:rFonts w:ascii="Times New Roman" w:hAnsi="Times New Roman"/>
          <w:sz w:val="22"/>
          <w:szCs w:val="22"/>
          <w:lang w:val="cs-CZ"/>
        </w:rPr>
        <w:t xml:space="preserve"> a </w:t>
      </w:r>
      <w:r w:rsidR="001614C6">
        <w:rPr>
          <w:rFonts w:ascii="Times New Roman" w:hAnsi="Times New Roman"/>
          <w:sz w:val="22"/>
          <w:szCs w:val="22"/>
          <w:lang w:val="cs-CZ"/>
        </w:rPr>
        <w:t>SO</w:t>
      </w:r>
      <w:r w:rsidRPr="00250C4B">
        <w:rPr>
          <w:rFonts w:ascii="Times New Roman" w:hAnsi="Times New Roman"/>
          <w:sz w:val="22"/>
          <w:szCs w:val="22"/>
          <w:lang w:val="cs-CZ"/>
        </w:rPr>
        <w:t xml:space="preserve"> a oceněné soupisy prací</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Harmonogram výstavby</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 xml:space="preserve">Základní požadavky k zajištění BOZP </w:t>
      </w:r>
    </w:p>
    <w:p w:rsidR="004707AE" w:rsidRDefault="004707AE" w:rsidP="004707AE">
      <w:pPr>
        <w:pStyle w:val="Text"/>
        <w:spacing w:line="240" w:lineRule="auto"/>
        <w:ind w:left="567" w:right="21" w:hanging="567"/>
        <w:rPr>
          <w:rFonts w:ascii="Times New Roman" w:hAnsi="Times New Roman"/>
          <w:sz w:val="22"/>
          <w:szCs w:val="22"/>
          <w:lang w:val="cs-CZ"/>
        </w:rPr>
      </w:pPr>
    </w:p>
    <w:p w:rsidR="00C37B9F" w:rsidRPr="002E2170" w:rsidRDefault="00C37B9F"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left" w:pos="5103"/>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00BA0540">
        <w:rPr>
          <w:rFonts w:ascii="Times New Roman" w:hAnsi="Times New Roman"/>
          <w:sz w:val="22"/>
          <w:szCs w:val="22"/>
          <w:lang w:val="cs-CZ"/>
        </w:rPr>
        <w:t xml:space="preserve">       </w:t>
      </w:r>
      <w:r w:rsidR="00037C48">
        <w:rPr>
          <w:rFonts w:ascii="Times New Roman" w:hAnsi="Times New Roman"/>
          <w:sz w:val="22"/>
          <w:szCs w:val="22"/>
          <w:lang w:val="cs-CZ"/>
        </w:rPr>
        <w:t xml:space="preserve">                               </w:t>
      </w:r>
      <w:r w:rsidRPr="00250C4B">
        <w:rPr>
          <w:rFonts w:ascii="Times New Roman" w:hAnsi="Times New Roman"/>
          <w:sz w:val="22"/>
          <w:szCs w:val="22"/>
          <w:lang w:val="cs-CZ"/>
        </w:rPr>
        <w:t>………………………………….</w:t>
      </w:r>
    </w:p>
    <w:p w:rsidR="004707AE" w:rsidRPr="00250C4B" w:rsidRDefault="004707AE" w:rsidP="00037C48">
      <w:pPr>
        <w:pStyle w:val="Text"/>
        <w:tabs>
          <w:tab w:val="clear" w:pos="227"/>
          <w:tab w:val="left" w:pos="5103"/>
        </w:tabs>
        <w:spacing w:line="240" w:lineRule="auto"/>
        <w:ind w:right="21"/>
        <w:rPr>
          <w:rFonts w:ascii="Times New Roman" w:hAnsi="Times New Roman"/>
          <w:i/>
          <w:sz w:val="22"/>
          <w:szCs w:val="22"/>
          <w:lang w:val="cs-CZ"/>
        </w:rPr>
      </w:pPr>
      <w:r w:rsidRPr="00250C4B">
        <w:rPr>
          <w:rFonts w:ascii="Times New Roman" w:hAnsi="Times New Roman"/>
          <w:sz w:val="22"/>
          <w:szCs w:val="22"/>
          <w:lang w:val="cs-CZ"/>
        </w:rPr>
        <w:t xml:space="preserve">Ing. </w:t>
      </w:r>
      <w:r w:rsidR="002E73AE">
        <w:rPr>
          <w:rFonts w:ascii="Times New Roman" w:hAnsi="Times New Roman"/>
          <w:sz w:val="22"/>
          <w:szCs w:val="22"/>
          <w:lang w:val="cs-CZ"/>
        </w:rPr>
        <w:t>Martin Chovanec</w:t>
      </w:r>
      <w:r w:rsidR="00037C48">
        <w:rPr>
          <w:rFonts w:ascii="Times New Roman" w:hAnsi="Times New Roman"/>
          <w:sz w:val="22"/>
          <w:szCs w:val="22"/>
          <w:lang w:val="cs-CZ"/>
        </w:rPr>
        <w:tab/>
      </w:r>
      <w:r w:rsidRPr="00250C4B">
        <w:rPr>
          <w:rFonts w:ascii="Times New Roman" w:hAnsi="Times New Roman"/>
          <w:sz w:val="22"/>
          <w:szCs w:val="22"/>
          <w:lang w:val="cs-CZ"/>
        </w:rPr>
        <w:t>oprávněná osoba zhotovitele</w:t>
      </w:r>
      <w:r w:rsidRPr="00250C4B">
        <w:rPr>
          <w:rFonts w:ascii="Times New Roman" w:hAnsi="Times New Roman"/>
          <w:i/>
          <w:sz w:val="22"/>
          <w:szCs w:val="22"/>
          <w:lang w:val="cs-CZ"/>
        </w:rPr>
        <w:t xml:space="preserve"> </w:t>
      </w:r>
    </w:p>
    <w:p w:rsidR="00D54220" w:rsidRDefault="002E73AE" w:rsidP="00D56EB4">
      <w:pPr>
        <w:pStyle w:val="Text"/>
        <w:tabs>
          <w:tab w:val="clear" w:pos="227"/>
          <w:tab w:val="center" w:pos="2552"/>
          <w:tab w:val="center" w:pos="7655"/>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vedoucí úseku technického a investičního</w:t>
      </w:r>
    </w:p>
    <w:sectPr w:rsidR="00D54220" w:rsidSect="006D0CD7">
      <w:headerReference w:type="even" r:id="rId8"/>
      <w:headerReference w:type="default" r:id="rId9"/>
      <w:footerReference w:type="even" r:id="rId10"/>
      <w:footerReference w:type="default" r:id="rId11"/>
      <w:headerReference w:type="first" r:id="rId12"/>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C20" w:rsidRDefault="00C43C20">
      <w:r>
        <w:separator/>
      </w:r>
    </w:p>
  </w:endnote>
  <w:endnote w:type="continuationSeparator" w:id="0">
    <w:p w:rsidR="00C43C20" w:rsidRDefault="00C4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C20" w:rsidRDefault="00C43C20">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15</w:t>
    </w:r>
    <w:r>
      <w:rPr>
        <w:i/>
        <w:sz w:val="22"/>
        <w:szCs w:val="22"/>
      </w:rPr>
      <w:fldChar w:fldCharType="end"/>
    </w:r>
  </w:p>
  <w:p w:rsidR="00C43C20" w:rsidRDefault="00C43C2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C20" w:rsidRPr="00AB15CA" w:rsidRDefault="00C43C20" w:rsidP="00AB15CA">
    <w:pPr>
      <w:pStyle w:val="Zpat"/>
      <w:pBdr>
        <w:top w:val="single" w:sz="4" w:space="1" w:color="auto"/>
      </w:pBdr>
      <w:tabs>
        <w:tab w:val="clear" w:pos="9072"/>
        <w:tab w:val="right" w:pos="10065"/>
      </w:tabs>
      <w:rPr>
        <w:i/>
        <w:sz w:val="20"/>
      </w:rPr>
    </w:pPr>
    <w:r w:rsidRPr="00AB15CA">
      <w:rPr>
        <w:rFonts w:ascii="Times New Roman" w:hAnsi="Times New Roman"/>
        <w:i/>
        <w:sz w:val="20"/>
        <w:lang w:val="cs-CZ"/>
      </w:rPr>
      <w:t>„</w:t>
    </w:r>
    <w:r>
      <w:rPr>
        <w:rFonts w:ascii="Times New Roman" w:hAnsi="Times New Roman"/>
        <w:i/>
        <w:sz w:val="20"/>
        <w:lang w:val="cs-CZ"/>
      </w:rPr>
      <w:t>Rekonstrukce vjezdu do Areálu trolejbusy Ostrava”</w:t>
    </w:r>
    <w:r w:rsidRPr="00AB15CA">
      <w:rPr>
        <w:rFonts w:ascii="Times New Roman" w:hAnsi="Times New Roman"/>
        <w:i/>
        <w:sz w:val="20"/>
        <w:lang w:val="cs-CZ"/>
      </w:rPr>
      <w:tab/>
    </w:r>
    <w:r>
      <w:rPr>
        <w:rFonts w:ascii="Times New Roman" w:hAnsi="Times New Roman"/>
        <w:i/>
        <w:sz w:val="20"/>
        <w:lang w:val="cs-CZ"/>
      </w:rPr>
      <w:tab/>
    </w:r>
    <w:r w:rsidRPr="00AB15CA">
      <w:rPr>
        <w:rFonts w:ascii="Times New Roman" w:hAnsi="Times New Roman"/>
        <w:i/>
        <w:sz w:val="20"/>
        <w:lang w:val="cs-CZ"/>
      </w:rPr>
      <w:t xml:space="preserve">Stránka </w:t>
    </w:r>
    <w:r w:rsidRPr="00AB15CA">
      <w:rPr>
        <w:rFonts w:ascii="Times New Roman" w:hAnsi="Times New Roman"/>
        <w:i/>
        <w:sz w:val="20"/>
        <w:lang w:val="cs-CZ"/>
      </w:rPr>
      <w:fldChar w:fldCharType="begin"/>
    </w:r>
    <w:r w:rsidRPr="00AB15CA">
      <w:rPr>
        <w:rFonts w:ascii="Times New Roman" w:hAnsi="Times New Roman"/>
        <w:i/>
        <w:sz w:val="20"/>
        <w:lang w:val="cs-CZ"/>
      </w:rPr>
      <w:instrText xml:space="preserve"> PAGE </w:instrText>
    </w:r>
    <w:r w:rsidRPr="00AB15CA">
      <w:rPr>
        <w:rFonts w:ascii="Times New Roman" w:hAnsi="Times New Roman"/>
        <w:i/>
        <w:sz w:val="20"/>
        <w:lang w:val="cs-CZ"/>
      </w:rPr>
      <w:fldChar w:fldCharType="separate"/>
    </w:r>
    <w:r w:rsidR="00181AE8">
      <w:rPr>
        <w:rFonts w:ascii="Times New Roman" w:hAnsi="Times New Roman"/>
        <w:i/>
        <w:noProof/>
        <w:sz w:val="20"/>
        <w:lang w:val="cs-CZ"/>
      </w:rPr>
      <w:t>2</w:t>
    </w:r>
    <w:r w:rsidRPr="00AB15CA">
      <w:rPr>
        <w:rFonts w:ascii="Times New Roman" w:hAnsi="Times New Roman"/>
        <w:i/>
        <w:sz w:val="20"/>
        <w:lang w:val="cs-CZ"/>
      </w:rPr>
      <w:fldChar w:fldCharType="end"/>
    </w:r>
    <w:r w:rsidRPr="00AB15CA">
      <w:rPr>
        <w:rFonts w:ascii="Times New Roman" w:hAnsi="Times New Roman"/>
        <w:i/>
        <w:sz w:val="20"/>
        <w:lang w:val="cs-CZ"/>
      </w:rPr>
      <w:t xml:space="preserve"> z </w:t>
    </w:r>
    <w:r w:rsidRPr="00AB15CA">
      <w:rPr>
        <w:rFonts w:ascii="Times New Roman" w:hAnsi="Times New Roman"/>
        <w:i/>
        <w:sz w:val="20"/>
        <w:lang w:val="cs-CZ"/>
      </w:rPr>
      <w:fldChar w:fldCharType="begin"/>
    </w:r>
    <w:r w:rsidRPr="00AB15CA">
      <w:rPr>
        <w:rFonts w:ascii="Times New Roman" w:hAnsi="Times New Roman"/>
        <w:i/>
        <w:sz w:val="20"/>
        <w:lang w:val="cs-CZ"/>
      </w:rPr>
      <w:instrText xml:space="preserve"> NUMPAGES  </w:instrText>
    </w:r>
    <w:r w:rsidRPr="00AB15CA">
      <w:rPr>
        <w:rFonts w:ascii="Times New Roman" w:hAnsi="Times New Roman"/>
        <w:i/>
        <w:sz w:val="20"/>
        <w:lang w:val="cs-CZ"/>
      </w:rPr>
      <w:fldChar w:fldCharType="separate"/>
    </w:r>
    <w:r w:rsidR="00181AE8">
      <w:rPr>
        <w:rFonts w:ascii="Times New Roman" w:hAnsi="Times New Roman"/>
        <w:i/>
        <w:noProof/>
        <w:sz w:val="20"/>
        <w:lang w:val="cs-CZ"/>
      </w:rPr>
      <w:t>10</w:t>
    </w:r>
    <w:r w:rsidRPr="00AB15CA">
      <w:rPr>
        <w:rFonts w:ascii="Times New Roman" w:hAnsi="Times New Roman"/>
        <w:i/>
        <w:sz w:val="20"/>
        <w:lang w:val="cs-CZ"/>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C20" w:rsidRDefault="00C43C20">
      <w:r>
        <w:separator/>
      </w:r>
    </w:p>
  </w:footnote>
  <w:footnote w:type="continuationSeparator" w:id="0">
    <w:p w:rsidR="00C43C20" w:rsidRDefault="00C43C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C20" w:rsidRDefault="00C43C20">
    <w:pPr>
      <w:pStyle w:val="Zhlav"/>
      <w:tabs>
        <w:tab w:val="clear" w:pos="4536"/>
        <w:tab w:val="clear" w:pos="9072"/>
      </w:tabs>
      <w:jc w:val="both"/>
      <w:rPr>
        <w:sz w:val="22"/>
        <w:szCs w:val="22"/>
      </w:rPr>
    </w:pPr>
    <w:r>
      <w:rPr>
        <w:sz w:val="22"/>
        <w:szCs w:val="22"/>
      </w:rPr>
      <w:t>Příloha č. 1 – Návrh smlouvy</w:t>
    </w:r>
  </w:p>
  <w:p w:rsidR="00C43C20" w:rsidRDefault="00C43C20">
    <w:pPr>
      <w:pStyle w:val="Zhlav"/>
      <w:tabs>
        <w:tab w:val="clear" w:pos="4536"/>
        <w:tab w:val="clear" w:pos="9072"/>
      </w:tabs>
      <w:jc w:val="both"/>
      <w:rPr>
        <w:sz w:val="22"/>
        <w:szCs w:val="22"/>
      </w:rPr>
    </w:pPr>
  </w:p>
  <w:p w:rsidR="00C43C20" w:rsidRDefault="00C43C20">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C43C20" w:rsidRDefault="00C43C20">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C20" w:rsidRPr="00AB15CA" w:rsidRDefault="00C43C20" w:rsidP="00AB15CA">
    <w:pPr>
      <w:pStyle w:val="Zkladntext"/>
      <w:spacing w:after="0" w:line="240" w:lineRule="auto"/>
      <w:ind w:left="720"/>
      <w:jc w:val="right"/>
      <w:rPr>
        <w:rFonts w:ascii="Times New Roman" w:hAnsi="Times New Roman"/>
        <w:i/>
        <w:sz w:val="20"/>
      </w:rPr>
    </w:pPr>
    <w:r w:rsidRPr="00AB15CA">
      <w:rPr>
        <w:rFonts w:ascii="Times New Roman" w:hAnsi="Times New Roman"/>
        <w:i/>
        <w:sz w:val="20"/>
        <w:lang w:val="cs-CZ"/>
      </w:rPr>
      <w:t>Příloha</w:t>
    </w:r>
    <w:r w:rsidRPr="00AB15CA">
      <w:rPr>
        <w:rFonts w:ascii="Times New Roman" w:hAnsi="Times New Roman"/>
        <w:i/>
        <w:sz w:val="20"/>
      </w:rPr>
      <w:t xml:space="preserve"> č. </w:t>
    </w:r>
    <w:r>
      <w:rPr>
        <w:rFonts w:ascii="Times New Roman" w:hAnsi="Times New Roman"/>
        <w:i/>
        <w:sz w:val="20"/>
      </w:rPr>
      <w:t>2 ZD</w:t>
    </w:r>
    <w:r w:rsidRPr="00AB15CA">
      <w:rPr>
        <w:rFonts w:ascii="Times New Roman" w:hAnsi="Times New Roman"/>
        <w:i/>
        <w:sz w:val="20"/>
      </w:rPr>
      <w:t xml:space="preserve"> –</w:t>
    </w:r>
    <w:r w:rsidRPr="00AB15CA">
      <w:rPr>
        <w:rFonts w:ascii="Times New Roman" w:hAnsi="Times New Roman"/>
        <w:i/>
        <w:sz w:val="20"/>
        <w:lang w:val="cs-CZ"/>
      </w:rPr>
      <w:t xml:space="preserve"> Návrh smlouvy</w:t>
    </w:r>
    <w:r w:rsidRPr="00AB15CA">
      <w:rPr>
        <w:rFonts w:ascii="Times New Roman" w:hAnsi="Times New Roman"/>
        <w:i/>
        <w:sz w:val="20"/>
      </w:rPr>
      <w:t xml:space="preserve"> </w:t>
    </w:r>
  </w:p>
  <w:p w:rsidR="00C43C20" w:rsidRDefault="00C43C20">
    <w:pPr>
      <w:pStyle w:val="Zhlav"/>
      <w:tabs>
        <w:tab w:val="clear" w:pos="4536"/>
        <w:tab w:val="clear" w:pos="9072"/>
      </w:tabs>
      <w:jc w:val="both"/>
      <w:rPr>
        <w:sz w:val="22"/>
        <w:szCs w:val="22"/>
      </w:rPr>
    </w:pPr>
  </w:p>
  <w:p w:rsidR="00C43C20" w:rsidRDefault="00C43C20">
    <w:pPr>
      <w:pStyle w:val="Zhlav"/>
      <w:tabs>
        <w:tab w:val="clear" w:pos="4536"/>
        <w:tab w:val="clear" w:pos="9072"/>
      </w:tabs>
      <w:jc w:val="center"/>
    </w:pPr>
  </w:p>
  <w:p w:rsidR="00C43C20" w:rsidRDefault="00C43C20">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C20" w:rsidRDefault="00C43C20">
    <w:pPr>
      <w:pStyle w:val="Zhlav"/>
    </w:pPr>
    <w:r>
      <w:rPr>
        <w:noProof/>
      </w:rPr>
      <w:drawing>
        <wp:anchor distT="0" distB="0" distL="114300" distR="114300" simplePos="0" relativeHeight="251657728" behindDoc="1" locked="0" layoutInCell="1" allowOverlap="1">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7"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1"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2"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3"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29"/>
  </w:num>
  <w:num w:numId="2">
    <w:abstractNumId w:val="1"/>
  </w:num>
  <w:num w:numId="3">
    <w:abstractNumId w:val="23"/>
  </w:num>
  <w:num w:numId="4">
    <w:abstractNumId w:val="19"/>
  </w:num>
  <w:num w:numId="5">
    <w:abstractNumId w:val="24"/>
  </w:num>
  <w:num w:numId="6">
    <w:abstractNumId w:val="12"/>
  </w:num>
  <w:num w:numId="7">
    <w:abstractNumId w:val="20"/>
  </w:num>
  <w:num w:numId="8">
    <w:abstractNumId w:val="0"/>
  </w:num>
  <w:num w:numId="9">
    <w:abstractNumId w:val="34"/>
  </w:num>
  <w:num w:numId="10">
    <w:abstractNumId w:val="6"/>
  </w:num>
  <w:num w:numId="11">
    <w:abstractNumId w:val="28"/>
  </w:num>
  <w:num w:numId="12">
    <w:abstractNumId w:val="27"/>
  </w:num>
  <w:num w:numId="13">
    <w:abstractNumId w:val="37"/>
  </w:num>
  <w:num w:numId="14">
    <w:abstractNumId w:val="30"/>
  </w:num>
  <w:num w:numId="15">
    <w:abstractNumId w:val="15"/>
  </w:num>
  <w:num w:numId="16">
    <w:abstractNumId w:val="22"/>
  </w:num>
  <w:num w:numId="17">
    <w:abstractNumId w:val="7"/>
  </w:num>
  <w:num w:numId="18">
    <w:abstractNumId w:val="10"/>
  </w:num>
  <w:num w:numId="19">
    <w:abstractNumId w:val="8"/>
  </w:num>
  <w:num w:numId="20">
    <w:abstractNumId w:val="17"/>
  </w:num>
  <w:num w:numId="21">
    <w:abstractNumId w:val="11"/>
  </w:num>
  <w:num w:numId="22">
    <w:abstractNumId w:val="33"/>
  </w:num>
  <w:num w:numId="23">
    <w:abstractNumId w:val="25"/>
  </w:num>
  <w:num w:numId="24">
    <w:abstractNumId w:val="4"/>
  </w:num>
  <w:num w:numId="25">
    <w:abstractNumId w:val="9"/>
  </w:num>
  <w:num w:numId="26">
    <w:abstractNumId w:val="18"/>
  </w:num>
  <w:num w:numId="27">
    <w:abstractNumId w:val="26"/>
  </w:num>
  <w:num w:numId="28">
    <w:abstractNumId w:val="31"/>
  </w:num>
  <w:num w:numId="29">
    <w:abstractNumId w:val="16"/>
  </w:num>
  <w:num w:numId="30">
    <w:abstractNumId w:val="5"/>
  </w:num>
  <w:num w:numId="31">
    <w:abstractNumId w:val="32"/>
  </w:num>
  <w:num w:numId="32">
    <w:abstractNumId w:val="35"/>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3"/>
  </w:num>
  <w:num w:numId="36">
    <w:abstractNumId w:val="14"/>
  </w:num>
  <w:num w:numId="37">
    <w:abstractNumId w:val="13"/>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2390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3FA6"/>
    <w:rsid w:val="0000651C"/>
    <w:rsid w:val="0001726A"/>
    <w:rsid w:val="00026548"/>
    <w:rsid w:val="00027403"/>
    <w:rsid w:val="00037C48"/>
    <w:rsid w:val="00075FF8"/>
    <w:rsid w:val="00081C79"/>
    <w:rsid w:val="00092B5A"/>
    <w:rsid w:val="000A7E5B"/>
    <w:rsid w:val="000B39FC"/>
    <w:rsid w:val="000C31F0"/>
    <w:rsid w:val="000C4480"/>
    <w:rsid w:val="000C5E73"/>
    <w:rsid w:val="000D023C"/>
    <w:rsid w:val="000E46FC"/>
    <w:rsid w:val="000F2BD2"/>
    <w:rsid w:val="000F62C4"/>
    <w:rsid w:val="0011324F"/>
    <w:rsid w:val="00116F88"/>
    <w:rsid w:val="00120DA4"/>
    <w:rsid w:val="00136A8E"/>
    <w:rsid w:val="00143009"/>
    <w:rsid w:val="001516A4"/>
    <w:rsid w:val="00157B55"/>
    <w:rsid w:val="001614C6"/>
    <w:rsid w:val="00167FE4"/>
    <w:rsid w:val="001706B7"/>
    <w:rsid w:val="00181AE8"/>
    <w:rsid w:val="001C0D97"/>
    <w:rsid w:val="001C36F2"/>
    <w:rsid w:val="001E1CC3"/>
    <w:rsid w:val="001E3D90"/>
    <w:rsid w:val="00224EF9"/>
    <w:rsid w:val="002340A9"/>
    <w:rsid w:val="00244383"/>
    <w:rsid w:val="0026375A"/>
    <w:rsid w:val="00270CFB"/>
    <w:rsid w:val="00270DDE"/>
    <w:rsid w:val="002842CC"/>
    <w:rsid w:val="0028582A"/>
    <w:rsid w:val="002A29E8"/>
    <w:rsid w:val="002C2ACB"/>
    <w:rsid w:val="002C5E10"/>
    <w:rsid w:val="002E24E4"/>
    <w:rsid w:val="002E44A4"/>
    <w:rsid w:val="002E73AE"/>
    <w:rsid w:val="00306250"/>
    <w:rsid w:val="00307080"/>
    <w:rsid w:val="00326387"/>
    <w:rsid w:val="003476B4"/>
    <w:rsid w:val="003730A3"/>
    <w:rsid w:val="00373131"/>
    <w:rsid w:val="003B7E18"/>
    <w:rsid w:val="003C26C4"/>
    <w:rsid w:val="003E17B2"/>
    <w:rsid w:val="0040169E"/>
    <w:rsid w:val="004054CF"/>
    <w:rsid w:val="0041129B"/>
    <w:rsid w:val="00411862"/>
    <w:rsid w:val="00426C7C"/>
    <w:rsid w:val="0043732E"/>
    <w:rsid w:val="00437F39"/>
    <w:rsid w:val="0044239E"/>
    <w:rsid w:val="00443C5A"/>
    <w:rsid w:val="00464603"/>
    <w:rsid w:val="004707AE"/>
    <w:rsid w:val="00484EBB"/>
    <w:rsid w:val="004B60CC"/>
    <w:rsid w:val="004D4601"/>
    <w:rsid w:val="004E3417"/>
    <w:rsid w:val="004F186B"/>
    <w:rsid w:val="004F26B8"/>
    <w:rsid w:val="00507EDE"/>
    <w:rsid w:val="0054118E"/>
    <w:rsid w:val="00544C03"/>
    <w:rsid w:val="00547489"/>
    <w:rsid w:val="00547C11"/>
    <w:rsid w:val="00554D22"/>
    <w:rsid w:val="005562CF"/>
    <w:rsid w:val="00565C4E"/>
    <w:rsid w:val="005839B3"/>
    <w:rsid w:val="00593D98"/>
    <w:rsid w:val="005A521B"/>
    <w:rsid w:val="005C68A2"/>
    <w:rsid w:val="005E53B6"/>
    <w:rsid w:val="00600D74"/>
    <w:rsid w:val="00602C76"/>
    <w:rsid w:val="00612A6D"/>
    <w:rsid w:val="006148F5"/>
    <w:rsid w:val="00620DE7"/>
    <w:rsid w:val="00641C83"/>
    <w:rsid w:val="0064389F"/>
    <w:rsid w:val="0065419E"/>
    <w:rsid w:val="00670338"/>
    <w:rsid w:val="00673752"/>
    <w:rsid w:val="006A59EA"/>
    <w:rsid w:val="006B49A2"/>
    <w:rsid w:val="006B4E50"/>
    <w:rsid w:val="006D0CD7"/>
    <w:rsid w:val="00731273"/>
    <w:rsid w:val="0073672B"/>
    <w:rsid w:val="00741C2D"/>
    <w:rsid w:val="00745706"/>
    <w:rsid w:val="00747C52"/>
    <w:rsid w:val="00772C59"/>
    <w:rsid w:val="00773201"/>
    <w:rsid w:val="007738BA"/>
    <w:rsid w:val="00780412"/>
    <w:rsid w:val="00782383"/>
    <w:rsid w:val="00792DB3"/>
    <w:rsid w:val="007A47D7"/>
    <w:rsid w:val="007D093C"/>
    <w:rsid w:val="007D427C"/>
    <w:rsid w:val="007E5DA4"/>
    <w:rsid w:val="00823CA6"/>
    <w:rsid w:val="00830095"/>
    <w:rsid w:val="00863A1A"/>
    <w:rsid w:val="00883E20"/>
    <w:rsid w:val="008B1010"/>
    <w:rsid w:val="008C25F1"/>
    <w:rsid w:val="008C41F9"/>
    <w:rsid w:val="008D3B6E"/>
    <w:rsid w:val="008D631B"/>
    <w:rsid w:val="008F586C"/>
    <w:rsid w:val="00917B69"/>
    <w:rsid w:val="00952DEF"/>
    <w:rsid w:val="009635A0"/>
    <w:rsid w:val="009719A5"/>
    <w:rsid w:val="00984ABB"/>
    <w:rsid w:val="009A0936"/>
    <w:rsid w:val="009C53F6"/>
    <w:rsid w:val="009D5015"/>
    <w:rsid w:val="00A30331"/>
    <w:rsid w:val="00A36FE2"/>
    <w:rsid w:val="00A43AB1"/>
    <w:rsid w:val="00A45FE9"/>
    <w:rsid w:val="00A57AE1"/>
    <w:rsid w:val="00A644E8"/>
    <w:rsid w:val="00A806CF"/>
    <w:rsid w:val="00A972FD"/>
    <w:rsid w:val="00A97878"/>
    <w:rsid w:val="00AB15CA"/>
    <w:rsid w:val="00AB2DFB"/>
    <w:rsid w:val="00AE1D35"/>
    <w:rsid w:val="00AF003A"/>
    <w:rsid w:val="00B25794"/>
    <w:rsid w:val="00B26D65"/>
    <w:rsid w:val="00B3156E"/>
    <w:rsid w:val="00B400A3"/>
    <w:rsid w:val="00B557FA"/>
    <w:rsid w:val="00B813F6"/>
    <w:rsid w:val="00B91301"/>
    <w:rsid w:val="00BA0540"/>
    <w:rsid w:val="00BB4585"/>
    <w:rsid w:val="00BB5AC3"/>
    <w:rsid w:val="00BF049B"/>
    <w:rsid w:val="00BF2905"/>
    <w:rsid w:val="00C2507F"/>
    <w:rsid w:val="00C37B9F"/>
    <w:rsid w:val="00C43C20"/>
    <w:rsid w:val="00C44B45"/>
    <w:rsid w:val="00C53D21"/>
    <w:rsid w:val="00C55B28"/>
    <w:rsid w:val="00C561CD"/>
    <w:rsid w:val="00C56610"/>
    <w:rsid w:val="00C70A51"/>
    <w:rsid w:val="00C74E6A"/>
    <w:rsid w:val="00CA0C64"/>
    <w:rsid w:val="00CC426A"/>
    <w:rsid w:val="00CD02FC"/>
    <w:rsid w:val="00D0397F"/>
    <w:rsid w:val="00D13D88"/>
    <w:rsid w:val="00D27AEC"/>
    <w:rsid w:val="00D54220"/>
    <w:rsid w:val="00D56EB4"/>
    <w:rsid w:val="00D64956"/>
    <w:rsid w:val="00D83702"/>
    <w:rsid w:val="00DB524A"/>
    <w:rsid w:val="00DB59EB"/>
    <w:rsid w:val="00DC5D14"/>
    <w:rsid w:val="00DC5D20"/>
    <w:rsid w:val="00DD2165"/>
    <w:rsid w:val="00DF2925"/>
    <w:rsid w:val="00DF68B9"/>
    <w:rsid w:val="00E00BD7"/>
    <w:rsid w:val="00E03F1E"/>
    <w:rsid w:val="00E20E12"/>
    <w:rsid w:val="00E2428E"/>
    <w:rsid w:val="00E326BA"/>
    <w:rsid w:val="00E37E25"/>
    <w:rsid w:val="00E47259"/>
    <w:rsid w:val="00E534FD"/>
    <w:rsid w:val="00E558C9"/>
    <w:rsid w:val="00E702D4"/>
    <w:rsid w:val="00E76639"/>
    <w:rsid w:val="00E82CDF"/>
    <w:rsid w:val="00E872AF"/>
    <w:rsid w:val="00EA20D2"/>
    <w:rsid w:val="00EA4499"/>
    <w:rsid w:val="00ED36F7"/>
    <w:rsid w:val="00EE03C8"/>
    <w:rsid w:val="00EE04B8"/>
    <w:rsid w:val="00EE45B1"/>
    <w:rsid w:val="00EF04D4"/>
    <w:rsid w:val="00F04BCB"/>
    <w:rsid w:val="00F24DDC"/>
    <w:rsid w:val="00F25476"/>
    <w:rsid w:val="00F25B78"/>
    <w:rsid w:val="00F279CD"/>
    <w:rsid w:val="00F4073F"/>
    <w:rsid w:val="00F549DB"/>
    <w:rsid w:val="00F666F6"/>
    <w:rsid w:val="00F86219"/>
    <w:rsid w:val="00F94864"/>
    <w:rsid w:val="00FA02E0"/>
    <w:rsid w:val="00FA050D"/>
    <w:rsid w:val="00FA1937"/>
    <w:rsid w:val="00FC47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3905"/>
    <o:shapelayout v:ext="edit">
      <o:idmap v:ext="edit" data="1"/>
    </o:shapelayout>
  </w:shapeDefaults>
  <w:decimalSymbol w:val=","/>
  <w:listSeparator w:val=";"/>
  <w15:docId w15:val="{1A4FC174-41BF-4D61-9BC2-83EB2AF42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uiPriority w:val="99"/>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uiPriority w:val="99"/>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customStyle="1" w:styleId="rove2">
    <w:name w:val="úroveň 2"/>
    <w:basedOn w:val="Normln"/>
    <w:rsid w:val="002C2ACB"/>
    <w:pPr>
      <w:numPr>
        <w:ilvl w:val="1"/>
        <w:numId w:val="33"/>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33"/>
      </w:numPr>
      <w:spacing w:before="480" w:after="240" w:line="240" w:lineRule="auto"/>
    </w:pPr>
    <w:rPr>
      <w:rFonts w:ascii="Times New Roman" w:eastAsiaTheme="minorHAnsi" w:hAnsi="Times New Roman"/>
      <w:b/>
      <w:bCs/>
      <w:color w:val="auto"/>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545143877">
      <w:bodyDiv w:val="1"/>
      <w:marLeft w:val="0"/>
      <w:marRight w:val="0"/>
      <w:marTop w:val="0"/>
      <w:marBottom w:val="0"/>
      <w:divBdr>
        <w:top w:val="none" w:sz="0" w:space="0" w:color="auto"/>
        <w:left w:val="none" w:sz="0" w:space="0" w:color="auto"/>
        <w:bottom w:val="none" w:sz="0" w:space="0" w:color="auto"/>
        <w:right w:val="none" w:sz="0" w:space="0" w:color="auto"/>
      </w:divBdr>
    </w:div>
    <w:div w:id="774709857">
      <w:bodyDiv w:val="1"/>
      <w:marLeft w:val="0"/>
      <w:marRight w:val="0"/>
      <w:marTop w:val="0"/>
      <w:marBottom w:val="0"/>
      <w:divBdr>
        <w:top w:val="none" w:sz="0" w:space="0" w:color="auto"/>
        <w:left w:val="none" w:sz="0" w:space="0" w:color="auto"/>
        <w:bottom w:val="none" w:sz="0" w:space="0" w:color="auto"/>
        <w:right w:val="none" w:sz="0" w:space="0" w:color="auto"/>
      </w:divBdr>
    </w:div>
    <w:div w:id="77864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689659-6277-4E0D-9D9D-7ECAB8872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10</Pages>
  <Words>4532</Words>
  <Characters>26744</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2012-10-23T08:27:00Z</cp:lastPrinted>
  <dcterms:created xsi:type="dcterms:W3CDTF">2019-04-15T12:11:00Z</dcterms:created>
  <dcterms:modified xsi:type="dcterms:W3CDTF">2019-04-15T12:11:00Z</dcterms:modified>
</cp:coreProperties>
</file>