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E24" w:rsidRPr="0028183A" w:rsidRDefault="0028183A" w:rsidP="000E6E2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bookmarkStart w:id="0" w:name="_GoBack"/>
      <w:bookmarkEnd w:id="0"/>
      <w:r w:rsidRPr="0028183A">
        <w:rPr>
          <w:rFonts w:cs="Arial"/>
        </w:rPr>
        <w:t xml:space="preserve">Příloha č. </w:t>
      </w:r>
      <w:r w:rsidR="00E175F0">
        <w:rPr>
          <w:rFonts w:cs="Arial"/>
        </w:rPr>
        <w:t>3</w:t>
      </w:r>
      <w:r w:rsidRPr="0028183A">
        <w:rPr>
          <w:rFonts w:cs="Arial"/>
        </w:rPr>
        <w:t xml:space="preserve"> ZD</w:t>
      </w:r>
      <w:r w:rsidR="00B74B9C">
        <w:rPr>
          <w:rFonts w:cs="Arial"/>
        </w:rPr>
        <w:t xml:space="preserve"> -</w:t>
      </w:r>
      <w:r w:rsidR="000E6E24" w:rsidRPr="0028183A">
        <w:rPr>
          <w:rFonts w:cs="Arial"/>
        </w:rPr>
        <w:t xml:space="preserve"> </w:t>
      </w:r>
      <w:r w:rsidR="006447D1">
        <w:rPr>
          <w:rFonts w:cs="Arial"/>
        </w:rPr>
        <w:t>T</w:t>
      </w:r>
      <w:r w:rsidR="000E6E24" w:rsidRPr="0028183A">
        <w:rPr>
          <w:rFonts w:ascii="Times New Roman" w:hAnsi="Times New Roman"/>
          <w:sz w:val="24"/>
        </w:rPr>
        <w:t>echnick</w:t>
      </w:r>
      <w:r w:rsidR="00392241">
        <w:rPr>
          <w:rFonts w:ascii="Times New Roman" w:hAnsi="Times New Roman"/>
          <w:sz w:val="24"/>
        </w:rPr>
        <w:t>á specifikace z</w:t>
      </w:r>
      <w:r w:rsidR="002B3655">
        <w:rPr>
          <w:rFonts w:ascii="Times New Roman" w:hAnsi="Times New Roman"/>
          <w:sz w:val="24"/>
        </w:rPr>
        <w:t>b</w:t>
      </w:r>
      <w:r w:rsidR="00392241">
        <w:rPr>
          <w:rFonts w:ascii="Times New Roman" w:hAnsi="Times New Roman"/>
          <w:sz w:val="24"/>
        </w:rPr>
        <w:t>o</w:t>
      </w:r>
      <w:r w:rsidR="002B3655">
        <w:rPr>
          <w:rFonts w:ascii="Times New Roman" w:hAnsi="Times New Roman"/>
          <w:sz w:val="24"/>
        </w:rPr>
        <w:t>ží</w:t>
      </w:r>
      <w:r w:rsidR="000E6E24" w:rsidRPr="0028183A">
        <w:rPr>
          <w:rFonts w:ascii="Times New Roman" w:hAnsi="Times New Roman"/>
          <w:sz w:val="24"/>
        </w:rPr>
        <w:t xml:space="preserve"> </w:t>
      </w:r>
    </w:p>
    <w:p w:rsidR="007B0379" w:rsidRPr="0028183A" w:rsidRDefault="007B0379" w:rsidP="007B0379">
      <w:pPr>
        <w:jc w:val="center"/>
        <w:rPr>
          <w:rFonts w:cs="Arial"/>
        </w:rPr>
      </w:pPr>
    </w:p>
    <w:p w:rsidR="007B0379" w:rsidRDefault="00647409" w:rsidP="007B0379">
      <w:pPr>
        <w:jc w:val="center"/>
        <w:rPr>
          <w:rFonts w:cs="Arial"/>
        </w:rPr>
      </w:pPr>
      <w:r>
        <w:rPr>
          <w:rFonts w:cs="Arial"/>
        </w:rPr>
        <w:t xml:space="preserve">„Dodávka 1 ks </w:t>
      </w:r>
      <w:r w:rsidR="00F622DC" w:rsidRPr="009940E7">
        <w:rPr>
          <w:rFonts w:cs="Arial"/>
        </w:rPr>
        <w:t>G</w:t>
      </w:r>
      <w:r w:rsidR="009940E7" w:rsidRPr="009940E7">
        <w:rPr>
          <w:rFonts w:cs="Arial"/>
        </w:rPr>
        <w:t>NSS př</w:t>
      </w:r>
      <w:r w:rsidR="009940E7">
        <w:rPr>
          <w:rFonts w:cs="Arial"/>
        </w:rPr>
        <w:t>i</w:t>
      </w:r>
      <w:r w:rsidR="009940E7" w:rsidRPr="009940E7">
        <w:rPr>
          <w:rFonts w:cs="Arial"/>
        </w:rPr>
        <w:t>j</w:t>
      </w:r>
      <w:r w:rsidR="009940E7">
        <w:rPr>
          <w:rFonts w:cs="Arial"/>
        </w:rPr>
        <w:t>í</w:t>
      </w:r>
      <w:r w:rsidR="009940E7" w:rsidRPr="009940E7">
        <w:rPr>
          <w:rFonts w:cs="Arial"/>
        </w:rPr>
        <w:t>mač</w:t>
      </w:r>
      <w:r>
        <w:rPr>
          <w:rFonts w:cs="Arial"/>
        </w:rPr>
        <w:t>e“</w:t>
      </w:r>
    </w:p>
    <w:p w:rsidR="000E6E24" w:rsidRPr="008E231F" w:rsidRDefault="002D2E0D" w:rsidP="000E6E24">
      <w:pPr>
        <w:spacing w:before="0" w:beforeAutospacing="0" w:after="0" w:afterAutospacing="0"/>
        <w:ind w:left="0" w:right="68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cs-CZ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 xml:space="preserve"> </w:t>
      </w:r>
      <w:r w:rsidR="00061F82" w:rsidRPr="008E231F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 xml:space="preserve"> </w:t>
      </w:r>
      <w:r w:rsidR="00464F7C" w:rsidRPr="008E231F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 xml:space="preserve"> </w:t>
      </w:r>
    </w:p>
    <w:p w:rsidR="004A3823" w:rsidRPr="00C06E82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2"/>
          <w:szCs w:val="22"/>
        </w:rPr>
      </w:pPr>
      <w:r w:rsidRPr="00C06E82">
        <w:rPr>
          <w:rFonts w:ascii="Times New Roman" w:hAnsi="Times New Roman"/>
          <w:b/>
          <w:sz w:val="22"/>
          <w:szCs w:val="22"/>
        </w:rPr>
        <w:t>Výrobce:</w:t>
      </w:r>
      <w:r w:rsidR="00B71D91" w:rsidRPr="00C06E82">
        <w:rPr>
          <w:rFonts w:ascii="Times New Roman" w:hAnsi="Times New Roman"/>
          <w:b/>
          <w:sz w:val="22"/>
          <w:szCs w:val="22"/>
        </w:rPr>
        <w:t xml:space="preserve"> </w:t>
      </w:r>
      <w:permStart w:id="419431601" w:edGrp="everyone"/>
      <w:r w:rsidR="00B71D91" w:rsidRPr="00C06E82">
        <w:rPr>
          <w:rFonts w:ascii="Times New Roman" w:hAnsi="Times New Roman"/>
          <w:i/>
          <w:color w:val="00B0F0"/>
          <w:sz w:val="22"/>
          <w:szCs w:val="22"/>
        </w:rPr>
        <w:t>(dopl</w:t>
      </w:r>
      <w:r w:rsidR="001D67AD" w:rsidRPr="00C06E82">
        <w:rPr>
          <w:rFonts w:ascii="Times New Roman" w:hAnsi="Times New Roman"/>
          <w:i/>
          <w:color w:val="00B0F0"/>
          <w:sz w:val="22"/>
          <w:szCs w:val="22"/>
        </w:rPr>
        <w:t>ní uchazeč</w:t>
      </w:r>
      <w:r w:rsidR="00B71D91" w:rsidRPr="00C06E82">
        <w:rPr>
          <w:rFonts w:ascii="Times New Roman" w:hAnsi="Times New Roman"/>
          <w:i/>
          <w:color w:val="00B0F0"/>
          <w:sz w:val="22"/>
          <w:szCs w:val="22"/>
        </w:rPr>
        <w:t>)</w:t>
      </w:r>
      <w:r w:rsidR="00F622DC">
        <w:rPr>
          <w:rFonts w:ascii="Times New Roman" w:hAnsi="Times New Roman"/>
          <w:i/>
          <w:color w:val="00B0F0"/>
          <w:sz w:val="22"/>
          <w:szCs w:val="22"/>
        </w:rPr>
        <w:t>……………………………………..</w:t>
      </w:r>
      <w:permEnd w:id="419431601"/>
    </w:p>
    <w:p w:rsidR="004A3823" w:rsidRPr="00C06E82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2"/>
          <w:szCs w:val="22"/>
        </w:rPr>
      </w:pPr>
    </w:p>
    <w:p w:rsidR="00E37F90" w:rsidRPr="00C06E82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2"/>
          <w:szCs w:val="22"/>
        </w:rPr>
      </w:pPr>
      <w:r w:rsidRPr="00C06E82">
        <w:rPr>
          <w:rFonts w:ascii="Times New Roman" w:hAnsi="Times New Roman"/>
          <w:b/>
          <w:sz w:val="22"/>
          <w:szCs w:val="22"/>
        </w:rPr>
        <w:t>Typ, označení:</w:t>
      </w:r>
      <w:r w:rsidR="00B71D91" w:rsidRPr="00C06E82">
        <w:rPr>
          <w:rFonts w:ascii="Times New Roman" w:hAnsi="Times New Roman"/>
          <w:b/>
          <w:sz w:val="22"/>
          <w:szCs w:val="22"/>
        </w:rPr>
        <w:t xml:space="preserve"> </w:t>
      </w:r>
      <w:permStart w:id="1970492304" w:edGrp="everyone"/>
      <w:r w:rsidR="001D67AD" w:rsidRPr="00C06E82">
        <w:rPr>
          <w:rFonts w:ascii="Times New Roman" w:hAnsi="Times New Roman"/>
          <w:i/>
          <w:color w:val="00B0F0"/>
          <w:sz w:val="22"/>
          <w:szCs w:val="22"/>
        </w:rPr>
        <w:t>(doplní uchazeč)</w:t>
      </w:r>
      <w:r w:rsidR="00F622DC">
        <w:rPr>
          <w:rFonts w:ascii="Times New Roman" w:hAnsi="Times New Roman"/>
          <w:i/>
          <w:color w:val="00B0F0"/>
          <w:sz w:val="22"/>
          <w:szCs w:val="22"/>
        </w:rPr>
        <w:t>……………………………..</w:t>
      </w:r>
      <w:permEnd w:id="1970492304"/>
    </w:p>
    <w:p w:rsidR="00B71D91" w:rsidRPr="00C06E82" w:rsidRDefault="00E37F90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2"/>
          <w:szCs w:val="22"/>
        </w:rPr>
      </w:pPr>
      <w:r w:rsidRPr="00C06E82">
        <w:rPr>
          <w:rFonts w:ascii="Times New Roman" w:hAnsi="Times New Roman"/>
          <w:b/>
          <w:sz w:val="22"/>
          <w:szCs w:val="22"/>
        </w:rPr>
        <w:t xml:space="preserve">Rok výroby: </w:t>
      </w:r>
      <w:permStart w:id="1547306369" w:edGrp="everyone"/>
      <w:r w:rsidR="001D67AD" w:rsidRPr="00C06E82">
        <w:rPr>
          <w:rFonts w:ascii="Times New Roman" w:hAnsi="Times New Roman"/>
          <w:i/>
          <w:color w:val="00B0F0"/>
          <w:sz w:val="22"/>
          <w:szCs w:val="22"/>
        </w:rPr>
        <w:t>(doplní uchazeč)</w:t>
      </w:r>
      <w:r w:rsidR="00F622DC">
        <w:rPr>
          <w:rFonts w:ascii="Times New Roman" w:hAnsi="Times New Roman"/>
          <w:i/>
          <w:color w:val="00B0F0"/>
          <w:sz w:val="22"/>
          <w:szCs w:val="22"/>
        </w:rPr>
        <w:t>……………………………….</w:t>
      </w:r>
      <w:permEnd w:id="1547306369"/>
    </w:p>
    <w:p w:rsidR="001D67AD" w:rsidRPr="00C06E82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2"/>
          <w:szCs w:val="22"/>
        </w:rPr>
      </w:pPr>
    </w:p>
    <w:p w:rsidR="00EC3FD8" w:rsidRDefault="004A3823" w:rsidP="00EC3FD8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C06E82">
        <w:rPr>
          <w:rFonts w:ascii="Times New Roman" w:hAnsi="Times New Roman"/>
          <w:i/>
          <w:sz w:val="22"/>
          <w:szCs w:val="22"/>
        </w:rPr>
        <w:t xml:space="preserve">Komentář: </w:t>
      </w:r>
    </w:p>
    <w:p w:rsidR="00381F20" w:rsidRPr="00381F20" w:rsidRDefault="00381F20" w:rsidP="000E6E2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6C6A2F">
        <w:rPr>
          <w:rFonts w:ascii="Times New Roman" w:hAnsi="Times New Roman"/>
          <w:i/>
          <w:sz w:val="22"/>
          <w:szCs w:val="22"/>
        </w:rPr>
        <w:t xml:space="preserve">Uchazeč uvede k jednotlivým bodům písemné vyjádření slovy ANO/NE, že daný bod splní/nesplní nebo nabídne lepší technické řešení </w:t>
      </w:r>
      <w:r>
        <w:rPr>
          <w:rFonts w:ascii="Times New Roman" w:hAnsi="Times New Roman"/>
          <w:i/>
          <w:sz w:val="22"/>
          <w:szCs w:val="22"/>
        </w:rPr>
        <w:t>k danému nabízenému</w:t>
      </w:r>
      <w:r w:rsidRPr="006C6A2F">
        <w:rPr>
          <w:rFonts w:ascii="Times New Roman" w:hAnsi="Times New Roman"/>
          <w:i/>
          <w:sz w:val="22"/>
          <w:szCs w:val="22"/>
        </w:rPr>
        <w:t xml:space="preserve"> parametr</w:t>
      </w:r>
      <w:r>
        <w:rPr>
          <w:rFonts w:ascii="Times New Roman" w:hAnsi="Times New Roman"/>
          <w:i/>
          <w:sz w:val="22"/>
          <w:szCs w:val="22"/>
        </w:rPr>
        <w:t>u</w:t>
      </w:r>
      <w:r w:rsidRPr="006C6A2F">
        <w:rPr>
          <w:rFonts w:ascii="Times New Roman" w:hAnsi="Times New Roman"/>
          <w:i/>
          <w:sz w:val="22"/>
          <w:szCs w:val="22"/>
        </w:rPr>
        <w:t>. Dále u položek označených hvězdičkou (</w:t>
      </w:r>
      <w:r w:rsidRPr="006C6A2F">
        <w:rPr>
          <w:rFonts w:ascii="Times New Roman" w:hAnsi="Times New Roman"/>
          <w:b/>
          <w:sz w:val="22"/>
          <w:szCs w:val="22"/>
          <w:lang w:eastAsia="cs-CZ"/>
        </w:rPr>
        <w:t>*</w:t>
      </w:r>
      <w:r w:rsidRPr="006C6A2F">
        <w:rPr>
          <w:rFonts w:ascii="Times New Roman" w:hAnsi="Times New Roman"/>
          <w:i/>
          <w:sz w:val="22"/>
          <w:szCs w:val="22"/>
          <w:lang w:eastAsia="cs-CZ"/>
        </w:rPr>
        <w:t>)</w:t>
      </w:r>
      <w:r w:rsidRPr="006C6A2F">
        <w:rPr>
          <w:rFonts w:ascii="Times New Roman" w:hAnsi="Times New Roman"/>
          <w:i/>
          <w:sz w:val="22"/>
          <w:szCs w:val="22"/>
        </w:rPr>
        <w:t xml:space="preserve"> uchazeč doplní skutečné nabízené hodnoty.</w:t>
      </w:r>
      <w:r w:rsidRPr="006C6A2F">
        <w:rPr>
          <w:rFonts w:ascii="Times New Roman" w:hAnsi="Times New Roman"/>
          <w:i/>
          <w:color w:val="9900FF"/>
          <w:sz w:val="22"/>
          <w:szCs w:val="22"/>
        </w:rPr>
        <w:t xml:space="preserve"> </w:t>
      </w:r>
      <w:r w:rsidRPr="006C6A2F">
        <w:rPr>
          <w:rFonts w:ascii="Times New Roman" w:hAnsi="Times New Roman"/>
          <w:i/>
          <w:sz w:val="22"/>
          <w:szCs w:val="22"/>
        </w:rPr>
        <w:t>Takto</w:t>
      </w:r>
      <w:r w:rsidRPr="006C6A2F">
        <w:rPr>
          <w:rFonts w:ascii="Times New Roman" w:hAnsi="Times New Roman"/>
          <w:i/>
          <w:color w:val="9900FF"/>
          <w:sz w:val="22"/>
          <w:szCs w:val="22"/>
        </w:rPr>
        <w:t xml:space="preserve"> </w:t>
      </w:r>
      <w:r w:rsidRPr="006C6A2F">
        <w:rPr>
          <w:rFonts w:ascii="Times New Roman" w:hAnsi="Times New Roman"/>
          <w:i/>
          <w:sz w:val="22"/>
          <w:szCs w:val="22"/>
        </w:rPr>
        <w:t>doplněná technická specifikace bude tvořit samostatnou přílohu smlouvy. V případě že uchazečem předložená technická specifikace k předmětu plnění nebude obsahovat požadovaná patřičná vyjádření, nebo nesplní požadovanou technickou specifikaci, bude nabídka posouzena jako nesplňující zadávací podmínky</w:t>
      </w:r>
      <w:r>
        <w:rPr>
          <w:rFonts w:ascii="Times New Roman" w:hAnsi="Times New Roman"/>
          <w:i/>
          <w:sz w:val="22"/>
          <w:szCs w:val="22"/>
        </w:rPr>
        <w:t>.</w:t>
      </w:r>
    </w:p>
    <w:p w:rsidR="00381F20" w:rsidRDefault="00381F20" w:rsidP="000E6E2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p w:rsidR="000E6E24" w:rsidRPr="00C06E82" w:rsidRDefault="000E6E24" w:rsidP="000E6E2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C06E82">
        <w:rPr>
          <w:rFonts w:ascii="Times New Roman" w:hAnsi="Times New Roman"/>
          <w:i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srovnatelnou.</w:t>
      </w:r>
    </w:p>
    <w:p w:rsidR="000E6E24" w:rsidRPr="00C06E82" w:rsidRDefault="000E6E24" w:rsidP="00381F20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p w:rsidR="00580513" w:rsidRPr="00C06E82" w:rsidRDefault="0058051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p w:rsidR="00580513" w:rsidRPr="00C06E82" w:rsidRDefault="0058051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3"/>
        <w:gridCol w:w="924"/>
        <w:gridCol w:w="1299"/>
      </w:tblGrid>
      <w:tr w:rsidR="00563322" w:rsidRPr="00C06E82" w:rsidTr="0027427D">
        <w:trPr>
          <w:trHeight w:val="600"/>
        </w:trPr>
        <w:tc>
          <w:tcPr>
            <w:tcW w:w="7143" w:type="dxa"/>
            <w:shd w:val="clear" w:color="auto" w:fill="auto"/>
            <w:vAlign w:val="center"/>
          </w:tcPr>
          <w:p w:rsidR="00563322" w:rsidRDefault="00563322" w:rsidP="0027427D">
            <w:pPr>
              <w:spacing w:before="0" w:beforeAutospacing="0" w:after="0" w:afterAutospacing="0"/>
              <w:ind w:left="0" w:right="6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E231F">
              <w:rPr>
                <w:rFonts w:ascii="Times New Roman" w:eastAsia="Times New Roman" w:hAnsi="Times New Roman"/>
                <w:b/>
                <w:sz w:val="28"/>
                <w:szCs w:val="28"/>
                <w:lang w:eastAsia="cs-CZ"/>
              </w:rPr>
              <w:t>GNSS přijímač</w:t>
            </w:r>
            <w:r w:rsidRPr="008E231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cs-CZ"/>
              </w:rPr>
              <w:t xml:space="preserve">  </w:t>
            </w:r>
            <w:r w:rsidRPr="00464F7C">
              <w:rPr>
                <w:rFonts w:ascii="Times New Roman" w:hAnsi="Times New Roman"/>
                <w:b/>
                <w:sz w:val="22"/>
                <w:szCs w:val="22"/>
              </w:rPr>
              <w:t>– typ a označení:</w:t>
            </w:r>
          </w:p>
          <w:p w:rsidR="0056332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cs-CZ"/>
              </w:rPr>
            </w:pPr>
          </w:p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  </w:t>
            </w:r>
            <w:permStart w:id="1136615732" w:edGrp="everyone"/>
            <w:r w:rsidRPr="00C06E82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(doplní uchazeč)</w:t>
            </w:r>
            <w:r w:rsidR="00647409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……………………………..</w:t>
            </w:r>
            <w:permEnd w:id="1136615732"/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C06E82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C06E82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563322" w:rsidRPr="00C06E82" w:rsidTr="0027427D">
        <w:trPr>
          <w:trHeight w:val="646"/>
        </w:trPr>
        <w:tc>
          <w:tcPr>
            <w:tcW w:w="7143" w:type="dxa"/>
            <w:shd w:val="clear" w:color="auto" w:fill="auto"/>
            <w:vAlign w:val="center"/>
            <w:hideMark/>
          </w:tcPr>
          <w:p w:rsidR="00563322" w:rsidRPr="006B79D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Ruční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d</w:t>
            </w:r>
            <w:r w:rsidRPr="00533EC3">
              <w:rPr>
                <w:rFonts w:ascii="Times New Roman" w:hAnsi="Times New Roman"/>
                <w:bCs/>
                <w:sz w:val="22"/>
                <w:szCs w:val="22"/>
              </w:rPr>
              <w:t xml:space="preserve">voufrekvenční 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GNSS přijímač v kompaktním odolném pouzdře.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811754246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811754246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C06E82" w:rsidTr="0027427D">
        <w:trPr>
          <w:trHeight w:val="646"/>
        </w:trPr>
        <w:tc>
          <w:tcPr>
            <w:tcW w:w="7143" w:type="dxa"/>
            <w:shd w:val="clear" w:color="auto" w:fill="auto"/>
            <w:vAlign w:val="center"/>
            <w:hideMark/>
          </w:tcPr>
          <w:p w:rsidR="0056332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Min. </w:t>
            </w:r>
            <w:r w:rsidRPr="0034690A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200 </w:t>
            </w:r>
            <w:r w:rsidR="00ED2BAD" w:rsidRPr="0034690A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přijímacích kanálů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499732982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499732982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  <w:permStart w:id="698162852" w:edGrp="everyone"/>
            <w:r w:rsidR="0064740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698162852"/>
          </w:p>
        </w:tc>
      </w:tr>
      <w:tr w:rsidR="00563322" w:rsidRPr="00C06E82" w:rsidTr="0027427D">
        <w:trPr>
          <w:trHeight w:val="646"/>
        </w:trPr>
        <w:tc>
          <w:tcPr>
            <w:tcW w:w="7143" w:type="dxa"/>
            <w:shd w:val="clear" w:color="auto" w:fill="auto"/>
            <w:vAlign w:val="center"/>
            <w:hideMark/>
          </w:tcPr>
          <w:p w:rsidR="009A64FF" w:rsidRDefault="009A64FF" w:rsidP="009A64FF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 přijímači integrovaný, b</w:t>
            </w:r>
            <w:r w:rsidR="00563322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arevný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,</w:t>
            </w:r>
            <w:r w:rsidR="00563322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podsvícený dotykový displej 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</w:p>
          <w:p w:rsidR="00563322" w:rsidRDefault="009A64FF" w:rsidP="009A64FF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min. </w:t>
            </w:r>
            <w:r w:rsidRPr="009A64F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4.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0</w:t>
            </w:r>
            <w:r w:rsidRPr="009A64F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" VGA (640 x 480)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206327011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206327011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9A64FF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  <w:permStart w:id="366487457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366487457"/>
          </w:p>
        </w:tc>
      </w:tr>
      <w:tr w:rsidR="00563322" w:rsidRPr="00C06E82" w:rsidTr="0027427D">
        <w:trPr>
          <w:trHeight w:val="646"/>
        </w:trPr>
        <w:tc>
          <w:tcPr>
            <w:tcW w:w="7143" w:type="dxa"/>
            <w:shd w:val="clear" w:color="auto" w:fill="auto"/>
            <w:vAlign w:val="center"/>
            <w:hideMark/>
          </w:tcPr>
          <w:p w:rsidR="00563322" w:rsidRPr="007D2C5B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sz w:val="22"/>
                <w:szCs w:val="22"/>
                <w:lang w:eastAsia="cs-CZ"/>
              </w:rPr>
            </w:pPr>
            <w:r>
              <w:rPr>
                <w:rStyle w:val="Siln"/>
                <w:rFonts w:ascii="Times New Roman" w:hAnsi="Times New Roman"/>
                <w:b w:val="0"/>
                <w:sz w:val="22"/>
                <w:szCs w:val="22"/>
              </w:rPr>
              <w:t xml:space="preserve">Vnitřní integrovaná </w:t>
            </w:r>
            <w:r w:rsidRPr="007D2C5B">
              <w:rPr>
                <w:rStyle w:val="Siln"/>
                <w:rFonts w:ascii="Times New Roman" w:hAnsi="Times New Roman"/>
                <w:b w:val="0"/>
                <w:sz w:val="22"/>
                <w:szCs w:val="22"/>
              </w:rPr>
              <w:t xml:space="preserve">anténa </w:t>
            </w:r>
            <w:r w:rsidR="001B3DC0">
              <w:rPr>
                <w:rStyle w:val="Siln"/>
                <w:rFonts w:ascii="Times New Roman" w:hAnsi="Times New Roman"/>
                <w:b w:val="0"/>
                <w:sz w:val="22"/>
                <w:szCs w:val="22"/>
              </w:rPr>
              <w:t xml:space="preserve">minimálně </w:t>
            </w:r>
            <w:r w:rsidRPr="007D2C5B">
              <w:rPr>
                <w:rStyle w:val="Siln"/>
                <w:rFonts w:ascii="Times New Roman" w:hAnsi="Times New Roman"/>
                <w:b w:val="0"/>
                <w:sz w:val="22"/>
                <w:szCs w:val="22"/>
              </w:rPr>
              <w:t>pro GPS</w:t>
            </w:r>
            <w:r w:rsidRPr="007D2C5B">
              <w:rPr>
                <w:rFonts w:ascii="Times New Roman" w:hAnsi="Times New Roman"/>
                <w:b/>
                <w:sz w:val="22"/>
                <w:szCs w:val="22"/>
              </w:rPr>
              <w:t xml:space="preserve">, </w:t>
            </w:r>
            <w:r w:rsidRPr="007D2C5B">
              <w:rPr>
                <w:rStyle w:val="Siln"/>
                <w:rFonts w:ascii="Times New Roman" w:hAnsi="Times New Roman"/>
                <w:b w:val="0"/>
                <w:sz w:val="22"/>
                <w:szCs w:val="22"/>
              </w:rPr>
              <w:t>GLONASS</w:t>
            </w:r>
            <w:r w:rsidRPr="007D2C5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D2C5B">
              <w:rPr>
                <w:rFonts w:ascii="Times New Roman" w:hAnsi="Times New Roman"/>
                <w:sz w:val="22"/>
                <w:szCs w:val="22"/>
              </w:rPr>
              <w:t xml:space="preserve">i </w:t>
            </w:r>
            <w:r w:rsidRPr="007D2C5B">
              <w:rPr>
                <w:rStyle w:val="Siln"/>
                <w:rFonts w:ascii="Times New Roman" w:hAnsi="Times New Roman"/>
                <w:b w:val="0"/>
                <w:sz w:val="22"/>
                <w:szCs w:val="22"/>
              </w:rPr>
              <w:t>GALILEO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438395810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438395810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D414BE" w:rsidTr="0027427D">
        <w:trPr>
          <w:trHeight w:val="646"/>
        </w:trPr>
        <w:tc>
          <w:tcPr>
            <w:tcW w:w="7143" w:type="dxa"/>
            <w:shd w:val="clear" w:color="auto" w:fill="auto"/>
            <w:vAlign w:val="center"/>
            <w:hideMark/>
          </w:tcPr>
          <w:p w:rsidR="00563322" w:rsidRPr="00D414BE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Odolnost min. </w:t>
            </w:r>
            <w:r w:rsidRPr="00D414BE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IP65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49905747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49905747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  <w:permStart w:id="736847215" w:edGrp="everyone"/>
            <w:r w:rsidR="0064740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736847215"/>
          </w:p>
        </w:tc>
      </w:tr>
      <w:tr w:rsidR="00563322" w:rsidRPr="00D414BE" w:rsidTr="0027427D">
        <w:trPr>
          <w:trHeight w:val="646"/>
        </w:trPr>
        <w:tc>
          <w:tcPr>
            <w:tcW w:w="7143" w:type="dxa"/>
            <w:shd w:val="clear" w:color="auto" w:fill="auto"/>
            <w:vAlign w:val="center"/>
            <w:hideMark/>
          </w:tcPr>
          <w:p w:rsidR="0056332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Pracovní teplota v rozsahu min. -10°C </w:t>
            </w:r>
            <w:r w:rsidRPr="0064740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až +55°C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749909404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749909404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  <w:permStart w:id="965613490" w:edGrp="everyone"/>
            <w:r w:rsidR="0064740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965613490"/>
          </w:p>
        </w:tc>
      </w:tr>
      <w:tr w:rsidR="00563322" w:rsidRPr="00D414BE" w:rsidTr="0027427D">
        <w:trPr>
          <w:trHeight w:val="646"/>
        </w:trPr>
        <w:tc>
          <w:tcPr>
            <w:tcW w:w="7143" w:type="dxa"/>
            <w:shd w:val="clear" w:color="auto" w:fill="auto"/>
            <w:vAlign w:val="center"/>
            <w:hideMark/>
          </w:tcPr>
          <w:p w:rsidR="0056332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Odolnost vůči pádu </w:t>
            </w:r>
            <w:r w:rsidR="00886237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na beton </w:t>
            </w:r>
            <w:r w:rsidRPr="0034690A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min. 1m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311326307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311326307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  <w:permStart w:id="1245196672" w:edGrp="everyone"/>
            <w:r w:rsidR="0064740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245196672"/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80A03" w:rsidRPr="00D05FB5" w:rsidRDefault="00DE73C5" w:rsidP="0027427D">
            <w:pPr>
              <w:keepNext/>
              <w:keepLines/>
              <w:spacing w:before="0" w:beforeAutospacing="0" w:after="0" w:afterAutospacing="0"/>
              <w:ind w:left="0" w:right="0"/>
              <w:contextualSpacing w:val="0"/>
              <w:outlineLvl w:val="1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DE73C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Centimetrová verze přijímače s přesnost </w:t>
            </w:r>
            <w:r w:rsidR="00D05FB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určení polohy </w:t>
            </w:r>
            <w:r w:rsidRPr="00DE73C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 reálném čase dosahující minimálně hodnot:</w:t>
            </w:r>
          </w:p>
          <w:p w:rsidR="00DE73C5" w:rsidRPr="00DE73C5" w:rsidRDefault="00DE73C5" w:rsidP="00DE73C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DE73C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Polohově. 1 cm + 1 ppm HRMS</w:t>
            </w:r>
          </w:p>
          <w:p w:rsidR="002217A5" w:rsidRDefault="00DE73C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DE73C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Výškově   2 cm + 2 ppm VRMS</w:t>
            </w:r>
          </w:p>
          <w:p w:rsidR="00563322" w:rsidRPr="006B79D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161888425" w:edGrp="everyone"/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(</w:t>
            </w:r>
            <w:r w:rsidR="00563322" w:rsidRPr="00AE239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Uchazeč popíše metodu a dobu </w:t>
            </w:r>
            <w:r w:rsidR="00563322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měření </w:t>
            </w:r>
            <w:r w:rsidR="00563322" w:rsidRPr="00AE239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potřebnou k dosažení požadované přesnosti</w:t>
            </w:r>
            <w:r w:rsidR="00344970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- doloží na samostatném listě k těmto minimálním technickým požadavkům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)</w:t>
            </w:r>
            <w:permEnd w:id="1161888425"/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441667392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441667392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  <w:permStart w:id="1061442890" w:edGrp="everyone"/>
            <w:r w:rsidR="0064740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061442890"/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Pr="00533EC3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S</w:t>
            </w:r>
            <w:r w:rsidRPr="00EB355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chopnost využití služby virtuální referenční stanice (VRS) v síti permanentních referenčních stanic v reálném čase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448432427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448432427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Pr="00533EC3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lastRenderedPageBreak/>
              <w:t>P</w:t>
            </w:r>
            <w:r w:rsidRPr="00F02DD6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ráce s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 korekcemi </w:t>
            </w:r>
            <w:r w:rsidRPr="00F02DD6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CZEPOS i jiných poskytovatelů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837777910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837777910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BA3FBB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Pr="00533EC3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BA3FBB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Podpora s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ouř</w:t>
            </w:r>
            <w:r w:rsidRPr="00BA3FBB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adnicového systému S-JTSK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464725364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464725364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BA3FBB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Pr="00BA3FBB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BA3FBB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Schopnos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t</w:t>
            </w:r>
            <w:r w:rsidRPr="00BA3FBB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měření</w:t>
            </w:r>
            <w:r w:rsidRPr="00BA3FBB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v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 omezených </w:t>
            </w:r>
            <w:r w:rsidRPr="00BA3FBB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podmínkách (</w:t>
            </w:r>
            <w:r w:rsidR="00072792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např. </w:t>
            </w:r>
            <w:r w:rsidRPr="00BA3FBB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členitý</w:t>
            </w:r>
          </w:p>
          <w:p w:rsidR="00563322" w:rsidRPr="006B79D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BA3FBB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terén, lesn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í</w:t>
            </w:r>
            <w:r w:rsidRPr="00BA3FBB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porost, městská zástavba)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89813538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89813538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BC06A7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Podpora systému</w:t>
            </w:r>
            <w:r w:rsidRPr="00BC06A7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SBAS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552952548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552952548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Pr="006B79D2" w:rsidRDefault="00563322" w:rsidP="00EE7F0F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Příjem signálů ze systému GPS</w:t>
            </w:r>
            <w:r w:rsidR="0013320E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, GLONASS a GALILEO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984576635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984576635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E72A19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Pr="00E72A19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Úložiště pro data a mapové podklady min. 4GB, rozšiřitelné o paměťovou kartu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642026085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642026085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  <w:permStart w:id="851510816" w:edGrp="everyone"/>
            <w:r w:rsidR="0064740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851510816"/>
          </w:p>
        </w:tc>
      </w:tr>
      <w:tr w:rsidR="00563322" w:rsidRPr="00E72A19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72A1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Integrovaný dálkoměr pro zaměřování špatně přístupných objektů s automatickým výpočtem souřadnic polohy daného objektu</w:t>
            </w:r>
          </w:p>
          <w:p w:rsidR="009A64FF" w:rsidRPr="00E72A19" w:rsidRDefault="009A64FF" w:rsidP="009A64FF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543376442" w:edGrp="everyone"/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(</w:t>
            </w:r>
            <w:r w:rsidRPr="00AE239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Uchazeč popíše 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postup pro určení polohy </w:t>
            </w:r>
            <w:r w:rsidRPr="009A64F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automatickým výpočtem souřadnic</w:t>
            </w:r>
            <w:r w:rsidRPr="00AE239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objektu- doloží na samostatném listě k těmto minimálním technickým požadavkům)</w:t>
            </w:r>
            <w:permEnd w:id="543376442"/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712602685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712602685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FC2D45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Pr="00533EC3" w:rsidRDefault="00563322" w:rsidP="0027427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33EC3">
              <w:rPr>
                <w:rFonts w:ascii="Times New Roman" w:hAnsi="Times New Roman" w:cs="Times New Roman"/>
                <w:sz w:val="22"/>
                <w:szCs w:val="22"/>
              </w:rPr>
              <w:t>Integrovaný 3,5G modem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C2D45">
              <w:rPr>
                <w:rFonts w:ascii="Times New Roman" w:hAnsi="Times New Roman" w:cs="Times New Roman"/>
                <w:sz w:val="22"/>
                <w:szCs w:val="22"/>
              </w:rPr>
              <w:t>(datová komunikace GSM/GPRS/EDGE/UMTS/HSPA+)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FC2D45" w:rsidRDefault="00647409" w:rsidP="0027427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permStart w:id="1638484805" w:edGrp="everyone"/>
            <w:r>
              <w:rPr>
                <w:rFonts w:ascii="Times New Roman" w:hAnsi="Times New Roman"/>
                <w:sz w:val="22"/>
                <w:szCs w:val="22"/>
              </w:rPr>
              <w:t>….</w:t>
            </w:r>
            <w:permEnd w:id="1638484805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FC2D45" w:rsidRDefault="00563322" w:rsidP="0027427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Pr="00DC4CAD" w:rsidRDefault="00563322" w:rsidP="0027427D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USB komunikace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2026268858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2026268858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Pr="006B79D2" w:rsidRDefault="00563322" w:rsidP="0027427D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Bluetooth komunikace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345450331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345450331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Pr="006B79D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Wi-Fi komunikace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755253515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755253515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Integrovaný digitální fotoaparát, min. 3Mpix na snímání měřených prvků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903457323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903457323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  <w:permStart w:id="1087459768" w:edGrp="everyone"/>
            <w:r w:rsidR="0064740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087459768"/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Výdrž baterie min. 8hod nepřetržitého měření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566137155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566137155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  <w:permStart w:id="1947498203" w:edGrp="everyone"/>
            <w:r w:rsidR="0064740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947498203"/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4A4E1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SW vybavení 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přijímače </w:t>
            </w:r>
            <w:r w:rsidRPr="004A4E1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pro ovládání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,</w:t>
            </w:r>
            <w:r w:rsidRPr="004A4E1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sběr dat do GIS, navigaci 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s jazykovou lokalizací do CZ jazyka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513912169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513912169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noWrap/>
            <w:vAlign w:val="center"/>
          </w:tcPr>
          <w:p w:rsidR="00563322" w:rsidRPr="006B79D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Práce s rastrovými a vektorovými mapovými podklady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732194466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732194466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noWrap/>
            <w:vAlign w:val="center"/>
          </w:tcPr>
          <w:p w:rsidR="0056332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Včetně SW pro zpracování získaných dat na PC s jazykovou lokalizací do CZ jazyka (podpora </w:t>
            </w:r>
            <w:r w:rsidRPr="005D720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souřadnicového systému S-JTSK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, export a import dat GIS, CAD</w:t>
            </w:r>
            <w:r w:rsidRPr="005D720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76504513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76504513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D6407" w:rsidRPr="00C06E82" w:rsidTr="0027427D">
        <w:trPr>
          <w:trHeight w:val="567"/>
        </w:trPr>
        <w:tc>
          <w:tcPr>
            <w:tcW w:w="7143" w:type="dxa"/>
            <w:shd w:val="clear" w:color="auto" w:fill="auto"/>
            <w:noWrap/>
            <w:vAlign w:val="center"/>
          </w:tcPr>
          <w:p w:rsidR="00ED6407" w:rsidRDefault="00ED6407" w:rsidP="00D3052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1ks náhradní uživatelsky vyměnitelné  akubaterie</w:t>
            </w:r>
            <w:r w:rsidR="002432DD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přijímače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D6407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835799525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835799525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D6407" w:rsidRPr="00C06E82" w:rsidRDefault="00ED6407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  <w:permStart w:id="32839701" w:edGrp="everyone"/>
            <w:r w:rsidR="0064740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32839701"/>
          </w:p>
        </w:tc>
      </w:tr>
      <w:tr w:rsidR="00ED6407" w:rsidRPr="00C06E82" w:rsidTr="0027427D">
        <w:trPr>
          <w:trHeight w:val="567"/>
        </w:trPr>
        <w:tc>
          <w:tcPr>
            <w:tcW w:w="7143" w:type="dxa"/>
            <w:shd w:val="clear" w:color="auto" w:fill="auto"/>
            <w:noWrap/>
            <w:vAlign w:val="center"/>
          </w:tcPr>
          <w:p w:rsidR="00ED6407" w:rsidRDefault="00ED6407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Nabíječka baterií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D6407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928005665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928005665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D6407" w:rsidRDefault="00ED6407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D6407" w:rsidRPr="00C06E82" w:rsidTr="0027427D">
        <w:trPr>
          <w:trHeight w:val="567"/>
        </w:trPr>
        <w:tc>
          <w:tcPr>
            <w:tcW w:w="7143" w:type="dxa"/>
            <w:shd w:val="clear" w:color="auto" w:fill="auto"/>
            <w:noWrap/>
            <w:vAlign w:val="center"/>
          </w:tcPr>
          <w:p w:rsidR="00ED6407" w:rsidRDefault="00ED6407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Transportní obal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D6407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2796588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2796588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D6407" w:rsidRDefault="00ED6407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D6407" w:rsidRPr="00C06E82" w:rsidTr="0027427D">
        <w:trPr>
          <w:trHeight w:val="567"/>
        </w:trPr>
        <w:tc>
          <w:tcPr>
            <w:tcW w:w="7143" w:type="dxa"/>
            <w:shd w:val="clear" w:color="auto" w:fill="auto"/>
            <w:noWrap/>
            <w:vAlign w:val="center"/>
          </w:tcPr>
          <w:p w:rsidR="00ED6407" w:rsidRDefault="00ED6407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Teleskopická výtyčka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D6407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988320094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988320094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D6407" w:rsidRDefault="00ED6407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D6407" w:rsidRPr="00C06E82" w:rsidTr="0027427D">
        <w:trPr>
          <w:trHeight w:val="567"/>
        </w:trPr>
        <w:tc>
          <w:tcPr>
            <w:tcW w:w="7143" w:type="dxa"/>
            <w:shd w:val="clear" w:color="auto" w:fill="auto"/>
            <w:noWrap/>
            <w:vAlign w:val="center"/>
          </w:tcPr>
          <w:p w:rsidR="00ED6407" w:rsidRDefault="00ED6407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Paměťová karta min. 32GB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D6407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82802574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82802574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D6407" w:rsidRDefault="00ED6407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  <w:permStart w:id="520435248" w:edGrp="everyone"/>
            <w:r w:rsidR="0064740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520435248"/>
          </w:p>
        </w:tc>
      </w:tr>
    </w:tbl>
    <w:p w:rsidR="00913916" w:rsidRDefault="00913916" w:rsidP="00464F7C">
      <w:pPr>
        <w:ind w:left="0" w:right="70"/>
        <w:jc w:val="both"/>
        <w:rPr>
          <w:rFonts w:ascii="Times New Roman" w:hAnsi="Times New Roman"/>
          <w:sz w:val="24"/>
        </w:rPr>
      </w:pPr>
    </w:p>
    <w:p w:rsidR="00647409" w:rsidRDefault="00647409" w:rsidP="00464F7C">
      <w:pPr>
        <w:ind w:left="0" w:right="70"/>
        <w:jc w:val="both"/>
        <w:rPr>
          <w:rFonts w:ascii="Times New Roman" w:hAnsi="Times New Roman"/>
          <w:sz w:val="24"/>
        </w:rPr>
      </w:pPr>
    </w:p>
    <w:p w:rsidR="00647409" w:rsidRDefault="00647409" w:rsidP="00464F7C">
      <w:pPr>
        <w:ind w:left="0" w:right="70"/>
        <w:jc w:val="both"/>
        <w:rPr>
          <w:rFonts w:ascii="Times New Roman" w:hAnsi="Times New Roman"/>
          <w:sz w:val="24"/>
        </w:rPr>
      </w:pPr>
    </w:p>
    <w:sectPr w:rsidR="00647409" w:rsidSect="006B79D2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96A" w:rsidRDefault="00F0196A">
      <w:r>
        <w:separator/>
      </w:r>
    </w:p>
  </w:endnote>
  <w:endnote w:type="continuationSeparator" w:id="0">
    <w:p w:rsidR="00F0196A" w:rsidRDefault="00F01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96A" w:rsidRDefault="00F0196A">
      <w:r>
        <w:separator/>
      </w:r>
    </w:p>
  </w:footnote>
  <w:footnote w:type="continuationSeparator" w:id="0">
    <w:p w:rsidR="00F0196A" w:rsidRDefault="00F01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B273FB"/>
    <w:multiLevelType w:val="hybridMultilevel"/>
    <w:tmpl w:val="6F9AF3C8"/>
    <w:lvl w:ilvl="0" w:tplc="06960A96">
      <w:start w:val="570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4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C8777F"/>
    <w:multiLevelType w:val="hybridMultilevel"/>
    <w:tmpl w:val="440CC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8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25"/>
  </w:num>
  <w:num w:numId="4">
    <w:abstractNumId w:val="4"/>
  </w:num>
  <w:num w:numId="5">
    <w:abstractNumId w:val="0"/>
  </w:num>
  <w:num w:numId="6">
    <w:abstractNumId w:val="12"/>
  </w:num>
  <w:num w:numId="7">
    <w:abstractNumId w:val="21"/>
  </w:num>
  <w:num w:numId="8">
    <w:abstractNumId w:val="9"/>
  </w:num>
  <w:num w:numId="9">
    <w:abstractNumId w:val="27"/>
  </w:num>
  <w:num w:numId="10">
    <w:abstractNumId w:val="7"/>
  </w:num>
  <w:num w:numId="11">
    <w:abstractNumId w:val="8"/>
  </w:num>
  <w:num w:numId="12">
    <w:abstractNumId w:val="20"/>
  </w:num>
  <w:num w:numId="13">
    <w:abstractNumId w:val="2"/>
  </w:num>
  <w:num w:numId="14">
    <w:abstractNumId w:val="22"/>
  </w:num>
  <w:num w:numId="15">
    <w:abstractNumId w:val="10"/>
  </w:num>
  <w:num w:numId="16">
    <w:abstractNumId w:val="6"/>
  </w:num>
  <w:num w:numId="17">
    <w:abstractNumId w:val="15"/>
  </w:num>
  <w:num w:numId="18">
    <w:abstractNumId w:val="24"/>
  </w:num>
  <w:num w:numId="19">
    <w:abstractNumId w:val="26"/>
  </w:num>
  <w:num w:numId="20">
    <w:abstractNumId w:val="5"/>
  </w:num>
  <w:num w:numId="21">
    <w:abstractNumId w:val="18"/>
  </w:num>
  <w:num w:numId="22">
    <w:abstractNumId w:val="1"/>
  </w:num>
  <w:num w:numId="23">
    <w:abstractNumId w:val="16"/>
  </w:num>
  <w:num w:numId="24">
    <w:abstractNumId w:val="14"/>
  </w:num>
  <w:num w:numId="25">
    <w:abstractNumId w:val="19"/>
  </w:num>
  <w:num w:numId="26">
    <w:abstractNumId w:val="11"/>
  </w:num>
  <w:num w:numId="27">
    <w:abstractNumId w:val="13"/>
  </w:num>
  <w:num w:numId="28">
    <w:abstractNumId w:val="28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0F1B"/>
    <w:rsid w:val="00004191"/>
    <w:rsid w:val="000108A5"/>
    <w:rsid w:val="000110CA"/>
    <w:rsid w:val="00017D04"/>
    <w:rsid w:val="0002029E"/>
    <w:rsid w:val="00021368"/>
    <w:rsid w:val="00022426"/>
    <w:rsid w:val="000244B9"/>
    <w:rsid w:val="00052356"/>
    <w:rsid w:val="000562CC"/>
    <w:rsid w:val="00061F82"/>
    <w:rsid w:val="00072792"/>
    <w:rsid w:val="000758E4"/>
    <w:rsid w:val="000826E8"/>
    <w:rsid w:val="00082BDF"/>
    <w:rsid w:val="00084E10"/>
    <w:rsid w:val="000958CD"/>
    <w:rsid w:val="000A73B4"/>
    <w:rsid w:val="000B28E5"/>
    <w:rsid w:val="000B4945"/>
    <w:rsid w:val="000B4B7C"/>
    <w:rsid w:val="000C117D"/>
    <w:rsid w:val="000C3EDF"/>
    <w:rsid w:val="000D0F0F"/>
    <w:rsid w:val="000E6E24"/>
    <w:rsid w:val="000F3C8C"/>
    <w:rsid w:val="0010254E"/>
    <w:rsid w:val="00113520"/>
    <w:rsid w:val="00117790"/>
    <w:rsid w:val="00122768"/>
    <w:rsid w:val="00132829"/>
    <w:rsid w:val="0013320E"/>
    <w:rsid w:val="00142396"/>
    <w:rsid w:val="001573CC"/>
    <w:rsid w:val="00157B7B"/>
    <w:rsid w:val="001672D0"/>
    <w:rsid w:val="00175E00"/>
    <w:rsid w:val="001771AE"/>
    <w:rsid w:val="001A0FB3"/>
    <w:rsid w:val="001A30B1"/>
    <w:rsid w:val="001A3B11"/>
    <w:rsid w:val="001A6AA4"/>
    <w:rsid w:val="001B3495"/>
    <w:rsid w:val="001B3DC0"/>
    <w:rsid w:val="001B57E5"/>
    <w:rsid w:val="001D67AD"/>
    <w:rsid w:val="001D7DC9"/>
    <w:rsid w:val="001E0312"/>
    <w:rsid w:val="001E325D"/>
    <w:rsid w:val="001E38C8"/>
    <w:rsid w:val="001E7DC5"/>
    <w:rsid w:val="001F3892"/>
    <w:rsid w:val="001F3C42"/>
    <w:rsid w:val="00206F10"/>
    <w:rsid w:val="002217A5"/>
    <w:rsid w:val="002432DD"/>
    <w:rsid w:val="00255AE1"/>
    <w:rsid w:val="0025635A"/>
    <w:rsid w:val="00257396"/>
    <w:rsid w:val="00261031"/>
    <w:rsid w:val="0026154B"/>
    <w:rsid w:val="002654A1"/>
    <w:rsid w:val="0027427D"/>
    <w:rsid w:val="0028183A"/>
    <w:rsid w:val="00297458"/>
    <w:rsid w:val="002A2985"/>
    <w:rsid w:val="002A3178"/>
    <w:rsid w:val="002A54D0"/>
    <w:rsid w:val="002B1EA6"/>
    <w:rsid w:val="002B3655"/>
    <w:rsid w:val="002C08B1"/>
    <w:rsid w:val="002C6B17"/>
    <w:rsid w:val="002D05CE"/>
    <w:rsid w:val="002D2E0D"/>
    <w:rsid w:val="002D2F33"/>
    <w:rsid w:val="002D4136"/>
    <w:rsid w:val="002D69C4"/>
    <w:rsid w:val="002D77E0"/>
    <w:rsid w:val="002F24E0"/>
    <w:rsid w:val="002F4387"/>
    <w:rsid w:val="00302458"/>
    <w:rsid w:val="003032D3"/>
    <w:rsid w:val="00311F96"/>
    <w:rsid w:val="00313CDF"/>
    <w:rsid w:val="00323964"/>
    <w:rsid w:val="00330A9C"/>
    <w:rsid w:val="00336491"/>
    <w:rsid w:val="0034120D"/>
    <w:rsid w:val="00344970"/>
    <w:rsid w:val="00345DCB"/>
    <w:rsid w:val="0034690A"/>
    <w:rsid w:val="0036041E"/>
    <w:rsid w:val="00362624"/>
    <w:rsid w:val="00366BF7"/>
    <w:rsid w:val="00372FD0"/>
    <w:rsid w:val="00381F20"/>
    <w:rsid w:val="00383908"/>
    <w:rsid w:val="00392241"/>
    <w:rsid w:val="003B074E"/>
    <w:rsid w:val="003B2C29"/>
    <w:rsid w:val="003B6124"/>
    <w:rsid w:val="003C496F"/>
    <w:rsid w:val="003C7B4C"/>
    <w:rsid w:val="003D3FFC"/>
    <w:rsid w:val="003F1420"/>
    <w:rsid w:val="003F5CC4"/>
    <w:rsid w:val="00406087"/>
    <w:rsid w:val="004063EA"/>
    <w:rsid w:val="00410C5A"/>
    <w:rsid w:val="00416D6A"/>
    <w:rsid w:val="00430C06"/>
    <w:rsid w:val="00464F7C"/>
    <w:rsid w:val="00475A28"/>
    <w:rsid w:val="0048032B"/>
    <w:rsid w:val="004806F9"/>
    <w:rsid w:val="00483299"/>
    <w:rsid w:val="00484762"/>
    <w:rsid w:val="00491ADA"/>
    <w:rsid w:val="00493472"/>
    <w:rsid w:val="004A3823"/>
    <w:rsid w:val="004A4E19"/>
    <w:rsid w:val="004A585E"/>
    <w:rsid w:val="004A657E"/>
    <w:rsid w:val="004C1778"/>
    <w:rsid w:val="004C21DD"/>
    <w:rsid w:val="004C4F67"/>
    <w:rsid w:val="004D492C"/>
    <w:rsid w:val="004E6D91"/>
    <w:rsid w:val="004F00F9"/>
    <w:rsid w:val="004F33E1"/>
    <w:rsid w:val="004F5F66"/>
    <w:rsid w:val="004F6942"/>
    <w:rsid w:val="0050292B"/>
    <w:rsid w:val="0052508B"/>
    <w:rsid w:val="00525EFE"/>
    <w:rsid w:val="00533EC3"/>
    <w:rsid w:val="00554A48"/>
    <w:rsid w:val="005627BF"/>
    <w:rsid w:val="00563322"/>
    <w:rsid w:val="005633A3"/>
    <w:rsid w:val="00571E00"/>
    <w:rsid w:val="00573B9D"/>
    <w:rsid w:val="00575F65"/>
    <w:rsid w:val="00580513"/>
    <w:rsid w:val="00580839"/>
    <w:rsid w:val="00580A03"/>
    <w:rsid w:val="00590E5C"/>
    <w:rsid w:val="00591701"/>
    <w:rsid w:val="00593049"/>
    <w:rsid w:val="005950F8"/>
    <w:rsid w:val="005A3F3D"/>
    <w:rsid w:val="005A4509"/>
    <w:rsid w:val="005B7CCA"/>
    <w:rsid w:val="005C2102"/>
    <w:rsid w:val="005D6D4E"/>
    <w:rsid w:val="005D7203"/>
    <w:rsid w:val="005E05E8"/>
    <w:rsid w:val="005E7635"/>
    <w:rsid w:val="005E764C"/>
    <w:rsid w:val="005F0A12"/>
    <w:rsid w:val="005F23A1"/>
    <w:rsid w:val="005F58CD"/>
    <w:rsid w:val="00600052"/>
    <w:rsid w:val="00600D1E"/>
    <w:rsid w:val="00601BCD"/>
    <w:rsid w:val="0060528E"/>
    <w:rsid w:val="00616346"/>
    <w:rsid w:val="00617C81"/>
    <w:rsid w:val="00621725"/>
    <w:rsid w:val="0064033E"/>
    <w:rsid w:val="006447D1"/>
    <w:rsid w:val="00647409"/>
    <w:rsid w:val="00653A2F"/>
    <w:rsid w:val="00654369"/>
    <w:rsid w:val="00654F67"/>
    <w:rsid w:val="006562D6"/>
    <w:rsid w:val="00656F86"/>
    <w:rsid w:val="0066010B"/>
    <w:rsid w:val="006851A8"/>
    <w:rsid w:val="00693F92"/>
    <w:rsid w:val="0069632D"/>
    <w:rsid w:val="006A4676"/>
    <w:rsid w:val="006B0067"/>
    <w:rsid w:val="006B5C9D"/>
    <w:rsid w:val="006B79D2"/>
    <w:rsid w:val="006C07BB"/>
    <w:rsid w:val="006C2667"/>
    <w:rsid w:val="006C35AD"/>
    <w:rsid w:val="006C52CA"/>
    <w:rsid w:val="006C607B"/>
    <w:rsid w:val="006E57AE"/>
    <w:rsid w:val="006E7B26"/>
    <w:rsid w:val="006F10E8"/>
    <w:rsid w:val="006F4DE1"/>
    <w:rsid w:val="006F6175"/>
    <w:rsid w:val="00705CAC"/>
    <w:rsid w:val="00706959"/>
    <w:rsid w:val="00707DC6"/>
    <w:rsid w:val="00710E40"/>
    <w:rsid w:val="00712882"/>
    <w:rsid w:val="00716D7E"/>
    <w:rsid w:val="007265BE"/>
    <w:rsid w:val="0073296A"/>
    <w:rsid w:val="007356D7"/>
    <w:rsid w:val="00745756"/>
    <w:rsid w:val="00754FAF"/>
    <w:rsid w:val="00760415"/>
    <w:rsid w:val="0076102C"/>
    <w:rsid w:val="00766BC9"/>
    <w:rsid w:val="00777B63"/>
    <w:rsid w:val="00786CBA"/>
    <w:rsid w:val="007901A1"/>
    <w:rsid w:val="00795BA5"/>
    <w:rsid w:val="007A0504"/>
    <w:rsid w:val="007A5D7C"/>
    <w:rsid w:val="007B0379"/>
    <w:rsid w:val="007C0A4C"/>
    <w:rsid w:val="007C48CF"/>
    <w:rsid w:val="007C6C92"/>
    <w:rsid w:val="007D2C5B"/>
    <w:rsid w:val="007D36FD"/>
    <w:rsid w:val="007D7F93"/>
    <w:rsid w:val="007F6018"/>
    <w:rsid w:val="00800B97"/>
    <w:rsid w:val="00807402"/>
    <w:rsid w:val="00810DDD"/>
    <w:rsid w:val="00813597"/>
    <w:rsid w:val="008255A4"/>
    <w:rsid w:val="00826876"/>
    <w:rsid w:val="0084298C"/>
    <w:rsid w:val="00845280"/>
    <w:rsid w:val="008544EA"/>
    <w:rsid w:val="00860D41"/>
    <w:rsid w:val="0086361F"/>
    <w:rsid w:val="00873387"/>
    <w:rsid w:val="00873EFF"/>
    <w:rsid w:val="00883BBC"/>
    <w:rsid w:val="00884ACF"/>
    <w:rsid w:val="00886237"/>
    <w:rsid w:val="00886589"/>
    <w:rsid w:val="008871DA"/>
    <w:rsid w:val="008A313C"/>
    <w:rsid w:val="008C35DC"/>
    <w:rsid w:val="008D3E40"/>
    <w:rsid w:val="008E231F"/>
    <w:rsid w:val="008E5044"/>
    <w:rsid w:val="008E5CBE"/>
    <w:rsid w:val="008E7AC0"/>
    <w:rsid w:val="008F2070"/>
    <w:rsid w:val="00905FB1"/>
    <w:rsid w:val="00913916"/>
    <w:rsid w:val="00913DF9"/>
    <w:rsid w:val="00922271"/>
    <w:rsid w:val="00925DE5"/>
    <w:rsid w:val="00927643"/>
    <w:rsid w:val="0095160E"/>
    <w:rsid w:val="00952009"/>
    <w:rsid w:val="00953929"/>
    <w:rsid w:val="00971839"/>
    <w:rsid w:val="0098590F"/>
    <w:rsid w:val="00987A9F"/>
    <w:rsid w:val="009940E7"/>
    <w:rsid w:val="00994438"/>
    <w:rsid w:val="009A0432"/>
    <w:rsid w:val="009A64FF"/>
    <w:rsid w:val="009A7F2A"/>
    <w:rsid w:val="009B757D"/>
    <w:rsid w:val="009B75B2"/>
    <w:rsid w:val="009E154C"/>
    <w:rsid w:val="009F1E19"/>
    <w:rsid w:val="009F4D39"/>
    <w:rsid w:val="00A002A6"/>
    <w:rsid w:val="00A029A1"/>
    <w:rsid w:val="00A038C9"/>
    <w:rsid w:val="00A17B69"/>
    <w:rsid w:val="00A3303C"/>
    <w:rsid w:val="00A3503C"/>
    <w:rsid w:val="00A4089A"/>
    <w:rsid w:val="00A539EF"/>
    <w:rsid w:val="00A57908"/>
    <w:rsid w:val="00A601C1"/>
    <w:rsid w:val="00A60A71"/>
    <w:rsid w:val="00A61EEC"/>
    <w:rsid w:val="00A72DC8"/>
    <w:rsid w:val="00AA19B2"/>
    <w:rsid w:val="00AB4067"/>
    <w:rsid w:val="00AB6F16"/>
    <w:rsid w:val="00AC1D6A"/>
    <w:rsid w:val="00AC555A"/>
    <w:rsid w:val="00AC76CD"/>
    <w:rsid w:val="00AD2B3A"/>
    <w:rsid w:val="00AD458E"/>
    <w:rsid w:val="00AD5781"/>
    <w:rsid w:val="00AE239F"/>
    <w:rsid w:val="00AF7786"/>
    <w:rsid w:val="00AF7CDE"/>
    <w:rsid w:val="00B00C01"/>
    <w:rsid w:val="00B067A2"/>
    <w:rsid w:val="00B113AB"/>
    <w:rsid w:val="00B1278D"/>
    <w:rsid w:val="00B13809"/>
    <w:rsid w:val="00B30D6D"/>
    <w:rsid w:val="00B31564"/>
    <w:rsid w:val="00B37341"/>
    <w:rsid w:val="00B50B7F"/>
    <w:rsid w:val="00B67143"/>
    <w:rsid w:val="00B71D91"/>
    <w:rsid w:val="00B73428"/>
    <w:rsid w:val="00B73C7B"/>
    <w:rsid w:val="00B74B9C"/>
    <w:rsid w:val="00B934AD"/>
    <w:rsid w:val="00BB55D0"/>
    <w:rsid w:val="00BC0C34"/>
    <w:rsid w:val="00BC3321"/>
    <w:rsid w:val="00BE4260"/>
    <w:rsid w:val="00BF46DA"/>
    <w:rsid w:val="00BF7A24"/>
    <w:rsid w:val="00BF7DF3"/>
    <w:rsid w:val="00C031BE"/>
    <w:rsid w:val="00C05D11"/>
    <w:rsid w:val="00C0689B"/>
    <w:rsid w:val="00C06E82"/>
    <w:rsid w:val="00C16E8C"/>
    <w:rsid w:val="00C227B4"/>
    <w:rsid w:val="00C26329"/>
    <w:rsid w:val="00C37759"/>
    <w:rsid w:val="00C469B9"/>
    <w:rsid w:val="00C54934"/>
    <w:rsid w:val="00C57179"/>
    <w:rsid w:val="00C60958"/>
    <w:rsid w:val="00C63350"/>
    <w:rsid w:val="00C7599B"/>
    <w:rsid w:val="00C93EB6"/>
    <w:rsid w:val="00CA2203"/>
    <w:rsid w:val="00CA5487"/>
    <w:rsid w:val="00CB73F2"/>
    <w:rsid w:val="00CC5901"/>
    <w:rsid w:val="00CD13C8"/>
    <w:rsid w:val="00CD1C3F"/>
    <w:rsid w:val="00CF60A4"/>
    <w:rsid w:val="00D00850"/>
    <w:rsid w:val="00D05FB5"/>
    <w:rsid w:val="00D10C0D"/>
    <w:rsid w:val="00D15D22"/>
    <w:rsid w:val="00D2729E"/>
    <w:rsid w:val="00D27CB2"/>
    <w:rsid w:val="00D30526"/>
    <w:rsid w:val="00D30D91"/>
    <w:rsid w:val="00D35D0C"/>
    <w:rsid w:val="00D40CCA"/>
    <w:rsid w:val="00D46177"/>
    <w:rsid w:val="00D4679C"/>
    <w:rsid w:val="00D61AA3"/>
    <w:rsid w:val="00D72FAD"/>
    <w:rsid w:val="00D74F1E"/>
    <w:rsid w:val="00D865D5"/>
    <w:rsid w:val="00DA56D7"/>
    <w:rsid w:val="00DA6304"/>
    <w:rsid w:val="00DB2FFD"/>
    <w:rsid w:val="00DB5FC1"/>
    <w:rsid w:val="00DC3F0B"/>
    <w:rsid w:val="00DC4CAD"/>
    <w:rsid w:val="00DC71FB"/>
    <w:rsid w:val="00DC7B87"/>
    <w:rsid w:val="00DD6BD5"/>
    <w:rsid w:val="00DE0357"/>
    <w:rsid w:val="00DE14D5"/>
    <w:rsid w:val="00DE68B2"/>
    <w:rsid w:val="00DE73C5"/>
    <w:rsid w:val="00DF0564"/>
    <w:rsid w:val="00E00B3D"/>
    <w:rsid w:val="00E13C09"/>
    <w:rsid w:val="00E175F0"/>
    <w:rsid w:val="00E21C10"/>
    <w:rsid w:val="00E270F7"/>
    <w:rsid w:val="00E33542"/>
    <w:rsid w:val="00E365EF"/>
    <w:rsid w:val="00E37F90"/>
    <w:rsid w:val="00E425AF"/>
    <w:rsid w:val="00E4540B"/>
    <w:rsid w:val="00E501C3"/>
    <w:rsid w:val="00E50389"/>
    <w:rsid w:val="00E517A7"/>
    <w:rsid w:val="00E51F76"/>
    <w:rsid w:val="00E530C8"/>
    <w:rsid w:val="00E53B10"/>
    <w:rsid w:val="00E5442C"/>
    <w:rsid w:val="00E568B1"/>
    <w:rsid w:val="00E663F1"/>
    <w:rsid w:val="00E72A19"/>
    <w:rsid w:val="00E74E17"/>
    <w:rsid w:val="00E87776"/>
    <w:rsid w:val="00E902AC"/>
    <w:rsid w:val="00E919CF"/>
    <w:rsid w:val="00E959D5"/>
    <w:rsid w:val="00EB3555"/>
    <w:rsid w:val="00EB4C16"/>
    <w:rsid w:val="00EB4EBF"/>
    <w:rsid w:val="00EB51A9"/>
    <w:rsid w:val="00EB623C"/>
    <w:rsid w:val="00EC06C9"/>
    <w:rsid w:val="00EC3FD8"/>
    <w:rsid w:val="00ED2BAD"/>
    <w:rsid w:val="00ED6407"/>
    <w:rsid w:val="00ED702B"/>
    <w:rsid w:val="00EE40BA"/>
    <w:rsid w:val="00EE60F9"/>
    <w:rsid w:val="00EE7F0F"/>
    <w:rsid w:val="00EF401E"/>
    <w:rsid w:val="00F0196A"/>
    <w:rsid w:val="00F02DD6"/>
    <w:rsid w:val="00F07D6F"/>
    <w:rsid w:val="00F17E28"/>
    <w:rsid w:val="00F31269"/>
    <w:rsid w:val="00F43418"/>
    <w:rsid w:val="00F451FA"/>
    <w:rsid w:val="00F45DE0"/>
    <w:rsid w:val="00F60EF2"/>
    <w:rsid w:val="00F622DC"/>
    <w:rsid w:val="00F70835"/>
    <w:rsid w:val="00F76454"/>
    <w:rsid w:val="00F83864"/>
    <w:rsid w:val="00F83896"/>
    <w:rsid w:val="00F91CE1"/>
    <w:rsid w:val="00F927DD"/>
    <w:rsid w:val="00F9424D"/>
    <w:rsid w:val="00FA5E46"/>
    <w:rsid w:val="00FA7DD7"/>
    <w:rsid w:val="00FB16C0"/>
    <w:rsid w:val="00FC5CE7"/>
    <w:rsid w:val="00FC7A86"/>
    <w:rsid w:val="00FD05CE"/>
    <w:rsid w:val="00FD0E0A"/>
    <w:rsid w:val="00FD7499"/>
    <w:rsid w:val="00FE017E"/>
    <w:rsid w:val="00FE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7C04E53E-6F70-41F4-B953-7CE59524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Default">
    <w:name w:val="Default"/>
    <w:rsid w:val="00ED70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rsid w:val="00D35D0C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D35D0C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1E03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E0312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1E0312"/>
    <w:rPr>
      <w:rFonts w:ascii="Arial" w:eastAsia="MS Mincho" w:hAnsi="Arial"/>
      <w:szCs w:val="24"/>
      <w:lang w:eastAsia="ja-JP"/>
    </w:rPr>
  </w:style>
  <w:style w:type="character" w:styleId="Siln">
    <w:name w:val="Strong"/>
    <w:basedOn w:val="Standardnpsmoodstavce"/>
    <w:uiPriority w:val="22"/>
    <w:qFormat/>
    <w:rsid w:val="008E231F"/>
    <w:rPr>
      <w:b/>
      <w:bCs/>
    </w:rPr>
  </w:style>
  <w:style w:type="character" w:customStyle="1" w:styleId="st1">
    <w:name w:val="st1"/>
    <w:basedOn w:val="Standardnpsmoodstavce"/>
    <w:rsid w:val="00483299"/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3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sus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pc</dc:creator>
  <cp:lastModifiedBy>Ondrůšková Alexandra</cp:lastModifiedBy>
  <cp:revision>2</cp:revision>
  <dcterms:created xsi:type="dcterms:W3CDTF">2019-04-18T09:56:00Z</dcterms:created>
  <dcterms:modified xsi:type="dcterms:W3CDTF">2019-04-18T09:56:00Z</dcterms:modified>
</cp:coreProperties>
</file>