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Default Extension="sigs" ContentType="application/vnd.openxmlformats-package.digital-signature-origin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_xmlsignatures/sig1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package/2006/relationships/digital-signature/origin" Target="_xmlsignatures/origin.sigs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D4184" w:rsidRPr="00A2227E" w:rsidRDefault="005D4184" w:rsidP="005D4184">
      <w:pPr>
        <w:pStyle w:val="Prosttext"/>
        <w:rPr>
          <w:rFonts w:asciiTheme="minorHAnsi" w:hAnsiTheme="minorHAnsi"/>
          <w:i/>
          <w:iCs/>
          <w:sz w:val="22"/>
          <w:szCs w:val="22"/>
        </w:rPr>
      </w:pPr>
    </w:p>
    <w:p w:rsidR="005D4184" w:rsidRPr="00076C7C" w:rsidRDefault="0086316C" w:rsidP="0086316C">
      <w:pPr>
        <w:pStyle w:val="Prosttext"/>
        <w:jc w:val="center"/>
        <w:rPr>
          <w:rFonts w:ascii="Garamond" w:hAnsi="Garamond"/>
          <w:b/>
          <w:bCs/>
          <w:sz w:val="22"/>
          <w:szCs w:val="22"/>
        </w:rPr>
      </w:pPr>
      <w:r w:rsidRPr="00076C7C">
        <w:rPr>
          <w:rFonts w:ascii="Garamond" w:hAnsi="Garamond"/>
          <w:b/>
          <w:bCs/>
          <w:sz w:val="22"/>
          <w:szCs w:val="22"/>
        </w:rPr>
        <w:t xml:space="preserve">Definice </w:t>
      </w:r>
      <w:r w:rsidR="00006C52" w:rsidRPr="00076C7C">
        <w:rPr>
          <w:rFonts w:ascii="Garamond" w:hAnsi="Garamond"/>
          <w:b/>
          <w:bCs/>
          <w:sz w:val="22"/>
          <w:szCs w:val="22"/>
        </w:rPr>
        <w:t xml:space="preserve">chování </w:t>
      </w:r>
      <w:r w:rsidR="00707103" w:rsidRPr="00076C7C">
        <w:rPr>
          <w:rFonts w:ascii="Garamond" w:hAnsi="Garamond"/>
          <w:b/>
          <w:bCs/>
          <w:sz w:val="22"/>
          <w:szCs w:val="22"/>
        </w:rPr>
        <w:t>LCD displejů</w:t>
      </w:r>
    </w:p>
    <w:p w:rsidR="0086316C" w:rsidRPr="00076C7C" w:rsidRDefault="0086316C" w:rsidP="0086316C">
      <w:pPr>
        <w:pStyle w:val="Prosttext"/>
        <w:jc w:val="both"/>
        <w:rPr>
          <w:rFonts w:ascii="Garamond" w:hAnsi="Garamond"/>
          <w:bCs/>
          <w:sz w:val="22"/>
          <w:szCs w:val="22"/>
        </w:rPr>
      </w:pPr>
    </w:p>
    <w:p w:rsidR="0051062F" w:rsidRPr="00076C7C" w:rsidRDefault="0051062F" w:rsidP="0051062F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sz w:val="22"/>
          <w:szCs w:val="22"/>
        </w:rPr>
        <w:t>LCD budou vypnuty:</w:t>
      </w:r>
    </w:p>
    <w:p w:rsidR="0051062F" w:rsidRPr="00076C7C" w:rsidRDefault="0051062F" w:rsidP="0051062F">
      <w:pPr>
        <w:pStyle w:val="Prosttext"/>
        <w:numPr>
          <w:ilvl w:val="0"/>
          <w:numId w:val="11"/>
        </w:numPr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Při služební jízdě</w:t>
      </w:r>
    </w:p>
    <w:p w:rsidR="0051062F" w:rsidRPr="00076C7C" w:rsidRDefault="0051062F" w:rsidP="0051062F">
      <w:pPr>
        <w:pStyle w:val="Prosttext"/>
        <w:numPr>
          <w:ilvl w:val="0"/>
          <w:numId w:val="11"/>
        </w:numPr>
        <w:jc w:val="both"/>
        <w:rPr>
          <w:rFonts w:ascii="Garamond" w:hAnsi="Garamond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V době stání na konečné</w:t>
      </w:r>
    </w:p>
    <w:p w:rsidR="0051062F" w:rsidRPr="00076C7C" w:rsidRDefault="0051062F" w:rsidP="0051062F">
      <w:pPr>
        <w:pStyle w:val="Prosttext"/>
        <w:jc w:val="both"/>
        <w:rPr>
          <w:rFonts w:ascii="Garamond" w:hAnsi="Garamond" w:cs="Arial"/>
          <w:bCs/>
          <w:sz w:val="22"/>
          <w:szCs w:val="22"/>
        </w:rPr>
      </w:pPr>
    </w:p>
    <w:p w:rsidR="0051062F" w:rsidRPr="00076C7C" w:rsidRDefault="0051062F" w:rsidP="0051062F">
      <w:pPr>
        <w:pStyle w:val="Prosttext"/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 xml:space="preserve">Stání na konečné je doba mezi potvrzením konce trasy na terminálu PP a potvrzením začátku </w:t>
      </w:r>
      <w:r w:rsidR="009C6FCA" w:rsidRPr="00076C7C">
        <w:rPr>
          <w:rFonts w:ascii="Garamond" w:hAnsi="Garamond" w:cs="Arial"/>
          <w:bCs/>
          <w:sz w:val="22"/>
          <w:szCs w:val="22"/>
        </w:rPr>
        <w:t xml:space="preserve">jízdy </w:t>
      </w:r>
      <w:r w:rsidRPr="00076C7C">
        <w:rPr>
          <w:rFonts w:ascii="Garamond" w:hAnsi="Garamond" w:cs="Arial"/>
          <w:bCs/>
          <w:sz w:val="22"/>
          <w:szCs w:val="22"/>
        </w:rPr>
        <w:t xml:space="preserve">následující trasy. </w:t>
      </w:r>
    </w:p>
    <w:p w:rsidR="0051062F" w:rsidRPr="00076C7C" w:rsidRDefault="0051062F" w:rsidP="0051062F">
      <w:pPr>
        <w:pStyle w:val="Prosttext"/>
        <w:jc w:val="both"/>
        <w:rPr>
          <w:rFonts w:ascii="Garamond" w:hAnsi="Garamond" w:cs="Arial"/>
          <w:bCs/>
          <w:sz w:val="22"/>
          <w:szCs w:val="22"/>
        </w:rPr>
      </w:pPr>
    </w:p>
    <w:p w:rsidR="0051062F" w:rsidRPr="00076C7C" w:rsidRDefault="0051062F" w:rsidP="0051062F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sz w:val="22"/>
          <w:szCs w:val="22"/>
        </w:rPr>
        <w:t>LCD se budou aktivovat:</w:t>
      </w:r>
    </w:p>
    <w:p w:rsidR="0051062F" w:rsidRPr="00076C7C" w:rsidRDefault="0051062F" w:rsidP="0051062F">
      <w:pPr>
        <w:pStyle w:val="Prosttext"/>
        <w:numPr>
          <w:ilvl w:val="0"/>
          <w:numId w:val="10"/>
        </w:numPr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Při jízdě dle standardního nebo výlukového JŘ</w:t>
      </w:r>
    </w:p>
    <w:p w:rsidR="0051062F" w:rsidRPr="00076C7C" w:rsidRDefault="0051062F" w:rsidP="0051062F">
      <w:pPr>
        <w:pStyle w:val="Prosttext"/>
        <w:numPr>
          <w:ilvl w:val="0"/>
          <w:numId w:val="10"/>
        </w:numPr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Při jízdě na cíl</w:t>
      </w:r>
    </w:p>
    <w:p w:rsidR="0051062F" w:rsidRPr="00076C7C" w:rsidRDefault="0051062F" w:rsidP="0051062F">
      <w:pPr>
        <w:pStyle w:val="Prosttext"/>
        <w:numPr>
          <w:ilvl w:val="0"/>
          <w:numId w:val="10"/>
        </w:numPr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Při jízdě odklonem</w:t>
      </w:r>
    </w:p>
    <w:p w:rsidR="0051062F" w:rsidRPr="00076C7C" w:rsidRDefault="0051062F" w:rsidP="0051062F">
      <w:pPr>
        <w:pStyle w:val="Prosttext"/>
        <w:numPr>
          <w:ilvl w:val="0"/>
          <w:numId w:val="10"/>
        </w:numPr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Při jízdě jako náhradní doprava</w:t>
      </w:r>
    </w:p>
    <w:p w:rsidR="0051062F" w:rsidRPr="00076C7C" w:rsidRDefault="0051062F" w:rsidP="0051062F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</w:p>
    <w:p w:rsidR="0051062F" w:rsidRPr="00076C7C" w:rsidRDefault="0051062F" w:rsidP="0051062F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sz w:val="22"/>
          <w:szCs w:val="22"/>
        </w:rPr>
        <w:t>LCD budou zobrazovat tyto „obrazovky“:</w:t>
      </w:r>
    </w:p>
    <w:p w:rsidR="0051062F" w:rsidRPr="00076C7C" w:rsidRDefault="0051062F" w:rsidP="0051062F">
      <w:pPr>
        <w:pStyle w:val="Prosttext"/>
        <w:numPr>
          <w:ilvl w:val="0"/>
          <w:numId w:val="12"/>
        </w:numPr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O1 – perlová šňůra</w:t>
      </w:r>
    </w:p>
    <w:p w:rsidR="0051062F" w:rsidRPr="00076C7C" w:rsidRDefault="0051062F" w:rsidP="0051062F">
      <w:pPr>
        <w:pStyle w:val="Prosttext"/>
        <w:numPr>
          <w:ilvl w:val="0"/>
          <w:numId w:val="12"/>
        </w:numPr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O2 – informace o zastávce (množina obrazovek k různým zastávkám)</w:t>
      </w:r>
    </w:p>
    <w:p w:rsidR="0051062F" w:rsidRPr="00076C7C" w:rsidRDefault="0051062F" w:rsidP="0051062F">
      <w:pPr>
        <w:pStyle w:val="Prosttext"/>
        <w:numPr>
          <w:ilvl w:val="0"/>
          <w:numId w:val="12"/>
        </w:numPr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O3 – dopravní informace plánovaná (množina obrazovek s různými informacemi)</w:t>
      </w:r>
    </w:p>
    <w:p w:rsidR="005077BC" w:rsidRDefault="0051062F" w:rsidP="005077BC">
      <w:pPr>
        <w:pStyle w:val="Prosttext"/>
        <w:numPr>
          <w:ilvl w:val="0"/>
          <w:numId w:val="12"/>
        </w:numPr>
        <w:jc w:val="both"/>
        <w:rPr>
          <w:rFonts w:ascii="Garamond" w:hAnsi="Garamond" w:cs="Arial"/>
          <w:bCs/>
          <w:sz w:val="22"/>
          <w:szCs w:val="22"/>
        </w:rPr>
      </w:pPr>
      <w:r w:rsidRPr="005077BC">
        <w:rPr>
          <w:rFonts w:ascii="Garamond" w:hAnsi="Garamond" w:cs="Arial"/>
          <w:bCs/>
          <w:sz w:val="22"/>
          <w:szCs w:val="22"/>
        </w:rPr>
        <w:t>O4 – mimořádná informace – např. jízda odklonem</w:t>
      </w:r>
    </w:p>
    <w:p w:rsidR="005077BC" w:rsidRPr="005077BC" w:rsidRDefault="005077BC" w:rsidP="005077BC">
      <w:pPr>
        <w:pStyle w:val="Prosttext"/>
        <w:numPr>
          <w:ilvl w:val="0"/>
          <w:numId w:val="12"/>
        </w:numPr>
        <w:jc w:val="both"/>
        <w:rPr>
          <w:rFonts w:ascii="Garamond" w:hAnsi="Garamond" w:cs="Arial"/>
          <w:bCs/>
          <w:sz w:val="22"/>
          <w:szCs w:val="22"/>
        </w:rPr>
      </w:pPr>
      <w:r w:rsidRPr="005077BC">
        <w:rPr>
          <w:rFonts w:ascii="Garamond" w:hAnsi="Garamond" w:cs="Arial"/>
          <w:bCs/>
          <w:sz w:val="22"/>
          <w:szCs w:val="22"/>
        </w:rPr>
        <w:t>O5 – zastávka na znamení – příští zastávka X: ZASTAVÍME</w:t>
      </w:r>
    </w:p>
    <w:p w:rsidR="005077BC" w:rsidRPr="00076C7C" w:rsidRDefault="005077BC" w:rsidP="005077BC">
      <w:pPr>
        <w:pStyle w:val="Prosttext"/>
        <w:numPr>
          <w:ilvl w:val="0"/>
          <w:numId w:val="12"/>
        </w:numPr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O6 – reklama (množina reklam)</w:t>
      </w:r>
    </w:p>
    <w:p w:rsidR="005077BC" w:rsidRPr="00076C7C" w:rsidRDefault="005077BC" w:rsidP="005077BC">
      <w:pPr>
        <w:pStyle w:val="Prosttext"/>
        <w:numPr>
          <w:ilvl w:val="0"/>
          <w:numId w:val="12"/>
        </w:numPr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O7 – jízda do konečné zastávky</w:t>
      </w:r>
    </w:p>
    <w:p w:rsidR="005077BC" w:rsidRPr="00076C7C" w:rsidRDefault="005077BC" w:rsidP="005077BC">
      <w:pPr>
        <w:pStyle w:val="Prosttext"/>
        <w:jc w:val="both"/>
        <w:rPr>
          <w:rFonts w:ascii="Garamond" w:hAnsi="Garamond"/>
          <w:bCs/>
          <w:sz w:val="22"/>
          <w:szCs w:val="22"/>
        </w:rPr>
      </w:pPr>
    </w:p>
    <w:p w:rsidR="005077BC" w:rsidRPr="00F628C3" w:rsidRDefault="005077BC" w:rsidP="00F628C3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sz w:val="22"/>
          <w:szCs w:val="22"/>
        </w:rPr>
        <w:t>Režimy mezizastávkový úsek a zastávka:</w:t>
      </w:r>
    </w:p>
    <w:p w:rsidR="0051062F" w:rsidRPr="00076C7C" w:rsidRDefault="0051062F" w:rsidP="0051062F">
      <w:pPr>
        <w:pStyle w:val="Prosttext"/>
        <w:jc w:val="both"/>
        <w:rPr>
          <w:rFonts w:ascii="Garamond" w:hAnsi="Garamond" w:cs="Arial"/>
          <w:bCs/>
          <w:sz w:val="22"/>
          <w:szCs w:val="22"/>
        </w:rPr>
      </w:pPr>
    </w:p>
    <w:p w:rsidR="0051062F" w:rsidRPr="00076C7C" w:rsidRDefault="0051062F" w:rsidP="0051062F">
      <w:pPr>
        <w:pStyle w:val="Prosttext"/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Výjimku tvoří jízda z předposlední zastávky na trase, kdy perlová šňůra ztrácí smysl. LCD zobrazuje O7 s názvem konečné a textem „Příští zastávka konečná. Vystupte prosím.“</w:t>
      </w:r>
    </w:p>
    <w:tbl>
      <w:tblPr>
        <w:tblW w:w="9370" w:type="dxa"/>
        <w:tblInd w:w="56" w:type="dxa"/>
        <w:tblCellMar>
          <w:left w:w="70" w:type="dxa"/>
          <w:right w:w="70" w:type="dxa"/>
        </w:tblCellMar>
        <w:tblLook w:val="04A0"/>
      </w:tblPr>
      <w:tblGrid>
        <w:gridCol w:w="276"/>
        <w:gridCol w:w="1763"/>
        <w:gridCol w:w="1360"/>
        <w:gridCol w:w="1240"/>
        <w:gridCol w:w="900"/>
        <w:gridCol w:w="3831"/>
      </w:tblGrid>
      <w:tr w:rsidR="00B2119D" w:rsidRPr="00B2119D" w:rsidTr="00B2119D">
        <w:trPr>
          <w:trHeight w:val="615"/>
        </w:trPr>
        <w:tc>
          <w:tcPr>
            <w:tcW w:w="2039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BFBFBF"/>
            <w:noWrap/>
            <w:vAlign w:val="bottom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událost</w:t>
            </w:r>
          </w:p>
        </w:tc>
        <w:tc>
          <w:tcPr>
            <w:tcW w:w="13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vAlign w:val="bottom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čas (jízdní doba 1min.)</w:t>
            </w:r>
          </w:p>
        </w:tc>
        <w:tc>
          <w:tcPr>
            <w:tcW w:w="12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vAlign w:val="bottom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čas (jízdní doba 2min.)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trvání</w:t>
            </w:r>
          </w:p>
        </w:tc>
        <w:tc>
          <w:tcPr>
            <w:tcW w:w="383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na LCD</w:t>
            </w:r>
          </w:p>
        </w:tc>
      </w:tr>
      <w:tr w:rsidR="00B2119D" w:rsidRPr="00B2119D" w:rsidTr="00B2119D">
        <w:trPr>
          <w:trHeight w:val="538"/>
        </w:trPr>
        <w:tc>
          <w:tcPr>
            <w:tcW w:w="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A</w:t>
            </w:r>
          </w:p>
        </w:tc>
        <w:tc>
          <w:tcPr>
            <w:tcW w:w="17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zavření dveří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0:00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0:00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20s</w:t>
            </w:r>
          </w:p>
        </w:tc>
        <w:tc>
          <w:tcPr>
            <w:tcW w:w="383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perlová šňůra + dopravní informace</w:t>
            </w:r>
          </w:p>
        </w:tc>
      </w:tr>
      <w:tr w:rsidR="00B2119D" w:rsidRPr="00B2119D" w:rsidTr="00B2119D">
        <w:trPr>
          <w:trHeight w:val="262"/>
        </w:trPr>
        <w:tc>
          <w:tcPr>
            <w:tcW w:w="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B</w:t>
            </w:r>
          </w:p>
        </w:tc>
        <w:tc>
          <w:tcPr>
            <w:tcW w:w="17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0:01-0:20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0:01-0:20</w:t>
            </w:r>
          </w:p>
        </w:tc>
        <w:tc>
          <w:tcPr>
            <w:tcW w:w="9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  <w:tc>
          <w:tcPr>
            <w:tcW w:w="383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</w:tr>
      <w:tr w:rsidR="00B2119D" w:rsidRPr="00B2119D" w:rsidTr="00B2119D">
        <w:trPr>
          <w:trHeight w:val="315"/>
        </w:trPr>
        <w:tc>
          <w:tcPr>
            <w:tcW w:w="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C</w:t>
            </w:r>
          </w:p>
        </w:tc>
        <w:tc>
          <w:tcPr>
            <w:tcW w:w="17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0:21-0:35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0:21-1:35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cca 15-215s</w:t>
            </w:r>
          </w:p>
        </w:tc>
        <w:tc>
          <w:tcPr>
            <w:tcW w:w="383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reklama, resp. cyklus reklama-perlová šňůra-reklama-perlová šňůra</w:t>
            </w:r>
            <w:r w:rsidRPr="00B2119D">
              <w:rPr>
                <w:rFonts w:ascii="Calibri" w:eastAsia="Times New Roman" w:hAnsi="Calibri" w:cs="Times New Roman"/>
                <w:color w:val="FF0000"/>
                <w:lang w:eastAsia="cs-CZ"/>
              </w:rPr>
              <w:t>…</w:t>
            </w: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 xml:space="preserve"> až do vjezdu do okruhu zastávky</w:t>
            </w:r>
          </w:p>
        </w:tc>
      </w:tr>
      <w:tr w:rsidR="00B2119D" w:rsidRPr="00B2119D" w:rsidTr="00B2119D">
        <w:trPr>
          <w:trHeight w:val="498"/>
        </w:trPr>
        <w:tc>
          <w:tcPr>
            <w:tcW w:w="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D</w:t>
            </w:r>
          </w:p>
        </w:tc>
        <w:tc>
          <w:tcPr>
            <w:tcW w:w="17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vjezd do okruhu zastávky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0:35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1:35</w:t>
            </w:r>
          </w:p>
        </w:tc>
        <w:tc>
          <w:tcPr>
            <w:tcW w:w="9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  <w:tc>
          <w:tcPr>
            <w:tcW w:w="383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</w:tr>
      <w:tr w:rsidR="00B2119D" w:rsidRPr="00B2119D" w:rsidTr="00B2119D">
        <w:trPr>
          <w:trHeight w:val="315"/>
        </w:trPr>
        <w:tc>
          <w:tcPr>
            <w:tcW w:w="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 </w:t>
            </w:r>
          </w:p>
        </w:tc>
        <w:tc>
          <w:tcPr>
            <w:tcW w:w="17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0:36-0:40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0:36-1:40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5s</w:t>
            </w:r>
          </w:p>
        </w:tc>
        <w:tc>
          <w:tcPr>
            <w:tcW w:w="383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informace o zastávce</w:t>
            </w:r>
          </w:p>
        </w:tc>
      </w:tr>
      <w:tr w:rsidR="00B2119D" w:rsidRPr="00B2119D" w:rsidTr="00B2119D">
        <w:trPr>
          <w:trHeight w:val="390"/>
        </w:trPr>
        <w:tc>
          <w:tcPr>
            <w:tcW w:w="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E</w:t>
            </w:r>
          </w:p>
        </w:tc>
        <w:tc>
          <w:tcPr>
            <w:tcW w:w="17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otevření dveří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0:40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1:40</w:t>
            </w:r>
          </w:p>
        </w:tc>
        <w:tc>
          <w:tcPr>
            <w:tcW w:w="90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20s</w:t>
            </w:r>
          </w:p>
        </w:tc>
        <w:tc>
          <w:tcPr>
            <w:tcW w:w="383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</w:tr>
      <w:tr w:rsidR="00B2119D" w:rsidRPr="00B2119D" w:rsidTr="00B2119D">
        <w:trPr>
          <w:trHeight w:val="315"/>
        </w:trPr>
        <w:tc>
          <w:tcPr>
            <w:tcW w:w="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 </w:t>
            </w:r>
          </w:p>
        </w:tc>
        <w:tc>
          <w:tcPr>
            <w:tcW w:w="17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0:41-1:00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1:41-2:00</w:t>
            </w:r>
          </w:p>
        </w:tc>
        <w:tc>
          <w:tcPr>
            <w:tcW w:w="9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  <w:tc>
          <w:tcPr>
            <w:tcW w:w="383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</w:tr>
      <w:tr w:rsidR="00B2119D" w:rsidRPr="00B2119D" w:rsidTr="00B2119D">
        <w:trPr>
          <w:trHeight w:val="420"/>
        </w:trPr>
        <w:tc>
          <w:tcPr>
            <w:tcW w:w="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A</w:t>
            </w:r>
          </w:p>
        </w:tc>
        <w:tc>
          <w:tcPr>
            <w:tcW w:w="17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zavření dveří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1:00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2:00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 </w:t>
            </w:r>
          </w:p>
        </w:tc>
        <w:tc>
          <w:tcPr>
            <w:tcW w:w="38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2119D" w:rsidRPr="00B2119D" w:rsidRDefault="00B2119D" w:rsidP="00B211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B2119D">
              <w:rPr>
                <w:rFonts w:ascii="Calibri" w:eastAsia="Times New Roman" w:hAnsi="Calibri" w:cs="Times New Roman"/>
                <w:color w:val="000000"/>
                <w:lang w:eastAsia="cs-CZ"/>
              </w:rPr>
              <w:t> </w:t>
            </w:r>
          </w:p>
        </w:tc>
      </w:tr>
    </w:tbl>
    <w:p w:rsidR="00B85FA7" w:rsidRPr="00076C7C" w:rsidRDefault="00B85FA7" w:rsidP="0086316C">
      <w:pPr>
        <w:pStyle w:val="Prosttext"/>
        <w:jc w:val="both"/>
        <w:rPr>
          <w:rFonts w:ascii="Garamond" w:hAnsi="Garamond"/>
          <w:bCs/>
          <w:sz w:val="22"/>
          <w:szCs w:val="22"/>
        </w:rPr>
      </w:pPr>
    </w:p>
    <w:p w:rsidR="009246D5" w:rsidRPr="00076C7C" w:rsidRDefault="00A2227E" w:rsidP="0086316C">
      <w:pPr>
        <w:pStyle w:val="Prosttext"/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Poznámky:</w:t>
      </w:r>
    </w:p>
    <w:p w:rsidR="009246D5" w:rsidRPr="00076C7C" w:rsidRDefault="009246D5" w:rsidP="0086316C">
      <w:pPr>
        <w:pStyle w:val="Prosttext"/>
        <w:jc w:val="both"/>
        <w:rPr>
          <w:rFonts w:ascii="Garamond" w:hAnsi="Garamond"/>
          <w:bCs/>
          <w:sz w:val="22"/>
          <w:szCs w:val="22"/>
        </w:rPr>
      </w:pPr>
    </w:p>
    <w:p w:rsidR="009246D5" w:rsidRPr="00076C7C" w:rsidRDefault="009246D5" w:rsidP="00D517F0">
      <w:pPr>
        <w:pStyle w:val="Prosttext"/>
        <w:numPr>
          <w:ilvl w:val="0"/>
          <w:numId w:val="13"/>
        </w:numPr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 xml:space="preserve">Protože text dopravních informací může být dosti dlouhý a plný datumů a časů, je třeba počítat </w:t>
      </w:r>
      <w:r w:rsidR="005F6099" w:rsidRPr="00076C7C">
        <w:rPr>
          <w:rFonts w:ascii="Garamond" w:hAnsi="Garamond" w:cs="Arial"/>
          <w:bCs/>
          <w:sz w:val="22"/>
          <w:szCs w:val="22"/>
        </w:rPr>
        <w:t>minimálně</w:t>
      </w:r>
      <w:r w:rsidRPr="00076C7C">
        <w:rPr>
          <w:rFonts w:ascii="Garamond" w:hAnsi="Garamond" w:cs="Arial"/>
          <w:bCs/>
          <w:sz w:val="22"/>
          <w:szCs w:val="22"/>
        </w:rPr>
        <w:t xml:space="preserve"> s 10s zobrazením + 10s perlová šňůra (</w:t>
      </w:r>
      <w:r w:rsidR="00ED1A1E" w:rsidRPr="00076C7C">
        <w:rPr>
          <w:rFonts w:ascii="Garamond" w:hAnsi="Garamond" w:cs="Arial"/>
          <w:bCs/>
          <w:sz w:val="22"/>
          <w:szCs w:val="22"/>
        </w:rPr>
        <w:t xml:space="preserve">dále jen </w:t>
      </w:r>
      <w:r w:rsidRPr="00076C7C">
        <w:rPr>
          <w:rFonts w:ascii="Garamond" w:hAnsi="Garamond" w:cs="Arial"/>
          <w:bCs/>
          <w:sz w:val="22"/>
          <w:szCs w:val="22"/>
        </w:rPr>
        <w:t>pš).</w:t>
      </w:r>
    </w:p>
    <w:p w:rsidR="009246D5" w:rsidRPr="00076C7C" w:rsidRDefault="009246D5" w:rsidP="00D517F0">
      <w:pPr>
        <w:pStyle w:val="Prosttext"/>
        <w:numPr>
          <w:ilvl w:val="0"/>
          <w:numId w:val="13"/>
        </w:numPr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Vzhledem k tomu, že klasický městský mezizastávkový úsek je 1 minuta, což se běžně jezdí za 40s, vychází na reklamu cca 15s.</w:t>
      </w:r>
    </w:p>
    <w:p w:rsidR="009246D5" w:rsidRPr="00076C7C" w:rsidRDefault="009246D5" w:rsidP="00D517F0">
      <w:pPr>
        <w:pStyle w:val="Prosttext"/>
        <w:numPr>
          <w:ilvl w:val="0"/>
          <w:numId w:val="13"/>
        </w:numPr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15s je tedy maximální délka spotu, aby jej bylo možno celý zobrazit ve všech mezizastávkových úsecích.</w:t>
      </w:r>
    </w:p>
    <w:p w:rsidR="009246D5" w:rsidRPr="00076C7C" w:rsidRDefault="009246D5" w:rsidP="00D517F0">
      <w:pPr>
        <w:pStyle w:val="Prosttext"/>
        <w:numPr>
          <w:ilvl w:val="0"/>
          <w:numId w:val="13"/>
        </w:numPr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 xml:space="preserve">Pokud </w:t>
      </w:r>
      <w:r w:rsidR="005F6099" w:rsidRPr="00076C7C">
        <w:rPr>
          <w:rFonts w:ascii="Garamond" w:hAnsi="Garamond" w:cs="Arial"/>
          <w:bCs/>
          <w:sz w:val="22"/>
          <w:szCs w:val="22"/>
        </w:rPr>
        <w:t xml:space="preserve">jsou reklamy např. tři (A,B,C), </w:t>
      </w:r>
      <w:r w:rsidRPr="00076C7C">
        <w:rPr>
          <w:rFonts w:ascii="Garamond" w:hAnsi="Garamond" w:cs="Arial"/>
          <w:bCs/>
          <w:sz w:val="22"/>
          <w:szCs w:val="22"/>
        </w:rPr>
        <w:t>jsou cyklovány v tomto pořadí a PP nebo LCD si pamatuje poslední spuštěný: A,pš,B, zastávka,C,pš,A, zastávka...</w:t>
      </w:r>
    </w:p>
    <w:p w:rsidR="009246D5" w:rsidRPr="00076C7C" w:rsidRDefault="009246D5" w:rsidP="00D517F0">
      <w:pPr>
        <w:pStyle w:val="Prosttext"/>
        <w:numPr>
          <w:ilvl w:val="0"/>
          <w:numId w:val="13"/>
        </w:numPr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Pokud není reklama k dispozici, cykluje pouze perlová šňůra, resp. je trvale zobrazována.</w:t>
      </w:r>
    </w:p>
    <w:p w:rsidR="009246D5" w:rsidRPr="00076C7C" w:rsidRDefault="009246D5" w:rsidP="00D517F0">
      <w:pPr>
        <w:pStyle w:val="Prosttext"/>
        <w:numPr>
          <w:ilvl w:val="0"/>
          <w:numId w:val="13"/>
        </w:numPr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Informace o zastávce se zobrazí již před příjezdem do zastávky, tzn. reklama je ukončena cca 70m před zastávkou.</w:t>
      </w:r>
    </w:p>
    <w:p w:rsidR="009246D5" w:rsidRPr="00076C7C" w:rsidRDefault="009246D5" w:rsidP="0086316C">
      <w:pPr>
        <w:pStyle w:val="Prosttext"/>
        <w:jc w:val="both"/>
        <w:rPr>
          <w:rFonts w:ascii="Garamond" w:hAnsi="Garamond"/>
          <w:bCs/>
          <w:sz w:val="22"/>
          <w:szCs w:val="22"/>
        </w:rPr>
      </w:pPr>
    </w:p>
    <w:p w:rsidR="0051062F" w:rsidRPr="00076C7C" w:rsidRDefault="0051062F" w:rsidP="0051062F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sz w:val="22"/>
          <w:szCs w:val="22"/>
        </w:rPr>
        <w:t>Režim zastávka na znamení</w:t>
      </w:r>
    </w:p>
    <w:p w:rsidR="0051062F" w:rsidRPr="00076C7C" w:rsidRDefault="0051062F" w:rsidP="0051062F">
      <w:pPr>
        <w:pStyle w:val="Prosttext"/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LCD zobrazuje u zastávek na znamení příslušný piktogram.</w:t>
      </w:r>
    </w:p>
    <w:p w:rsidR="0051062F" w:rsidRPr="00076C7C" w:rsidRDefault="0051062F" w:rsidP="0051062F">
      <w:pPr>
        <w:pStyle w:val="Prosttext"/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V případě, kdy řidič potvrdí žádost cestujícího, PP odešle povel a LCD zobrazí O5, která se zobrazuje až do nejbližšího otevření nebo odblokování dveří, případně posunu zastávky.</w:t>
      </w:r>
    </w:p>
    <w:p w:rsidR="0051062F" w:rsidRPr="00076C7C" w:rsidRDefault="0051062F" w:rsidP="0051062F">
      <w:pPr>
        <w:pStyle w:val="Prosttext"/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Možná je i varianta, při níž se informace „ZASTAVÍME“ objeví v O1 bez nutnosti O5.</w:t>
      </w:r>
    </w:p>
    <w:p w:rsidR="0051062F" w:rsidRPr="00076C7C" w:rsidRDefault="0051062F" w:rsidP="0051062F">
      <w:pPr>
        <w:pStyle w:val="Prosttext"/>
        <w:jc w:val="both"/>
        <w:rPr>
          <w:rFonts w:ascii="Garamond" w:hAnsi="Garamond" w:cs="Arial"/>
          <w:bCs/>
          <w:sz w:val="22"/>
          <w:szCs w:val="22"/>
        </w:rPr>
      </w:pPr>
    </w:p>
    <w:p w:rsidR="0051062F" w:rsidRPr="00076C7C" w:rsidRDefault="0051062F" w:rsidP="0051062F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sz w:val="22"/>
          <w:szCs w:val="22"/>
        </w:rPr>
        <w:t>Režim mimořádná událost v dopravě - jízda odklonem</w:t>
      </w:r>
    </w:p>
    <w:p w:rsidR="0051062F" w:rsidRPr="00076C7C" w:rsidRDefault="0051062F" w:rsidP="0051062F">
      <w:pPr>
        <w:pStyle w:val="Prosttext"/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V případě, kdy řidič volí variantu jízdy odklonem (tramvaje a trolejbusy), spouští se zvukové hlášení pro cestující a současně by LCD měl zobrazit O4. Může se tak stát v zastávce i mimo ní.</w:t>
      </w:r>
    </w:p>
    <w:p w:rsidR="009077A2" w:rsidRPr="00076C7C" w:rsidRDefault="009077A2" w:rsidP="0051062F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</w:p>
    <w:p w:rsidR="0051062F" w:rsidRPr="00076C7C" w:rsidRDefault="0051062F" w:rsidP="0051062F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sz w:val="22"/>
          <w:szCs w:val="22"/>
        </w:rPr>
        <w:t>Režim jízda na cíl</w:t>
      </w:r>
    </w:p>
    <w:p w:rsidR="007F3181" w:rsidRPr="00076C7C" w:rsidRDefault="0051062F" w:rsidP="000D3EEC">
      <w:pPr>
        <w:pStyle w:val="Prosttext"/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sz w:val="22"/>
          <w:szCs w:val="22"/>
        </w:rPr>
        <w:t>Při jízdě na cíl není znám JŘ, tedy ani sled zastávek. O1 zobrazuje jen konečnou stanici. Jízda může být včetně piktogramu – např. vsuvka nebo náhradní doprava.</w:t>
      </w: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Cs/>
          <w:sz w:val="22"/>
          <w:szCs w:val="22"/>
        </w:rPr>
      </w:pPr>
    </w:p>
    <w:p w:rsidR="0097441A" w:rsidRPr="00076C7C" w:rsidRDefault="00FC6A4F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>
        <w:rPr>
          <w:rFonts w:ascii="Garamond" w:hAnsi="Garamond" w:cs="Arial"/>
          <w:b/>
          <w:bCs/>
          <w:sz w:val="22"/>
          <w:szCs w:val="22"/>
        </w:rPr>
        <w:br w:type="column"/>
      </w:r>
      <w:r w:rsidR="0097441A" w:rsidRPr="00076C7C">
        <w:rPr>
          <w:rFonts w:ascii="Garamond" w:hAnsi="Garamond" w:cs="Arial"/>
          <w:b/>
          <w:bCs/>
          <w:sz w:val="22"/>
          <w:szCs w:val="22"/>
        </w:rPr>
        <w:t xml:space="preserve">Vzory </w:t>
      </w:r>
      <w:r w:rsidR="00BA7E06" w:rsidRPr="00076C7C">
        <w:rPr>
          <w:rFonts w:ascii="Garamond" w:hAnsi="Garamond" w:cs="Arial"/>
          <w:b/>
          <w:bCs/>
          <w:sz w:val="22"/>
          <w:szCs w:val="22"/>
        </w:rPr>
        <w:t xml:space="preserve">grafiky </w:t>
      </w:r>
      <w:r w:rsidR="0097441A" w:rsidRPr="00076C7C">
        <w:rPr>
          <w:rFonts w:ascii="Garamond" w:hAnsi="Garamond" w:cs="Arial"/>
          <w:b/>
          <w:bCs/>
          <w:sz w:val="22"/>
          <w:szCs w:val="22"/>
        </w:rPr>
        <w:t>obrazovek LCD displejů:</w:t>
      </w: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sz w:val="22"/>
          <w:szCs w:val="22"/>
        </w:rPr>
        <w:t>a) perlová šňůra</w:t>
      </w:r>
      <w:r w:rsidR="00E1517A" w:rsidRPr="00076C7C">
        <w:rPr>
          <w:rFonts w:ascii="Garamond" w:hAnsi="Garamond" w:cs="Arial"/>
          <w:b/>
          <w:bCs/>
          <w:sz w:val="22"/>
          <w:szCs w:val="22"/>
        </w:rPr>
        <w:t xml:space="preserve"> </w:t>
      </w:r>
    </w:p>
    <w:p w:rsidR="0097441A" w:rsidRPr="00FC6A4F" w:rsidRDefault="0097441A" w:rsidP="000D3EEC">
      <w:pPr>
        <w:pStyle w:val="Prosttext"/>
        <w:jc w:val="both"/>
        <w:rPr>
          <w:rFonts w:ascii="Garamond" w:hAnsi="Garamond" w:cs="Arial"/>
          <w:b/>
          <w:bCs/>
          <w:sz w:val="16"/>
          <w:szCs w:val="22"/>
        </w:rPr>
      </w:pP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Cs/>
          <w:sz w:val="22"/>
          <w:szCs w:val="22"/>
        </w:rPr>
      </w:pPr>
      <w:r w:rsidRPr="00076C7C">
        <w:rPr>
          <w:rFonts w:ascii="Garamond" w:hAnsi="Garamond" w:cs="Arial"/>
          <w:bCs/>
          <w:noProof/>
          <w:sz w:val="22"/>
          <w:szCs w:val="22"/>
        </w:rPr>
        <w:drawing>
          <wp:inline distT="0" distB="0" distL="0" distR="0">
            <wp:extent cx="5400000" cy="3325570"/>
            <wp:effectExtent l="19050" t="0" r="0" b="0"/>
            <wp:docPr id="1" name="obrázek 1" descr="C:\Documents and Settings\jelinekj\Dokumenty\PROJEKTY 2016_T+E\Odbavovací a palubní systém\LCD displeje_spacifikace\O1 - perlova snur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jelinekj\Dokumenty\PROJEKTY 2016_T+E\Odbavovací a palubní systém\LCD displeje_spacifikace\O1 - perlova snura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325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Pr="00FC6A4F" w:rsidRDefault="0097441A" w:rsidP="000D3EEC">
      <w:pPr>
        <w:pStyle w:val="Prosttext"/>
        <w:jc w:val="both"/>
        <w:rPr>
          <w:rFonts w:ascii="Garamond" w:hAnsi="Garamond" w:cs="Arial"/>
          <w:bCs/>
          <w:sz w:val="18"/>
          <w:szCs w:val="22"/>
        </w:rPr>
      </w:pP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sz w:val="22"/>
          <w:szCs w:val="22"/>
        </w:rPr>
        <w:t>b) informace o zastávce</w:t>
      </w:r>
      <w:r w:rsidR="00E1517A" w:rsidRPr="00076C7C">
        <w:rPr>
          <w:rFonts w:ascii="Garamond" w:hAnsi="Garamond" w:cs="Arial"/>
          <w:b/>
          <w:bCs/>
          <w:sz w:val="22"/>
          <w:szCs w:val="22"/>
        </w:rPr>
        <w:t xml:space="preserve"> </w:t>
      </w:r>
    </w:p>
    <w:p w:rsidR="0097441A" w:rsidRPr="00FC6A4F" w:rsidRDefault="0097441A" w:rsidP="000D3EEC">
      <w:pPr>
        <w:pStyle w:val="Prosttext"/>
        <w:jc w:val="both"/>
        <w:rPr>
          <w:rFonts w:ascii="Garamond" w:hAnsi="Garamond" w:cs="Arial"/>
          <w:b/>
          <w:bCs/>
          <w:sz w:val="20"/>
          <w:szCs w:val="22"/>
        </w:rPr>
      </w:pP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noProof/>
          <w:sz w:val="22"/>
          <w:szCs w:val="22"/>
        </w:rPr>
        <w:drawing>
          <wp:inline distT="0" distB="0" distL="0" distR="0">
            <wp:extent cx="5400000" cy="3352537"/>
            <wp:effectExtent l="19050" t="0" r="0" b="0"/>
            <wp:docPr id="2" name="obrázek 2" descr="C:\Documents and Settings\jelinekj\Dokumenty\PROJEKTY 2016_T+E\Odbavovací a palubní systém\LCD displeje_spacifikace\O2-informace-o-zastav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jelinekj\Dokumenty\PROJEKTY 2016_T+E\Odbavovací a palubní systém\LCD displeje_spacifikace\O2-informace-o-zastavce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3525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sz w:val="22"/>
          <w:szCs w:val="22"/>
        </w:rPr>
        <w:t>c) dopravní informace</w:t>
      </w: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noProof/>
          <w:sz w:val="22"/>
          <w:szCs w:val="22"/>
        </w:rPr>
        <w:drawing>
          <wp:inline distT="0" distB="0" distL="0" distR="0">
            <wp:extent cx="5400000" cy="3352538"/>
            <wp:effectExtent l="19050" t="0" r="0" b="0"/>
            <wp:docPr id="3" name="obrázek 3" descr="C:\Documents and Settings\jelinekj\Dokumenty\PROJEKTY 2016_T+E\Odbavovací a palubní systém\LCD displeje_spacifikace\O3-dopravni-informa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jelinekj\Dokumenty\PROJEKTY 2016_T+E\Odbavovací a palubní systém\LCD displeje_spacifikace\O3-dopravni-informace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3525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sz w:val="22"/>
          <w:szCs w:val="22"/>
        </w:rPr>
        <w:t>d) mimořádná událost – informace</w:t>
      </w:r>
    </w:p>
    <w:p w:rsidR="0097441A" w:rsidRPr="00FC6A4F" w:rsidRDefault="0097441A" w:rsidP="000D3EEC">
      <w:pPr>
        <w:pStyle w:val="Prosttext"/>
        <w:jc w:val="both"/>
        <w:rPr>
          <w:rFonts w:ascii="Garamond" w:hAnsi="Garamond" w:cs="Arial"/>
          <w:b/>
          <w:bCs/>
          <w:sz w:val="18"/>
          <w:szCs w:val="22"/>
        </w:rPr>
      </w:pP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noProof/>
          <w:sz w:val="22"/>
          <w:szCs w:val="22"/>
        </w:rPr>
        <w:drawing>
          <wp:inline distT="0" distB="0" distL="0" distR="0">
            <wp:extent cx="5400000" cy="3351650"/>
            <wp:effectExtent l="19050" t="0" r="0" b="0"/>
            <wp:docPr id="4" name="obrázek 4" descr="C:\Documents and Settings\jelinekj\Dokumenty\PROJEKTY 2016_T+E\Odbavovací a palubní systém\LCD displeje_spacifikace\O4-mimoradna-informa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jelinekj\Dokumenty\PROJEKTY 2016_T+E\Odbavovací a palubní systém\LCD displeje_spacifikace\O4-mimoradna-informace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35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sz w:val="22"/>
          <w:szCs w:val="22"/>
        </w:rPr>
        <w:t>e) reklama</w:t>
      </w: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noProof/>
          <w:sz w:val="22"/>
          <w:szCs w:val="22"/>
        </w:rPr>
        <w:drawing>
          <wp:inline distT="0" distB="0" distL="0" distR="0">
            <wp:extent cx="5400000" cy="3383976"/>
            <wp:effectExtent l="19050" t="0" r="0" b="0"/>
            <wp:docPr id="5" name="obrázek 5" descr="C:\Documents and Settings\jelinekj\Dokumenty\PROJEKTY 2016_T+E\Odbavovací a palubní systém\LCD displeje_spacifikace\O6 - reklam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jelinekj\Dokumenty\PROJEKTY 2016_T+E\Odbavovací a palubní systém\LCD displeje_spacifikace\O6 - reklama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3839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sz w:val="22"/>
          <w:szCs w:val="22"/>
        </w:rPr>
        <w:t>f) jízda do konečné zastávky</w:t>
      </w: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noProof/>
          <w:sz w:val="22"/>
          <w:szCs w:val="22"/>
        </w:rPr>
        <w:drawing>
          <wp:inline distT="0" distB="0" distL="0" distR="0">
            <wp:extent cx="5400000" cy="3163904"/>
            <wp:effectExtent l="19050" t="0" r="0" b="0"/>
            <wp:docPr id="6" name="obrázek 6" descr="C:\Documents and Settings\jelinekj\Dokumenty\PROJEKTY 2016_T+E\Odbavovací a palubní systém\LCD displeje_spacifikace\O7-jizda-do-konecne-zastavk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jelinekj\Dokumenty\PROJEKTY 2016_T+E\Odbavovací a palubní systém\LCD displeje_spacifikace\O7-jizda-do-konecne-zastavky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1639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</w:p>
    <w:p w:rsidR="005F6099" w:rsidRPr="00076C7C" w:rsidRDefault="005F6099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</w:p>
    <w:p w:rsidR="0097441A" w:rsidRPr="00076C7C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sz w:val="22"/>
          <w:szCs w:val="22"/>
        </w:rPr>
        <w:t>g) piktogramy</w:t>
      </w:r>
    </w:p>
    <w:p w:rsidR="00FC6A4F" w:rsidRDefault="0097441A" w:rsidP="000D3EEC">
      <w:pPr>
        <w:pStyle w:val="Prosttext"/>
        <w:jc w:val="both"/>
        <w:rPr>
          <w:rFonts w:ascii="Garamond" w:hAnsi="Garamond" w:cs="Arial"/>
          <w:b/>
          <w:bCs/>
          <w:sz w:val="22"/>
          <w:szCs w:val="22"/>
        </w:rPr>
      </w:pPr>
      <w:r w:rsidRPr="00076C7C">
        <w:rPr>
          <w:rFonts w:ascii="Garamond" w:hAnsi="Garamond" w:cs="Arial"/>
          <w:b/>
          <w:bCs/>
          <w:noProof/>
          <w:sz w:val="22"/>
          <w:szCs w:val="22"/>
        </w:rPr>
        <w:drawing>
          <wp:inline distT="0" distB="0" distL="0" distR="0">
            <wp:extent cx="2888052" cy="4571631"/>
            <wp:effectExtent l="19050" t="0" r="7548" b="0"/>
            <wp:docPr id="7" name="obrázek 7" descr="C:\Documents and Settings\jelinekj\Dokumenty\PROJEKTY 2016_T+E\Odbavovací a palubní systém\LCD displeje_spacifikace\piktogram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jelinekj\Dokumenty\PROJEKTY 2016_T+E\Odbavovací a palubní systém\LCD displeje_spacifikace\piktogramy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0795" cy="45759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6A4F" w:rsidRPr="00FC6A4F" w:rsidRDefault="00FC6A4F" w:rsidP="00FC6A4F">
      <w:pPr>
        <w:rPr>
          <w:lang w:eastAsia="cs-CZ"/>
        </w:rPr>
      </w:pPr>
    </w:p>
    <w:p w:rsidR="00FC6A4F" w:rsidRPr="00FC6A4F" w:rsidRDefault="00FC6A4F" w:rsidP="00FC6A4F">
      <w:pPr>
        <w:rPr>
          <w:lang w:eastAsia="cs-CZ"/>
        </w:rPr>
      </w:pPr>
    </w:p>
    <w:p w:rsidR="00FC6A4F" w:rsidRPr="00FC6A4F" w:rsidRDefault="00FC6A4F" w:rsidP="00FC6A4F">
      <w:pPr>
        <w:rPr>
          <w:lang w:eastAsia="cs-CZ"/>
        </w:rPr>
      </w:pPr>
    </w:p>
    <w:p w:rsidR="00FC6A4F" w:rsidRPr="00FC6A4F" w:rsidRDefault="00FC6A4F" w:rsidP="00FC6A4F">
      <w:pPr>
        <w:rPr>
          <w:lang w:eastAsia="cs-CZ"/>
        </w:rPr>
      </w:pPr>
    </w:p>
    <w:p w:rsidR="00FC6A4F" w:rsidRDefault="00FC6A4F" w:rsidP="00FC6A4F">
      <w:pPr>
        <w:rPr>
          <w:lang w:eastAsia="cs-CZ"/>
        </w:rPr>
      </w:pPr>
    </w:p>
    <w:p w:rsidR="0097441A" w:rsidRPr="00FC6A4F" w:rsidRDefault="0097441A" w:rsidP="00FC6A4F">
      <w:pPr>
        <w:jc w:val="center"/>
        <w:rPr>
          <w:lang w:eastAsia="cs-CZ"/>
        </w:rPr>
      </w:pPr>
    </w:p>
    <w:sectPr w:rsidR="0097441A" w:rsidRPr="00FC6A4F" w:rsidSect="00996DD5">
      <w:headerReference w:type="default" r:id="rId14"/>
      <w:foot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D4C7B" w:rsidRDefault="00ED4C7B" w:rsidP="007C145B">
      <w:pPr>
        <w:spacing w:after="0" w:line="240" w:lineRule="auto"/>
      </w:pPr>
      <w:r>
        <w:separator/>
      </w:r>
    </w:p>
  </w:endnote>
  <w:endnote w:type="continuationSeparator" w:id="0">
    <w:p w:rsidR="00ED4C7B" w:rsidRDefault="00ED4C7B" w:rsidP="007C14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lack">
    <w:panose1 w:val="020B0A040201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onsolas">
    <w:panose1 w:val="020B0609020204030204"/>
    <w:charset w:val="EE"/>
    <w:family w:val="modern"/>
    <w:pitch w:val="fixed"/>
    <w:sig w:usb0="E10002FF" w:usb1="4000FCFF" w:usb2="00000009" w:usb3="00000000" w:csb0="0000019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6DD5" w:rsidRDefault="00996DD5" w:rsidP="00996DD5">
    <w:pPr>
      <w:pStyle w:val="Zpat"/>
      <w:jc w:val="right"/>
    </w:pPr>
    <w:r w:rsidRPr="004F44E7">
      <w:rPr>
        <w:i/>
        <w:iCs/>
      </w:rPr>
      <w:t xml:space="preserve">Stránka </w:t>
    </w:r>
    <w:r w:rsidR="00875B44" w:rsidRPr="004F44E7">
      <w:rPr>
        <w:i/>
        <w:iCs/>
      </w:rPr>
      <w:fldChar w:fldCharType="begin"/>
    </w:r>
    <w:r w:rsidRPr="004F44E7">
      <w:rPr>
        <w:i/>
        <w:iCs/>
      </w:rPr>
      <w:instrText>PAGE</w:instrText>
    </w:r>
    <w:r w:rsidR="00875B44" w:rsidRPr="004F44E7">
      <w:rPr>
        <w:i/>
        <w:iCs/>
      </w:rPr>
      <w:fldChar w:fldCharType="separate"/>
    </w:r>
    <w:r w:rsidR="00FC6A4F">
      <w:rPr>
        <w:i/>
        <w:iCs/>
        <w:noProof/>
      </w:rPr>
      <w:t>6</w:t>
    </w:r>
    <w:r w:rsidR="00875B44" w:rsidRPr="004F44E7">
      <w:rPr>
        <w:i/>
        <w:iCs/>
      </w:rPr>
      <w:fldChar w:fldCharType="end"/>
    </w:r>
    <w:r w:rsidRPr="004F44E7">
      <w:rPr>
        <w:i/>
        <w:iCs/>
      </w:rPr>
      <w:t xml:space="preserve"> z </w:t>
    </w:r>
    <w:r w:rsidR="00875B44" w:rsidRPr="004F44E7">
      <w:rPr>
        <w:i/>
        <w:iCs/>
      </w:rPr>
      <w:fldChar w:fldCharType="begin"/>
    </w:r>
    <w:r w:rsidRPr="004F44E7">
      <w:rPr>
        <w:i/>
        <w:iCs/>
      </w:rPr>
      <w:instrText>NUMPAGES</w:instrText>
    </w:r>
    <w:r w:rsidR="00875B44" w:rsidRPr="004F44E7">
      <w:rPr>
        <w:i/>
        <w:iCs/>
      </w:rPr>
      <w:fldChar w:fldCharType="separate"/>
    </w:r>
    <w:r w:rsidR="00FC6A4F">
      <w:rPr>
        <w:i/>
        <w:iCs/>
        <w:noProof/>
      </w:rPr>
      <w:t>6</w:t>
    </w:r>
    <w:r w:rsidR="00875B44" w:rsidRPr="004F44E7">
      <w:rPr>
        <w:i/>
        <w:iCs/>
      </w:rPr>
      <w:fldChar w:fldCharType="end"/>
    </w:r>
  </w:p>
  <w:p w:rsidR="00996DD5" w:rsidRPr="00996DD5" w:rsidRDefault="00996DD5" w:rsidP="00996DD5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D4C7B" w:rsidRDefault="00ED4C7B" w:rsidP="007C145B">
      <w:pPr>
        <w:spacing w:after="0" w:line="240" w:lineRule="auto"/>
      </w:pPr>
      <w:r>
        <w:separator/>
      </w:r>
    </w:p>
  </w:footnote>
  <w:footnote w:type="continuationSeparator" w:id="0">
    <w:p w:rsidR="00ED4C7B" w:rsidRDefault="00ED4C7B" w:rsidP="007C14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6DD5" w:rsidRDefault="00996DD5">
    <w:pPr>
      <w:pStyle w:val="Zhlav"/>
      <w:rPr>
        <w:rFonts w:ascii="Garamond" w:hAnsi="Garamond"/>
        <w:i/>
        <w:sz w:val="24"/>
      </w:rPr>
    </w:pPr>
    <w:r w:rsidRPr="00076C7C">
      <w:rPr>
        <w:rFonts w:ascii="Garamond" w:hAnsi="Garamond"/>
        <w:i/>
        <w:sz w:val="24"/>
      </w:rPr>
      <w:t xml:space="preserve">Příloha č. </w:t>
    </w:r>
    <w:r w:rsidR="00076C7C" w:rsidRPr="00076C7C">
      <w:rPr>
        <w:rFonts w:ascii="Garamond" w:hAnsi="Garamond"/>
        <w:i/>
        <w:sz w:val="24"/>
      </w:rPr>
      <w:t>8 zadávací dokumentace</w:t>
    </w:r>
  </w:p>
  <w:p w:rsidR="00DE7D61" w:rsidRDefault="00DE7D61">
    <w:pPr>
      <w:pStyle w:val="Zhlav"/>
      <w:rPr>
        <w:rFonts w:ascii="Garamond" w:hAnsi="Garamond"/>
        <w:i/>
        <w:sz w:val="24"/>
      </w:rPr>
    </w:pPr>
  </w:p>
  <w:p w:rsidR="00DE7D61" w:rsidRDefault="00DE7D61">
    <w:pPr>
      <w:pStyle w:val="Zhlav"/>
      <w:rPr>
        <w:rFonts w:ascii="Garamond" w:hAnsi="Garamond"/>
        <w:i/>
        <w:sz w:val="24"/>
      </w:rPr>
    </w:pPr>
  </w:p>
  <w:p w:rsidR="00DE7D61" w:rsidRDefault="00DE7D61">
    <w:pPr>
      <w:pStyle w:val="Zhlav"/>
      <w:rPr>
        <w:rFonts w:ascii="Garamond" w:hAnsi="Garamond"/>
        <w:i/>
        <w:sz w:val="24"/>
      </w:rPr>
    </w:pPr>
  </w:p>
  <w:p w:rsidR="00DE7D61" w:rsidRDefault="00DE7D61">
    <w:pPr>
      <w:pStyle w:val="Zhlav"/>
      <w:rPr>
        <w:rFonts w:ascii="Garamond" w:hAnsi="Garamond"/>
        <w:i/>
        <w:sz w:val="24"/>
      </w:rPr>
    </w:pPr>
  </w:p>
  <w:p w:rsidR="00DE7D61" w:rsidRDefault="00DE7D61" w:rsidP="00DE7D61">
    <w:pPr>
      <w:pStyle w:val="Zhlav"/>
      <w:jc w:val="center"/>
      <w:rPr>
        <w:rFonts w:ascii="Garamond" w:hAnsi="Garamond"/>
        <w:i/>
        <w:sz w:val="24"/>
      </w:rPr>
    </w:pPr>
    <w:r w:rsidRPr="00DE7D61">
      <w:rPr>
        <w:rFonts w:ascii="Garamond" w:hAnsi="Garamond"/>
        <w:i/>
        <w:noProof/>
        <w:sz w:val="24"/>
        <w:lang w:eastAsia="cs-CZ"/>
      </w:rPr>
      <w:drawing>
        <wp:inline distT="0" distB="0" distL="0" distR="0">
          <wp:extent cx="4873846" cy="771277"/>
          <wp:effectExtent l="19050" t="0" r="2954" b="0"/>
          <wp:docPr id="17" name="obrázek 2" descr="image00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26" name="obrázek 2" descr="image002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73846" cy="771277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DE7D61" w:rsidRPr="00076C7C" w:rsidRDefault="00DE7D61" w:rsidP="00DE7D61">
    <w:pPr>
      <w:pStyle w:val="Zhlav"/>
      <w:jc w:val="center"/>
      <w:rPr>
        <w:rFonts w:ascii="Garamond" w:hAnsi="Garamond"/>
        <w:i/>
        <w:sz w:val="24"/>
      </w:rPr>
    </w:pPr>
    <w:r w:rsidRPr="00DE7D61">
      <w:rPr>
        <w:rFonts w:ascii="Garamond" w:hAnsi="Garamond"/>
        <w:i/>
        <w:noProof/>
        <w:sz w:val="24"/>
        <w:lang w:eastAsia="cs-CZ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margin">
            <wp:align>right</wp:align>
          </wp:positionH>
          <wp:positionV relativeFrom="page">
            <wp:posOffset>763200</wp:posOffset>
          </wp:positionV>
          <wp:extent cx="2176950" cy="619200"/>
          <wp:effectExtent l="19050" t="0" r="0" b="0"/>
          <wp:wrapSquare wrapText="bothSides"/>
          <wp:docPr id="16" name="Obrázek 6" descr="A4_LOGO14mm_top_text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text1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176780" cy="6191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DE7D61">
      <w:rPr>
        <w:rFonts w:ascii="Garamond" w:hAnsi="Garamond"/>
        <w:i/>
        <w:noProof/>
        <w:sz w:val="24"/>
        <w:lang w:eastAsia="cs-CZ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page">
            <wp:posOffset>508650</wp:posOffset>
          </wp:positionH>
          <wp:positionV relativeFrom="page">
            <wp:posOffset>720000</wp:posOffset>
          </wp:positionV>
          <wp:extent cx="1867350" cy="504000"/>
          <wp:effectExtent l="19050" t="0" r="0" b="0"/>
          <wp:wrapSquare wrapText="bothSides"/>
          <wp:docPr id="15" name="Obrázek 1" descr="A4_LOGO14mm_top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logo.pn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866900" cy="5035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306F0"/>
    <w:multiLevelType w:val="hybridMultilevel"/>
    <w:tmpl w:val="A6BAA3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21D5A74"/>
    <w:multiLevelType w:val="hybridMultilevel"/>
    <w:tmpl w:val="012A17B0"/>
    <w:lvl w:ilvl="0" w:tplc="241CA180">
      <w:start w:val="1"/>
      <w:numFmt w:val="bullet"/>
      <w:pStyle w:val="Odstavecseseznamem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96425FD"/>
    <w:multiLevelType w:val="hybridMultilevel"/>
    <w:tmpl w:val="7BE20352"/>
    <w:lvl w:ilvl="0" w:tplc="B34E25A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2A634E93"/>
    <w:multiLevelType w:val="hybridMultilevel"/>
    <w:tmpl w:val="863C3AC0"/>
    <w:lvl w:ilvl="0" w:tplc="9708AF9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85C5536"/>
    <w:multiLevelType w:val="hybridMultilevel"/>
    <w:tmpl w:val="62B2D6D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B2C46D7"/>
    <w:multiLevelType w:val="hybridMultilevel"/>
    <w:tmpl w:val="8EA60F3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63B09F0"/>
    <w:multiLevelType w:val="hybridMultilevel"/>
    <w:tmpl w:val="2E027D40"/>
    <w:lvl w:ilvl="0" w:tplc="643A5F86">
      <w:start w:val="1"/>
      <w:numFmt w:val="bullet"/>
      <w:pStyle w:val="Nadpis1"/>
      <w:lvlText w:val="█"/>
      <w:lvlJc w:val="left"/>
      <w:pPr>
        <w:ind w:left="644" w:hanging="360"/>
      </w:pPr>
      <w:rPr>
        <w:rFonts w:ascii="Arial Black" w:hAnsi="Arial Black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C657E9E"/>
    <w:multiLevelType w:val="hybridMultilevel"/>
    <w:tmpl w:val="7F38ED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3D27836"/>
    <w:multiLevelType w:val="hybridMultilevel"/>
    <w:tmpl w:val="F6A0020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95671EA"/>
    <w:multiLevelType w:val="hybridMultilevel"/>
    <w:tmpl w:val="BF3254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3A86C88"/>
    <w:multiLevelType w:val="hybridMultilevel"/>
    <w:tmpl w:val="E1C4A81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55F08D1"/>
    <w:multiLevelType w:val="hybridMultilevel"/>
    <w:tmpl w:val="1E9222B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A5138B7"/>
    <w:multiLevelType w:val="hybridMultilevel"/>
    <w:tmpl w:val="7A8270FC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6"/>
  </w:num>
  <w:num w:numId="3">
    <w:abstractNumId w:val="5"/>
  </w:num>
  <w:num w:numId="4">
    <w:abstractNumId w:val="3"/>
  </w:num>
  <w:num w:numId="5">
    <w:abstractNumId w:val="2"/>
  </w:num>
  <w:num w:numId="6">
    <w:abstractNumId w:val="12"/>
  </w:num>
  <w:num w:numId="7">
    <w:abstractNumId w:val="11"/>
  </w:num>
  <w:num w:numId="8">
    <w:abstractNumId w:val="10"/>
  </w:num>
  <w:num w:numId="9">
    <w:abstractNumId w:val="8"/>
  </w:num>
  <w:num w:numId="10">
    <w:abstractNumId w:val="0"/>
  </w:num>
  <w:num w:numId="11">
    <w:abstractNumId w:val="9"/>
  </w:num>
  <w:num w:numId="12">
    <w:abstractNumId w:val="7"/>
  </w:num>
  <w:num w:numId="13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/>
  <w:rsids>
    <w:rsidRoot w:val="00EF29E0"/>
    <w:rsid w:val="000011A7"/>
    <w:rsid w:val="000016DE"/>
    <w:rsid w:val="00006C52"/>
    <w:rsid w:val="00026395"/>
    <w:rsid w:val="000311B5"/>
    <w:rsid w:val="00035B7F"/>
    <w:rsid w:val="00045E2A"/>
    <w:rsid w:val="000666AE"/>
    <w:rsid w:val="00076C7C"/>
    <w:rsid w:val="00093670"/>
    <w:rsid w:val="00094334"/>
    <w:rsid w:val="00097F8A"/>
    <w:rsid w:val="000A713F"/>
    <w:rsid w:val="000D3EEC"/>
    <w:rsid w:val="000F2860"/>
    <w:rsid w:val="0011524B"/>
    <w:rsid w:val="001270AC"/>
    <w:rsid w:val="001444B6"/>
    <w:rsid w:val="00157B35"/>
    <w:rsid w:val="0016663B"/>
    <w:rsid w:val="0016721D"/>
    <w:rsid w:val="001A545C"/>
    <w:rsid w:val="001B2922"/>
    <w:rsid w:val="001B3787"/>
    <w:rsid w:val="001F53BF"/>
    <w:rsid w:val="001F71D6"/>
    <w:rsid w:val="00201A8E"/>
    <w:rsid w:val="00222C08"/>
    <w:rsid w:val="00243A3E"/>
    <w:rsid w:val="002A137C"/>
    <w:rsid w:val="002C2C53"/>
    <w:rsid w:val="002C41FE"/>
    <w:rsid w:val="002D36B4"/>
    <w:rsid w:val="002E6951"/>
    <w:rsid w:val="00310626"/>
    <w:rsid w:val="00310A3D"/>
    <w:rsid w:val="00323784"/>
    <w:rsid w:val="00347DE6"/>
    <w:rsid w:val="003645D7"/>
    <w:rsid w:val="00375CE1"/>
    <w:rsid w:val="00380077"/>
    <w:rsid w:val="00396D6A"/>
    <w:rsid w:val="003A7189"/>
    <w:rsid w:val="003D116B"/>
    <w:rsid w:val="003F0861"/>
    <w:rsid w:val="003F133C"/>
    <w:rsid w:val="00414376"/>
    <w:rsid w:val="00435553"/>
    <w:rsid w:val="00484B51"/>
    <w:rsid w:val="00487863"/>
    <w:rsid w:val="004A3E04"/>
    <w:rsid w:val="004B25F7"/>
    <w:rsid w:val="004B2FCE"/>
    <w:rsid w:val="004B3232"/>
    <w:rsid w:val="004C1BFA"/>
    <w:rsid w:val="004E248C"/>
    <w:rsid w:val="004E522A"/>
    <w:rsid w:val="005077BC"/>
    <w:rsid w:val="0051062F"/>
    <w:rsid w:val="005211C8"/>
    <w:rsid w:val="00541DD5"/>
    <w:rsid w:val="00556037"/>
    <w:rsid w:val="00561BB5"/>
    <w:rsid w:val="005657BE"/>
    <w:rsid w:val="00565FD4"/>
    <w:rsid w:val="00584E8A"/>
    <w:rsid w:val="0059019E"/>
    <w:rsid w:val="00594AEA"/>
    <w:rsid w:val="005D4184"/>
    <w:rsid w:val="005F6099"/>
    <w:rsid w:val="005F6F24"/>
    <w:rsid w:val="00617445"/>
    <w:rsid w:val="00625AD1"/>
    <w:rsid w:val="006310DA"/>
    <w:rsid w:val="00636CFF"/>
    <w:rsid w:val="0064276E"/>
    <w:rsid w:val="00642E67"/>
    <w:rsid w:val="00644FC8"/>
    <w:rsid w:val="006465F0"/>
    <w:rsid w:val="006472AE"/>
    <w:rsid w:val="00664423"/>
    <w:rsid w:val="00666EEE"/>
    <w:rsid w:val="0067539C"/>
    <w:rsid w:val="00680078"/>
    <w:rsid w:val="0068282D"/>
    <w:rsid w:val="0069681C"/>
    <w:rsid w:val="006C1128"/>
    <w:rsid w:val="006C27EA"/>
    <w:rsid w:val="006D575D"/>
    <w:rsid w:val="006F1D83"/>
    <w:rsid w:val="00704A39"/>
    <w:rsid w:val="00707103"/>
    <w:rsid w:val="00707AB2"/>
    <w:rsid w:val="00711FA4"/>
    <w:rsid w:val="00716127"/>
    <w:rsid w:val="007403AC"/>
    <w:rsid w:val="007413A5"/>
    <w:rsid w:val="00744B52"/>
    <w:rsid w:val="00757E49"/>
    <w:rsid w:val="00763BC2"/>
    <w:rsid w:val="007855D1"/>
    <w:rsid w:val="007A30BB"/>
    <w:rsid w:val="007C145B"/>
    <w:rsid w:val="007C14BC"/>
    <w:rsid w:val="007C15FA"/>
    <w:rsid w:val="007E311D"/>
    <w:rsid w:val="007E6399"/>
    <w:rsid w:val="007F3181"/>
    <w:rsid w:val="007F6976"/>
    <w:rsid w:val="00804653"/>
    <w:rsid w:val="00817944"/>
    <w:rsid w:val="00825645"/>
    <w:rsid w:val="0085537A"/>
    <w:rsid w:val="00862083"/>
    <w:rsid w:val="0086316C"/>
    <w:rsid w:val="00875084"/>
    <w:rsid w:val="00875B44"/>
    <w:rsid w:val="008776D2"/>
    <w:rsid w:val="00884299"/>
    <w:rsid w:val="00885DF0"/>
    <w:rsid w:val="008B0551"/>
    <w:rsid w:val="008B0B73"/>
    <w:rsid w:val="008C1094"/>
    <w:rsid w:val="008E3090"/>
    <w:rsid w:val="008F1BAB"/>
    <w:rsid w:val="008F298B"/>
    <w:rsid w:val="008F3F4F"/>
    <w:rsid w:val="009077A2"/>
    <w:rsid w:val="00913708"/>
    <w:rsid w:val="009164C5"/>
    <w:rsid w:val="00916C5C"/>
    <w:rsid w:val="009246D5"/>
    <w:rsid w:val="009452BC"/>
    <w:rsid w:val="00952561"/>
    <w:rsid w:val="0095571E"/>
    <w:rsid w:val="00967309"/>
    <w:rsid w:val="0097441A"/>
    <w:rsid w:val="00991A26"/>
    <w:rsid w:val="00996DD5"/>
    <w:rsid w:val="009A1AE2"/>
    <w:rsid w:val="009B70A9"/>
    <w:rsid w:val="009C6FCA"/>
    <w:rsid w:val="009E2541"/>
    <w:rsid w:val="009E344C"/>
    <w:rsid w:val="009F658F"/>
    <w:rsid w:val="00A155A9"/>
    <w:rsid w:val="00A16795"/>
    <w:rsid w:val="00A2227E"/>
    <w:rsid w:val="00A327C7"/>
    <w:rsid w:val="00A358F3"/>
    <w:rsid w:val="00A363A7"/>
    <w:rsid w:val="00A37529"/>
    <w:rsid w:val="00A650DC"/>
    <w:rsid w:val="00A83EFE"/>
    <w:rsid w:val="00A93218"/>
    <w:rsid w:val="00AA0163"/>
    <w:rsid w:val="00AA25D8"/>
    <w:rsid w:val="00AA33DC"/>
    <w:rsid w:val="00AB2DE6"/>
    <w:rsid w:val="00AC494B"/>
    <w:rsid w:val="00AD1CCD"/>
    <w:rsid w:val="00AE4716"/>
    <w:rsid w:val="00AF100A"/>
    <w:rsid w:val="00B0563E"/>
    <w:rsid w:val="00B0724C"/>
    <w:rsid w:val="00B14762"/>
    <w:rsid w:val="00B15127"/>
    <w:rsid w:val="00B16B4B"/>
    <w:rsid w:val="00B2119D"/>
    <w:rsid w:val="00B50DE9"/>
    <w:rsid w:val="00B64562"/>
    <w:rsid w:val="00B82285"/>
    <w:rsid w:val="00B85FA7"/>
    <w:rsid w:val="00B95D15"/>
    <w:rsid w:val="00B96101"/>
    <w:rsid w:val="00BA7E06"/>
    <w:rsid w:val="00BC27EB"/>
    <w:rsid w:val="00BC73DF"/>
    <w:rsid w:val="00BE6409"/>
    <w:rsid w:val="00C22A6C"/>
    <w:rsid w:val="00C26811"/>
    <w:rsid w:val="00C301A2"/>
    <w:rsid w:val="00C42579"/>
    <w:rsid w:val="00C47E2E"/>
    <w:rsid w:val="00C7316A"/>
    <w:rsid w:val="00C805DE"/>
    <w:rsid w:val="00C813D3"/>
    <w:rsid w:val="00CB17A9"/>
    <w:rsid w:val="00CB65F7"/>
    <w:rsid w:val="00CC188A"/>
    <w:rsid w:val="00D252C1"/>
    <w:rsid w:val="00D517F0"/>
    <w:rsid w:val="00D57FD5"/>
    <w:rsid w:val="00D642C4"/>
    <w:rsid w:val="00D71057"/>
    <w:rsid w:val="00D80070"/>
    <w:rsid w:val="00DC62EE"/>
    <w:rsid w:val="00DD6FAC"/>
    <w:rsid w:val="00DE7D61"/>
    <w:rsid w:val="00E02B8F"/>
    <w:rsid w:val="00E07134"/>
    <w:rsid w:val="00E07EFE"/>
    <w:rsid w:val="00E1517A"/>
    <w:rsid w:val="00E20B99"/>
    <w:rsid w:val="00E3696F"/>
    <w:rsid w:val="00E606B6"/>
    <w:rsid w:val="00E60A1E"/>
    <w:rsid w:val="00E6503A"/>
    <w:rsid w:val="00E66444"/>
    <w:rsid w:val="00E72CCB"/>
    <w:rsid w:val="00E73C63"/>
    <w:rsid w:val="00E97F8C"/>
    <w:rsid w:val="00EA165C"/>
    <w:rsid w:val="00EB6CB5"/>
    <w:rsid w:val="00ED1A1E"/>
    <w:rsid w:val="00ED3807"/>
    <w:rsid w:val="00ED3E34"/>
    <w:rsid w:val="00ED4C7B"/>
    <w:rsid w:val="00EE08D9"/>
    <w:rsid w:val="00EF29E0"/>
    <w:rsid w:val="00F07DFD"/>
    <w:rsid w:val="00F42884"/>
    <w:rsid w:val="00F628C3"/>
    <w:rsid w:val="00F805C3"/>
    <w:rsid w:val="00FC5002"/>
    <w:rsid w:val="00FC6A4F"/>
    <w:rsid w:val="00FE01D7"/>
    <w:rsid w:val="00FE15E3"/>
    <w:rsid w:val="00FE176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2D36B4"/>
  </w:style>
  <w:style w:type="paragraph" w:styleId="Nadpis1">
    <w:name w:val="heading 1"/>
    <w:next w:val="Normln"/>
    <w:link w:val="Nadpis1Char"/>
    <w:uiPriority w:val="9"/>
    <w:qFormat/>
    <w:rsid w:val="007C145B"/>
    <w:pPr>
      <w:numPr>
        <w:numId w:val="2"/>
      </w:numPr>
      <w:spacing w:before="480" w:after="360" w:line="216" w:lineRule="auto"/>
      <w:ind w:left="284" w:hanging="284"/>
      <w:outlineLvl w:val="0"/>
    </w:pPr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F29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F29E0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uiPriority w:val="9"/>
    <w:rsid w:val="007C145B"/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paragraph" w:customStyle="1" w:styleId="nzevtvaru">
    <w:name w:val="název útvaru"/>
    <w:basedOn w:val="Normln"/>
    <w:qFormat/>
    <w:rsid w:val="007C145B"/>
    <w:pPr>
      <w:spacing w:after="120" w:line="240" w:lineRule="auto"/>
      <w:jc w:val="both"/>
    </w:pPr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paragraph" w:styleId="Odstavecseseznamem">
    <w:name w:val="List Paragraph"/>
    <w:basedOn w:val="Normln"/>
    <w:uiPriority w:val="34"/>
    <w:qFormat/>
    <w:rsid w:val="007C145B"/>
    <w:pPr>
      <w:numPr>
        <w:numId w:val="1"/>
      </w:numPr>
      <w:spacing w:after="120" w:line="240" w:lineRule="auto"/>
      <w:contextualSpacing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7C14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C145B"/>
  </w:style>
  <w:style w:type="paragraph" w:styleId="Zpat">
    <w:name w:val="footer"/>
    <w:basedOn w:val="Normln"/>
    <w:link w:val="ZpatChar"/>
    <w:uiPriority w:val="99"/>
    <w:unhideWhenUsed/>
    <w:rsid w:val="007C14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C145B"/>
  </w:style>
  <w:style w:type="table" w:styleId="Stednseznam2zvraznn1">
    <w:name w:val="Medium List 2 Accent 1"/>
    <w:basedOn w:val="Normlntabulka"/>
    <w:uiPriority w:val="66"/>
    <w:rsid w:val="00201A8E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DecimalAligned">
    <w:name w:val="Decimal Aligned"/>
    <w:basedOn w:val="Normln"/>
    <w:uiPriority w:val="40"/>
    <w:qFormat/>
    <w:rsid w:val="00FC5002"/>
    <w:pPr>
      <w:tabs>
        <w:tab w:val="decimal" w:pos="360"/>
      </w:tabs>
    </w:pPr>
    <w:rPr>
      <w:rFonts w:eastAsiaTheme="minorEastAsia"/>
    </w:rPr>
  </w:style>
  <w:style w:type="paragraph" w:styleId="Textpoznpodarou">
    <w:name w:val="footnote text"/>
    <w:basedOn w:val="Normln"/>
    <w:link w:val="TextpoznpodarouChar"/>
    <w:uiPriority w:val="99"/>
    <w:unhideWhenUsed/>
    <w:rsid w:val="00FC5002"/>
    <w:pPr>
      <w:spacing w:after="0" w:line="240" w:lineRule="auto"/>
    </w:pPr>
    <w:rPr>
      <w:rFonts w:eastAsiaTheme="minorEastAsia"/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FC5002"/>
    <w:rPr>
      <w:rFonts w:eastAsiaTheme="minorEastAsia"/>
      <w:sz w:val="20"/>
      <w:szCs w:val="20"/>
    </w:rPr>
  </w:style>
  <w:style w:type="character" w:styleId="Zdraznnjemn">
    <w:name w:val="Subtle Emphasis"/>
    <w:basedOn w:val="Standardnpsmoodstavce"/>
    <w:uiPriority w:val="19"/>
    <w:qFormat/>
    <w:rsid w:val="00FC5002"/>
    <w:rPr>
      <w:rFonts w:eastAsiaTheme="minorEastAsia" w:cstheme="minorBidi"/>
      <w:bCs w:val="0"/>
      <w:i/>
      <w:iCs/>
      <w:color w:val="808080" w:themeColor="text1" w:themeTint="7F"/>
      <w:szCs w:val="22"/>
      <w:lang w:val="cs-CZ"/>
    </w:rPr>
  </w:style>
  <w:style w:type="table" w:styleId="Stednstnovn2zvraznn5">
    <w:name w:val="Medium Shading 2 Accent 5"/>
    <w:basedOn w:val="Normlntabulka"/>
    <w:uiPriority w:val="64"/>
    <w:rsid w:val="00FC5002"/>
    <w:pPr>
      <w:spacing w:after="0" w:line="240" w:lineRule="auto"/>
    </w:pPr>
    <w:rPr>
      <w:rFonts w:eastAsiaTheme="minorEastAsia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styleId="Prosttext">
    <w:name w:val="Plain Text"/>
    <w:basedOn w:val="Normln"/>
    <w:link w:val="ProsttextChar"/>
    <w:uiPriority w:val="99"/>
    <w:semiHidden/>
    <w:unhideWhenUsed/>
    <w:rsid w:val="005D4184"/>
    <w:pPr>
      <w:spacing w:after="0" w:line="240" w:lineRule="auto"/>
    </w:pPr>
    <w:rPr>
      <w:rFonts w:ascii="Consolas" w:hAnsi="Consolas" w:cs="Consolas"/>
      <w:sz w:val="21"/>
      <w:szCs w:val="21"/>
      <w:lang w:eastAsia="cs-CZ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5D4184"/>
    <w:rPr>
      <w:rFonts w:ascii="Consolas" w:hAnsi="Consolas" w:cs="Consolas"/>
      <w:sz w:val="21"/>
      <w:szCs w:val="21"/>
      <w:lang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228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06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127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91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96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0.png"/><Relationship Id="rId2" Type="http://schemas.openxmlformats.org/officeDocument/2006/relationships/image" Target="media/image9.png"/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_xmlsignatures/_rels/origin.sigs.rels><?xml version="1.0" encoding="UTF-8" standalone="yes"?>
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URI="#idPackageObject" Type="http://www.w3.org/2000/09/xmldsig#Object">
      <DigestMethod Algorithm="http://www.w3.org/2000/09/xmldsig#sha1"/>
      <DigestValue>fA49tFV4U/iiw5n/RwtAJbYzxGg=</DigestValue>
    </Reference>
    <Reference URI="#idOfficeObject" Type="http://www.w3.org/2000/09/xmldsig#Object">
      <DigestMethod Algorithm="http://www.w3.org/2000/09/xmldsig#sha1"/>
      <DigestValue>7GvSvp0ArLcxaqX0pykYkah/jt0=</DigestValue>
    </Reference>
  </SignedInfo>
  <SignatureValue>
    K2pU5uGBirOADEYI83Ylioo3hJElvcTANCz4QpUOPAOBZnhKOE6+PgQq73YolZ5HkNQLarcy
    0S5OvfFPSbSq9fhzLedtncnFCjN4F8mAWCB1mD5gtkXDsZz6/IFLJV0T8HK8MS3LXRpsSypG
    OaLRcMKr0Dvca9GEz83VhXLItsHjU7ABptZgyHiWoQg6RsdGHysdABNaIxJOqIF+uVbO2rs3
    PcrzqNrXeBBjEZg7Ht64MBO/YGo8NreyU0GxgthFojxzAfvp9O26YrJe13H3v7iViVw9RBhn
    2XAFHzVDFjP6z57i4RnB9C6r2/NDeskThenrp1CTXPVycZEowEupZA==
  </SignatureValue>
  <KeyInfo>
    <KeyValue>
      <RSAKeyValue>
        <Modulus>
            uq8kQEl+D52ug4Susxnn7k09OTQUbLltmsy6iUbYuaICx8rORH5Xej2tSd2DZWdWuvVxOs4g
            BJfpttYIJxgZuJJGkBqwlrB0VA+D0c6wNcvHnC+TyvQiKU8ZS04ZNWke/IMA53f8e3GDd3g2
            G2VVv+kfy9iNGDj7Iy6PD6lqbcJyX2+eFyUoCnHVx1CeWWUDx398dwMD8BOwXWluETilxKxV
            5dlVJQ+NpUzFQA8/adUiW381GKkkc/w+uRVAIByEjz8uVFkhfCBQishouh4uXxOk5Pb1wIXs
            /BgHQ33kxGTR0mcNbvonh+Fw1vHTSeA1J++ntvH5wrAvSkVdexFSFQ==
          </Modulus>
        <Exponent>AQAB</Exponent>
      </RSAKeyValue>
    </KeyValue>
    <X509Data>
      <X509Certificate>
          MIIHyzCCBrOgAwIBAgIDIKRqMA0GCSqGSIb3DQEBCwUAMF8xCzAJBgNVBAYTAkNaMSwwKgYD
          VQQKDCPEjGVza8OhIHBvxaF0YSwgcy5wLiBbScSMIDQ3MTE0OTgzXTEiMCAGA1UEAxMZUG9z
          dFNpZ251bSBRdWFsaWZpZWQgQ0EgMjAeFw0xNjEyMTYxMTE0MjJaFw0xODAxMDUxMTE0MjJa
          MIHJMQswCQYDVQQGEwJDWjEXMBUGA1UEYRMOTlRSQ1otNjE5NzQ3NTcxNTAzBgNVBAoMLERv
          cHJhdm7DrSBwb2RuaWsgT3N0cmF2YSBhLnMuIFtJxIwgNjE5NzQ3NTddMQ8wDQYDVQQLEwYw
          MTA4NzAxIDAeBgNVBAMMF0luZy4gRXZhIEtvbGFyxI3DrWtvdsOhMRcwFQYDVQQEDA5Lb2xh
          csSNw61rb3bDoTEMMAoGA1UEKhMDRXZhMRAwDgYDVQQFEwdQNDgyMzMwMIIBIjANBgkqhkiG
          9w0BAQEFAAOCAQ8AMIIBCgKCAQEAuq8kQEl+D52ug4Susxnn7k09OTQUbLltmsy6iUbYuaIC
          x8rORH5Xej2tSd2DZWdWuvVxOs4gBJfpttYIJxgZuJJGkBqwlrB0VA+D0c6wNcvHnC+TyvQi
          KU8ZS04ZNWke/IMA53f8e3GDd3g2G2VVv+kfy9iNGDj7Iy6PD6lqbcJyX2+eFyUoCnHVx1Ce
          WWUDx398dwMD8BOwXWluETilxKxV5dlVJQ+NpUzFQA8/adUiW381GKkkc/w+uRVAIByEjz8u
          VFkhfCBQishouh4uXxOk5Pb1wIXs/BgHQ33kxGTR0mcNbvonh+Fw1vHTSeA1J++ntvH5wrAv
          SkVdexFSFQIDAQABo4IEIzCCBB8wRAYDVR0RBD0wO4ETZWtvbGFyY2lrb3ZhQGRwby5jeqAZ
          BgkrBgEEAdwZAgGgDBMKMTIwMzU2NDE4NqAJBgNVBA2gAhMAMAkGA1UdEwQCMAAwggErBgNV
          HSAEggEiMIIBHjCCAQ8GCGeBBgEEARFkMIIBATCB2AYIKwYBBQUHAgIwgcsagchUZW50byBr
          dmFsaWZpa292YW55IGNlcnRpZmlrYXQgcHJvIGVsZWt0cm9uaWNreSBwb2RwaXMgYnlsIHZ5
          ZGFuIHYgc291bGFkdSBzIG5hcml6ZW5pbSBFVSBjLiA5MTAvMjAxNC5UaGlzIGlzIGEgcXVh
          bGlmaWVkIGNlcnRpZmljYXRlIGZvciBlbGVjdHJvbmljIHNpZ25hdHVyZSBhY2NvcmRpbmcg
          dG8gUmVndWxhdGlvbiAoRVUpIE5vIDkxMC8yMDE0LjAkBggrBgEFBQcCARYYaHR0cDovL3d3
          dy5wb3N0c2lnbnVtLmN6MAkGBwQAi+xAAQAwgZsGCCsGAQUFBwEDBIGOMIGLMAgGBgQAjkYB
          ATBqBgYEAI5GAQUwYDAuFihodHRwczovL3d3dy5wb3N0c2lnbnVtLmN6L3Bkcy9wZHNfZW4u
          cGRmEwJlbjAuFihodHRwczovL3d3dy5wb3N0c2lnbnVtLmN6L3Bkcy9wZHNfY3MucGRmEwJj
          czATBgYEAI5GAQYwCQYHBACORgEGATCB+gYIKwYBBQUHAQEEge0wgeowOwYIKwYBBQUHMAKG
          L2h0dHA6Ly93d3cucG9zdHNpZ251bS5jei9jcnQvcHNxdWFsaWZpZWRjYTIuY3J0MDwGCCsG
          AQUFBzAChjBodHRwOi8vd3d3Mi5wb3N0c2lnbnVtLmN6L2NydC9wc3F1YWxpZmllZGNhMi5j
          cnQwOwYIKwYBBQUHMAKGL2h0dHA6Ly9wb3N0c2lnbnVtLnR0Yy5jei9jcnQvcHNxdWFsaWZp
          ZWRjYTIuY3J0MDAGCCsGAQUFBzABhiRodHRwOi8vb2NzcC5wb3N0c2lnbnVtLmN6L09DU1Av
          UUNBMi8wDgYDVR0PAQH/BAQDAgXgMB8GA1UdIwQYMBaAFInoTN+LJjk+1yQuEg565+Yn5daX
          MIGxBgNVHR8EgakwgaYwNaAzoDGGL2h0dHA6Ly93d3cucG9zdHNpZ251bS5jei9jcmwvcHNx
          dWFsaWZpZWRjYTIuY3JsMDagNKAyhjBodHRwOi8vd3d3Mi5wb3N0c2lnbnVtLmN6L2NybC9w
          c3F1YWxpZmllZGNhMi5jcmwwNaAzoDGGL2h0dHA6Ly9wb3N0c2lnbnVtLnR0Yy5jei9jcmwv
          cHNxdWFsaWZpZWRjYTIuY3JsMB0GA1UdDgQWBBQnepEPuzx2QkGxJ2cV2xWWILwsPTANBgkq
          hkiG9w0BAQsFAAOCAQEAhmiWiNP0G202iIek/5/D2ppLuyrXlrytNqZSf1nDxaAn7YOow6EM
          tWRUj0EJEiC6bGTVMeQQWmrPGHPubQHL9qv9vVmtC76+ne9tLF3JroC9uXgathd7vD064KP+
          pyVP+sHkeR+p8W7FOfpR9MP0859aXA2q/LG5jiX9ptbVrsPEkSgiCSinoYPL3gGaPYIk/xCC
          YCDanLjAcbX2ltfw1y6qWCJ//dKL6ozYi5g5p07TGvQwh0kOAmYR8gCeJ99kNvkGDKXxZ3m0
          yrTqVU8om45QFmxJK5F3pwVaNibDTP2UJowuLJLLKFbkK8oaDmiHaUZWuUs1LO5HbmHQHovz
          bA==
        </X509Certificate>
    </X509Data>
  </KeyInfo>
  <Object xmlns:mdssi="http://schemas.openxmlformats.org/package/2006/digital-signature"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SourceId="rId1"/>
          </Transform>
          <Transform Algorithm="http://www.w3.org/TR/2001/REC-xml-c14n-20010315"/>
        </Transforms>
        <DigestMethod Algorithm="http://www.w3.org/2000/09/xmldsig#sha1"/>
        <DigestValue>1vWU/YTF/7t6ZjnE44gAFTbZvvA=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SourceId="rId8"/>
            <mdssi:RelationshipReference SourceId="rId13"/>
            <mdssi:RelationshipReference SourceId="rId3"/>
            <mdssi:RelationshipReference SourceId="rId7"/>
            <mdssi:RelationshipReference SourceId="rId12"/>
            <mdssi:RelationshipReference SourceId="rId17"/>
            <mdssi:RelationshipReference SourceId="rId2"/>
            <mdssi:RelationshipReference SourceId="rId16"/>
            <mdssi:RelationshipReference SourceId="rId1"/>
            <mdssi:RelationshipReference SourceId="rId6"/>
            <mdssi:RelationshipReference SourceId="rId11"/>
            <mdssi:RelationshipReference SourceId="rId5"/>
            <mdssi:RelationshipReference SourceId="rId15"/>
            <mdssi:RelationshipReference SourceId="rId10"/>
            <mdssi:RelationshipReference SourceId="rId4"/>
            <mdssi:RelationshipReference SourceId="rId9"/>
            <mdssi:RelationshipReference SourceId="rId14"/>
          </Transform>
          <Transform Algorithm="http://www.w3.org/TR/2001/REC-xml-c14n-20010315"/>
        </Transforms>
        <DigestMethod Algorithm="http://www.w3.org/2000/09/xmldsig#sha1"/>
        <DigestValue>AwJvnZfXdMEYCc3gcg2Cxaxruu8=</DigestValue>
      </Reference>
      <Reference URI="/word/_rels/header1.xml.rels?ContentType=application/vnd.openxmlformats-package.relationships+xml">
        <Transforms>
          <Transform Algorithm="http://schemas.openxmlformats.org/package/2006/RelationshipTransform">
            <mdssi:RelationshipReference SourceId="rId3"/>
            <mdssi:RelationshipReference SourceId="rId2"/>
            <mdssi:RelationshipReference SourceId="rId1"/>
          </Transform>
          <Transform Algorithm="http://www.w3.org/TR/2001/REC-xml-c14n-20010315"/>
        </Transforms>
        <DigestMethod Algorithm="http://www.w3.org/2000/09/xmldsig#sha1"/>
        <DigestValue>kA1GZnh1DN4pQehflgmznBbgJa0=</DigestValue>
      </Reference>
      <Reference URI="/word/document.xml?ContentType=application/vnd.openxmlformats-officedocument.wordprocessingml.document.main+xml">
        <DigestMethod Algorithm="http://www.w3.org/2000/09/xmldsig#sha1"/>
        <DigestValue>Jg3IqaBF8xfEQiEffxltsLUkWWY=</DigestValue>
      </Reference>
      <Reference URI="/word/endnotes.xml?ContentType=application/vnd.openxmlformats-officedocument.wordprocessingml.endnotes+xml">
        <DigestMethod Algorithm="http://www.w3.org/2000/09/xmldsig#sha1"/>
        <DigestValue>K9bAZ9OHSe+u4Hd6rAju42gqLtM=</DigestValue>
      </Reference>
      <Reference URI="/word/fontTable.xml?ContentType=application/vnd.openxmlformats-officedocument.wordprocessingml.fontTable+xml">
        <DigestMethod Algorithm="http://www.w3.org/2000/09/xmldsig#sha1"/>
        <DigestValue>cFr9DRlthKO8WQwJ6wcXJxn5BaE=</DigestValue>
      </Reference>
      <Reference URI="/word/footer1.xml?ContentType=application/vnd.openxmlformats-officedocument.wordprocessingml.footer+xml">
        <DigestMethod Algorithm="http://www.w3.org/2000/09/xmldsig#sha1"/>
        <DigestValue>kQOruV+7WCfubxbPpxV5mvszDaM=</DigestValue>
      </Reference>
      <Reference URI="/word/footnotes.xml?ContentType=application/vnd.openxmlformats-officedocument.wordprocessingml.footnotes+xml">
        <DigestMethod Algorithm="http://www.w3.org/2000/09/xmldsig#sha1"/>
        <DigestValue>sKsYctEgLxPHUANhpN138sY++iY=</DigestValue>
      </Reference>
      <Reference URI="/word/header1.xml?ContentType=application/vnd.openxmlformats-officedocument.wordprocessingml.header+xml">
        <DigestMethod Algorithm="http://www.w3.org/2000/09/xmldsig#sha1"/>
        <DigestValue>dQCD195q/m6iu20eX5o8NcAHDlo=</DigestValue>
      </Reference>
      <Reference URI="/word/media/image1.png?ContentType=image/png">
        <DigestMethod Algorithm="http://www.w3.org/2000/09/xmldsig#sha1"/>
        <DigestValue>dLsOShZnPbOLvz7WrLki0WO9K7k=</DigestValue>
      </Reference>
      <Reference URI="/word/media/image10.png?ContentType=image/png">
        <DigestMethod Algorithm="http://www.w3.org/2000/09/xmldsig#sha1"/>
        <DigestValue>Y6iIMNeNPuVPQRCzh8zubRPlxAk=</DigestValue>
      </Reference>
      <Reference URI="/word/media/image2.png?ContentType=image/png">
        <DigestMethod Algorithm="http://www.w3.org/2000/09/xmldsig#sha1"/>
        <DigestValue>RRQQSwu/f0xGL+DDu7N/ABEtyQU=</DigestValue>
      </Reference>
      <Reference URI="/word/media/image3.png?ContentType=image/png">
        <DigestMethod Algorithm="http://www.w3.org/2000/09/xmldsig#sha1"/>
        <DigestValue>FsecFPbIlnLDVaxvx/K7kDsgTe0=</DigestValue>
      </Reference>
      <Reference URI="/word/media/image4.png?ContentType=image/png">
        <DigestMethod Algorithm="http://www.w3.org/2000/09/xmldsig#sha1"/>
        <DigestValue>Wyy2cd7d9mtVbmbV3RElxIJBF5I=</DigestValue>
      </Reference>
      <Reference URI="/word/media/image5.png?ContentType=image/png">
        <DigestMethod Algorithm="http://www.w3.org/2000/09/xmldsig#sha1"/>
        <DigestValue>6QmesoksuW/ek58Jb252CZo4jtQ=</DigestValue>
      </Reference>
      <Reference URI="/word/media/image6.png?ContentType=image/png">
        <DigestMethod Algorithm="http://www.w3.org/2000/09/xmldsig#sha1"/>
        <DigestValue>UTLKwB/1a8VgxFBwTDFEB0+MPsE=</DigestValue>
      </Reference>
      <Reference URI="/word/media/image7.png?ContentType=image/png">
        <DigestMethod Algorithm="http://www.w3.org/2000/09/xmldsig#sha1"/>
        <DigestValue>lFBPupWkU+GYOuhDymEVgO3GhVc=</DigestValue>
      </Reference>
      <Reference URI="/word/media/image8.jpeg?ContentType=image/jpeg">
        <DigestMethod Algorithm="http://www.w3.org/2000/09/xmldsig#sha1"/>
        <DigestValue>bwEGQKE2PFyKw2z8O8iswW/W9WU=</DigestValue>
      </Reference>
      <Reference URI="/word/media/image9.png?ContentType=image/png">
        <DigestMethod Algorithm="http://www.w3.org/2000/09/xmldsig#sha1"/>
        <DigestValue>vEEtmGM2vqSVOPsaaz2mdD3/I7c=</DigestValue>
      </Reference>
      <Reference URI="/word/numbering.xml?ContentType=application/vnd.openxmlformats-officedocument.wordprocessingml.numbering+xml">
        <DigestMethod Algorithm="http://www.w3.org/2000/09/xmldsig#sha1"/>
        <DigestValue>Mt+Czi02Ny62pn9MLhAdRe2ug/Q=</DigestValue>
      </Reference>
      <Reference URI="/word/settings.xml?ContentType=application/vnd.openxmlformats-officedocument.wordprocessingml.settings+xml">
        <DigestMethod Algorithm="http://www.w3.org/2000/09/xmldsig#sha1"/>
        <DigestValue>96LAuXWGD0ekxLE88RwxwvIz56k=</DigestValue>
      </Reference>
      <Reference URI="/word/styles.xml?ContentType=application/vnd.openxmlformats-officedocument.wordprocessingml.styles+xml">
        <DigestMethod Algorithm="http://www.w3.org/2000/09/xmldsig#sha1"/>
        <DigestValue>Ttv9NxbIEs30zhkwHT9KPKd/EEM=</DigestValue>
      </Reference>
      <Reference URI="/word/theme/theme1.xml?ContentType=application/vnd.openxmlformats-officedocument.theme+xml">
        <DigestMethod Algorithm="http://www.w3.org/2000/09/xmldsig#sha1"/>
        <DigestValue>AD8pTYTwWdY2i3V+GDTPhUgnfUA=</DigestValue>
      </Reference>
      <Reference URI="/word/webSettings.xml?ContentType=application/vnd.openxmlformats-officedocument.wordprocessingml.webSettings+xml">
        <DigestMethod Algorithm="http://www.w3.org/2000/09/xmldsig#sha1"/>
        <DigestValue>72FiQOjgzyesWxHQtyb4KhGnbz8=</DigestValue>
      </Reference>
    </Manifest>
    <SignatureProperties>
      <SignatureProperty Id="idSignatureTime" Target="#idPackageSignature">
        <mdssi:SignatureTime>
          <mdssi:Format>YYYY-MM-DDThh:mm:ssTZD</mdssi:Format>
          <mdssi:Value>2017-01-11T11:23:26Z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/>
          <SignatureText/>
          <SignatureImage/>
          <SignatureComments/>
          <WindowsVersion>6.1</WindowsVersion>
          <OfficeVersion>12.0</OfficeVersion>
          <ApplicationVersion>12.0</ApplicationVersion>
          <Monitors>1</Monitors>
          <HorizontalResolution>1920</HorizontalResolution>
          <VerticalResolution>1080</VerticalResolution>
          <ColorDepth>32</ColorDepth>
          <SignatureProviderId>{00000000-0000-0000-0000-000000000000}</SignatureProviderId>
          <SignatureProviderUrl/>
          <SignatureProviderDetails>9</SignatureProviderDetails>
          <ManifestHashAlgorithm>http://www.w3.org/2000/09/xmldsig#sha1</ManifestHashAlgorithm>
          <SignatureType>1</SignatureType>
        </SignatureInfoV1>
      </SignatureProperty>
    </SignatureProperties>
  </Object>
</Signatur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456</Words>
  <Characters>2695</Characters>
  <Application>Microsoft Office Word</Application>
  <DocSecurity>4</DocSecurity>
  <Lines>22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Dopravní podnik Ostrava a.s.</Company>
  <LinksUpToDate>false</LinksUpToDate>
  <CharactersWithSpaces>3145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vaverkar</dc:creator>
  <cp:lastModifiedBy>kolarcikovae</cp:lastModifiedBy>
  <cp:revision>2</cp:revision>
  <cp:lastPrinted>2016-04-15T05:58:00Z</cp:lastPrinted>
  <dcterms:created xsi:type="dcterms:W3CDTF">2016-11-15T13:37:00Z</dcterms:created>
  <dcterms:modified xsi:type="dcterms:W3CDTF">2016-11-15T13:37:00Z</dcterms:modified>
</cp:coreProperties>
</file>