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D95" w:rsidRPr="00E061E2" w:rsidRDefault="002B3591" w:rsidP="00243F7B">
      <w:pPr>
        <w:pStyle w:val="Zpat"/>
        <w:tabs>
          <w:tab w:val="clear" w:pos="4536"/>
          <w:tab w:val="clear" w:pos="9072"/>
        </w:tabs>
        <w:spacing w:before="120"/>
        <w:rPr>
          <w:rFonts w:ascii="Garamond" w:hAnsi="Garamond"/>
        </w:rPr>
      </w:pPr>
      <w:r w:rsidRPr="00E061E2">
        <w:rPr>
          <w:rFonts w:ascii="Garamond" w:hAnsi="Garamond"/>
        </w:rPr>
        <w:t xml:space="preserve"> </w:t>
      </w:r>
    </w:p>
    <w:p w:rsidR="00754D95" w:rsidRPr="00E061E2" w:rsidRDefault="00754D95" w:rsidP="00243F7B">
      <w:pPr>
        <w:spacing w:before="120"/>
        <w:rPr>
          <w:rFonts w:ascii="Garamond" w:hAnsi="Garamond"/>
        </w:rPr>
      </w:pPr>
    </w:p>
    <w:p w:rsidR="00754D95" w:rsidRPr="00E061E2" w:rsidRDefault="00754D95" w:rsidP="00243F7B">
      <w:pPr>
        <w:pStyle w:val="Zpat"/>
        <w:tabs>
          <w:tab w:val="clear" w:pos="4536"/>
          <w:tab w:val="clear" w:pos="9072"/>
        </w:tabs>
        <w:rPr>
          <w:rFonts w:ascii="Garamond" w:hAnsi="Garamond"/>
        </w:rPr>
      </w:pPr>
    </w:p>
    <w:p w:rsidR="00754D95" w:rsidRPr="00E061E2" w:rsidRDefault="00470FAE" w:rsidP="00243F7B">
      <w:pPr>
        <w:spacing w:before="120"/>
        <w:rPr>
          <w:rFonts w:ascii="Garamond" w:hAnsi="Garamond"/>
        </w:rPr>
      </w:pPr>
      <w:r w:rsidRPr="00E061E2">
        <w:rPr>
          <w:rFonts w:ascii="Garamond" w:hAnsi="Garamond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2205659</wp:posOffset>
            </wp:positionH>
            <wp:positionV relativeFrom="page">
              <wp:posOffset>2011680</wp:posOffset>
            </wp:positionV>
            <wp:extent cx="3304595" cy="882595"/>
            <wp:effectExtent l="19050" t="0" r="0" b="0"/>
            <wp:wrapSquare wrapText="bothSides"/>
            <wp:docPr id="2" name="Obrázek 1" descr="A4_LOGO14mm_top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4_LOGO14mm_top_logo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4595" cy="882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54D95" w:rsidRPr="00E061E2" w:rsidRDefault="00754D95" w:rsidP="007D6427">
      <w:pPr>
        <w:spacing w:before="120"/>
        <w:jc w:val="center"/>
        <w:rPr>
          <w:rFonts w:ascii="Garamond" w:hAnsi="Garamond"/>
        </w:rPr>
      </w:pPr>
    </w:p>
    <w:p w:rsidR="00754D95" w:rsidRPr="00E061E2" w:rsidRDefault="00754D95" w:rsidP="00243F7B">
      <w:pPr>
        <w:spacing w:before="120"/>
        <w:rPr>
          <w:rFonts w:ascii="Garamond" w:hAnsi="Garamond"/>
        </w:rPr>
      </w:pPr>
    </w:p>
    <w:p w:rsidR="00754D95" w:rsidRPr="00E061E2" w:rsidRDefault="00754D95" w:rsidP="00243F7B">
      <w:pPr>
        <w:spacing w:before="120"/>
        <w:rPr>
          <w:rFonts w:ascii="Garamond" w:hAnsi="Garamond"/>
        </w:rPr>
      </w:pPr>
    </w:p>
    <w:p w:rsidR="00754D95" w:rsidRPr="00E061E2" w:rsidRDefault="00754D95" w:rsidP="00243F7B">
      <w:pPr>
        <w:spacing w:before="120"/>
        <w:rPr>
          <w:rFonts w:ascii="Garamond" w:hAnsi="Garamond"/>
        </w:rPr>
      </w:pPr>
    </w:p>
    <w:p w:rsidR="00754D95" w:rsidRPr="00E061E2" w:rsidRDefault="00611C13" w:rsidP="00042882">
      <w:pPr>
        <w:spacing w:before="120"/>
        <w:jc w:val="center"/>
        <w:rPr>
          <w:rFonts w:ascii="Garamond" w:hAnsi="Garamond"/>
        </w:rPr>
      </w:pPr>
      <w:r w:rsidRPr="00E061E2">
        <w:rPr>
          <w:rFonts w:ascii="Garamond" w:hAnsi="Garamond"/>
          <w:b/>
          <w:sz w:val="44"/>
          <w:szCs w:val="44"/>
          <w:u w:val="single"/>
        </w:rPr>
        <w:t>Technická specifikace</w:t>
      </w:r>
      <w:r w:rsidR="0014220D" w:rsidRPr="00E061E2">
        <w:rPr>
          <w:rFonts w:ascii="Garamond" w:hAnsi="Garamond"/>
          <w:b/>
          <w:sz w:val="44"/>
          <w:szCs w:val="44"/>
          <w:u w:val="single"/>
        </w:rPr>
        <w:t xml:space="preserve"> NABÍJECÍ STANICE</w:t>
      </w:r>
      <w:r w:rsidR="004A159B" w:rsidRPr="00E061E2">
        <w:rPr>
          <w:rFonts w:ascii="Garamond" w:hAnsi="Garamond"/>
          <w:b/>
          <w:sz w:val="44"/>
          <w:szCs w:val="44"/>
          <w:u w:val="single"/>
        </w:rPr>
        <w:t xml:space="preserve"> </w:t>
      </w:r>
    </w:p>
    <w:p w:rsidR="00754D95" w:rsidRPr="00E061E2" w:rsidRDefault="00754D95" w:rsidP="00243F7B">
      <w:pPr>
        <w:spacing w:before="120"/>
        <w:rPr>
          <w:rFonts w:ascii="Garamond" w:hAnsi="Garamond"/>
        </w:rPr>
      </w:pPr>
    </w:p>
    <w:p w:rsidR="00754D95" w:rsidRPr="00E061E2" w:rsidRDefault="00754D95" w:rsidP="00243F7B">
      <w:pPr>
        <w:pStyle w:val="Nzev"/>
        <w:rPr>
          <w:rFonts w:ascii="Garamond" w:hAnsi="Garamond" w:cs="Times New Roman"/>
          <w:sz w:val="44"/>
          <w:szCs w:val="44"/>
          <w:u w:val="single"/>
        </w:rPr>
      </w:pPr>
      <w:r w:rsidRPr="00E061E2">
        <w:rPr>
          <w:rFonts w:ascii="Garamond" w:hAnsi="Garamond" w:cs="Times New Roman"/>
          <w:sz w:val="44"/>
          <w:szCs w:val="44"/>
          <w:u w:val="single"/>
        </w:rPr>
        <w:t>Soupis požadavků</w:t>
      </w:r>
    </w:p>
    <w:p w:rsidR="00754D95" w:rsidRPr="00E061E2" w:rsidRDefault="00754D95" w:rsidP="00243F7B">
      <w:pPr>
        <w:spacing w:before="120"/>
        <w:rPr>
          <w:rFonts w:ascii="Garamond" w:hAnsi="Garamond"/>
          <w:sz w:val="44"/>
          <w:szCs w:val="44"/>
          <w:u w:val="single"/>
        </w:rPr>
      </w:pPr>
    </w:p>
    <w:p w:rsidR="00754D95" w:rsidRPr="00E061E2" w:rsidRDefault="00754D95" w:rsidP="0091792A">
      <w:pPr>
        <w:pStyle w:val="Zkladntext"/>
        <w:spacing w:line="360" w:lineRule="atLeast"/>
        <w:jc w:val="center"/>
        <w:rPr>
          <w:rFonts w:ascii="Garamond" w:hAnsi="Garamond"/>
          <w:b/>
          <w:sz w:val="28"/>
          <w:szCs w:val="28"/>
          <w:u w:val="single"/>
        </w:rPr>
      </w:pPr>
      <w:r w:rsidRPr="00E061E2">
        <w:rPr>
          <w:rFonts w:ascii="Garamond" w:hAnsi="Garamond"/>
          <w:b/>
          <w:bCs/>
          <w:sz w:val="28"/>
          <w:szCs w:val="28"/>
          <w:u w:val="single"/>
        </w:rPr>
        <w:t>na dodávku</w:t>
      </w:r>
      <w:r w:rsidR="00712DB3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</w:t>
      </w:r>
      <w:r w:rsidR="0091792A" w:rsidRPr="00E061E2">
        <w:rPr>
          <w:rFonts w:ascii="Garamond" w:hAnsi="Garamond"/>
          <w:b/>
          <w:bCs/>
          <w:sz w:val="28"/>
          <w:szCs w:val="28"/>
          <w:u w:val="single"/>
        </w:rPr>
        <w:t>1</w:t>
      </w:r>
      <w:r w:rsidR="00712DB3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kus</w:t>
      </w:r>
      <w:r w:rsidR="00FE32F2" w:rsidRPr="00E061E2">
        <w:rPr>
          <w:rFonts w:ascii="Garamond" w:hAnsi="Garamond"/>
          <w:b/>
          <w:bCs/>
          <w:sz w:val="28"/>
          <w:szCs w:val="28"/>
          <w:u w:val="single"/>
        </w:rPr>
        <w:t>u</w:t>
      </w:r>
      <w:r w:rsidR="00712DB3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</w:t>
      </w:r>
      <w:r w:rsidR="00725E36" w:rsidRPr="00E061E2">
        <w:rPr>
          <w:rFonts w:ascii="Garamond" w:hAnsi="Garamond"/>
          <w:b/>
          <w:bCs/>
          <w:sz w:val="28"/>
          <w:szCs w:val="28"/>
          <w:u w:val="single"/>
        </w:rPr>
        <w:t>nabíjecí stanice</w:t>
      </w:r>
      <w:r w:rsidR="0091792A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pro průběžné dobíjení elektrobusů</w:t>
      </w:r>
      <w:r w:rsidR="009D0742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a </w:t>
      </w:r>
      <w:r w:rsidR="008C0DD3" w:rsidRPr="00E061E2">
        <w:rPr>
          <w:rFonts w:ascii="Garamond" w:hAnsi="Garamond"/>
          <w:b/>
          <w:bCs/>
          <w:sz w:val="28"/>
          <w:szCs w:val="28"/>
          <w:u w:val="single"/>
        </w:rPr>
        <w:t xml:space="preserve">1 kusu </w:t>
      </w:r>
      <w:r w:rsidR="001364BA" w:rsidRPr="00E061E2">
        <w:rPr>
          <w:rFonts w:ascii="Garamond" w:hAnsi="Garamond"/>
          <w:b/>
          <w:bCs/>
          <w:sz w:val="28"/>
          <w:szCs w:val="28"/>
          <w:u w:val="single"/>
        </w:rPr>
        <w:t>trafostanice pro její</w:t>
      </w:r>
      <w:r w:rsidR="006B75B4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napájení </w:t>
      </w:r>
      <w:r w:rsidR="00DD7192" w:rsidRPr="00E061E2">
        <w:rPr>
          <w:rFonts w:ascii="Garamond" w:hAnsi="Garamond"/>
          <w:b/>
          <w:bCs/>
          <w:sz w:val="28"/>
          <w:szCs w:val="28"/>
          <w:u w:val="single"/>
        </w:rPr>
        <w:t>s připojením</w:t>
      </w:r>
      <w:r w:rsidR="009D0742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na síť </w:t>
      </w:r>
      <w:r w:rsidR="001C4178" w:rsidRPr="00E061E2">
        <w:rPr>
          <w:rFonts w:ascii="Garamond" w:hAnsi="Garamond"/>
          <w:b/>
          <w:bCs/>
          <w:sz w:val="28"/>
          <w:szCs w:val="28"/>
          <w:u w:val="single"/>
        </w:rPr>
        <w:t>3x</w:t>
      </w:r>
      <w:r w:rsidR="009D0742" w:rsidRPr="00E061E2">
        <w:rPr>
          <w:rFonts w:ascii="Garamond" w:hAnsi="Garamond"/>
          <w:b/>
          <w:bCs/>
          <w:sz w:val="28"/>
          <w:szCs w:val="28"/>
          <w:u w:val="single"/>
        </w:rPr>
        <w:t>22kV</w:t>
      </w:r>
      <w:r w:rsidR="001C4178" w:rsidRPr="00E061E2">
        <w:rPr>
          <w:rFonts w:ascii="Garamond" w:hAnsi="Garamond"/>
          <w:b/>
          <w:bCs/>
          <w:sz w:val="28"/>
          <w:szCs w:val="28"/>
          <w:u w:val="single"/>
        </w:rPr>
        <w:t xml:space="preserve"> IT</w:t>
      </w:r>
    </w:p>
    <w:p w:rsidR="00754D95" w:rsidRPr="00E061E2" w:rsidRDefault="00754D95" w:rsidP="00243F7B">
      <w:pPr>
        <w:jc w:val="center"/>
        <w:rPr>
          <w:rFonts w:ascii="Garamond" w:hAnsi="Garamond"/>
          <w:b/>
          <w:sz w:val="36"/>
          <w:szCs w:val="36"/>
          <w:u w:val="single"/>
        </w:rPr>
      </w:pPr>
    </w:p>
    <w:p w:rsidR="00754D95" w:rsidRPr="00E061E2" w:rsidRDefault="00754D95" w:rsidP="00243F7B">
      <w:pPr>
        <w:spacing w:before="120"/>
        <w:jc w:val="center"/>
        <w:rPr>
          <w:rFonts w:ascii="Garamond" w:hAnsi="Garamond"/>
          <w:sz w:val="40"/>
          <w:szCs w:val="40"/>
          <w:u w:val="single"/>
        </w:rPr>
      </w:pPr>
    </w:p>
    <w:p w:rsidR="00754D95" w:rsidRPr="00E061E2" w:rsidRDefault="00754D95" w:rsidP="00243F7B">
      <w:pPr>
        <w:pStyle w:val="Zkladntext"/>
        <w:spacing w:line="360" w:lineRule="atLeast"/>
        <w:jc w:val="center"/>
        <w:rPr>
          <w:rFonts w:ascii="Garamond" w:hAnsi="Garamond"/>
          <w:b/>
          <w:bCs/>
          <w:sz w:val="40"/>
          <w:szCs w:val="40"/>
        </w:rPr>
      </w:pPr>
    </w:p>
    <w:p w:rsidR="00754D95" w:rsidRPr="00E061E2" w:rsidRDefault="00754D95" w:rsidP="00243F7B">
      <w:pPr>
        <w:pStyle w:val="Zkladntext"/>
        <w:spacing w:line="360" w:lineRule="atLeast"/>
        <w:jc w:val="center"/>
        <w:rPr>
          <w:rFonts w:ascii="Garamond" w:hAnsi="Garamond"/>
          <w:b/>
          <w:bCs/>
          <w:sz w:val="40"/>
          <w:szCs w:val="40"/>
        </w:rPr>
      </w:pPr>
    </w:p>
    <w:p w:rsidR="00754D95" w:rsidRPr="00E061E2" w:rsidRDefault="00754D95" w:rsidP="00243F7B">
      <w:pPr>
        <w:spacing w:before="120"/>
        <w:jc w:val="center"/>
        <w:rPr>
          <w:rFonts w:ascii="Garamond" w:hAnsi="Garamond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EA5C73" w:rsidRPr="00E061E2" w:rsidRDefault="00EA5C73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5E2A4B" w:rsidRPr="00E061E2" w:rsidRDefault="005E2A4B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5E2A4B" w:rsidRPr="00E061E2" w:rsidRDefault="005E2A4B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6B75B4" w:rsidRPr="00E061E2" w:rsidRDefault="006B75B4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3858B8" w:rsidRPr="00E061E2" w:rsidRDefault="003858B8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3858B8" w:rsidRDefault="003858B8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E22991" w:rsidRPr="00E061E2" w:rsidRDefault="00E22991" w:rsidP="00243F7B">
      <w:pPr>
        <w:rPr>
          <w:rFonts w:ascii="Garamond" w:hAnsi="Garamond"/>
          <w:b/>
          <w:bCs/>
          <w:sz w:val="28"/>
          <w:szCs w:val="28"/>
          <w:u w:val="single"/>
        </w:rPr>
      </w:pPr>
    </w:p>
    <w:p w:rsidR="00754D95" w:rsidRPr="00E061E2" w:rsidRDefault="00754D95" w:rsidP="00243F7B">
      <w:pPr>
        <w:spacing w:before="12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b/>
          <w:bCs/>
          <w:sz w:val="22"/>
          <w:szCs w:val="22"/>
          <w:u w:val="single"/>
        </w:rPr>
        <w:lastRenderedPageBreak/>
        <w:t>OBSAH:</w:t>
      </w:r>
    </w:p>
    <w:p w:rsidR="00754D95" w:rsidRPr="00E061E2" w:rsidRDefault="00754D95" w:rsidP="00243F7B">
      <w:pPr>
        <w:pStyle w:val="Zkladntextodsazen"/>
        <w:rPr>
          <w:rFonts w:ascii="Garamond" w:hAnsi="Garamond"/>
          <w:sz w:val="22"/>
          <w:szCs w:val="22"/>
        </w:rPr>
      </w:pPr>
    </w:p>
    <w:p w:rsidR="00B36679" w:rsidRDefault="00BC3822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BC3822">
        <w:rPr>
          <w:rFonts w:ascii="Garamond" w:hAnsi="Garamond"/>
          <w:b/>
          <w:bCs/>
          <w:sz w:val="22"/>
          <w:szCs w:val="22"/>
          <w:u w:val="single"/>
        </w:rPr>
        <w:fldChar w:fldCharType="begin"/>
      </w:r>
      <w:r w:rsidR="00754D95" w:rsidRPr="00E061E2">
        <w:rPr>
          <w:rFonts w:ascii="Garamond" w:hAnsi="Garamond"/>
          <w:b/>
          <w:bCs/>
          <w:sz w:val="22"/>
          <w:szCs w:val="22"/>
          <w:u w:val="single"/>
        </w:rPr>
        <w:instrText xml:space="preserve"> TOC \o "1-3" </w:instrText>
      </w:r>
      <w:r w:rsidRPr="00BC3822">
        <w:rPr>
          <w:rFonts w:ascii="Garamond" w:hAnsi="Garamond"/>
          <w:b/>
          <w:bCs/>
          <w:sz w:val="22"/>
          <w:szCs w:val="22"/>
          <w:u w:val="single"/>
        </w:rPr>
        <w:fldChar w:fldCharType="separate"/>
      </w:r>
      <w:r w:rsidR="00B36679" w:rsidRPr="00D53055">
        <w:rPr>
          <w:rFonts w:ascii="Garamond" w:hAnsi="Garamond"/>
          <w:noProof/>
        </w:rPr>
        <w:t>1.</w:t>
      </w:r>
      <w:r w:rsidR="00B36679"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="00B36679" w:rsidRPr="00D53055">
        <w:rPr>
          <w:rFonts w:ascii="Garamond" w:hAnsi="Garamond"/>
          <w:noProof/>
        </w:rPr>
        <w:t>Všeobecně</w:t>
      </w:r>
      <w:r w:rsidR="00B36679">
        <w:rPr>
          <w:noProof/>
        </w:rPr>
        <w:tab/>
      </w:r>
      <w:r>
        <w:rPr>
          <w:noProof/>
        </w:rPr>
        <w:fldChar w:fldCharType="begin"/>
      </w:r>
      <w:r w:rsidR="00B36679">
        <w:rPr>
          <w:noProof/>
        </w:rPr>
        <w:instrText xml:space="preserve"> PAGEREF _Toc469948170 \h </w:instrText>
      </w:r>
      <w:r>
        <w:rPr>
          <w:noProof/>
        </w:rPr>
      </w:r>
      <w:r>
        <w:rPr>
          <w:noProof/>
        </w:rPr>
        <w:fldChar w:fldCharType="separate"/>
      </w:r>
      <w:r w:rsidR="008E587E">
        <w:rPr>
          <w:noProof/>
        </w:rPr>
        <w:t>3</w:t>
      </w:r>
      <w:r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1.1.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základní popis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_Toc469948171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3</w:t>
      </w:r>
      <w:r w:rsidR="00BC3822">
        <w:rPr>
          <w:noProof/>
        </w:rPr>
        <w:fldChar w:fldCharType="end"/>
      </w:r>
    </w:p>
    <w:p w:rsidR="00B36679" w:rsidRDefault="00B36679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Podmínky provozování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_Toc469948172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3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Provozní režim Nabíjecí stanice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_Toc469948173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3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Provozní režim trafostanice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_Toc469948174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4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Klimatické podmínky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_Toc469948175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4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Přistavování vozidel k nabíjení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_Toc469948176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4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Dílenské podmínky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_Toc469948177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5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2.6.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Opatření proti úniku škodlivých látek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_Toc469948178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5</w:t>
      </w:r>
      <w:r w:rsidR="00BC3822">
        <w:rPr>
          <w:noProof/>
        </w:rPr>
        <w:fldChar w:fldCharType="end"/>
      </w:r>
    </w:p>
    <w:p w:rsidR="00B36679" w:rsidRDefault="00B36679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Koncepce nabíjecí stanice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_Toc469948179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5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Všeobecné údaje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_Toc469948180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5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Velikost, rozměry Nabíjecí Stanice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_Toc469948181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6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Vnější vzhled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_Toc469948182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6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Omezení úrovně hluku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_Toc469948183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6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Vlastnosti materiálů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_Toc469948184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7</w:t>
      </w:r>
      <w:r w:rsidR="00BC3822">
        <w:rPr>
          <w:noProof/>
        </w:rPr>
        <w:fldChar w:fldCharType="end"/>
      </w:r>
    </w:p>
    <w:p w:rsidR="00B36679" w:rsidRDefault="00B36679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3.5.1.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Požární odolnost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_Toc469948185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7</w:t>
      </w:r>
      <w:r w:rsidR="00BC3822">
        <w:rPr>
          <w:noProof/>
        </w:rPr>
        <w:fldChar w:fldCharType="end"/>
      </w:r>
    </w:p>
    <w:p w:rsidR="00B36679" w:rsidRDefault="00B36679">
      <w:pPr>
        <w:pStyle w:val="Obsah3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3.5.2.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Všeobecné ekologické požadavky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_Toc469948186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7</w:t>
      </w:r>
      <w:r w:rsidR="00BC3822">
        <w:rPr>
          <w:noProof/>
        </w:rPr>
        <w:fldChar w:fldCharType="end"/>
      </w:r>
    </w:p>
    <w:p w:rsidR="00B36679" w:rsidRDefault="00B36679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Technické údaje Nabíjecí stanice a trafostanice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_Toc469948187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7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Tělo nabíjecí stanice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_Toc469948188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7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připojení stanice na elektrickou síť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_Toc469948189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7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Proces nabíjení Nabíjecí stanicí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_Toc469948190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8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Bezpečnost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_Toc469948191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8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SW vybavení stanice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_Toc469948192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8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4.6.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mazací tuky A NÁPLNĚ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_Toc469948193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9</w:t>
      </w:r>
      <w:r w:rsidR="00BC3822">
        <w:rPr>
          <w:noProof/>
        </w:rPr>
        <w:fldChar w:fldCharType="end"/>
      </w:r>
    </w:p>
    <w:p w:rsidR="00B36679" w:rsidRDefault="00B36679">
      <w:pPr>
        <w:pStyle w:val="Obsah1"/>
        <w:tabs>
          <w:tab w:val="left" w:pos="403"/>
        </w:tabs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Elektrické vybavení – elektroinstalace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_Toc469948194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9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5.1.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Všeobecně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_Toc469948195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9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5.2.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umístění přístrojů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_Toc469948196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9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5.3.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komunikační systém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_Toc469948197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10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5.4.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nouzové odpojení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_Toc469948198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10</w:t>
      </w:r>
      <w:r w:rsidR="00BC3822">
        <w:rPr>
          <w:noProof/>
        </w:rPr>
        <w:fldChar w:fldCharType="end"/>
      </w:r>
    </w:p>
    <w:p w:rsidR="00B36679" w:rsidRDefault="00B36679">
      <w:pPr>
        <w:pStyle w:val="Obsah2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D53055">
        <w:rPr>
          <w:rFonts w:ascii="Garamond" w:hAnsi="Garamond"/>
          <w:noProof/>
        </w:rPr>
        <w:t>5.5.</w:t>
      </w:r>
      <w:r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  <w:tab/>
      </w:r>
      <w:r w:rsidRPr="00D53055">
        <w:rPr>
          <w:rFonts w:ascii="Garamond" w:hAnsi="Garamond"/>
          <w:noProof/>
        </w:rPr>
        <w:t>Komunikační prvky ve vozidle</w:t>
      </w:r>
      <w:r>
        <w:rPr>
          <w:noProof/>
        </w:rPr>
        <w:tab/>
      </w:r>
      <w:r w:rsidR="00BC3822">
        <w:rPr>
          <w:noProof/>
        </w:rPr>
        <w:fldChar w:fldCharType="begin"/>
      </w:r>
      <w:r>
        <w:rPr>
          <w:noProof/>
        </w:rPr>
        <w:instrText xml:space="preserve"> PAGEREF _Toc469948199 \h </w:instrText>
      </w:r>
      <w:r w:rsidR="00BC3822">
        <w:rPr>
          <w:noProof/>
        </w:rPr>
      </w:r>
      <w:r w:rsidR="00BC3822">
        <w:rPr>
          <w:noProof/>
        </w:rPr>
        <w:fldChar w:fldCharType="separate"/>
      </w:r>
      <w:r w:rsidR="008E587E">
        <w:rPr>
          <w:noProof/>
        </w:rPr>
        <w:t>10</w:t>
      </w:r>
      <w:r w:rsidR="00BC3822">
        <w:rPr>
          <w:noProof/>
        </w:rPr>
        <w:fldChar w:fldCharType="end"/>
      </w:r>
    </w:p>
    <w:p w:rsidR="00754D95" w:rsidRPr="00E061E2" w:rsidRDefault="00BC3822" w:rsidP="00243F7B">
      <w:pPr>
        <w:rPr>
          <w:rFonts w:ascii="Garamond" w:hAnsi="Garamond"/>
          <w:b/>
          <w:bCs/>
          <w:sz w:val="22"/>
          <w:szCs w:val="22"/>
          <w:u w:val="single"/>
        </w:rPr>
      </w:pPr>
      <w:r w:rsidRPr="00E061E2">
        <w:rPr>
          <w:rFonts w:ascii="Garamond" w:hAnsi="Garamond"/>
          <w:b/>
          <w:bCs/>
          <w:sz w:val="22"/>
          <w:szCs w:val="22"/>
          <w:u w:val="single"/>
        </w:rPr>
        <w:fldChar w:fldCharType="end"/>
      </w:r>
    </w:p>
    <w:p w:rsidR="00754D95" w:rsidRPr="00E061E2" w:rsidRDefault="00754D95" w:rsidP="00243F7B">
      <w:pPr>
        <w:rPr>
          <w:rFonts w:ascii="Garamond" w:hAnsi="Garamond"/>
          <w:b/>
          <w:bCs/>
          <w:sz w:val="22"/>
          <w:szCs w:val="22"/>
          <w:u w:val="single"/>
        </w:rPr>
      </w:pPr>
    </w:p>
    <w:p w:rsidR="00744DCD" w:rsidRPr="00E03749" w:rsidRDefault="00744DCD" w:rsidP="00744DCD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Garamond" w:eastAsia="Calibri" w:hAnsi="Garamond"/>
          <w:sz w:val="22"/>
          <w:szCs w:val="22"/>
          <w:u w:val="single"/>
          <w:lang w:eastAsia="en-US"/>
        </w:rPr>
      </w:pPr>
      <w:r w:rsidRPr="00E03749">
        <w:rPr>
          <w:rFonts w:ascii="Garamond" w:eastAsia="Calibri" w:hAnsi="Garamond"/>
          <w:sz w:val="22"/>
          <w:szCs w:val="22"/>
          <w:u w:val="single"/>
          <w:lang w:eastAsia="en-US"/>
        </w:rPr>
        <w:t>Názvy firem, společností a osob, u kterých kupující prováděl průzkum trhu</w:t>
      </w:r>
      <w:r w:rsidRPr="00E03749">
        <w:rPr>
          <w:rFonts w:ascii="Garamond" w:eastAsia="Calibri" w:hAnsi="Garamond"/>
          <w:sz w:val="22"/>
          <w:szCs w:val="22"/>
          <w:lang w:eastAsia="en-US"/>
        </w:rPr>
        <w:t xml:space="preserve"> </w:t>
      </w:r>
      <w:r w:rsidRPr="00E03749">
        <w:rPr>
          <w:rFonts w:ascii="Garamond" w:eastAsia="Calibri" w:hAnsi="Garamond"/>
          <w:sz w:val="22"/>
          <w:szCs w:val="22"/>
          <w:u w:val="single"/>
          <w:lang w:eastAsia="en-US"/>
        </w:rPr>
        <w:t>(</w:t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sym w:font="Symbol" w:char="F05B"/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t>A</w:t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sym w:font="Symbol" w:char="F05D"/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t xml:space="preserve"> </w:t>
      </w:r>
      <w:r w:rsidRPr="00E03749">
        <w:rPr>
          <w:rFonts w:ascii="Garamond" w:eastAsia="Calibri" w:hAnsi="Garamond"/>
          <w:sz w:val="22"/>
          <w:szCs w:val="22"/>
          <w:u w:val="single"/>
          <w:lang w:eastAsia="en-US"/>
        </w:rPr>
        <w:t xml:space="preserve">dodavatelé vozidel, </w:t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sym w:font="Symbol" w:char="F05B"/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t>B</w:t>
      </w:r>
      <w:r w:rsidRPr="00E03749">
        <w:rPr>
          <w:rFonts w:ascii="Garamond" w:eastAsia="Calibri" w:hAnsi="Garamond"/>
          <w:color w:val="FF0000"/>
          <w:sz w:val="22"/>
          <w:szCs w:val="22"/>
          <w:u w:val="single"/>
          <w:lang w:eastAsia="en-US"/>
        </w:rPr>
        <w:sym w:font="Symbol" w:char="F05D"/>
      </w:r>
      <w:r w:rsidRPr="00E03749">
        <w:rPr>
          <w:rFonts w:ascii="Garamond" w:eastAsia="Calibri" w:hAnsi="Garamond"/>
          <w:sz w:val="22"/>
          <w:szCs w:val="22"/>
          <w:u w:val="single"/>
          <w:lang w:eastAsia="en-US"/>
        </w:rPr>
        <w:t xml:space="preserve"> dodavatelé nabíjecích stanic).</w:t>
      </w:r>
    </w:p>
    <w:p w:rsidR="00744DCD" w:rsidRPr="00E03749" w:rsidRDefault="00744DCD" w:rsidP="00744DCD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Garamond" w:eastAsia="Calibri" w:hAnsi="Garamond"/>
          <w:color w:val="000000"/>
          <w:sz w:val="16"/>
          <w:szCs w:val="16"/>
          <w:lang w:eastAsia="en-US"/>
        </w:rPr>
      </w:pP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sym w:font="Symbol" w:char="F05B"/>
      </w: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t>A</w:t>
      </w: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sym w:font="Symbol" w:char="F05D"/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 :1</w:t>
      </w:r>
      <w:r w:rsidR="00CB76BD">
        <w:rPr>
          <w:rFonts w:ascii="Garamond" w:eastAsia="Calibri" w:hAnsi="Garamond"/>
          <w:sz w:val="16"/>
          <w:szCs w:val="16"/>
          <w:lang w:eastAsia="en-US"/>
        </w:rPr>
        <w:t xml:space="preserve"> </w:t>
      </w:r>
      <w:r w:rsidRPr="00E03749">
        <w:rPr>
          <w:rFonts w:ascii="Garamond" w:eastAsia="Calibri" w:hAnsi="Garamond"/>
          <w:sz w:val="16"/>
          <w:szCs w:val="16"/>
          <w:lang w:eastAsia="en-US"/>
        </w:rPr>
        <w:t>-</w:t>
      </w:r>
      <w:r w:rsidR="00CB76BD">
        <w:rPr>
          <w:rFonts w:ascii="Garamond" w:eastAsia="Calibri" w:hAnsi="Garamond"/>
          <w:sz w:val="16"/>
          <w:szCs w:val="16"/>
          <w:lang w:eastAsia="en-US"/>
        </w:rPr>
        <w:t xml:space="preserve"> </w:t>
      </w:r>
      <w:r w:rsidRPr="00E03749">
        <w:rPr>
          <w:rFonts w:ascii="Garamond" w:eastAsia="Calibri" w:hAnsi="Garamond"/>
          <w:sz w:val="16"/>
          <w:szCs w:val="16"/>
          <w:lang w:eastAsia="en-US"/>
        </w:rPr>
        <w:t>SOLARIS CZECH spol. s r.o.,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p. Zdráhal, 2</w:t>
      </w:r>
      <w:r w:rsidR="00CB76BD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IRIZAR, </w:t>
      </w:r>
      <w:r w:rsidR="00CB76BD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Troajola,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3 -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>ŠKODA ELECTRIC a.s.,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p.</w:t>
      </w:r>
      <w:r w:rsidR="00CB76BD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Kapr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, 4</w:t>
      </w:r>
      <w:r w:rsidR="00CB76BD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SOR s.r.o.,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Kalousek, p. Danša, 5 -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>EKOVA ELECTRIC a.s., p.</w:t>
      </w:r>
      <w:r w:rsidR="00CB76BD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Štěpán, 6 -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>IVECO Czech Republic, a. s</w:t>
      </w:r>
      <w:r w:rsidRPr="00CB76BD">
        <w:rPr>
          <w:rFonts w:ascii="Garamond" w:eastAsia="Calibri" w:hAnsi="Garamond"/>
          <w:sz w:val="16"/>
          <w:szCs w:val="16"/>
          <w:lang w:eastAsia="en-US"/>
        </w:rPr>
        <w:t xml:space="preserve">., </w:t>
      </w:r>
      <w:hyperlink r:id="rId10" w:history="1">
        <w:r w:rsidR="00CB76BD" w:rsidRPr="00CB76BD">
          <w:rPr>
            <w:rStyle w:val="Hypertextovodkaz"/>
            <w:rFonts w:ascii="Garamond" w:eastAsia="Calibri" w:hAnsi="Garamond"/>
            <w:color w:val="auto"/>
            <w:sz w:val="16"/>
            <w:szCs w:val="16"/>
            <w:lang w:eastAsia="en-US"/>
          </w:rPr>
          <w:t>bus.cz@iveco.com</w:t>
        </w:r>
      </w:hyperlink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, 7 - VDL Bus &amp; Coach Czech Republic s.r.o.,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Schlosser, 8 </w:t>
      </w:r>
      <w:r w:rsidR="00CB76BD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- </w:t>
      </w:r>
      <w:bookmarkStart w:id="0" w:name="_GoBack"/>
      <w:bookmarkEnd w:id="0"/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BYD,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Huang, 9 -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VOLVO Group Czech Republic, s.r.o.,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Manda, 10 -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SCANIA </w:t>
      </w:r>
      <w:r w:rsidRPr="00E03749">
        <w:rPr>
          <w:rFonts w:ascii="Garamond" w:eastAsia="Calibri" w:hAnsi="Garamond"/>
          <w:bCs/>
          <w:sz w:val="16"/>
          <w:szCs w:val="16"/>
          <w:lang w:eastAsia="en-US"/>
        </w:rPr>
        <w:t>CZECH REPUBLIC s.r.o.,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p. Martinů, 11 - </w:t>
      </w:r>
      <w:r w:rsidRPr="00E03749">
        <w:rPr>
          <w:rFonts w:ascii="Garamond" w:eastAsia="Calibri" w:hAnsi="Garamond"/>
          <w:bCs/>
          <w:sz w:val="16"/>
          <w:szCs w:val="16"/>
          <w:lang w:eastAsia="en-US"/>
        </w:rPr>
        <w:t xml:space="preserve">Mercedes-Benz Česká republika s.r.o.,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>p. Beránek.</w:t>
      </w:r>
    </w:p>
    <w:p w:rsidR="00744DCD" w:rsidRPr="00E03749" w:rsidRDefault="00744DCD" w:rsidP="00744DCD">
      <w:p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Garamond" w:eastAsia="Calibri" w:hAnsi="Garamond"/>
          <w:color w:val="000000"/>
          <w:sz w:val="16"/>
          <w:szCs w:val="16"/>
          <w:lang w:eastAsia="en-US"/>
        </w:rPr>
      </w:pP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sym w:font="Symbol" w:char="F05B"/>
      </w: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t>B</w:t>
      </w:r>
      <w:r w:rsidRPr="00E03749">
        <w:rPr>
          <w:rFonts w:ascii="Garamond" w:eastAsia="Calibri" w:hAnsi="Garamond"/>
          <w:b/>
          <w:color w:val="FF0000"/>
          <w:sz w:val="16"/>
          <w:szCs w:val="16"/>
          <w:lang w:eastAsia="en-US"/>
        </w:rPr>
        <w:sym w:font="Symbol" w:char="F05D"/>
      </w:r>
      <w:r w:rsidRPr="00E03749">
        <w:rPr>
          <w:rFonts w:ascii="Garamond" w:eastAsia="Calibri" w:hAnsi="Garamond"/>
          <w:sz w:val="16"/>
          <w:szCs w:val="16"/>
          <w:lang w:eastAsia="en-US"/>
        </w:rPr>
        <w:t xml:space="preserve"> :1 - ABB s.r.o., p. Kuželka, 2 – HELIOX,. 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p. Bouhuijs, 3 - </w:t>
      </w:r>
      <w:r w:rsidRPr="00E03749">
        <w:rPr>
          <w:rFonts w:ascii="Garamond" w:eastAsia="Calibri" w:hAnsi="Garamond"/>
          <w:sz w:val="16"/>
          <w:szCs w:val="16"/>
          <w:lang w:eastAsia="en-US"/>
        </w:rPr>
        <w:t>SIEMENS, s.r.o.,</w:t>
      </w:r>
      <w:r w:rsidRPr="00E03749">
        <w:rPr>
          <w:rFonts w:ascii="Garamond" w:eastAsia="Calibri" w:hAnsi="Garamond"/>
          <w:color w:val="000000"/>
          <w:sz w:val="16"/>
          <w:szCs w:val="16"/>
          <w:lang w:eastAsia="en-US"/>
        </w:rPr>
        <w:t xml:space="preserve"> p.Vogelsang.</w:t>
      </w:r>
    </w:p>
    <w:p w:rsidR="00754D95" w:rsidRPr="00E061E2" w:rsidRDefault="00754D95" w:rsidP="00243F7B">
      <w:pPr>
        <w:rPr>
          <w:rFonts w:ascii="Garamond" w:hAnsi="Garamond"/>
          <w:sz w:val="22"/>
          <w:szCs w:val="22"/>
        </w:rPr>
      </w:pPr>
    </w:p>
    <w:p w:rsidR="00754D95" w:rsidRPr="00E061E2" w:rsidRDefault="00754D95" w:rsidP="00243F7B">
      <w:pPr>
        <w:rPr>
          <w:rFonts w:ascii="Garamond" w:hAnsi="Garamond"/>
          <w:sz w:val="22"/>
          <w:szCs w:val="22"/>
        </w:rPr>
      </w:pPr>
    </w:p>
    <w:p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:rsidR="00DB7631" w:rsidRPr="00E061E2" w:rsidRDefault="00DB7631" w:rsidP="006B75B4">
      <w:pPr>
        <w:jc w:val="center"/>
        <w:rPr>
          <w:rFonts w:ascii="Garamond" w:hAnsi="Garamond"/>
          <w:sz w:val="22"/>
          <w:szCs w:val="22"/>
        </w:rPr>
      </w:pPr>
    </w:p>
    <w:p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:rsidR="00DB7631" w:rsidRPr="00E061E2" w:rsidRDefault="00DB7631" w:rsidP="00243F7B">
      <w:pPr>
        <w:rPr>
          <w:rFonts w:ascii="Garamond" w:hAnsi="Garamond"/>
          <w:sz w:val="22"/>
          <w:szCs w:val="22"/>
        </w:rPr>
      </w:pPr>
    </w:p>
    <w:p w:rsidR="003858B8" w:rsidRPr="00E061E2" w:rsidRDefault="003858B8" w:rsidP="00243F7B">
      <w:pPr>
        <w:rPr>
          <w:rFonts w:ascii="Garamond" w:hAnsi="Garamond"/>
          <w:sz w:val="22"/>
          <w:szCs w:val="22"/>
        </w:rPr>
      </w:pPr>
    </w:p>
    <w:p w:rsidR="003858B8" w:rsidRPr="00E061E2" w:rsidRDefault="003858B8" w:rsidP="00243F7B">
      <w:pPr>
        <w:rPr>
          <w:rFonts w:ascii="Garamond" w:hAnsi="Garamond"/>
          <w:sz w:val="22"/>
          <w:szCs w:val="22"/>
        </w:rPr>
      </w:pPr>
    </w:p>
    <w:p w:rsidR="003858B8" w:rsidRPr="00E061E2" w:rsidRDefault="003858B8" w:rsidP="00243F7B">
      <w:pPr>
        <w:rPr>
          <w:rFonts w:ascii="Garamond" w:hAnsi="Garamond"/>
          <w:sz w:val="22"/>
          <w:szCs w:val="22"/>
        </w:rPr>
      </w:pPr>
    </w:p>
    <w:p w:rsidR="00754D95" w:rsidRPr="00E061E2" w:rsidRDefault="00754D95" w:rsidP="00A822C7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1" w:name="_Toc401111419"/>
      <w:bookmarkStart w:id="2" w:name="_Toc401112126"/>
      <w:bookmarkStart w:id="3" w:name="_Toc403281454"/>
      <w:bookmarkStart w:id="4" w:name="_Toc469948170"/>
      <w:r w:rsidRPr="00E061E2">
        <w:rPr>
          <w:rFonts w:ascii="Garamond" w:hAnsi="Garamond"/>
          <w:sz w:val="22"/>
          <w:szCs w:val="22"/>
        </w:rPr>
        <w:lastRenderedPageBreak/>
        <w:t>Všeobecně</w:t>
      </w:r>
      <w:bookmarkEnd w:id="1"/>
      <w:bookmarkEnd w:id="2"/>
      <w:bookmarkEnd w:id="3"/>
      <w:bookmarkEnd w:id="4"/>
    </w:p>
    <w:p w:rsidR="003858B8" w:rsidRPr="00E061E2" w:rsidRDefault="003858B8" w:rsidP="003858B8">
      <w:pPr>
        <w:rPr>
          <w:rFonts w:ascii="Garamond" w:hAnsi="Garamond"/>
        </w:rPr>
      </w:pPr>
    </w:p>
    <w:p w:rsidR="00754D95" w:rsidRPr="00E061E2" w:rsidRDefault="00725E36" w:rsidP="00A822C7">
      <w:pPr>
        <w:pStyle w:val="Nadpis2"/>
        <w:numPr>
          <w:ilvl w:val="1"/>
          <w:numId w:val="5"/>
        </w:numPr>
        <w:ind w:left="709"/>
        <w:rPr>
          <w:rFonts w:ascii="Garamond" w:hAnsi="Garamond"/>
          <w:sz w:val="22"/>
          <w:szCs w:val="22"/>
        </w:rPr>
      </w:pPr>
      <w:bookmarkStart w:id="5" w:name="_Toc469948171"/>
      <w:r w:rsidRPr="00E061E2">
        <w:rPr>
          <w:rFonts w:ascii="Garamond" w:hAnsi="Garamond"/>
          <w:sz w:val="22"/>
          <w:szCs w:val="22"/>
        </w:rPr>
        <w:t>základní popis</w:t>
      </w:r>
      <w:bookmarkEnd w:id="5"/>
    </w:p>
    <w:p w:rsidR="00754D95" w:rsidRPr="00E061E2" w:rsidRDefault="00725E36" w:rsidP="00CB14BE">
      <w:pPr>
        <w:pStyle w:val="Zkladntext"/>
        <w:spacing w:after="0"/>
        <w:rPr>
          <w:rFonts w:ascii="Garamond" w:hAnsi="Garamond"/>
          <w:sz w:val="22"/>
          <w:szCs w:val="22"/>
        </w:rPr>
      </w:pPr>
      <w:bookmarkStart w:id="6" w:name="_Toc129651218"/>
      <w:r w:rsidRPr="00E061E2">
        <w:rPr>
          <w:rFonts w:ascii="Garamond" w:hAnsi="Garamond"/>
          <w:sz w:val="22"/>
          <w:szCs w:val="22"/>
        </w:rPr>
        <w:t>Nabíjecí stanice</w:t>
      </w:r>
      <w:r w:rsidR="00E47C52" w:rsidRPr="00E061E2">
        <w:rPr>
          <w:rFonts w:ascii="Garamond" w:hAnsi="Garamond"/>
          <w:sz w:val="22"/>
          <w:szCs w:val="22"/>
        </w:rPr>
        <w:t xml:space="preserve"> a </w:t>
      </w:r>
      <w:r w:rsidR="009D0742" w:rsidRPr="00E061E2">
        <w:rPr>
          <w:rFonts w:ascii="Garamond" w:hAnsi="Garamond"/>
          <w:sz w:val="22"/>
          <w:szCs w:val="22"/>
        </w:rPr>
        <w:t>trafostanice</w:t>
      </w:r>
      <w:r w:rsidR="00EF2215" w:rsidRPr="00E061E2">
        <w:rPr>
          <w:rFonts w:ascii="Garamond" w:hAnsi="Garamond"/>
          <w:sz w:val="22"/>
          <w:szCs w:val="22"/>
        </w:rPr>
        <w:t xml:space="preserve"> určená k  napájení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8C0DD3" w:rsidRPr="00E061E2">
        <w:rPr>
          <w:rFonts w:ascii="Garamond" w:hAnsi="Garamond"/>
          <w:sz w:val="22"/>
          <w:szCs w:val="22"/>
        </w:rPr>
        <w:t xml:space="preserve">nabíjecí stanice </w:t>
      </w:r>
      <w:r w:rsidRPr="00E061E2">
        <w:rPr>
          <w:rFonts w:ascii="Garamond" w:hAnsi="Garamond"/>
          <w:sz w:val="22"/>
          <w:szCs w:val="22"/>
        </w:rPr>
        <w:t xml:space="preserve">bude sloužit v </w:t>
      </w:r>
      <w:r w:rsidR="00D42E90" w:rsidRPr="00E061E2">
        <w:rPr>
          <w:rFonts w:ascii="Garamond" w:hAnsi="Garamond"/>
          <w:sz w:val="22"/>
          <w:szCs w:val="22"/>
        </w:rPr>
        <w:t>Dopravní</w:t>
      </w:r>
      <w:r w:rsidRPr="00E061E2">
        <w:rPr>
          <w:rFonts w:ascii="Garamond" w:hAnsi="Garamond"/>
          <w:sz w:val="22"/>
          <w:szCs w:val="22"/>
        </w:rPr>
        <w:t>m</w:t>
      </w:r>
      <w:r w:rsidR="00D42E90" w:rsidRPr="00E061E2">
        <w:rPr>
          <w:rFonts w:ascii="Garamond" w:hAnsi="Garamond"/>
          <w:sz w:val="22"/>
          <w:szCs w:val="22"/>
        </w:rPr>
        <w:t xml:space="preserve"> podnik</w:t>
      </w:r>
      <w:r w:rsidRPr="00E061E2">
        <w:rPr>
          <w:rFonts w:ascii="Garamond" w:hAnsi="Garamond"/>
          <w:sz w:val="22"/>
          <w:szCs w:val="22"/>
        </w:rPr>
        <w:t>u</w:t>
      </w:r>
      <w:r w:rsidR="00D42E90" w:rsidRPr="00E061E2">
        <w:rPr>
          <w:rFonts w:ascii="Garamond" w:hAnsi="Garamond"/>
          <w:sz w:val="22"/>
          <w:szCs w:val="22"/>
        </w:rPr>
        <w:t xml:space="preserve"> Ostrav</w:t>
      </w:r>
      <w:r w:rsidR="001F0D33" w:rsidRPr="00E061E2">
        <w:rPr>
          <w:rFonts w:ascii="Garamond" w:hAnsi="Garamond"/>
          <w:sz w:val="22"/>
          <w:szCs w:val="22"/>
        </w:rPr>
        <w:t>a</w:t>
      </w:r>
      <w:r w:rsidR="00754D95" w:rsidRPr="00E061E2">
        <w:rPr>
          <w:rFonts w:ascii="Garamond" w:hAnsi="Garamond"/>
          <w:sz w:val="22"/>
          <w:szCs w:val="22"/>
        </w:rPr>
        <w:t xml:space="preserve"> a.s. </w:t>
      </w:r>
      <w:r w:rsidRPr="00E061E2">
        <w:rPr>
          <w:rFonts w:ascii="Garamond" w:hAnsi="Garamond"/>
          <w:sz w:val="22"/>
          <w:szCs w:val="22"/>
        </w:rPr>
        <w:t>k průběžnému rychlonabíjení elektrobusů.</w:t>
      </w:r>
    </w:p>
    <w:p w:rsidR="00725E36" w:rsidRPr="00E061E2" w:rsidRDefault="00DD7192" w:rsidP="00CB14BE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U</w:t>
      </w:r>
      <w:r w:rsidR="000C2013" w:rsidRPr="00E061E2">
        <w:rPr>
          <w:rFonts w:ascii="Garamond" w:hAnsi="Garamond"/>
          <w:sz w:val="22"/>
          <w:szCs w:val="22"/>
        </w:rPr>
        <w:t xml:space="preserve">místění </w:t>
      </w:r>
      <w:r w:rsidR="00725E36" w:rsidRPr="00E061E2">
        <w:rPr>
          <w:rFonts w:ascii="Garamond" w:hAnsi="Garamond"/>
          <w:sz w:val="22"/>
          <w:szCs w:val="22"/>
        </w:rPr>
        <w:t xml:space="preserve">Nabíjecí stanice </w:t>
      </w:r>
      <w:r w:rsidR="00E47C52" w:rsidRPr="00E061E2">
        <w:rPr>
          <w:rFonts w:ascii="Garamond" w:hAnsi="Garamond"/>
          <w:sz w:val="22"/>
          <w:szCs w:val="22"/>
        </w:rPr>
        <w:t xml:space="preserve">a </w:t>
      </w:r>
      <w:r w:rsidR="009D0742" w:rsidRPr="00E061E2">
        <w:rPr>
          <w:rFonts w:ascii="Garamond" w:hAnsi="Garamond"/>
          <w:sz w:val="22"/>
          <w:szCs w:val="22"/>
        </w:rPr>
        <w:t>trafostanice</w:t>
      </w:r>
      <w:r w:rsidR="00E47C52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se předpokládá</w:t>
      </w:r>
      <w:r w:rsidR="000C2013" w:rsidRPr="00E061E2">
        <w:rPr>
          <w:rFonts w:ascii="Garamond" w:hAnsi="Garamond"/>
          <w:sz w:val="22"/>
          <w:szCs w:val="22"/>
        </w:rPr>
        <w:t xml:space="preserve"> </w:t>
      </w:r>
      <w:r w:rsidR="0076131C" w:rsidRPr="00E061E2">
        <w:rPr>
          <w:rFonts w:ascii="Garamond" w:hAnsi="Garamond"/>
          <w:sz w:val="22"/>
          <w:szCs w:val="22"/>
        </w:rPr>
        <w:t xml:space="preserve">v městské části Ostrava - </w:t>
      </w:r>
      <w:r w:rsidR="001E3988" w:rsidRPr="00E061E2">
        <w:rPr>
          <w:rFonts w:ascii="Garamond" w:hAnsi="Garamond"/>
          <w:sz w:val="22"/>
          <w:szCs w:val="22"/>
        </w:rPr>
        <w:t>Svinov</w:t>
      </w:r>
      <w:r w:rsidR="00725E36" w:rsidRPr="00E061E2">
        <w:rPr>
          <w:rFonts w:ascii="Garamond" w:hAnsi="Garamond"/>
          <w:sz w:val="22"/>
          <w:szCs w:val="22"/>
        </w:rPr>
        <w:t xml:space="preserve"> v </w:t>
      </w:r>
      <w:r w:rsidR="000C2013" w:rsidRPr="00E061E2">
        <w:rPr>
          <w:rFonts w:ascii="Garamond" w:hAnsi="Garamond"/>
          <w:sz w:val="22"/>
          <w:szCs w:val="22"/>
        </w:rPr>
        <w:t xml:space="preserve">oblasti </w:t>
      </w:r>
      <w:r w:rsidR="00725E36" w:rsidRPr="00E061E2">
        <w:rPr>
          <w:rFonts w:ascii="Garamond" w:hAnsi="Garamond"/>
          <w:sz w:val="22"/>
          <w:szCs w:val="22"/>
        </w:rPr>
        <w:t xml:space="preserve">Svinovských mostů. Přesné umístění bude určeno </w:t>
      </w:r>
      <w:r w:rsidR="00DA2922" w:rsidRPr="00E061E2">
        <w:rPr>
          <w:rFonts w:ascii="Garamond" w:hAnsi="Garamond"/>
          <w:sz w:val="22"/>
          <w:szCs w:val="22"/>
        </w:rPr>
        <w:t>kupujícím</w:t>
      </w:r>
      <w:r w:rsidR="00725E36" w:rsidRPr="00E061E2">
        <w:rPr>
          <w:rFonts w:ascii="Garamond" w:hAnsi="Garamond"/>
          <w:sz w:val="22"/>
          <w:szCs w:val="22"/>
        </w:rPr>
        <w:t xml:space="preserve"> a veškeré změny</w:t>
      </w:r>
      <w:r w:rsidR="008C0DD3" w:rsidRPr="00E061E2">
        <w:rPr>
          <w:rFonts w:ascii="Garamond" w:hAnsi="Garamond"/>
          <w:sz w:val="22"/>
          <w:szCs w:val="22"/>
        </w:rPr>
        <w:t xml:space="preserve"> provedené prodávajícím v</w:t>
      </w:r>
      <w:r w:rsidR="00725E36" w:rsidRPr="00E061E2">
        <w:rPr>
          <w:rFonts w:ascii="Garamond" w:hAnsi="Garamond"/>
          <w:sz w:val="22"/>
          <w:szCs w:val="22"/>
        </w:rPr>
        <w:t xml:space="preserve"> postavení</w:t>
      </w:r>
      <w:r w:rsidR="00EF2215" w:rsidRPr="00E061E2">
        <w:rPr>
          <w:rFonts w:ascii="Garamond" w:hAnsi="Garamond"/>
          <w:sz w:val="22"/>
          <w:szCs w:val="22"/>
        </w:rPr>
        <w:t>,</w:t>
      </w:r>
      <w:r w:rsidR="00725E36" w:rsidRPr="00E061E2">
        <w:rPr>
          <w:rFonts w:ascii="Garamond" w:hAnsi="Garamond"/>
          <w:sz w:val="22"/>
          <w:szCs w:val="22"/>
        </w:rPr>
        <w:t xml:space="preserve"> orientac</w:t>
      </w:r>
      <w:r w:rsidR="00EF2215" w:rsidRPr="00E061E2">
        <w:rPr>
          <w:rFonts w:ascii="Garamond" w:hAnsi="Garamond"/>
          <w:sz w:val="22"/>
          <w:szCs w:val="22"/>
        </w:rPr>
        <w:t xml:space="preserve">i a </w:t>
      </w:r>
      <w:r w:rsidR="0076131C" w:rsidRPr="00E061E2">
        <w:rPr>
          <w:rFonts w:ascii="Garamond" w:hAnsi="Garamond"/>
          <w:sz w:val="22"/>
          <w:szCs w:val="22"/>
        </w:rPr>
        <w:t>umístění</w:t>
      </w:r>
      <w:r w:rsidR="00725E36" w:rsidRPr="00E061E2">
        <w:rPr>
          <w:rFonts w:ascii="Garamond" w:hAnsi="Garamond"/>
          <w:sz w:val="22"/>
          <w:szCs w:val="22"/>
        </w:rPr>
        <w:t xml:space="preserve"> podléhají </w:t>
      </w:r>
      <w:r w:rsidR="0076131C" w:rsidRPr="00E061E2">
        <w:rPr>
          <w:rFonts w:ascii="Garamond" w:hAnsi="Garamond"/>
          <w:sz w:val="22"/>
          <w:szCs w:val="22"/>
        </w:rPr>
        <w:t xml:space="preserve">schválení </w:t>
      </w:r>
      <w:r w:rsidR="00DA2922" w:rsidRPr="00E061E2">
        <w:rPr>
          <w:rFonts w:ascii="Garamond" w:hAnsi="Garamond"/>
          <w:sz w:val="22"/>
          <w:szCs w:val="22"/>
        </w:rPr>
        <w:t>k</w:t>
      </w:r>
      <w:r w:rsidR="00EF2215" w:rsidRPr="00E061E2">
        <w:rPr>
          <w:rFonts w:ascii="Garamond" w:hAnsi="Garamond"/>
          <w:sz w:val="22"/>
          <w:szCs w:val="22"/>
        </w:rPr>
        <w:t>u</w:t>
      </w:r>
      <w:r w:rsidR="00DA2922" w:rsidRPr="00E061E2">
        <w:rPr>
          <w:rFonts w:ascii="Garamond" w:hAnsi="Garamond"/>
          <w:sz w:val="22"/>
          <w:szCs w:val="22"/>
        </w:rPr>
        <w:t>pujícím.</w:t>
      </w:r>
    </w:p>
    <w:p w:rsidR="0076131C" w:rsidRPr="00E061E2" w:rsidRDefault="00DA2922" w:rsidP="00CB14BE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Kupující</w:t>
      </w:r>
      <w:r w:rsidR="0076131C" w:rsidRPr="00E061E2">
        <w:rPr>
          <w:rFonts w:ascii="Garamond" w:hAnsi="Garamond"/>
          <w:sz w:val="22"/>
          <w:szCs w:val="22"/>
        </w:rPr>
        <w:t xml:space="preserve"> pro účely připojení nabíjecí stanice na elektrickou síť zřídí v místě plánovaného umístění</w:t>
      </w:r>
      <w:r w:rsidR="00EF2215" w:rsidRPr="00E061E2">
        <w:rPr>
          <w:rFonts w:ascii="Garamond" w:hAnsi="Garamond"/>
          <w:sz w:val="22"/>
          <w:szCs w:val="22"/>
        </w:rPr>
        <w:t xml:space="preserve"> trafostanice pro napájení Nabíjecí stanice</w:t>
      </w:r>
      <w:r w:rsidR="0076131C" w:rsidRPr="00E061E2">
        <w:rPr>
          <w:rFonts w:ascii="Garamond" w:hAnsi="Garamond"/>
          <w:sz w:val="22"/>
          <w:szCs w:val="22"/>
        </w:rPr>
        <w:t xml:space="preserve"> přípojku </w:t>
      </w:r>
      <w:r w:rsidR="00CC22CB" w:rsidRPr="00E061E2">
        <w:rPr>
          <w:rFonts w:ascii="Garamond" w:hAnsi="Garamond"/>
          <w:sz w:val="22"/>
          <w:szCs w:val="22"/>
        </w:rPr>
        <w:t>3x</w:t>
      </w:r>
      <w:r w:rsidR="0076131C" w:rsidRPr="00E061E2">
        <w:rPr>
          <w:rFonts w:ascii="Garamond" w:hAnsi="Garamond"/>
          <w:sz w:val="22"/>
          <w:szCs w:val="22"/>
        </w:rPr>
        <w:t>22</w:t>
      </w:r>
      <w:r w:rsidR="002B3591" w:rsidRPr="00E061E2">
        <w:rPr>
          <w:rFonts w:ascii="Garamond" w:hAnsi="Garamond"/>
          <w:sz w:val="22"/>
          <w:szCs w:val="22"/>
        </w:rPr>
        <w:t>kV IT</w:t>
      </w:r>
      <w:r w:rsidR="0076131C" w:rsidRPr="00E061E2">
        <w:rPr>
          <w:rFonts w:ascii="Garamond" w:hAnsi="Garamond"/>
          <w:sz w:val="22"/>
          <w:szCs w:val="22"/>
        </w:rPr>
        <w:t xml:space="preserve"> s maximálním </w:t>
      </w:r>
      <w:r w:rsidR="00553D8C" w:rsidRPr="00E061E2">
        <w:rPr>
          <w:rFonts w:ascii="Garamond" w:hAnsi="Garamond"/>
          <w:sz w:val="22"/>
          <w:szCs w:val="22"/>
        </w:rPr>
        <w:t xml:space="preserve">garantovaným </w:t>
      </w:r>
      <w:r w:rsidR="005976CD" w:rsidRPr="00E061E2">
        <w:rPr>
          <w:rFonts w:ascii="Garamond" w:hAnsi="Garamond"/>
          <w:sz w:val="22"/>
          <w:szCs w:val="22"/>
        </w:rPr>
        <w:t>příkonem 600 kW</w:t>
      </w:r>
      <w:r w:rsidR="0000794A" w:rsidRPr="00E061E2">
        <w:rPr>
          <w:rFonts w:ascii="Garamond" w:hAnsi="Garamond"/>
          <w:sz w:val="22"/>
          <w:szCs w:val="22"/>
        </w:rPr>
        <w:t xml:space="preserve">, </w:t>
      </w:r>
      <w:r w:rsidR="00917E44" w:rsidRPr="00E061E2">
        <w:rPr>
          <w:rFonts w:ascii="Garamond" w:hAnsi="Garamond"/>
          <w:sz w:val="22"/>
          <w:szCs w:val="22"/>
        </w:rPr>
        <w:t xml:space="preserve">která bude ukončena </w:t>
      </w:r>
      <w:r w:rsidR="0000794A" w:rsidRPr="00E061E2">
        <w:rPr>
          <w:rFonts w:ascii="Garamond" w:hAnsi="Garamond"/>
          <w:sz w:val="22"/>
          <w:szCs w:val="22"/>
        </w:rPr>
        <w:t>vyvedením kabelu</w:t>
      </w:r>
      <w:r w:rsidR="00917E44" w:rsidRPr="00E061E2">
        <w:rPr>
          <w:rFonts w:ascii="Garamond" w:hAnsi="Garamond"/>
          <w:sz w:val="22"/>
          <w:szCs w:val="22"/>
        </w:rPr>
        <w:t xml:space="preserve"> VN</w:t>
      </w:r>
      <w:r w:rsidR="008C0DD3" w:rsidRPr="00E061E2">
        <w:rPr>
          <w:rFonts w:ascii="Garamond" w:hAnsi="Garamond"/>
          <w:sz w:val="22"/>
          <w:szCs w:val="22"/>
        </w:rPr>
        <w:t>.</w:t>
      </w:r>
      <w:r w:rsidR="00AE48C6" w:rsidRPr="00E061E2">
        <w:rPr>
          <w:rFonts w:ascii="Garamond" w:hAnsi="Garamond"/>
          <w:sz w:val="22"/>
          <w:szCs w:val="22"/>
        </w:rPr>
        <w:t xml:space="preserve"> </w:t>
      </w:r>
      <w:r w:rsidR="009433EB" w:rsidRPr="00E061E2">
        <w:rPr>
          <w:rFonts w:ascii="Garamond" w:hAnsi="Garamond"/>
          <w:sz w:val="22"/>
          <w:szCs w:val="22"/>
        </w:rPr>
        <w:t xml:space="preserve">Přepokládané </w:t>
      </w:r>
      <w:r w:rsidR="004E2ABA" w:rsidRPr="00E061E2">
        <w:rPr>
          <w:rFonts w:ascii="Garamond" w:hAnsi="Garamond"/>
          <w:sz w:val="22"/>
          <w:szCs w:val="22"/>
        </w:rPr>
        <w:t xml:space="preserve">umístění </w:t>
      </w:r>
      <w:r w:rsidR="00AE48C6" w:rsidRPr="00E061E2">
        <w:rPr>
          <w:rFonts w:ascii="Garamond" w:hAnsi="Garamond"/>
          <w:sz w:val="22"/>
          <w:szCs w:val="22"/>
        </w:rPr>
        <w:t xml:space="preserve">přípojky je </w:t>
      </w:r>
      <w:r w:rsidR="00396BA4" w:rsidRPr="00E061E2">
        <w:rPr>
          <w:rFonts w:ascii="Garamond" w:hAnsi="Garamond"/>
          <w:sz w:val="22"/>
          <w:szCs w:val="22"/>
        </w:rPr>
        <w:t>zakresleno</w:t>
      </w:r>
      <w:r w:rsidR="00AE48C6" w:rsidRPr="00E061E2">
        <w:rPr>
          <w:rFonts w:ascii="Garamond" w:hAnsi="Garamond"/>
          <w:sz w:val="22"/>
          <w:szCs w:val="22"/>
        </w:rPr>
        <w:t xml:space="preserve"> v příloze </w:t>
      </w:r>
      <w:r w:rsidR="00EF2215" w:rsidRPr="00E061E2">
        <w:rPr>
          <w:rFonts w:ascii="Garamond" w:hAnsi="Garamond"/>
          <w:sz w:val="22"/>
          <w:szCs w:val="22"/>
        </w:rPr>
        <w:t xml:space="preserve">smlouvy </w:t>
      </w:r>
      <w:r w:rsidR="00AE48C6" w:rsidRPr="00E061E2">
        <w:rPr>
          <w:rFonts w:ascii="Garamond" w:hAnsi="Garamond"/>
          <w:sz w:val="22"/>
          <w:szCs w:val="22"/>
        </w:rPr>
        <w:t xml:space="preserve">č. </w:t>
      </w:r>
      <w:r w:rsidR="006F0910" w:rsidRPr="00E061E2">
        <w:rPr>
          <w:rFonts w:ascii="Garamond" w:hAnsi="Garamond"/>
          <w:sz w:val="22"/>
          <w:szCs w:val="22"/>
        </w:rPr>
        <w:t>12</w:t>
      </w:r>
      <w:r w:rsidR="006F0910" w:rsidRPr="00E061E2">
        <w:rPr>
          <w:rFonts w:ascii="Garamond" w:hAnsi="Garamond"/>
          <w:color w:val="FF0000"/>
          <w:sz w:val="22"/>
          <w:szCs w:val="22"/>
        </w:rPr>
        <w:t xml:space="preserve"> </w:t>
      </w:r>
      <w:r w:rsidR="00EF2215" w:rsidRPr="00E061E2">
        <w:rPr>
          <w:rFonts w:ascii="Garamond" w:hAnsi="Garamond"/>
          <w:sz w:val="22"/>
          <w:szCs w:val="22"/>
        </w:rPr>
        <w:t xml:space="preserve">– Trasa </w:t>
      </w:r>
      <w:r w:rsidR="006F0910" w:rsidRPr="00E061E2">
        <w:rPr>
          <w:rFonts w:ascii="Garamond" w:hAnsi="Garamond"/>
          <w:sz w:val="22"/>
          <w:szCs w:val="22"/>
        </w:rPr>
        <w:t>a vy</w:t>
      </w:r>
      <w:r w:rsidR="00EF2215" w:rsidRPr="00E061E2">
        <w:rPr>
          <w:rFonts w:ascii="Garamond" w:hAnsi="Garamond"/>
          <w:sz w:val="22"/>
          <w:szCs w:val="22"/>
        </w:rPr>
        <w:t xml:space="preserve">vedení přívodního kabelu </w:t>
      </w:r>
      <w:r w:rsidR="006F0910" w:rsidRPr="00E061E2">
        <w:rPr>
          <w:rFonts w:ascii="Garamond" w:hAnsi="Garamond"/>
          <w:sz w:val="22"/>
          <w:szCs w:val="22"/>
        </w:rPr>
        <w:t xml:space="preserve">pro </w:t>
      </w:r>
      <w:r w:rsidR="00EF2215" w:rsidRPr="00E061E2">
        <w:rPr>
          <w:rFonts w:ascii="Garamond" w:hAnsi="Garamond"/>
          <w:sz w:val="22"/>
          <w:szCs w:val="22"/>
        </w:rPr>
        <w:t xml:space="preserve">napájení </w:t>
      </w:r>
      <w:r w:rsidR="00985E8E" w:rsidRPr="00E061E2">
        <w:rPr>
          <w:rFonts w:ascii="Garamond" w:hAnsi="Garamond"/>
          <w:sz w:val="22"/>
          <w:szCs w:val="22"/>
        </w:rPr>
        <w:t>trafostanice.</w:t>
      </w:r>
    </w:p>
    <w:bookmarkEnd w:id="6"/>
    <w:p w:rsidR="003560A6" w:rsidRPr="00E061E2" w:rsidRDefault="00725E36" w:rsidP="00744DCD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Nabíjecí stanice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E47C52" w:rsidRPr="00E061E2">
        <w:rPr>
          <w:rFonts w:ascii="Garamond" w:hAnsi="Garamond"/>
          <w:sz w:val="22"/>
          <w:szCs w:val="22"/>
        </w:rPr>
        <w:t xml:space="preserve">a </w:t>
      </w:r>
      <w:r w:rsidR="009D0742" w:rsidRPr="00E061E2">
        <w:rPr>
          <w:rFonts w:ascii="Garamond" w:hAnsi="Garamond"/>
          <w:sz w:val="22"/>
          <w:szCs w:val="22"/>
        </w:rPr>
        <w:t>trafostanice</w:t>
      </w:r>
      <w:r w:rsidR="00E47C52" w:rsidRPr="00E061E2">
        <w:rPr>
          <w:rFonts w:ascii="Garamond" w:hAnsi="Garamond"/>
          <w:sz w:val="22"/>
          <w:szCs w:val="22"/>
        </w:rPr>
        <w:t xml:space="preserve"> </w:t>
      </w:r>
      <w:r w:rsidR="00754D95" w:rsidRPr="00E061E2">
        <w:rPr>
          <w:rFonts w:ascii="Garamond" w:hAnsi="Garamond"/>
          <w:sz w:val="22"/>
          <w:szCs w:val="22"/>
        </w:rPr>
        <w:t xml:space="preserve">musí </w:t>
      </w:r>
      <w:r w:rsidR="00D42E90" w:rsidRPr="00E061E2">
        <w:rPr>
          <w:rFonts w:ascii="Garamond" w:hAnsi="Garamond"/>
          <w:sz w:val="22"/>
          <w:szCs w:val="22"/>
        </w:rPr>
        <w:t xml:space="preserve">v době dodání </w:t>
      </w:r>
      <w:r w:rsidR="00754D95" w:rsidRPr="00E061E2">
        <w:rPr>
          <w:rFonts w:ascii="Garamond" w:hAnsi="Garamond"/>
          <w:sz w:val="22"/>
          <w:szCs w:val="22"/>
        </w:rPr>
        <w:t>splňovat normy a legislativu platnou v České republice. Pokud se zadávací dokumentace odkazuje na konkrétní zákon nebo vyhlášku, rozumí se tím platné znění tohoto zákona nebo vyhlášky</w:t>
      </w:r>
      <w:r w:rsidR="0000794A" w:rsidRPr="00E061E2">
        <w:rPr>
          <w:rFonts w:ascii="Garamond" w:hAnsi="Garamond"/>
          <w:sz w:val="22"/>
          <w:szCs w:val="22"/>
        </w:rPr>
        <w:t xml:space="preserve"> ve znění pozdějších předpisů a jejich </w:t>
      </w:r>
      <w:r w:rsidR="00754D95" w:rsidRPr="00E061E2">
        <w:rPr>
          <w:rFonts w:ascii="Garamond" w:hAnsi="Garamond"/>
          <w:sz w:val="22"/>
          <w:szCs w:val="22"/>
        </w:rPr>
        <w:t>novelizací.</w:t>
      </w:r>
      <w:r w:rsidR="003672C4" w:rsidRPr="00E061E2">
        <w:rPr>
          <w:rFonts w:ascii="Garamond" w:hAnsi="Garamond"/>
          <w:sz w:val="22"/>
          <w:szCs w:val="22"/>
        </w:rPr>
        <w:t xml:space="preserve"> </w:t>
      </w:r>
      <w:r w:rsidR="00985E8E" w:rsidRPr="00E061E2">
        <w:rPr>
          <w:rFonts w:ascii="Garamond" w:hAnsi="Garamond"/>
          <w:sz w:val="22"/>
          <w:szCs w:val="22"/>
        </w:rPr>
        <w:t>Nabíjecí stanice se bude řídit standardy stanovenými dohodami pro elektrobusy s průběžným dobíjením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 w:rsidRPr="00E62F26">
        <w:rPr>
          <w:b/>
          <w:color w:val="FF0000"/>
          <w:sz w:val="16"/>
          <w:szCs w:val="16"/>
        </w:rPr>
        <w:t>A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744DCD">
        <w:rPr>
          <w:b/>
          <w:color w:val="FF0000"/>
          <w:sz w:val="16"/>
          <w:szCs w:val="16"/>
        </w:rPr>
        <w:t xml:space="preserve">,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>
        <w:rPr>
          <w:color w:val="FF0000"/>
          <w:sz w:val="16"/>
          <w:szCs w:val="16"/>
        </w:rPr>
        <w:t>B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AA6966" w:rsidRPr="00E061E2">
        <w:rPr>
          <w:rFonts w:ascii="Garamond" w:hAnsi="Garamond"/>
        </w:rPr>
        <w:t xml:space="preserve"> </w:t>
      </w:r>
      <w:r w:rsidR="00AA6966" w:rsidRPr="00E061E2">
        <w:rPr>
          <w:rFonts w:ascii="Garamond" w:hAnsi="Garamond"/>
          <w:sz w:val="22"/>
          <w:szCs w:val="22"/>
        </w:rPr>
        <w:t xml:space="preserve">dle stanovené volně dostupné standardizace pro připojení technologií  kontaktního rychlonabíjení, ve smyslu dohody společností Irizar, Solaris, VDL , Volvo , ABB, Heliox a Siemens z 15. 3. 2016, specifikované dále v dokumentech UITP z </w:t>
      </w:r>
      <w:r w:rsidR="003560A6" w:rsidRPr="00E061E2">
        <w:rPr>
          <w:rFonts w:ascii="Garamond" w:hAnsi="Garamond"/>
          <w:sz w:val="22"/>
          <w:szCs w:val="22"/>
        </w:rPr>
        <w:t>5. 5. 2016</w:t>
      </w:r>
      <w:r w:rsidR="00AA6966" w:rsidRPr="00E061E2">
        <w:rPr>
          <w:rFonts w:ascii="Garamond" w:hAnsi="Garamond"/>
          <w:sz w:val="22"/>
          <w:szCs w:val="22"/>
        </w:rPr>
        <w:t xml:space="preserve"> (viz.příl</w:t>
      </w:r>
      <w:r w:rsidR="003560A6" w:rsidRPr="00E061E2">
        <w:rPr>
          <w:rFonts w:ascii="Garamond" w:hAnsi="Garamond"/>
          <w:sz w:val="22"/>
          <w:szCs w:val="22"/>
        </w:rPr>
        <w:t>oha č</w:t>
      </w:r>
      <w:r w:rsidR="00EE0A40" w:rsidRPr="00E061E2">
        <w:rPr>
          <w:rFonts w:ascii="Garamond" w:hAnsi="Garamond"/>
          <w:sz w:val="22"/>
          <w:szCs w:val="22"/>
        </w:rPr>
        <w:t>.</w:t>
      </w:r>
      <w:r w:rsidR="003560A6" w:rsidRPr="00E061E2">
        <w:rPr>
          <w:rFonts w:ascii="Garamond" w:hAnsi="Garamond"/>
          <w:sz w:val="22"/>
          <w:szCs w:val="22"/>
        </w:rPr>
        <w:t xml:space="preserve"> 18</w:t>
      </w:r>
      <w:r w:rsidR="00AA6966" w:rsidRPr="00E061E2">
        <w:rPr>
          <w:rFonts w:ascii="Garamond" w:hAnsi="Garamond"/>
          <w:sz w:val="22"/>
          <w:szCs w:val="22"/>
        </w:rPr>
        <w:t>)</w:t>
      </w:r>
      <w:r w:rsidR="003560A6" w:rsidRPr="00E061E2">
        <w:rPr>
          <w:rFonts w:ascii="Garamond" w:hAnsi="Garamond"/>
          <w:sz w:val="22"/>
          <w:szCs w:val="22"/>
        </w:rPr>
        <w:t xml:space="preserve"> a volně dostupná na internetu na adrese:</w:t>
      </w:r>
    </w:p>
    <w:p w:rsidR="00AA6966" w:rsidRPr="00E061E2" w:rsidRDefault="00AA6966" w:rsidP="00DF4660">
      <w:pPr>
        <w:pStyle w:val="Zkladntext"/>
        <w:tabs>
          <w:tab w:val="left" w:pos="851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http://www.uitp.org/sites/default/files/Newsmedia/News/Final%20-%20Standardisation%20-%20Opportunity%20Charging.pdf</w:t>
      </w:r>
    </w:p>
    <w:p w:rsidR="004E216B" w:rsidRPr="00E061E2" w:rsidRDefault="004E216B" w:rsidP="000F0A93">
      <w:pPr>
        <w:pStyle w:val="Zkladntext"/>
        <w:tabs>
          <w:tab w:val="left" w:pos="851"/>
        </w:tabs>
        <w:spacing w:line="240" w:lineRule="atLeas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754D95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8B70A9" w:rsidP="008B70A9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372B82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754D95" w:rsidRPr="00E061E2" w:rsidRDefault="00754D95" w:rsidP="00243F7B">
      <w:pPr>
        <w:widowControl w:val="0"/>
        <w:tabs>
          <w:tab w:val="left" w:pos="3261"/>
        </w:tabs>
        <w:rPr>
          <w:rFonts w:ascii="Garamond" w:hAnsi="Garamond"/>
          <w:sz w:val="22"/>
          <w:szCs w:val="22"/>
        </w:rPr>
      </w:pPr>
    </w:p>
    <w:p w:rsidR="006B75B4" w:rsidRPr="00E061E2" w:rsidRDefault="006B75B4" w:rsidP="00243F7B">
      <w:pPr>
        <w:widowControl w:val="0"/>
        <w:tabs>
          <w:tab w:val="left" w:pos="3261"/>
        </w:tabs>
        <w:rPr>
          <w:rFonts w:ascii="Garamond" w:hAnsi="Garamond"/>
          <w:sz w:val="22"/>
          <w:szCs w:val="22"/>
        </w:rPr>
      </w:pPr>
    </w:p>
    <w:p w:rsidR="00754D95" w:rsidRPr="00E061E2" w:rsidRDefault="00754D95" w:rsidP="00A822C7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7" w:name="_Toc401111424"/>
      <w:bookmarkStart w:id="8" w:name="_Toc401112131"/>
      <w:bookmarkStart w:id="9" w:name="_Toc403281459"/>
      <w:bookmarkStart w:id="10" w:name="_Toc469948172"/>
      <w:r w:rsidRPr="00E061E2">
        <w:rPr>
          <w:rFonts w:ascii="Garamond" w:hAnsi="Garamond"/>
          <w:sz w:val="22"/>
          <w:szCs w:val="22"/>
        </w:rPr>
        <w:t xml:space="preserve">Podmínky </w:t>
      </w:r>
      <w:bookmarkEnd w:id="7"/>
      <w:bookmarkEnd w:id="8"/>
      <w:bookmarkEnd w:id="9"/>
      <w:r w:rsidR="008E31C2" w:rsidRPr="00E061E2">
        <w:rPr>
          <w:rFonts w:ascii="Garamond" w:hAnsi="Garamond"/>
          <w:sz w:val="22"/>
          <w:szCs w:val="22"/>
        </w:rPr>
        <w:t>provozování</w:t>
      </w:r>
      <w:bookmarkEnd w:id="10"/>
    </w:p>
    <w:p w:rsidR="003858B8" w:rsidRPr="00E061E2" w:rsidRDefault="003858B8" w:rsidP="003858B8">
      <w:pPr>
        <w:rPr>
          <w:rFonts w:ascii="Garamond" w:hAnsi="Garamond"/>
        </w:rPr>
      </w:pPr>
    </w:p>
    <w:p w:rsidR="00754D95" w:rsidRPr="00E061E2" w:rsidRDefault="00754D95" w:rsidP="00A822C7">
      <w:pPr>
        <w:pStyle w:val="Nadpis2"/>
        <w:numPr>
          <w:ilvl w:val="1"/>
          <w:numId w:val="5"/>
        </w:numPr>
        <w:ind w:left="709"/>
        <w:rPr>
          <w:rFonts w:ascii="Garamond" w:hAnsi="Garamond"/>
          <w:sz w:val="22"/>
          <w:szCs w:val="22"/>
        </w:rPr>
      </w:pPr>
      <w:bookmarkStart w:id="11" w:name="_Toc401111426"/>
      <w:bookmarkStart w:id="12" w:name="_Toc401112133"/>
      <w:bookmarkStart w:id="13" w:name="_Toc403281461"/>
      <w:bookmarkStart w:id="14" w:name="_Toc469948173"/>
      <w:r w:rsidRPr="00E061E2">
        <w:rPr>
          <w:rFonts w:ascii="Garamond" w:hAnsi="Garamond"/>
          <w:sz w:val="22"/>
          <w:szCs w:val="22"/>
        </w:rPr>
        <w:t>Provozní režim</w:t>
      </w:r>
      <w:bookmarkEnd w:id="11"/>
      <w:bookmarkEnd w:id="12"/>
      <w:bookmarkEnd w:id="13"/>
      <w:r w:rsidR="002A64BE" w:rsidRPr="00E061E2">
        <w:rPr>
          <w:rFonts w:ascii="Garamond" w:hAnsi="Garamond"/>
          <w:sz w:val="22"/>
          <w:szCs w:val="22"/>
        </w:rPr>
        <w:t xml:space="preserve"> Nabíjecí stanice</w:t>
      </w:r>
      <w:bookmarkEnd w:id="14"/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provoz a konstrukc</w:t>
      </w:r>
      <w:r w:rsidR="00EE6751" w:rsidRPr="00E061E2">
        <w:rPr>
          <w:rFonts w:ascii="Garamond" w:hAnsi="Garamond"/>
          <w:sz w:val="22"/>
          <w:szCs w:val="22"/>
        </w:rPr>
        <w:t xml:space="preserve">i </w:t>
      </w:r>
      <w:r w:rsidR="00725E36" w:rsidRPr="00E061E2">
        <w:rPr>
          <w:rFonts w:ascii="Garamond" w:hAnsi="Garamond"/>
          <w:sz w:val="22"/>
          <w:szCs w:val="22"/>
        </w:rPr>
        <w:t>nabíjecí stanice</w:t>
      </w:r>
      <w:r w:rsidR="00EE6751" w:rsidRPr="00E061E2">
        <w:rPr>
          <w:rFonts w:ascii="Garamond" w:hAnsi="Garamond"/>
          <w:sz w:val="22"/>
          <w:szCs w:val="22"/>
        </w:rPr>
        <w:t xml:space="preserve"> jsou určující režimy</w:t>
      </w:r>
      <w:r w:rsidRPr="00E061E2">
        <w:rPr>
          <w:rFonts w:ascii="Garamond" w:hAnsi="Garamond"/>
          <w:sz w:val="22"/>
          <w:szCs w:val="22"/>
        </w:rPr>
        <w:t>:</w:t>
      </w:r>
    </w:p>
    <w:p w:rsidR="00E02ED8" w:rsidRPr="00E061E2" w:rsidRDefault="00E02ED8" w:rsidP="000378A8">
      <w:pPr>
        <w:pStyle w:val="Zkladntext"/>
        <w:numPr>
          <w:ilvl w:val="0"/>
          <w:numId w:val="30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nepřetržitý provoz</w:t>
      </w:r>
    </w:p>
    <w:p w:rsidR="00754D95" w:rsidRPr="00E061E2" w:rsidRDefault="00754D95" w:rsidP="000378A8">
      <w:pPr>
        <w:pStyle w:val="Zkladntext"/>
        <w:numPr>
          <w:ilvl w:val="0"/>
          <w:numId w:val="30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zajišťování </w:t>
      </w:r>
      <w:r w:rsidR="00725E36" w:rsidRPr="00E061E2">
        <w:rPr>
          <w:rFonts w:ascii="Garamond" w:hAnsi="Garamond"/>
          <w:sz w:val="22"/>
          <w:szCs w:val="22"/>
        </w:rPr>
        <w:t>průběžného dobíjení elektrobusů</w:t>
      </w:r>
    </w:p>
    <w:p w:rsidR="00754D95" w:rsidRPr="00E061E2" w:rsidRDefault="00B44E02" w:rsidP="009433EB">
      <w:pPr>
        <w:pStyle w:val="Zkladntext"/>
        <w:numPr>
          <w:ilvl w:val="0"/>
          <w:numId w:val="30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průběžné nabíjení v maximální délce 10 minut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>
        <w:rPr>
          <w:rFonts w:ascii="Garamond" w:hAnsi="Garamond"/>
          <w:sz w:val="22"/>
          <w:szCs w:val="22"/>
        </w:rPr>
        <w:sym w:font="Symbol" w:char="F05B"/>
      </w:r>
      <w:r w:rsidR="00744DCD">
        <w:rPr>
          <w:rFonts w:ascii="Garamond" w:hAnsi="Garamond"/>
          <w:sz w:val="22"/>
          <w:szCs w:val="22"/>
        </w:rPr>
        <w:t>A</w:t>
      </w:r>
      <w:r w:rsidR="00744DCD">
        <w:rPr>
          <w:rFonts w:ascii="Garamond" w:hAnsi="Garamond"/>
          <w:sz w:val="22"/>
          <w:szCs w:val="22"/>
        </w:rPr>
        <w:sym w:font="Symbol" w:char="F05D"/>
      </w:r>
      <w:r w:rsidR="00744DCD">
        <w:rPr>
          <w:rFonts w:ascii="Garamond" w:hAnsi="Garamond"/>
          <w:sz w:val="22"/>
          <w:szCs w:val="22"/>
        </w:rPr>
        <w:t xml:space="preserve">, </w:t>
      </w:r>
      <w:r w:rsidR="00744DCD">
        <w:rPr>
          <w:rFonts w:ascii="Garamond" w:hAnsi="Garamond"/>
          <w:sz w:val="22"/>
          <w:szCs w:val="22"/>
        </w:rPr>
        <w:sym w:font="Symbol" w:char="F05B"/>
      </w:r>
      <w:r w:rsidR="00744DCD">
        <w:rPr>
          <w:rFonts w:ascii="Garamond" w:hAnsi="Garamond"/>
          <w:sz w:val="22"/>
          <w:szCs w:val="22"/>
        </w:rPr>
        <w:t>B</w:t>
      </w:r>
      <w:r w:rsidR="00744DCD">
        <w:rPr>
          <w:rFonts w:ascii="Garamond" w:hAnsi="Garamond"/>
          <w:sz w:val="22"/>
          <w:szCs w:val="22"/>
        </w:rPr>
        <w:sym w:font="Symbol" w:char="F05D"/>
      </w:r>
    </w:p>
    <w:p w:rsidR="00B44E02" w:rsidRDefault="00B44E02" w:rsidP="000378A8">
      <w:pPr>
        <w:pStyle w:val="Zkladntext"/>
        <w:numPr>
          <w:ilvl w:val="0"/>
          <w:numId w:val="30"/>
        </w:numPr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dobití trakčních akumulátorů na kapacitu umožňující dojezd vozidlu minimálně 30km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 w:rsidRPr="00E62F26">
        <w:rPr>
          <w:b/>
          <w:color w:val="FF0000"/>
          <w:sz w:val="16"/>
          <w:szCs w:val="16"/>
        </w:rPr>
        <w:t>A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744DCD">
        <w:rPr>
          <w:b/>
          <w:color w:val="FF0000"/>
          <w:sz w:val="16"/>
          <w:szCs w:val="16"/>
        </w:rPr>
        <w:t xml:space="preserve">,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>
        <w:rPr>
          <w:color w:val="FF0000"/>
          <w:sz w:val="16"/>
          <w:szCs w:val="16"/>
        </w:rPr>
        <w:t>B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744DCD" w:rsidRPr="00E061E2">
        <w:rPr>
          <w:rFonts w:ascii="Garamond" w:hAnsi="Garamond"/>
        </w:rPr>
        <w:t xml:space="preserve"> </w:t>
      </w:r>
      <w:r w:rsidRPr="00E061E2">
        <w:rPr>
          <w:rFonts w:ascii="Garamond" w:hAnsi="Garamond"/>
          <w:sz w:val="22"/>
          <w:szCs w:val="22"/>
        </w:rPr>
        <w:t xml:space="preserve"> v režimu 15x za 24 hodin</w:t>
      </w:r>
      <w:r w:rsidR="00AE48C6" w:rsidRPr="00E061E2">
        <w:rPr>
          <w:rFonts w:ascii="Garamond" w:hAnsi="Garamond"/>
          <w:sz w:val="22"/>
          <w:szCs w:val="22"/>
        </w:rPr>
        <w:t xml:space="preserve"> při denním nájezdu vozidla minimálně 350 km.</w:t>
      </w:r>
    </w:p>
    <w:p w:rsidR="00744DCD" w:rsidRDefault="00744DCD" w:rsidP="00744DCD">
      <w:pPr>
        <w:pStyle w:val="Zkladntext"/>
        <w:rPr>
          <w:rFonts w:ascii="Garamond" w:hAnsi="Garamond"/>
          <w:sz w:val="22"/>
          <w:szCs w:val="22"/>
        </w:rPr>
      </w:pPr>
    </w:p>
    <w:p w:rsidR="00744DCD" w:rsidRPr="00E061E2" w:rsidRDefault="00744DCD" w:rsidP="00744DCD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51213B" w:rsidRPr="00E061E2" w:rsidTr="00AE48C6">
        <w:tc>
          <w:tcPr>
            <w:tcW w:w="9495" w:type="dxa"/>
          </w:tcPr>
          <w:p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51213B" w:rsidRPr="00E061E2" w:rsidTr="00AE48C6">
        <w:tc>
          <w:tcPr>
            <w:tcW w:w="9495" w:type="dxa"/>
          </w:tcPr>
          <w:p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:rsidR="00394D15" w:rsidRPr="00E061E2" w:rsidRDefault="00394D15" w:rsidP="00394D15">
      <w:pPr>
        <w:pStyle w:val="Nadpis2"/>
        <w:numPr>
          <w:ilvl w:val="0"/>
          <w:numId w:val="0"/>
        </w:numPr>
        <w:rPr>
          <w:rFonts w:ascii="Garamond" w:hAnsi="Garamond"/>
          <w:sz w:val="22"/>
          <w:szCs w:val="22"/>
        </w:rPr>
      </w:pPr>
    </w:p>
    <w:p w:rsidR="002A64BE" w:rsidRPr="00E061E2" w:rsidRDefault="002A64BE" w:rsidP="002A64BE">
      <w:pPr>
        <w:pStyle w:val="Nadpis2"/>
        <w:numPr>
          <w:ilvl w:val="1"/>
          <w:numId w:val="5"/>
        </w:numPr>
        <w:rPr>
          <w:rFonts w:ascii="Garamond" w:hAnsi="Garamond"/>
          <w:sz w:val="22"/>
          <w:szCs w:val="22"/>
        </w:rPr>
      </w:pPr>
      <w:bookmarkStart w:id="15" w:name="_Toc469948174"/>
      <w:r w:rsidRPr="00E061E2">
        <w:rPr>
          <w:rFonts w:ascii="Garamond" w:hAnsi="Garamond"/>
          <w:sz w:val="22"/>
          <w:szCs w:val="22"/>
        </w:rPr>
        <w:t>Provozní režim trafostanice</w:t>
      </w:r>
      <w:bookmarkEnd w:id="15"/>
    </w:p>
    <w:p w:rsidR="00E02ED8" w:rsidRPr="00E061E2" w:rsidRDefault="00E02ED8" w:rsidP="00E02ED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provoz a konstrukci trafostanice jsou určující režimy:</w:t>
      </w:r>
    </w:p>
    <w:p w:rsidR="00E02ED8" w:rsidRPr="00E061E2" w:rsidRDefault="00E02ED8" w:rsidP="00E02ED8">
      <w:pPr>
        <w:pStyle w:val="Zkladntext"/>
        <w:numPr>
          <w:ilvl w:val="0"/>
          <w:numId w:val="47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nepřetržitý provoz</w:t>
      </w:r>
    </w:p>
    <w:p w:rsidR="00E02ED8" w:rsidRPr="00E061E2" w:rsidRDefault="00E02ED8" w:rsidP="00E02ED8">
      <w:pPr>
        <w:pStyle w:val="Zkladntext"/>
        <w:numPr>
          <w:ilvl w:val="0"/>
          <w:numId w:val="47"/>
        </w:numPr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zajišťování napájení Nabíjecí stanice</w:t>
      </w:r>
    </w:p>
    <w:p w:rsidR="00E02ED8" w:rsidRPr="00E061E2" w:rsidRDefault="00E02ED8" w:rsidP="00E02ED8">
      <w:pPr>
        <w:pStyle w:val="Zkladntext"/>
        <w:spacing w:after="0"/>
        <w:ind w:left="851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E02ED8" w:rsidRPr="00E061E2" w:rsidTr="00E02ED8">
        <w:tc>
          <w:tcPr>
            <w:tcW w:w="9495" w:type="dxa"/>
          </w:tcPr>
          <w:p w:rsidR="00E02ED8" w:rsidRPr="00E061E2" w:rsidRDefault="00E02ED8" w:rsidP="00E02ED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E02ED8" w:rsidRPr="00E061E2" w:rsidRDefault="00E02ED8" w:rsidP="00E02E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E02ED8" w:rsidRPr="00E061E2" w:rsidTr="00E02ED8">
        <w:tc>
          <w:tcPr>
            <w:tcW w:w="9495" w:type="dxa"/>
          </w:tcPr>
          <w:p w:rsidR="00E02ED8" w:rsidRPr="00E061E2" w:rsidRDefault="00E02ED8" w:rsidP="00E02ED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E02ED8" w:rsidRPr="00E061E2" w:rsidRDefault="00E02ED8" w:rsidP="00E02E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:rsidR="0051213B" w:rsidRPr="00E061E2" w:rsidRDefault="0051213B" w:rsidP="0051213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16" w:name="_Toc401111428"/>
      <w:bookmarkStart w:id="17" w:name="_Toc401112135"/>
      <w:bookmarkStart w:id="18" w:name="_Toc403281463"/>
      <w:bookmarkStart w:id="19" w:name="_Toc469948175"/>
      <w:r w:rsidRPr="00E061E2">
        <w:rPr>
          <w:rFonts w:ascii="Garamond" w:hAnsi="Garamond"/>
          <w:sz w:val="22"/>
          <w:szCs w:val="22"/>
        </w:rPr>
        <w:t>Klimatické podmínky</w:t>
      </w:r>
      <w:bookmarkEnd w:id="16"/>
      <w:bookmarkEnd w:id="17"/>
      <w:bookmarkEnd w:id="18"/>
      <w:bookmarkEnd w:id="19"/>
      <w:r w:rsidR="00E02ED8"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243F7B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Musí se uvažovat s těmito klimatickými podmínkami:</w:t>
      </w:r>
    </w:p>
    <w:p w:rsidR="00754D95" w:rsidRPr="00E061E2" w:rsidRDefault="00754D95" w:rsidP="00F24E22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- teplota okolního prostředí</w:t>
      </w:r>
      <w:r w:rsidRPr="00E061E2">
        <w:rPr>
          <w:rFonts w:ascii="Garamond" w:hAnsi="Garamond"/>
          <w:sz w:val="22"/>
          <w:szCs w:val="22"/>
        </w:rPr>
        <w:tab/>
      </w:r>
      <w:r w:rsidR="002A64BE" w:rsidRPr="00E061E2">
        <w:rPr>
          <w:rFonts w:ascii="Garamond" w:hAnsi="Garamond"/>
          <w:sz w:val="22"/>
          <w:szCs w:val="22"/>
        </w:rPr>
        <w:t>……………………………………………</w:t>
      </w:r>
      <w:r w:rsidR="00E061E2">
        <w:rPr>
          <w:rFonts w:ascii="Garamond" w:hAnsi="Garamond"/>
          <w:sz w:val="22"/>
          <w:szCs w:val="22"/>
        </w:rPr>
        <w:t xml:space="preserve"> </w:t>
      </w:r>
      <w:r w:rsidR="001E3988" w:rsidRPr="00E061E2">
        <w:rPr>
          <w:rFonts w:ascii="Garamond" w:hAnsi="Garamond"/>
          <w:sz w:val="22"/>
          <w:szCs w:val="22"/>
        </w:rPr>
        <w:t>- 30 °C</w:t>
      </w:r>
      <w:r w:rsidR="001E3988" w:rsidRPr="00E061E2" w:rsidDel="008563F5">
        <w:rPr>
          <w:rFonts w:ascii="Garamond" w:hAnsi="Garamond"/>
          <w:sz w:val="22"/>
          <w:szCs w:val="22"/>
        </w:rPr>
        <w:t xml:space="preserve"> </w:t>
      </w:r>
      <w:r w:rsidR="001E3988" w:rsidRPr="00E061E2">
        <w:rPr>
          <w:rFonts w:ascii="Garamond" w:hAnsi="Garamond"/>
          <w:sz w:val="22"/>
          <w:szCs w:val="22"/>
        </w:rPr>
        <w:t>až</w:t>
      </w:r>
      <w:r w:rsidRPr="00E061E2">
        <w:rPr>
          <w:rFonts w:ascii="Garamond" w:hAnsi="Garamond"/>
          <w:sz w:val="22"/>
          <w:szCs w:val="22"/>
        </w:rPr>
        <w:t xml:space="preserve"> + 40 </w:t>
      </w:r>
      <w:r w:rsidR="00F24E22" w:rsidRPr="00E061E2">
        <w:rPr>
          <w:rFonts w:ascii="Garamond" w:hAnsi="Garamond"/>
          <w:sz w:val="22"/>
          <w:szCs w:val="22"/>
        </w:rPr>
        <w:t>°</w:t>
      </w:r>
      <w:r w:rsidRPr="00E061E2">
        <w:rPr>
          <w:rFonts w:ascii="Garamond" w:hAnsi="Garamond"/>
          <w:sz w:val="22"/>
          <w:szCs w:val="22"/>
        </w:rPr>
        <w:t>C</w:t>
      </w:r>
    </w:p>
    <w:p w:rsidR="002A64BE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- nadmořská výška</w:t>
      </w:r>
      <w:r w:rsidRPr="00E061E2">
        <w:rPr>
          <w:rFonts w:ascii="Garamond" w:hAnsi="Garamond"/>
          <w:sz w:val="22"/>
          <w:szCs w:val="22"/>
        </w:rPr>
        <w:tab/>
      </w:r>
      <w:r w:rsidR="00E061E2">
        <w:rPr>
          <w:rFonts w:ascii="Garamond" w:hAnsi="Garamond"/>
          <w:sz w:val="22"/>
          <w:szCs w:val="22"/>
        </w:rPr>
        <w:t>…………………………………………</w:t>
      </w:r>
      <w:r w:rsidR="004637DE" w:rsidRPr="00E061E2">
        <w:rPr>
          <w:rFonts w:ascii="Garamond" w:hAnsi="Garamond"/>
          <w:sz w:val="22"/>
          <w:szCs w:val="22"/>
        </w:rPr>
        <w:t>200 – 400 m n. m.</w:t>
      </w:r>
    </w:p>
    <w:p w:rsidR="00754D95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- max. relativní vlhkost </w:t>
      </w:r>
      <w:r w:rsidR="00B44E02" w:rsidRPr="00E061E2">
        <w:rPr>
          <w:rFonts w:ascii="Garamond" w:hAnsi="Garamond"/>
          <w:sz w:val="22"/>
          <w:szCs w:val="22"/>
        </w:rPr>
        <w:t>………….</w:t>
      </w:r>
      <w:r w:rsidR="002A64BE" w:rsidRPr="00E061E2">
        <w:rPr>
          <w:rFonts w:ascii="Garamond" w:hAnsi="Garamond"/>
          <w:sz w:val="22"/>
          <w:szCs w:val="22"/>
        </w:rPr>
        <w:t>……………………………………………………</w:t>
      </w:r>
      <w:r w:rsidR="00E061E2">
        <w:rPr>
          <w:rFonts w:ascii="Garamond" w:hAnsi="Garamond"/>
          <w:sz w:val="22"/>
          <w:szCs w:val="22"/>
        </w:rPr>
        <w:t xml:space="preserve">… </w:t>
      </w:r>
      <w:r w:rsidRPr="00E061E2">
        <w:rPr>
          <w:rFonts w:ascii="Garamond" w:hAnsi="Garamond"/>
          <w:sz w:val="22"/>
          <w:szCs w:val="22"/>
        </w:rPr>
        <w:t>100 %</w:t>
      </w:r>
    </w:p>
    <w:p w:rsidR="00754D95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- max. výška </w:t>
      </w:r>
      <w:r w:rsidR="00032EF7" w:rsidRPr="00E061E2">
        <w:rPr>
          <w:rFonts w:ascii="Garamond" w:hAnsi="Garamond"/>
          <w:sz w:val="22"/>
          <w:szCs w:val="22"/>
        </w:rPr>
        <w:t xml:space="preserve">vrstvy sněhu nad úrovní </w:t>
      </w:r>
      <w:r w:rsidR="00AE48C6" w:rsidRPr="00E061E2">
        <w:rPr>
          <w:rFonts w:ascii="Garamond" w:hAnsi="Garamond"/>
          <w:sz w:val="22"/>
          <w:szCs w:val="22"/>
        </w:rPr>
        <w:t>země</w:t>
      </w:r>
      <w:r w:rsidR="00032EF7" w:rsidRPr="00E061E2">
        <w:rPr>
          <w:rFonts w:ascii="Garamond" w:hAnsi="Garamond"/>
          <w:sz w:val="22"/>
          <w:szCs w:val="22"/>
        </w:rPr>
        <w:t>………………………………………</w:t>
      </w:r>
      <w:r w:rsidR="002A64BE" w:rsidRPr="00E061E2">
        <w:rPr>
          <w:rFonts w:ascii="Garamond" w:hAnsi="Garamond"/>
          <w:sz w:val="22"/>
          <w:szCs w:val="22"/>
        </w:rPr>
        <w:t>…</w:t>
      </w:r>
      <w:r w:rsidR="00E061E2">
        <w:rPr>
          <w:rFonts w:ascii="Garamond" w:hAnsi="Garamond"/>
          <w:sz w:val="22"/>
          <w:szCs w:val="22"/>
        </w:rPr>
        <w:t xml:space="preserve">  </w:t>
      </w:r>
      <w:r w:rsidR="00032EF7" w:rsidRPr="00E061E2">
        <w:rPr>
          <w:rFonts w:ascii="Garamond" w:hAnsi="Garamond"/>
          <w:sz w:val="22"/>
          <w:szCs w:val="22"/>
        </w:rPr>
        <w:t xml:space="preserve">  </w:t>
      </w:r>
      <w:r w:rsidR="00AE48C6" w:rsidRPr="00E061E2">
        <w:rPr>
          <w:rFonts w:ascii="Garamond" w:hAnsi="Garamond"/>
          <w:sz w:val="22"/>
          <w:szCs w:val="22"/>
        </w:rPr>
        <w:t>3</w:t>
      </w:r>
      <w:r w:rsidRPr="00E061E2">
        <w:rPr>
          <w:rFonts w:ascii="Garamond" w:hAnsi="Garamond"/>
          <w:sz w:val="22"/>
          <w:szCs w:val="22"/>
        </w:rPr>
        <w:t>00 mm</w:t>
      </w:r>
    </w:p>
    <w:p w:rsidR="00754D95" w:rsidRPr="00E061E2" w:rsidRDefault="00754D95" w:rsidP="00F24E22">
      <w:pPr>
        <w:pStyle w:val="Zkladntext"/>
        <w:tabs>
          <w:tab w:val="left" w:pos="851"/>
          <w:tab w:val="right" w:leader="dot" w:pos="8364"/>
        </w:tabs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- max. výška v</w:t>
      </w:r>
      <w:r w:rsidR="00032EF7" w:rsidRPr="00E061E2">
        <w:rPr>
          <w:rFonts w:ascii="Garamond" w:hAnsi="Garamond"/>
          <w:sz w:val="22"/>
          <w:szCs w:val="22"/>
        </w:rPr>
        <w:t xml:space="preserve">odní hladiny nad úrovní </w:t>
      </w:r>
      <w:r w:rsidR="00AE48C6" w:rsidRPr="00E061E2">
        <w:rPr>
          <w:rFonts w:ascii="Garamond" w:hAnsi="Garamond"/>
          <w:sz w:val="22"/>
          <w:szCs w:val="22"/>
        </w:rPr>
        <w:t>země</w:t>
      </w:r>
      <w:r w:rsidR="00032EF7" w:rsidRPr="00E061E2">
        <w:rPr>
          <w:rFonts w:ascii="Garamond" w:hAnsi="Garamond"/>
          <w:sz w:val="22"/>
          <w:szCs w:val="22"/>
        </w:rPr>
        <w:t>……………………………………</w:t>
      </w:r>
      <w:r w:rsidR="00E061E2">
        <w:rPr>
          <w:rFonts w:ascii="Garamond" w:hAnsi="Garamond"/>
          <w:sz w:val="22"/>
          <w:szCs w:val="22"/>
        </w:rPr>
        <w:t xml:space="preserve"> </w:t>
      </w:r>
      <w:r w:rsidR="00B26924" w:rsidRPr="00E061E2">
        <w:rPr>
          <w:rFonts w:ascii="Garamond" w:hAnsi="Garamond"/>
          <w:sz w:val="22"/>
          <w:szCs w:val="22"/>
        </w:rPr>
        <w:t>…..</w:t>
      </w:r>
      <w:r w:rsidR="00032EF7" w:rsidRPr="00E061E2">
        <w:rPr>
          <w:rFonts w:ascii="Garamond" w:hAnsi="Garamond"/>
          <w:sz w:val="22"/>
          <w:szCs w:val="22"/>
        </w:rPr>
        <w:t xml:space="preserve"> </w:t>
      </w:r>
      <w:r w:rsidR="00E061E2">
        <w:rPr>
          <w:rFonts w:ascii="Garamond" w:hAnsi="Garamond"/>
          <w:sz w:val="22"/>
          <w:szCs w:val="22"/>
        </w:rPr>
        <w:t xml:space="preserve">  </w:t>
      </w:r>
      <w:r w:rsidR="00032EF7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1</w:t>
      </w:r>
      <w:r w:rsidR="00AE48C6" w:rsidRPr="00E061E2">
        <w:rPr>
          <w:rFonts w:ascii="Garamond" w:hAnsi="Garamond"/>
          <w:sz w:val="22"/>
          <w:szCs w:val="22"/>
        </w:rPr>
        <w:t>50</w:t>
      </w:r>
      <w:r w:rsidRPr="00E061E2">
        <w:rPr>
          <w:rFonts w:ascii="Garamond" w:hAnsi="Garamond"/>
          <w:sz w:val="22"/>
          <w:szCs w:val="22"/>
        </w:rPr>
        <w:t xml:space="preserve"> mm</w:t>
      </w:r>
    </w:p>
    <w:p w:rsidR="007D0ED1" w:rsidRPr="00E061E2" w:rsidRDefault="007D0ED1" w:rsidP="007D0ED1">
      <w:pPr>
        <w:pStyle w:val="Zkladntext"/>
        <w:spacing w:after="0"/>
        <w:ind w:left="709" w:hanging="709"/>
        <w:jc w:val="left"/>
        <w:rPr>
          <w:rFonts w:ascii="Garamond" w:hAnsi="Garamond"/>
          <w:sz w:val="22"/>
          <w:szCs w:val="22"/>
        </w:rPr>
      </w:pPr>
    </w:p>
    <w:p w:rsidR="00754D95" w:rsidRPr="00E061E2" w:rsidRDefault="00E77A14" w:rsidP="00243F7B">
      <w:pPr>
        <w:pStyle w:val="Zkladntext"/>
        <w:spacing w:after="0"/>
        <w:ind w:left="709" w:hanging="709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Srážky: všechny</w:t>
      </w:r>
      <w:r w:rsidR="00754D95" w:rsidRPr="00E061E2">
        <w:rPr>
          <w:rFonts w:ascii="Garamond" w:hAnsi="Garamond"/>
          <w:sz w:val="22"/>
          <w:szCs w:val="22"/>
        </w:rPr>
        <w:t xml:space="preserve"> přístroje a </w:t>
      </w:r>
      <w:r w:rsidR="006714EB" w:rsidRPr="00E061E2">
        <w:rPr>
          <w:rFonts w:ascii="Garamond" w:hAnsi="Garamond"/>
          <w:sz w:val="22"/>
          <w:szCs w:val="22"/>
        </w:rPr>
        <w:t>chladící</w:t>
      </w:r>
      <w:r w:rsidR="00754D95" w:rsidRPr="00E061E2">
        <w:rPr>
          <w:rFonts w:ascii="Garamond" w:hAnsi="Garamond"/>
          <w:sz w:val="22"/>
          <w:szCs w:val="22"/>
        </w:rPr>
        <w:t xml:space="preserve"> otvory ventilace uspořádat tak, aby se zabránilo nežádoucímu vnikání dešťové a odstřikové vody</w:t>
      </w:r>
      <w:r w:rsidR="00B44E02" w:rsidRPr="00E061E2">
        <w:rPr>
          <w:rFonts w:ascii="Garamond" w:hAnsi="Garamond"/>
          <w:sz w:val="22"/>
          <w:szCs w:val="22"/>
        </w:rPr>
        <w:t xml:space="preserve"> i padajícího sněhu do zařízení.</w:t>
      </w:r>
    </w:p>
    <w:p w:rsidR="00754D95" w:rsidRPr="00E061E2" w:rsidRDefault="001E3988" w:rsidP="0086002E">
      <w:pPr>
        <w:pStyle w:val="Zkladntext"/>
        <w:ind w:left="720" w:hanging="72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Prach: nutno</w:t>
      </w:r>
      <w:r w:rsidR="00754D95" w:rsidRPr="00E061E2">
        <w:rPr>
          <w:rFonts w:ascii="Garamond" w:hAnsi="Garamond"/>
          <w:sz w:val="22"/>
          <w:szCs w:val="22"/>
        </w:rPr>
        <w:t xml:space="preserve"> počítat se spadem prachu z okolního prostředí, který může obsahovat i el. vodivé částice (uhlík, kov).</w:t>
      </w:r>
    </w:p>
    <w:p w:rsidR="00754D95" w:rsidRPr="00E061E2" w:rsidRDefault="00754D95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Odolnost proti chemickému ošetření</w:t>
      </w:r>
      <w:r w:rsidR="00AE48C6" w:rsidRPr="00E061E2">
        <w:rPr>
          <w:rFonts w:ascii="Garamond" w:hAnsi="Garamond"/>
          <w:sz w:val="22"/>
          <w:szCs w:val="22"/>
        </w:rPr>
        <w:t xml:space="preserve"> a inertním materiálům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AE48C6" w:rsidRPr="00E061E2">
        <w:rPr>
          <w:rFonts w:ascii="Garamond" w:hAnsi="Garamond"/>
          <w:sz w:val="22"/>
          <w:szCs w:val="22"/>
        </w:rPr>
        <w:t>v zimním období</w:t>
      </w:r>
      <w:r w:rsidRPr="00E061E2">
        <w:rPr>
          <w:rFonts w:ascii="Garamond" w:hAnsi="Garamond"/>
          <w:sz w:val="22"/>
          <w:szCs w:val="22"/>
        </w:rPr>
        <w:t>.</w:t>
      </w:r>
    </w:p>
    <w:p w:rsidR="003858B8" w:rsidRPr="00E061E2" w:rsidRDefault="003858B8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51213B" w:rsidRPr="00E061E2" w:rsidTr="00AE48C6">
        <w:tc>
          <w:tcPr>
            <w:tcW w:w="9495" w:type="dxa"/>
          </w:tcPr>
          <w:p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51213B" w:rsidRPr="00E061E2" w:rsidTr="00AE48C6">
        <w:tc>
          <w:tcPr>
            <w:tcW w:w="9495" w:type="dxa"/>
          </w:tcPr>
          <w:p w:rsidR="0051213B" w:rsidRPr="00E061E2" w:rsidRDefault="0051213B" w:rsidP="00AE48C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51213B" w:rsidRPr="00E061E2" w:rsidRDefault="0051213B" w:rsidP="00AE48C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:rsidR="0051213B" w:rsidRPr="00E061E2" w:rsidRDefault="0051213B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</w:p>
    <w:p w:rsidR="001C4178" w:rsidRPr="00E061E2" w:rsidRDefault="001C4178" w:rsidP="001C4178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20" w:name="_Toc469948176"/>
      <w:r w:rsidRPr="00E061E2">
        <w:rPr>
          <w:rFonts w:ascii="Garamond" w:hAnsi="Garamond"/>
          <w:sz w:val="22"/>
          <w:szCs w:val="22"/>
        </w:rPr>
        <w:t>Přistavování vozidel k nabíjení</w:t>
      </w:r>
      <w:bookmarkEnd w:id="20"/>
    </w:p>
    <w:p w:rsidR="003858B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Přistavování vozidel k nabíjení bude respektovat dohodu o standardizaci pro </w:t>
      </w:r>
      <w:r w:rsidR="00233D68" w:rsidRPr="00E061E2">
        <w:rPr>
          <w:rFonts w:ascii="Garamond" w:hAnsi="Garamond"/>
          <w:sz w:val="22"/>
          <w:szCs w:val="22"/>
        </w:rPr>
        <w:t>toleranci pro polohu</w:t>
      </w:r>
      <w:r w:rsidR="00744DCD">
        <w:rPr>
          <w:rFonts w:ascii="Garamond" w:hAnsi="Garamond"/>
          <w:sz w:val="22"/>
          <w:szCs w:val="22"/>
        </w:rPr>
        <w:t xml:space="preserve">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 w:rsidRPr="00E62F26">
        <w:rPr>
          <w:b/>
          <w:color w:val="FF0000"/>
          <w:sz w:val="16"/>
          <w:szCs w:val="16"/>
        </w:rPr>
        <w:t>A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744DCD">
        <w:rPr>
          <w:b/>
          <w:color w:val="FF0000"/>
          <w:sz w:val="16"/>
          <w:szCs w:val="16"/>
        </w:rPr>
        <w:t xml:space="preserve">, </w:t>
      </w:r>
      <w:r w:rsidR="00744DCD" w:rsidRPr="00E62F26">
        <w:rPr>
          <w:b/>
          <w:color w:val="FF0000"/>
          <w:sz w:val="16"/>
          <w:szCs w:val="16"/>
        </w:rPr>
        <w:sym w:font="Symbol" w:char="F05B"/>
      </w:r>
      <w:r w:rsidR="00744DCD">
        <w:rPr>
          <w:color w:val="FF0000"/>
          <w:sz w:val="16"/>
          <w:szCs w:val="16"/>
        </w:rPr>
        <w:t>B</w:t>
      </w:r>
      <w:r w:rsidR="00744DCD" w:rsidRPr="00E62F26">
        <w:rPr>
          <w:b/>
          <w:color w:val="FF0000"/>
          <w:sz w:val="16"/>
          <w:szCs w:val="16"/>
        </w:rPr>
        <w:sym w:font="Symbol" w:char="F05D"/>
      </w:r>
      <w:r w:rsidR="00744DCD">
        <w:rPr>
          <w:rFonts w:ascii="Garamond" w:hAnsi="Garamond"/>
          <w:sz w:val="22"/>
          <w:szCs w:val="22"/>
        </w:rPr>
        <w:t>:</w:t>
      </w:r>
    </w:p>
    <w:p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a) v ose X: ±500mm</w:t>
      </w:r>
      <w:r w:rsidR="00233D68" w:rsidRPr="00E061E2">
        <w:rPr>
          <w:rFonts w:ascii="Garamond" w:hAnsi="Garamond"/>
          <w:sz w:val="22"/>
          <w:szCs w:val="22"/>
        </w:rPr>
        <w:t>, ±2°</w:t>
      </w:r>
    </w:p>
    <w:p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b) v ose Y: </w:t>
      </w:r>
      <w:r w:rsidR="00233D68" w:rsidRPr="00E061E2">
        <w:rPr>
          <w:rFonts w:ascii="Garamond" w:hAnsi="Garamond"/>
          <w:sz w:val="22"/>
          <w:szCs w:val="22"/>
        </w:rPr>
        <w:t>250mm, max. 500mm</w:t>
      </w:r>
    </w:p>
    <w:p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c) v ose Z</w:t>
      </w:r>
      <w:r w:rsidR="00233D68" w:rsidRPr="00E061E2">
        <w:rPr>
          <w:rFonts w:ascii="Garamond" w:hAnsi="Garamond"/>
          <w:sz w:val="22"/>
          <w:szCs w:val="22"/>
        </w:rPr>
        <w:t>: ±2°(příklek)</w:t>
      </w:r>
    </w:p>
    <w:p w:rsidR="00233D68" w:rsidRPr="00E061E2" w:rsidRDefault="00233D6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Podélná osa stojanu pro infrastrukturní komponenty Nabíjecí stanice na</w:t>
      </w:r>
      <w:r w:rsidR="00985E8E" w:rsidRPr="00E061E2">
        <w:rPr>
          <w:rFonts w:ascii="Garamond" w:hAnsi="Garamond"/>
          <w:sz w:val="22"/>
          <w:szCs w:val="22"/>
        </w:rPr>
        <w:t>d</w:t>
      </w:r>
      <w:r w:rsidRPr="00E061E2">
        <w:rPr>
          <w:rFonts w:ascii="Garamond" w:hAnsi="Garamond"/>
          <w:sz w:val="22"/>
          <w:szCs w:val="22"/>
        </w:rPr>
        <w:t xml:space="preserve"> stře</w:t>
      </w:r>
      <w:r w:rsidR="00985E8E" w:rsidRPr="00E061E2">
        <w:rPr>
          <w:rFonts w:ascii="Garamond" w:hAnsi="Garamond"/>
          <w:sz w:val="22"/>
          <w:szCs w:val="22"/>
        </w:rPr>
        <w:t>chou</w:t>
      </w:r>
      <w:r w:rsidR="00B95AA2" w:rsidRPr="00E061E2">
        <w:rPr>
          <w:rFonts w:ascii="Garamond" w:hAnsi="Garamond"/>
          <w:sz w:val="22"/>
          <w:szCs w:val="22"/>
        </w:rPr>
        <w:t xml:space="preserve"> vozidla bude v</w:t>
      </w:r>
      <w:r w:rsidR="00B95AA2" w:rsidRPr="00E061E2">
        <w:rPr>
          <w:rFonts w:ascii="Garamond" w:hAnsi="Garamond"/>
          <w:color w:val="FF0000"/>
          <w:sz w:val="22"/>
          <w:szCs w:val="22"/>
        </w:rPr>
        <w:t xml:space="preserve"> </w:t>
      </w:r>
      <w:r w:rsidR="00B95AA2" w:rsidRPr="00E061E2">
        <w:rPr>
          <w:rFonts w:ascii="Garamond" w:hAnsi="Garamond"/>
          <w:sz w:val="22"/>
          <w:szCs w:val="22"/>
        </w:rPr>
        <w:t>toleranci</w:t>
      </w:r>
      <w:r w:rsidRPr="00E061E2">
        <w:rPr>
          <w:rFonts w:ascii="Garamond" w:hAnsi="Garamond"/>
          <w:sz w:val="22"/>
          <w:szCs w:val="22"/>
        </w:rPr>
        <w:t xml:space="preserve"> ±250mm.</w:t>
      </w:r>
    </w:p>
    <w:p w:rsidR="00EF2215" w:rsidRPr="00E061E2" w:rsidRDefault="00233D68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sledování polohových tolerancí lze použít mechanické navádění</w:t>
      </w:r>
      <w:r w:rsidR="00415A78" w:rsidRPr="00E061E2">
        <w:rPr>
          <w:rFonts w:ascii="Garamond" w:hAnsi="Garamond"/>
          <w:sz w:val="22"/>
          <w:szCs w:val="22"/>
        </w:rPr>
        <w:t>.</w:t>
      </w:r>
    </w:p>
    <w:p w:rsidR="00233D68" w:rsidRPr="00E061E2" w:rsidRDefault="00EF2215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Nabíjecí stanice musí </w:t>
      </w:r>
      <w:r w:rsidR="0042091F" w:rsidRPr="00E061E2">
        <w:rPr>
          <w:rFonts w:ascii="Garamond" w:hAnsi="Garamond"/>
          <w:sz w:val="22"/>
          <w:szCs w:val="22"/>
        </w:rPr>
        <w:t>vykrývat</w:t>
      </w:r>
      <w:r w:rsidRPr="00E061E2">
        <w:rPr>
          <w:rFonts w:ascii="Garamond" w:hAnsi="Garamond"/>
          <w:sz w:val="22"/>
          <w:szCs w:val="22"/>
        </w:rPr>
        <w:t xml:space="preserve"> tyto tolerance</w:t>
      </w:r>
      <w:r w:rsidR="0042091F" w:rsidRPr="00E061E2">
        <w:rPr>
          <w:rFonts w:ascii="Garamond" w:hAnsi="Garamond"/>
          <w:sz w:val="22"/>
          <w:szCs w:val="22"/>
        </w:rPr>
        <w:t xml:space="preserve"> ve všech osách přistavovaného vozidla.</w:t>
      </w:r>
      <w:r w:rsidR="00233D68" w:rsidRPr="00E061E2">
        <w:rPr>
          <w:rFonts w:ascii="Garamond" w:hAnsi="Garamond"/>
          <w:sz w:val="22"/>
          <w:szCs w:val="22"/>
        </w:rPr>
        <w:t xml:space="preserve"> </w:t>
      </w:r>
    </w:p>
    <w:p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</w:p>
    <w:p w:rsidR="00415A78" w:rsidRPr="00E061E2" w:rsidRDefault="00415A78" w:rsidP="001C4178">
      <w:pPr>
        <w:pStyle w:val="Zkladntext"/>
        <w:rPr>
          <w:rFonts w:ascii="Garamond" w:hAnsi="Garamond"/>
          <w:sz w:val="22"/>
          <w:szCs w:val="22"/>
        </w:rPr>
      </w:pPr>
    </w:p>
    <w:p w:rsidR="00324CC5" w:rsidRPr="00E061E2" w:rsidRDefault="00324CC5" w:rsidP="001C4178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noProof/>
          <w:sz w:val="22"/>
          <w:szCs w:val="22"/>
        </w:rPr>
        <w:lastRenderedPageBreak/>
        <w:drawing>
          <wp:inline distT="0" distB="0" distL="0" distR="0">
            <wp:extent cx="1801799" cy="2248582"/>
            <wp:effectExtent l="19050" t="0" r="7951" b="0"/>
            <wp:docPr id="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628" cy="2249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A78" w:rsidRPr="00E061E2" w:rsidRDefault="00415A78" w:rsidP="001C4178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1C4178" w:rsidRPr="00E061E2" w:rsidTr="001C4178">
        <w:tc>
          <w:tcPr>
            <w:tcW w:w="9495" w:type="dxa"/>
          </w:tcPr>
          <w:p w:rsidR="001C4178" w:rsidRPr="00E061E2" w:rsidRDefault="001C4178" w:rsidP="001C417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1C4178" w:rsidRPr="00E061E2" w:rsidRDefault="001C4178" w:rsidP="001C417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1C4178" w:rsidRPr="00E061E2" w:rsidTr="001C4178">
        <w:tc>
          <w:tcPr>
            <w:tcW w:w="9495" w:type="dxa"/>
          </w:tcPr>
          <w:p w:rsidR="001C4178" w:rsidRPr="00E061E2" w:rsidRDefault="001C4178" w:rsidP="001C4178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1C4178" w:rsidRPr="00E061E2" w:rsidRDefault="001C4178" w:rsidP="001C417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popis: </w:t>
            </w:r>
          </w:p>
        </w:tc>
      </w:tr>
    </w:tbl>
    <w:p w:rsidR="001C4178" w:rsidRPr="00E061E2" w:rsidRDefault="001C4178" w:rsidP="001C4178">
      <w:pPr>
        <w:pStyle w:val="Zkladntext"/>
        <w:rPr>
          <w:rFonts w:ascii="Garamond" w:hAnsi="Garamond"/>
          <w:sz w:val="22"/>
          <w:szCs w:val="22"/>
        </w:rPr>
      </w:pPr>
    </w:p>
    <w:p w:rsidR="003858B8" w:rsidRPr="00E061E2" w:rsidRDefault="003858B8" w:rsidP="00243F7B">
      <w:pPr>
        <w:pStyle w:val="Zkladntext"/>
        <w:ind w:left="709" w:hanging="709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21" w:name="_Toc401111429"/>
      <w:bookmarkStart w:id="22" w:name="_Toc401112136"/>
      <w:bookmarkStart w:id="23" w:name="_Toc403281464"/>
      <w:bookmarkStart w:id="24" w:name="_Toc469948177"/>
      <w:r w:rsidRPr="00E061E2">
        <w:rPr>
          <w:rFonts w:ascii="Garamond" w:hAnsi="Garamond"/>
          <w:sz w:val="22"/>
          <w:szCs w:val="22"/>
        </w:rPr>
        <w:t>Dílenské podmínky</w:t>
      </w:r>
      <w:bookmarkEnd w:id="21"/>
      <w:bookmarkEnd w:id="22"/>
      <w:bookmarkEnd w:id="23"/>
      <w:bookmarkEnd w:id="24"/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Pro </w:t>
      </w:r>
      <w:r w:rsidR="005266B5" w:rsidRPr="00E061E2">
        <w:rPr>
          <w:rFonts w:ascii="Garamond" w:hAnsi="Garamond"/>
          <w:sz w:val="22"/>
          <w:szCs w:val="22"/>
        </w:rPr>
        <w:t>revize a opravy</w:t>
      </w:r>
      <w:r w:rsidRPr="00E061E2">
        <w:rPr>
          <w:rFonts w:ascii="Garamond" w:hAnsi="Garamond"/>
          <w:sz w:val="22"/>
          <w:szCs w:val="22"/>
        </w:rPr>
        <w:t xml:space="preserve"> musí být určena odpovídající, snadno přístupná místa umožňující </w:t>
      </w:r>
      <w:r w:rsidR="005266B5" w:rsidRPr="00E061E2">
        <w:rPr>
          <w:rFonts w:ascii="Garamond" w:hAnsi="Garamond"/>
          <w:sz w:val="22"/>
          <w:szCs w:val="22"/>
        </w:rPr>
        <w:t>snadné provedení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8E31C2" w:rsidRPr="00E061E2">
        <w:rPr>
          <w:rFonts w:ascii="Garamond" w:hAnsi="Garamond"/>
          <w:sz w:val="22"/>
          <w:szCs w:val="22"/>
        </w:rPr>
        <w:t>reviz</w:t>
      </w:r>
      <w:r w:rsidR="007B0A47" w:rsidRPr="00E061E2">
        <w:rPr>
          <w:rFonts w:ascii="Garamond" w:hAnsi="Garamond"/>
          <w:sz w:val="22"/>
          <w:szCs w:val="22"/>
        </w:rPr>
        <w:t>í</w:t>
      </w:r>
      <w:r w:rsidR="008E31C2" w:rsidRPr="00E061E2">
        <w:rPr>
          <w:rFonts w:ascii="Garamond" w:hAnsi="Garamond"/>
          <w:sz w:val="22"/>
          <w:szCs w:val="22"/>
        </w:rPr>
        <w:t xml:space="preserve"> </w:t>
      </w:r>
      <w:r w:rsidR="005266B5" w:rsidRPr="00E061E2">
        <w:rPr>
          <w:rFonts w:ascii="Garamond" w:hAnsi="Garamond"/>
          <w:sz w:val="22"/>
          <w:szCs w:val="22"/>
        </w:rPr>
        <w:t>a</w:t>
      </w:r>
      <w:r w:rsidR="008E31C2" w:rsidRPr="00E061E2">
        <w:rPr>
          <w:rFonts w:ascii="Garamond" w:hAnsi="Garamond"/>
          <w:sz w:val="22"/>
          <w:szCs w:val="22"/>
        </w:rPr>
        <w:t xml:space="preserve"> </w:t>
      </w:r>
      <w:r w:rsidR="005266B5" w:rsidRPr="00E061E2">
        <w:rPr>
          <w:rFonts w:ascii="Garamond" w:hAnsi="Garamond"/>
          <w:sz w:val="22"/>
          <w:szCs w:val="22"/>
        </w:rPr>
        <w:t>oprav</w:t>
      </w:r>
      <w:r w:rsidRPr="00E061E2">
        <w:rPr>
          <w:rFonts w:ascii="Garamond" w:hAnsi="Garamond"/>
          <w:sz w:val="22"/>
          <w:szCs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470A1A" w:rsidRPr="00E061E2" w:rsidTr="00C42E86">
        <w:tc>
          <w:tcPr>
            <w:tcW w:w="9495" w:type="dxa"/>
          </w:tcPr>
          <w:p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470A1A" w:rsidRPr="00E061E2" w:rsidRDefault="001E3988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470A1A" w:rsidRPr="00E061E2" w:rsidTr="00C42E86">
        <w:tc>
          <w:tcPr>
            <w:tcW w:w="9495" w:type="dxa"/>
          </w:tcPr>
          <w:p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470A1A" w:rsidRPr="00E061E2" w:rsidRDefault="00470A1A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</w:t>
            </w:r>
            <w:r w:rsidR="001E3988" w:rsidRPr="00E061E2">
              <w:rPr>
                <w:rFonts w:ascii="Garamond" w:hAnsi="Garamond"/>
              </w:rPr>
              <w:t>popis:</w:t>
            </w:r>
            <w:r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62680D" w:rsidRPr="00E061E2" w:rsidRDefault="0062680D" w:rsidP="00243F7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25" w:name="_Toc401111431"/>
      <w:bookmarkStart w:id="26" w:name="_Toc401112138"/>
      <w:bookmarkStart w:id="27" w:name="_Toc403281466"/>
      <w:bookmarkStart w:id="28" w:name="_Toc469948178"/>
      <w:r w:rsidRPr="00E061E2">
        <w:rPr>
          <w:rFonts w:ascii="Garamond" w:hAnsi="Garamond"/>
          <w:sz w:val="22"/>
          <w:szCs w:val="22"/>
        </w:rPr>
        <w:t>Opatření proti úniku škodlivých látek</w:t>
      </w:r>
      <w:bookmarkEnd w:id="25"/>
      <w:bookmarkEnd w:id="26"/>
      <w:bookmarkEnd w:id="27"/>
      <w:bookmarkEnd w:id="28"/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U </w:t>
      </w:r>
      <w:r w:rsidR="008E31C2" w:rsidRPr="00E061E2">
        <w:rPr>
          <w:rFonts w:ascii="Garamond" w:hAnsi="Garamond"/>
          <w:sz w:val="22"/>
          <w:szCs w:val="22"/>
        </w:rPr>
        <w:t>nabíjecí stanice</w:t>
      </w:r>
      <w:r w:rsidRPr="00E061E2">
        <w:rPr>
          <w:rFonts w:ascii="Garamond" w:hAnsi="Garamond"/>
          <w:sz w:val="22"/>
          <w:szCs w:val="22"/>
        </w:rPr>
        <w:t xml:space="preserve"> musí být brán zřetel na všeobecně platné ekologické požadavky. Místa, ve kterých by mohl hrozit únik </w:t>
      </w:r>
      <w:r w:rsidR="008E31C2" w:rsidRPr="00E061E2">
        <w:rPr>
          <w:rFonts w:ascii="Garamond" w:hAnsi="Garamond"/>
          <w:sz w:val="22"/>
          <w:szCs w:val="22"/>
        </w:rPr>
        <w:t>olejů a maziv</w:t>
      </w:r>
      <w:r w:rsidR="00FA12AA" w:rsidRPr="00E061E2">
        <w:rPr>
          <w:rFonts w:ascii="Garamond" w:hAnsi="Garamond"/>
          <w:sz w:val="22"/>
          <w:szCs w:val="22"/>
        </w:rPr>
        <w:t>,</w:t>
      </w:r>
      <w:r w:rsidRPr="00E061E2">
        <w:rPr>
          <w:rFonts w:ascii="Garamond" w:hAnsi="Garamond"/>
          <w:sz w:val="22"/>
          <w:szCs w:val="22"/>
        </w:rPr>
        <w:t xml:space="preserve"> musí být dostatečně zabezpečena a ochráněna.</w:t>
      </w:r>
    </w:p>
    <w:p w:rsidR="00470A1A" w:rsidRPr="00E061E2" w:rsidRDefault="00470A1A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470A1A" w:rsidRPr="00E061E2" w:rsidTr="00C42E86">
        <w:tc>
          <w:tcPr>
            <w:tcW w:w="9495" w:type="dxa"/>
          </w:tcPr>
          <w:p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470A1A" w:rsidRPr="00E061E2" w:rsidRDefault="001E3988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470A1A" w:rsidRPr="00E061E2" w:rsidTr="00C42E86">
        <w:tc>
          <w:tcPr>
            <w:tcW w:w="9495" w:type="dxa"/>
          </w:tcPr>
          <w:p w:rsidR="00470A1A" w:rsidRPr="00E061E2" w:rsidRDefault="00470A1A" w:rsidP="00C42E86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470A1A" w:rsidRPr="00E061E2" w:rsidRDefault="00470A1A" w:rsidP="00C42E86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 xml:space="preserve">Doplňující </w:t>
            </w:r>
            <w:r w:rsidR="001E3988" w:rsidRPr="00E061E2">
              <w:rPr>
                <w:rFonts w:ascii="Garamond" w:hAnsi="Garamond"/>
              </w:rPr>
              <w:t>popis:</w:t>
            </w:r>
            <w:r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3858B8" w:rsidRPr="00E061E2" w:rsidRDefault="003858B8" w:rsidP="00243F7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29" w:name="_Toc401111432"/>
      <w:bookmarkStart w:id="30" w:name="_Toc401112139"/>
      <w:bookmarkStart w:id="31" w:name="_Toc403281467"/>
      <w:bookmarkStart w:id="32" w:name="_Toc469948179"/>
      <w:r w:rsidRPr="00E061E2">
        <w:rPr>
          <w:rFonts w:ascii="Garamond" w:hAnsi="Garamond"/>
          <w:sz w:val="22"/>
          <w:szCs w:val="22"/>
        </w:rPr>
        <w:t xml:space="preserve">Koncepce </w:t>
      </w:r>
      <w:bookmarkEnd w:id="29"/>
      <w:bookmarkEnd w:id="30"/>
      <w:bookmarkEnd w:id="31"/>
      <w:r w:rsidR="005266B5" w:rsidRPr="00E061E2">
        <w:rPr>
          <w:rFonts w:ascii="Garamond" w:hAnsi="Garamond"/>
          <w:sz w:val="22"/>
          <w:szCs w:val="22"/>
        </w:rPr>
        <w:t>nabíjecí stanice</w:t>
      </w:r>
      <w:bookmarkEnd w:id="32"/>
    </w:p>
    <w:p w:rsidR="00754D95" w:rsidRPr="00E061E2" w:rsidRDefault="00444DA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33" w:name="_Toc401111433"/>
      <w:bookmarkStart w:id="34" w:name="_Toc401112140"/>
      <w:bookmarkStart w:id="35" w:name="_Toc403281468"/>
      <w:bookmarkStart w:id="36" w:name="_Toc469948180"/>
      <w:r w:rsidRPr="00E061E2">
        <w:rPr>
          <w:rFonts w:ascii="Garamond" w:hAnsi="Garamond"/>
          <w:sz w:val="22"/>
          <w:szCs w:val="22"/>
        </w:rPr>
        <w:t>Všeobecné údaje</w:t>
      </w:r>
      <w:bookmarkEnd w:id="33"/>
      <w:bookmarkEnd w:id="34"/>
      <w:bookmarkEnd w:id="35"/>
      <w:bookmarkEnd w:id="36"/>
      <w:r w:rsidRPr="00E061E2">
        <w:rPr>
          <w:rFonts w:ascii="Garamond" w:hAnsi="Garamond"/>
          <w:sz w:val="22"/>
          <w:szCs w:val="22"/>
        </w:rPr>
        <w:t xml:space="preserve"> </w:t>
      </w:r>
    </w:p>
    <w:p w:rsidR="00D014D5" w:rsidRPr="00E061E2" w:rsidRDefault="00D014D5" w:rsidP="00243F7B">
      <w:pPr>
        <w:pStyle w:val="Zkladntext"/>
        <w:rPr>
          <w:rFonts w:ascii="Garamond" w:hAnsi="Garamond"/>
          <w:sz w:val="22"/>
          <w:szCs w:val="22"/>
        </w:rPr>
      </w:pPr>
    </w:p>
    <w:p w:rsidR="00D014D5" w:rsidRPr="00E061E2" w:rsidRDefault="00D014D5" w:rsidP="00D014D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Je požadována </w:t>
      </w:r>
      <w:r w:rsidRPr="00E061E2">
        <w:rPr>
          <w:rFonts w:ascii="Garamond" w:hAnsi="Garamond"/>
          <w:sz w:val="22"/>
          <w:szCs w:val="22"/>
          <w:u w:val="single"/>
        </w:rPr>
        <w:t>Nabíjecí stanice,</w:t>
      </w:r>
      <w:r w:rsidRPr="00E061E2">
        <w:rPr>
          <w:rFonts w:ascii="Garamond" w:hAnsi="Garamond"/>
          <w:sz w:val="22"/>
          <w:szCs w:val="22"/>
        </w:rPr>
        <w:t xml:space="preserve"> určená pro průběžné nabíjení elektrobusů používaných ve městech v rámci závazku veřejné služby. Tomuto požadavku musí odpovídat výkon, dizajn, rozměry a architektonické včlenění do místa je</w:t>
      </w:r>
      <w:r w:rsidR="009C1E71" w:rsidRPr="00E061E2">
        <w:rPr>
          <w:rFonts w:ascii="Garamond" w:hAnsi="Garamond"/>
          <w:sz w:val="22"/>
          <w:szCs w:val="22"/>
        </w:rPr>
        <w:t>jí</w:t>
      </w:r>
      <w:r w:rsidRPr="00E061E2">
        <w:rPr>
          <w:rFonts w:ascii="Garamond" w:hAnsi="Garamond"/>
          <w:sz w:val="22"/>
          <w:szCs w:val="22"/>
        </w:rPr>
        <w:t xml:space="preserve">ho umístění. </w:t>
      </w:r>
    </w:p>
    <w:p w:rsidR="00D014D5" w:rsidRPr="00E061E2" w:rsidRDefault="00D014D5" w:rsidP="00243F7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2B1AB0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 technologii mechanického spojení s vozidlem j</w:t>
      </w:r>
      <w:r w:rsidR="00D014D5" w:rsidRPr="00E061E2">
        <w:rPr>
          <w:rFonts w:ascii="Garamond" w:hAnsi="Garamond"/>
          <w:sz w:val="22"/>
          <w:szCs w:val="22"/>
        </w:rPr>
        <w:t>e požadováno, aby</w:t>
      </w:r>
      <w:r w:rsidRPr="00E061E2">
        <w:rPr>
          <w:rFonts w:ascii="Garamond" w:hAnsi="Garamond"/>
          <w:sz w:val="22"/>
          <w:szCs w:val="22"/>
        </w:rPr>
        <w:t xml:space="preserve"> splňovala</w:t>
      </w:r>
      <w:r w:rsidR="00D014D5" w:rsidRPr="00E061E2">
        <w:rPr>
          <w:rFonts w:ascii="Garamond" w:hAnsi="Garamond"/>
          <w:sz w:val="22"/>
          <w:szCs w:val="22"/>
        </w:rPr>
        <w:t xml:space="preserve"> podmínky </w:t>
      </w:r>
      <w:r w:rsidR="00AA6966" w:rsidRPr="00E061E2">
        <w:rPr>
          <w:rFonts w:ascii="Garamond" w:hAnsi="Garamond"/>
          <w:sz w:val="22"/>
          <w:szCs w:val="22"/>
        </w:rPr>
        <w:t xml:space="preserve">bodu </w:t>
      </w:r>
      <w:r w:rsidR="00785226" w:rsidRPr="00E061E2">
        <w:rPr>
          <w:rFonts w:ascii="Garamond" w:hAnsi="Garamond"/>
          <w:sz w:val="22"/>
          <w:szCs w:val="22"/>
        </w:rPr>
        <w:t>1. 1.</w:t>
      </w:r>
      <w:r w:rsidR="00D014D5" w:rsidRPr="00E061E2">
        <w:rPr>
          <w:rFonts w:ascii="Garamond" w:hAnsi="Garamond"/>
          <w:sz w:val="22"/>
          <w:szCs w:val="22"/>
        </w:rPr>
        <w:t xml:space="preserve"> smlouvy</w:t>
      </w:r>
      <w:r w:rsidRPr="00E061E2">
        <w:rPr>
          <w:rFonts w:ascii="Garamond" w:hAnsi="Garamond"/>
          <w:sz w:val="22"/>
          <w:szCs w:val="22"/>
        </w:rPr>
        <w:t>.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:rsidR="0054321E" w:rsidRPr="00E061E2" w:rsidRDefault="0054321E" w:rsidP="00672276">
      <w:pPr>
        <w:pStyle w:val="Zkladntext2"/>
        <w:tabs>
          <w:tab w:val="num" w:pos="0"/>
        </w:tabs>
        <w:spacing w:line="240" w:lineRule="auto"/>
        <w:jc w:val="both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Nabíjecí stanice</w:t>
      </w:r>
      <w:r w:rsidR="00E47C52" w:rsidRPr="00E061E2">
        <w:rPr>
          <w:rFonts w:ascii="Garamond" w:hAnsi="Garamond"/>
          <w:sz w:val="22"/>
          <w:szCs w:val="22"/>
        </w:rPr>
        <w:t xml:space="preserve"> </w:t>
      </w:r>
      <w:r w:rsidR="0083116C" w:rsidRPr="00E061E2">
        <w:rPr>
          <w:rFonts w:ascii="Garamond" w:hAnsi="Garamond"/>
          <w:sz w:val="22"/>
          <w:szCs w:val="22"/>
        </w:rPr>
        <w:t>musí být konstruován</w:t>
      </w:r>
      <w:r w:rsidRPr="00E061E2">
        <w:rPr>
          <w:rFonts w:ascii="Garamond" w:hAnsi="Garamond"/>
          <w:sz w:val="22"/>
          <w:szCs w:val="22"/>
        </w:rPr>
        <w:t>a</w:t>
      </w:r>
      <w:r w:rsidR="0083116C" w:rsidRPr="00E061E2">
        <w:rPr>
          <w:rFonts w:ascii="Garamond" w:hAnsi="Garamond"/>
          <w:sz w:val="22"/>
          <w:szCs w:val="22"/>
        </w:rPr>
        <w:t xml:space="preserve"> tak, aby při běžném způsobu používání (tj. </w:t>
      </w:r>
      <w:r w:rsidRPr="00E061E2">
        <w:rPr>
          <w:rFonts w:ascii="Garamond" w:hAnsi="Garamond"/>
          <w:sz w:val="22"/>
          <w:szCs w:val="22"/>
        </w:rPr>
        <w:t>při dobíjení</w:t>
      </w:r>
      <w:r w:rsidR="0083116C" w:rsidRPr="00E061E2">
        <w:rPr>
          <w:rFonts w:ascii="Garamond" w:hAnsi="Garamond"/>
          <w:sz w:val="22"/>
          <w:szCs w:val="22"/>
        </w:rPr>
        <w:t xml:space="preserve">) nemohlo dojít k přetížení kterékoliv </w:t>
      </w:r>
      <w:r w:rsidRPr="00E061E2">
        <w:rPr>
          <w:rFonts w:ascii="Garamond" w:hAnsi="Garamond"/>
          <w:sz w:val="22"/>
          <w:szCs w:val="22"/>
        </w:rPr>
        <w:t xml:space="preserve">nabíjecí nebo přívodní </w:t>
      </w:r>
      <w:r w:rsidR="008C0DD3" w:rsidRPr="00E061E2">
        <w:rPr>
          <w:rFonts w:ascii="Garamond" w:hAnsi="Garamond"/>
          <w:sz w:val="22"/>
          <w:szCs w:val="22"/>
        </w:rPr>
        <w:t xml:space="preserve">napájecí </w:t>
      </w:r>
      <w:r w:rsidRPr="00E061E2">
        <w:rPr>
          <w:rFonts w:ascii="Garamond" w:hAnsi="Garamond"/>
          <w:sz w:val="22"/>
          <w:szCs w:val="22"/>
        </w:rPr>
        <w:t>kabelové části</w:t>
      </w:r>
      <w:r w:rsidR="00E02ED8" w:rsidRPr="00E061E2">
        <w:rPr>
          <w:rFonts w:ascii="Garamond" w:hAnsi="Garamond"/>
          <w:sz w:val="22"/>
          <w:szCs w:val="22"/>
        </w:rPr>
        <w:t xml:space="preserve"> včetně trafostanice</w:t>
      </w:r>
    </w:p>
    <w:p w:rsidR="003858B8" w:rsidRPr="00E061E2" w:rsidRDefault="003858B8" w:rsidP="00672276">
      <w:pPr>
        <w:pStyle w:val="Zkladntext2"/>
        <w:tabs>
          <w:tab w:val="num" w:pos="0"/>
        </w:tabs>
        <w:spacing w:line="240" w:lineRule="auto"/>
        <w:jc w:val="both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372B82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51213B" w:rsidRPr="00E061E2" w:rsidRDefault="0051213B" w:rsidP="003858B8">
      <w:pPr>
        <w:pStyle w:val="Nadpis2"/>
        <w:numPr>
          <w:ilvl w:val="0"/>
          <w:numId w:val="0"/>
        </w:numPr>
        <w:rPr>
          <w:rFonts w:ascii="Garamond" w:hAnsi="Garamond"/>
          <w:sz w:val="22"/>
          <w:szCs w:val="22"/>
        </w:rPr>
      </w:pPr>
      <w:bookmarkStart w:id="37" w:name="_Toc401111434"/>
      <w:bookmarkStart w:id="38" w:name="_Toc401112141"/>
      <w:bookmarkStart w:id="39" w:name="_Toc403281469"/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40" w:name="_Toc469948181"/>
      <w:r w:rsidRPr="00E061E2">
        <w:rPr>
          <w:rFonts w:ascii="Garamond" w:hAnsi="Garamond"/>
          <w:sz w:val="22"/>
          <w:szCs w:val="22"/>
        </w:rPr>
        <w:t xml:space="preserve">Velikost, rozměry </w:t>
      </w:r>
      <w:bookmarkEnd w:id="37"/>
      <w:bookmarkEnd w:id="38"/>
      <w:bookmarkEnd w:id="39"/>
      <w:r w:rsidR="0054321E" w:rsidRPr="00E061E2">
        <w:rPr>
          <w:rFonts w:ascii="Garamond" w:hAnsi="Garamond"/>
          <w:sz w:val="22"/>
          <w:szCs w:val="22"/>
        </w:rPr>
        <w:t>Nabíjecí</w:t>
      </w:r>
      <w:r w:rsidR="00E02ED8" w:rsidRPr="00E061E2">
        <w:rPr>
          <w:rFonts w:ascii="Garamond" w:hAnsi="Garamond"/>
          <w:sz w:val="22"/>
          <w:szCs w:val="22"/>
        </w:rPr>
        <w:t xml:space="preserve"> Stanice</w:t>
      </w:r>
      <w:bookmarkEnd w:id="40"/>
      <w:r w:rsidRPr="00E061E2">
        <w:rPr>
          <w:rFonts w:ascii="Garamond" w:hAnsi="Garamond"/>
          <w:sz w:val="22"/>
          <w:szCs w:val="22"/>
        </w:rPr>
        <w:t xml:space="preserve"> </w:t>
      </w:r>
    </w:p>
    <w:p w:rsidR="00C7607B" w:rsidRPr="00E62F26" w:rsidRDefault="007A0095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Minimáln</w:t>
      </w:r>
      <w:r w:rsidR="00DD1C78" w:rsidRPr="00E061E2">
        <w:rPr>
          <w:rFonts w:ascii="Garamond" w:hAnsi="Garamond"/>
          <w:sz w:val="22"/>
          <w:szCs w:val="22"/>
        </w:rPr>
        <w:t xml:space="preserve">í </w:t>
      </w:r>
      <w:r w:rsidR="00A55E4B" w:rsidRPr="00E061E2">
        <w:rPr>
          <w:rFonts w:ascii="Garamond" w:hAnsi="Garamond"/>
          <w:sz w:val="22"/>
          <w:szCs w:val="22"/>
        </w:rPr>
        <w:t>vzdálenost mezi dolním koncem</w:t>
      </w:r>
      <w:r w:rsidR="00DD1C78" w:rsidRPr="00E061E2">
        <w:rPr>
          <w:rFonts w:ascii="Garamond" w:hAnsi="Garamond"/>
          <w:sz w:val="22"/>
          <w:szCs w:val="22"/>
        </w:rPr>
        <w:t xml:space="preserve"> </w:t>
      </w:r>
      <w:r w:rsidR="004637DE" w:rsidRPr="00E061E2">
        <w:rPr>
          <w:rFonts w:ascii="Garamond" w:hAnsi="Garamond"/>
          <w:sz w:val="22"/>
          <w:szCs w:val="22"/>
        </w:rPr>
        <w:t xml:space="preserve">konzolové </w:t>
      </w:r>
      <w:r w:rsidR="00A55E4B" w:rsidRPr="00E061E2">
        <w:rPr>
          <w:rFonts w:ascii="Garamond" w:hAnsi="Garamond"/>
          <w:sz w:val="22"/>
          <w:szCs w:val="22"/>
        </w:rPr>
        <w:t xml:space="preserve">části </w:t>
      </w:r>
      <w:r w:rsidR="00DD1C78" w:rsidRPr="00E061E2">
        <w:rPr>
          <w:rFonts w:ascii="Garamond" w:hAnsi="Garamond"/>
          <w:sz w:val="22"/>
          <w:szCs w:val="22"/>
        </w:rPr>
        <w:t>Nabíjecí</w:t>
      </w:r>
      <w:r w:rsidR="00E02ED8" w:rsidRPr="00E061E2">
        <w:rPr>
          <w:rFonts w:ascii="Garamond" w:hAnsi="Garamond"/>
          <w:sz w:val="22"/>
          <w:szCs w:val="22"/>
        </w:rPr>
        <w:t xml:space="preserve"> stanice</w:t>
      </w:r>
      <w:r w:rsidR="00A55E4B" w:rsidRPr="00E061E2">
        <w:rPr>
          <w:rFonts w:ascii="Garamond" w:hAnsi="Garamond"/>
          <w:sz w:val="22"/>
          <w:szCs w:val="22"/>
        </w:rPr>
        <w:t xml:space="preserve">, která zasahuje do průjezdného profilu vozovky, </w:t>
      </w:r>
      <w:r w:rsidR="00DD1C78" w:rsidRPr="00E061E2">
        <w:rPr>
          <w:rFonts w:ascii="Garamond" w:hAnsi="Garamond"/>
          <w:sz w:val="22"/>
          <w:szCs w:val="22"/>
        </w:rPr>
        <w:t xml:space="preserve">musí být minimálně </w:t>
      </w:r>
      <w:r w:rsidR="00D46ED4" w:rsidRPr="00E061E2">
        <w:rPr>
          <w:rFonts w:ascii="Garamond" w:hAnsi="Garamond"/>
          <w:sz w:val="22"/>
          <w:szCs w:val="22"/>
        </w:rPr>
        <w:t>4</w:t>
      </w:r>
      <w:r w:rsidR="00A55E4B" w:rsidRPr="00E061E2">
        <w:rPr>
          <w:rFonts w:ascii="Garamond" w:hAnsi="Garamond"/>
          <w:sz w:val="22"/>
          <w:szCs w:val="22"/>
        </w:rPr>
        <w:t> 500 mm</w:t>
      </w:r>
      <w:r w:rsidR="00DD1C78" w:rsidRPr="00E061E2">
        <w:rPr>
          <w:rFonts w:ascii="Garamond" w:hAnsi="Garamond"/>
          <w:sz w:val="22"/>
          <w:szCs w:val="22"/>
        </w:rPr>
        <w:t xml:space="preserve"> nad úrovní vozovky.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b/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:rsidR="00754D95" w:rsidRPr="00E061E2" w:rsidRDefault="00754D95" w:rsidP="00005281">
      <w:pPr>
        <w:pStyle w:val="Zkladntext"/>
        <w:tabs>
          <w:tab w:val="right" w:leader="dot" w:pos="9356"/>
        </w:tabs>
        <w:spacing w:before="12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Veškeré další rozměry je nutno podřídit </w:t>
      </w:r>
      <w:r w:rsidR="00DD1C78" w:rsidRPr="00E061E2">
        <w:rPr>
          <w:rFonts w:ascii="Garamond" w:hAnsi="Garamond"/>
          <w:sz w:val="22"/>
          <w:szCs w:val="22"/>
        </w:rPr>
        <w:t>účelu Nabíjecí</w:t>
      </w:r>
      <w:r w:rsidR="00C06F1F" w:rsidRPr="00E061E2">
        <w:rPr>
          <w:rFonts w:ascii="Garamond" w:hAnsi="Garamond"/>
          <w:sz w:val="22"/>
          <w:szCs w:val="22"/>
        </w:rPr>
        <w:t xml:space="preserve"> </w:t>
      </w:r>
      <w:r w:rsidR="00E02ED8" w:rsidRPr="00E061E2">
        <w:rPr>
          <w:rFonts w:ascii="Garamond" w:hAnsi="Garamond"/>
          <w:sz w:val="22"/>
          <w:szCs w:val="22"/>
        </w:rPr>
        <w:t>stanice</w:t>
      </w:r>
      <w:r w:rsidR="00DD1C78" w:rsidRPr="00E061E2">
        <w:rPr>
          <w:rFonts w:ascii="Garamond" w:hAnsi="Garamond"/>
          <w:sz w:val="22"/>
          <w:szCs w:val="22"/>
        </w:rPr>
        <w:t xml:space="preserve"> s návazností na platné normy a předpisy pro jejich provozování</w:t>
      </w:r>
      <w:r w:rsidRPr="00E061E2">
        <w:rPr>
          <w:rFonts w:ascii="Garamond" w:hAnsi="Garamond"/>
          <w:sz w:val="22"/>
          <w:szCs w:val="22"/>
        </w:rPr>
        <w:t>.</w:t>
      </w:r>
    </w:p>
    <w:p w:rsidR="00B26924" w:rsidRPr="00E061E2" w:rsidRDefault="00B26924" w:rsidP="00243F7B">
      <w:pPr>
        <w:pStyle w:val="Zkladntext"/>
        <w:rPr>
          <w:rFonts w:ascii="Garamond" w:hAnsi="Garamond"/>
          <w:iCs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</w:p>
        </w:tc>
      </w:tr>
    </w:tbl>
    <w:p w:rsidR="003858B8" w:rsidRPr="00E061E2" w:rsidRDefault="003858B8" w:rsidP="003858B8">
      <w:pPr>
        <w:pStyle w:val="Nadpis2"/>
        <w:numPr>
          <w:ilvl w:val="0"/>
          <w:numId w:val="0"/>
        </w:numPr>
        <w:ind w:left="709"/>
        <w:rPr>
          <w:rFonts w:ascii="Garamond" w:hAnsi="Garamond"/>
          <w:sz w:val="22"/>
          <w:szCs w:val="22"/>
        </w:rPr>
      </w:pPr>
      <w:bookmarkStart w:id="41" w:name="_Toc401111435"/>
      <w:bookmarkStart w:id="42" w:name="_Toc401112142"/>
      <w:bookmarkStart w:id="43" w:name="_Toc403281470"/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09"/>
        <w:rPr>
          <w:rFonts w:ascii="Garamond" w:hAnsi="Garamond"/>
          <w:sz w:val="22"/>
          <w:szCs w:val="22"/>
        </w:rPr>
      </w:pPr>
      <w:bookmarkStart w:id="44" w:name="_Toc469948182"/>
      <w:r w:rsidRPr="00E061E2">
        <w:rPr>
          <w:rFonts w:ascii="Garamond" w:hAnsi="Garamond"/>
          <w:sz w:val="22"/>
          <w:szCs w:val="22"/>
        </w:rPr>
        <w:t xml:space="preserve">Vnější </w:t>
      </w:r>
      <w:bookmarkEnd w:id="41"/>
      <w:bookmarkEnd w:id="42"/>
      <w:bookmarkEnd w:id="43"/>
      <w:r w:rsidR="00DD1C78" w:rsidRPr="00E061E2">
        <w:rPr>
          <w:rFonts w:ascii="Garamond" w:hAnsi="Garamond"/>
          <w:sz w:val="22"/>
          <w:szCs w:val="22"/>
        </w:rPr>
        <w:t>vzhled</w:t>
      </w:r>
      <w:bookmarkEnd w:id="44"/>
      <w:r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Vnější </w:t>
      </w:r>
      <w:r w:rsidR="00DD1C78" w:rsidRPr="00E061E2">
        <w:rPr>
          <w:rFonts w:ascii="Garamond" w:hAnsi="Garamond"/>
          <w:sz w:val="22"/>
          <w:szCs w:val="22"/>
        </w:rPr>
        <w:t>vzhled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DD1C78" w:rsidRPr="00E061E2">
        <w:rPr>
          <w:rFonts w:ascii="Garamond" w:hAnsi="Garamond"/>
          <w:sz w:val="22"/>
          <w:szCs w:val="22"/>
        </w:rPr>
        <w:t>a t</w:t>
      </w:r>
      <w:r w:rsidRPr="00E061E2">
        <w:rPr>
          <w:rFonts w:ascii="Garamond" w:hAnsi="Garamond"/>
          <w:sz w:val="22"/>
          <w:szCs w:val="22"/>
        </w:rPr>
        <w:t xml:space="preserve">varové </w:t>
      </w:r>
      <w:r w:rsidR="00DD1C78" w:rsidRPr="00E061E2">
        <w:rPr>
          <w:rFonts w:ascii="Garamond" w:hAnsi="Garamond"/>
          <w:sz w:val="22"/>
          <w:szCs w:val="22"/>
        </w:rPr>
        <w:t>provedení</w:t>
      </w:r>
      <w:r w:rsidRPr="00E061E2">
        <w:rPr>
          <w:rFonts w:ascii="Garamond" w:hAnsi="Garamond"/>
          <w:sz w:val="22"/>
          <w:szCs w:val="22"/>
        </w:rPr>
        <w:t xml:space="preserve"> by mělo odpovídat současnému vývojovému trendu s ohledem na hospodárný provoz</w:t>
      </w:r>
      <w:r w:rsidR="00DD1C78" w:rsidRPr="00E061E2">
        <w:rPr>
          <w:rFonts w:ascii="Garamond" w:hAnsi="Garamond"/>
          <w:sz w:val="22"/>
          <w:szCs w:val="22"/>
        </w:rPr>
        <w:t xml:space="preserve"> a bezpečnost. </w:t>
      </w:r>
      <w:r w:rsidRPr="00E061E2">
        <w:rPr>
          <w:rFonts w:ascii="Garamond" w:hAnsi="Garamond"/>
          <w:sz w:val="22"/>
          <w:szCs w:val="22"/>
        </w:rPr>
        <w:t xml:space="preserve">Návrh vnějšího barevného řešení </w:t>
      </w:r>
      <w:r w:rsidR="00DE13D2" w:rsidRPr="00E061E2">
        <w:rPr>
          <w:rFonts w:ascii="Garamond" w:hAnsi="Garamond"/>
          <w:sz w:val="22"/>
          <w:szCs w:val="22"/>
        </w:rPr>
        <w:t xml:space="preserve">podléhá </w:t>
      </w:r>
      <w:r w:rsidR="00CF5599" w:rsidRPr="00E061E2">
        <w:rPr>
          <w:rFonts w:ascii="Garamond" w:hAnsi="Garamond"/>
          <w:sz w:val="22"/>
          <w:szCs w:val="22"/>
        </w:rPr>
        <w:t>schválení</w:t>
      </w:r>
      <w:r w:rsidR="00DE13D2" w:rsidRPr="00E061E2">
        <w:rPr>
          <w:rFonts w:ascii="Garamond" w:hAnsi="Garamond"/>
          <w:sz w:val="22"/>
          <w:szCs w:val="22"/>
        </w:rPr>
        <w:t xml:space="preserve"> </w:t>
      </w:r>
      <w:r w:rsidR="00DA2922" w:rsidRPr="00E061E2">
        <w:rPr>
          <w:rFonts w:ascii="Garamond" w:hAnsi="Garamond"/>
          <w:sz w:val="22"/>
          <w:szCs w:val="22"/>
        </w:rPr>
        <w:t>kupujícího</w:t>
      </w:r>
      <w:r w:rsidR="00DE13D2" w:rsidRPr="00E061E2">
        <w:rPr>
          <w:rFonts w:ascii="Garamond" w:hAnsi="Garamond"/>
          <w:sz w:val="22"/>
          <w:szCs w:val="22"/>
        </w:rPr>
        <w:t>.</w:t>
      </w:r>
      <w:r w:rsidRPr="00E061E2">
        <w:rPr>
          <w:rFonts w:ascii="Garamond" w:hAnsi="Garamond"/>
          <w:sz w:val="22"/>
          <w:szCs w:val="22"/>
        </w:rPr>
        <w:t xml:space="preserve">  Technologie provedení úpravy vnějších nátěrových hmot </w:t>
      </w:r>
      <w:r w:rsidR="00ED79F6" w:rsidRPr="00E061E2">
        <w:rPr>
          <w:rFonts w:ascii="Garamond" w:hAnsi="Garamond"/>
          <w:sz w:val="22"/>
          <w:szCs w:val="22"/>
        </w:rPr>
        <w:t>povrchu</w:t>
      </w:r>
      <w:r w:rsidRPr="00E061E2">
        <w:rPr>
          <w:rFonts w:ascii="Garamond" w:hAnsi="Garamond"/>
          <w:sz w:val="22"/>
          <w:szCs w:val="22"/>
        </w:rPr>
        <w:t xml:space="preserve"> by měla počítat s usnadněním odstraňování následků vandalismu.</w:t>
      </w:r>
    </w:p>
    <w:p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</w:p>
        </w:tc>
      </w:tr>
    </w:tbl>
    <w:p w:rsidR="00CE74BF" w:rsidRPr="00E061E2" w:rsidRDefault="00CE74BF" w:rsidP="00CE74BF">
      <w:pPr>
        <w:pStyle w:val="Zkladntext"/>
        <w:rPr>
          <w:rFonts w:ascii="Garamond" w:hAnsi="Garamond"/>
        </w:rPr>
      </w:pPr>
      <w:bookmarkStart w:id="45" w:name="_Toc401111436"/>
      <w:bookmarkStart w:id="46" w:name="_Toc401112143"/>
      <w:bookmarkStart w:id="47" w:name="_Toc403281471"/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48" w:name="_Toc401111442"/>
      <w:bookmarkStart w:id="49" w:name="_Toc401112149"/>
      <w:bookmarkStart w:id="50" w:name="_Toc403281477"/>
      <w:bookmarkStart w:id="51" w:name="_Toc469948183"/>
      <w:bookmarkEnd w:id="45"/>
      <w:bookmarkEnd w:id="46"/>
      <w:bookmarkEnd w:id="47"/>
      <w:r w:rsidRPr="00E061E2">
        <w:rPr>
          <w:rFonts w:ascii="Garamond" w:hAnsi="Garamond"/>
          <w:sz w:val="22"/>
          <w:szCs w:val="22"/>
        </w:rPr>
        <w:t>Omezení úrovně hluku</w:t>
      </w:r>
      <w:bookmarkEnd w:id="48"/>
      <w:bookmarkEnd w:id="49"/>
      <w:bookmarkEnd w:id="50"/>
      <w:bookmarkEnd w:id="51"/>
      <w:r w:rsidRPr="00E061E2">
        <w:rPr>
          <w:rFonts w:ascii="Garamond" w:hAnsi="Garamond"/>
          <w:sz w:val="22"/>
          <w:szCs w:val="22"/>
        </w:rPr>
        <w:t xml:space="preserve"> </w:t>
      </w:r>
    </w:p>
    <w:p w:rsidR="00B26924" w:rsidRPr="00E061E2" w:rsidRDefault="00ED79F6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Nabíjecí stanice</w:t>
      </w:r>
      <w:r w:rsidR="00754D95" w:rsidRPr="00E061E2">
        <w:rPr>
          <w:rFonts w:ascii="Garamond" w:hAnsi="Garamond"/>
          <w:sz w:val="22"/>
          <w:szCs w:val="22"/>
        </w:rPr>
        <w:t xml:space="preserve">, </w:t>
      </w:r>
      <w:r w:rsidR="00E00793" w:rsidRPr="00E061E2">
        <w:rPr>
          <w:rFonts w:ascii="Garamond" w:hAnsi="Garamond"/>
          <w:sz w:val="22"/>
          <w:szCs w:val="22"/>
        </w:rPr>
        <w:t>její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pohony</w:t>
      </w:r>
      <w:r w:rsidR="00754D95" w:rsidRPr="00E061E2">
        <w:rPr>
          <w:rFonts w:ascii="Garamond" w:hAnsi="Garamond"/>
          <w:sz w:val="22"/>
          <w:szCs w:val="22"/>
        </w:rPr>
        <w:t>, díly a všechna ústrojí, ve kterých dochází k pohybu částí</w:t>
      </w:r>
      <w:r w:rsidR="005C624D" w:rsidRPr="00E061E2">
        <w:rPr>
          <w:rFonts w:ascii="Garamond" w:hAnsi="Garamond"/>
          <w:sz w:val="22"/>
          <w:szCs w:val="22"/>
        </w:rPr>
        <w:t>,</w:t>
      </w:r>
      <w:r w:rsidR="00754D95" w:rsidRPr="00E061E2">
        <w:rPr>
          <w:rFonts w:ascii="Garamond" w:hAnsi="Garamond"/>
          <w:sz w:val="22"/>
          <w:szCs w:val="22"/>
        </w:rPr>
        <w:t xml:space="preserve"> musí být konstruovány tak, aby </w:t>
      </w:r>
      <w:r w:rsidR="00654A19" w:rsidRPr="00E061E2">
        <w:rPr>
          <w:rFonts w:ascii="Garamond" w:hAnsi="Garamond"/>
          <w:sz w:val="22"/>
          <w:szCs w:val="22"/>
        </w:rPr>
        <w:t xml:space="preserve">hladina </w:t>
      </w:r>
      <w:r w:rsidR="00754D95" w:rsidRPr="00E061E2">
        <w:rPr>
          <w:rFonts w:ascii="Garamond" w:hAnsi="Garamond"/>
          <w:sz w:val="22"/>
          <w:szCs w:val="22"/>
        </w:rPr>
        <w:t>hluk</w:t>
      </w:r>
      <w:r w:rsidR="00654A19" w:rsidRPr="00E061E2">
        <w:rPr>
          <w:rFonts w:ascii="Garamond" w:hAnsi="Garamond"/>
          <w:sz w:val="22"/>
          <w:szCs w:val="22"/>
        </w:rPr>
        <w:t>u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>nepřekračoval</w:t>
      </w:r>
      <w:r w:rsidR="00654A19" w:rsidRPr="00E061E2">
        <w:rPr>
          <w:rFonts w:ascii="Garamond" w:hAnsi="Garamond"/>
          <w:sz w:val="22"/>
          <w:szCs w:val="22"/>
        </w:rPr>
        <w:t>a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8335FB" w:rsidRPr="00E061E2">
        <w:rPr>
          <w:rFonts w:ascii="Garamond" w:hAnsi="Garamond"/>
          <w:sz w:val="22"/>
          <w:szCs w:val="22"/>
        </w:rPr>
        <w:t xml:space="preserve">stanovené </w:t>
      </w:r>
      <w:r w:rsidRPr="00E061E2">
        <w:rPr>
          <w:rFonts w:ascii="Garamond" w:hAnsi="Garamond"/>
          <w:sz w:val="22"/>
          <w:szCs w:val="22"/>
        </w:rPr>
        <w:t>hlukové limity v místě je</w:t>
      </w:r>
      <w:r w:rsidR="00E00793" w:rsidRPr="00E061E2">
        <w:rPr>
          <w:rFonts w:ascii="Garamond" w:hAnsi="Garamond"/>
          <w:sz w:val="22"/>
          <w:szCs w:val="22"/>
        </w:rPr>
        <w:t>jí</w:t>
      </w:r>
      <w:r w:rsidRPr="00E061E2">
        <w:rPr>
          <w:rFonts w:ascii="Garamond" w:hAnsi="Garamond"/>
          <w:sz w:val="22"/>
          <w:szCs w:val="22"/>
        </w:rPr>
        <w:t>ho umístění</w:t>
      </w:r>
      <w:r w:rsidR="008335FB" w:rsidRPr="00E061E2">
        <w:rPr>
          <w:rFonts w:ascii="Garamond" w:hAnsi="Garamond"/>
          <w:sz w:val="22"/>
          <w:szCs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754D95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</w:t>
            </w:r>
            <w:r w:rsidR="00590511" w:rsidRPr="00E061E2">
              <w:rPr>
                <w:rFonts w:ascii="Garamond" w:hAnsi="Garamond"/>
              </w:rPr>
              <w:t>oplňující popis</w:t>
            </w:r>
            <w:r w:rsidRPr="00E061E2">
              <w:rPr>
                <w:rFonts w:ascii="Garamond" w:hAnsi="Garamond"/>
              </w:rPr>
              <w:t>:</w:t>
            </w:r>
            <w:r w:rsidR="005F5A88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3858B8" w:rsidRPr="00E061E2" w:rsidRDefault="003858B8" w:rsidP="003858B8">
      <w:pPr>
        <w:pStyle w:val="Zkladntext"/>
        <w:rPr>
          <w:rFonts w:ascii="Garamond" w:hAnsi="Garamond"/>
        </w:rPr>
      </w:pPr>
      <w:bookmarkStart w:id="52" w:name="_Toc401111443"/>
      <w:bookmarkStart w:id="53" w:name="_Toc401112150"/>
      <w:bookmarkStart w:id="54" w:name="_Toc403281478"/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55" w:name="_Toc469948184"/>
      <w:r w:rsidRPr="00E061E2">
        <w:rPr>
          <w:rFonts w:ascii="Garamond" w:hAnsi="Garamond"/>
          <w:sz w:val="22"/>
          <w:szCs w:val="22"/>
        </w:rPr>
        <w:lastRenderedPageBreak/>
        <w:t>Vlastnosti materiálů</w:t>
      </w:r>
      <w:bookmarkEnd w:id="52"/>
      <w:bookmarkEnd w:id="53"/>
      <w:bookmarkEnd w:id="54"/>
      <w:bookmarkEnd w:id="55"/>
    </w:p>
    <w:p w:rsidR="00754D95" w:rsidRPr="00E061E2" w:rsidRDefault="00754D95" w:rsidP="002A64BE">
      <w:pPr>
        <w:pStyle w:val="Nadpis3"/>
        <w:numPr>
          <w:ilvl w:val="2"/>
          <w:numId w:val="5"/>
        </w:numPr>
        <w:ind w:left="720" w:hanging="719"/>
        <w:rPr>
          <w:rFonts w:ascii="Garamond" w:hAnsi="Garamond"/>
          <w:sz w:val="22"/>
          <w:szCs w:val="22"/>
        </w:rPr>
      </w:pPr>
      <w:bookmarkStart w:id="56" w:name="_Toc401111444"/>
      <w:bookmarkStart w:id="57" w:name="_Toc401112151"/>
      <w:r w:rsidRPr="00E061E2">
        <w:rPr>
          <w:rFonts w:ascii="Garamond" w:hAnsi="Garamond"/>
          <w:sz w:val="22"/>
          <w:szCs w:val="22"/>
        </w:rPr>
        <w:t xml:space="preserve"> </w:t>
      </w:r>
      <w:bookmarkStart w:id="58" w:name="_Toc403281479"/>
      <w:bookmarkStart w:id="59" w:name="_Toc469948185"/>
      <w:r w:rsidRPr="00E061E2">
        <w:rPr>
          <w:rFonts w:ascii="Garamond" w:hAnsi="Garamond"/>
          <w:sz w:val="22"/>
          <w:szCs w:val="22"/>
        </w:rPr>
        <w:t>Požární odolnost</w:t>
      </w:r>
      <w:bookmarkEnd w:id="56"/>
      <w:bookmarkEnd w:id="57"/>
      <w:bookmarkEnd w:id="58"/>
      <w:bookmarkEnd w:id="59"/>
      <w:r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9B1097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Požární zátěž </w:t>
      </w:r>
      <w:r w:rsidR="00654A19" w:rsidRPr="00E061E2">
        <w:rPr>
          <w:rFonts w:ascii="Garamond" w:hAnsi="Garamond"/>
          <w:sz w:val="22"/>
          <w:szCs w:val="22"/>
        </w:rPr>
        <w:t>n</w:t>
      </w:r>
      <w:r w:rsidR="008335FB" w:rsidRPr="00E061E2">
        <w:rPr>
          <w:rFonts w:ascii="Garamond" w:hAnsi="Garamond"/>
          <w:sz w:val="22"/>
          <w:szCs w:val="22"/>
        </w:rPr>
        <w:t>abíjecí stanice</w:t>
      </w:r>
      <w:r w:rsidRPr="00E061E2">
        <w:rPr>
          <w:rFonts w:ascii="Garamond" w:hAnsi="Garamond"/>
          <w:sz w:val="22"/>
          <w:szCs w:val="22"/>
        </w:rPr>
        <w:t xml:space="preserve"> má být co možná nejmenší</w:t>
      </w:r>
      <w:r w:rsidR="005C624D" w:rsidRPr="00E061E2">
        <w:rPr>
          <w:rFonts w:ascii="Garamond" w:hAnsi="Garamond"/>
          <w:sz w:val="22"/>
          <w:szCs w:val="22"/>
        </w:rPr>
        <w:t>.</w:t>
      </w:r>
      <w:r w:rsidRPr="00E061E2">
        <w:rPr>
          <w:rFonts w:ascii="Garamond" w:hAnsi="Garamond"/>
          <w:sz w:val="22"/>
          <w:szCs w:val="22"/>
        </w:rPr>
        <w:t xml:space="preserve"> Stejně tak kabeláž </w:t>
      </w:r>
      <w:r w:rsidR="008335FB" w:rsidRPr="00E061E2">
        <w:rPr>
          <w:rFonts w:ascii="Garamond" w:hAnsi="Garamond"/>
          <w:sz w:val="22"/>
          <w:szCs w:val="22"/>
        </w:rPr>
        <w:t>musí být zhotovena</w:t>
      </w:r>
      <w:r w:rsidRPr="00E061E2">
        <w:rPr>
          <w:rFonts w:ascii="Garamond" w:hAnsi="Garamond"/>
          <w:sz w:val="22"/>
          <w:szCs w:val="22"/>
        </w:rPr>
        <w:t xml:space="preserve"> z materiálů obtížně zápalných, samozhášivých, málo dýmajících a chudých na halogeny. Tyto materiály nemají při požáru vydávat žádné, anebo pouze slabě toxické plyny. Ke konstrukci </w:t>
      </w:r>
      <w:r w:rsidR="008335FB" w:rsidRPr="00E061E2">
        <w:rPr>
          <w:rFonts w:ascii="Garamond" w:hAnsi="Garamond"/>
          <w:sz w:val="22"/>
          <w:szCs w:val="22"/>
        </w:rPr>
        <w:t>odhlučnění nebo izolace</w:t>
      </w:r>
      <w:r w:rsidRPr="00E061E2">
        <w:rPr>
          <w:rFonts w:ascii="Garamond" w:hAnsi="Garamond"/>
          <w:sz w:val="22"/>
          <w:szCs w:val="22"/>
        </w:rPr>
        <w:t xml:space="preserve"> nesmí být použit materiál, který nasává maziva, vlhkost nebo mycí prostředky. </w:t>
      </w:r>
    </w:p>
    <w:p w:rsidR="00BE3960" w:rsidRPr="00E061E2" w:rsidRDefault="00BE3960" w:rsidP="00540F94">
      <w:pPr>
        <w:pStyle w:val="Zkladntext3"/>
        <w:overflowPunct/>
        <w:autoSpaceDE/>
        <w:autoSpaceDN/>
        <w:adjustRightInd/>
        <w:spacing w:after="0"/>
        <w:ind w:left="1068"/>
        <w:jc w:val="both"/>
        <w:textAlignment w:val="auto"/>
        <w:rPr>
          <w:rFonts w:ascii="Garamond" w:hAnsi="Garamond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8B70A9" w:rsidP="008B70A9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5F5A88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3858B8" w:rsidRPr="00E061E2" w:rsidRDefault="003858B8" w:rsidP="003858B8">
      <w:pPr>
        <w:pStyle w:val="Zkladntext"/>
        <w:rPr>
          <w:rFonts w:ascii="Garamond" w:hAnsi="Garamond"/>
        </w:rPr>
      </w:pPr>
      <w:bookmarkStart w:id="60" w:name="_Toc401111446"/>
      <w:bookmarkStart w:id="61" w:name="_Toc401112153"/>
      <w:bookmarkStart w:id="62" w:name="_Toc403281481"/>
    </w:p>
    <w:p w:rsidR="00754D95" w:rsidRPr="00E061E2" w:rsidRDefault="00754D95" w:rsidP="002A64BE">
      <w:pPr>
        <w:pStyle w:val="Nadpis3"/>
        <w:numPr>
          <w:ilvl w:val="2"/>
          <w:numId w:val="5"/>
        </w:numPr>
        <w:ind w:left="720" w:hanging="719"/>
        <w:rPr>
          <w:rFonts w:ascii="Garamond" w:hAnsi="Garamond"/>
          <w:sz w:val="22"/>
          <w:szCs w:val="22"/>
        </w:rPr>
      </w:pPr>
      <w:bookmarkStart w:id="63" w:name="_Toc469948186"/>
      <w:r w:rsidRPr="00E061E2">
        <w:rPr>
          <w:rFonts w:ascii="Garamond" w:hAnsi="Garamond"/>
          <w:sz w:val="22"/>
          <w:szCs w:val="22"/>
        </w:rPr>
        <w:t>Všeobecné ekologické požadavky</w:t>
      </w:r>
      <w:bookmarkEnd w:id="60"/>
      <w:bookmarkEnd w:id="61"/>
      <w:bookmarkEnd w:id="62"/>
      <w:bookmarkEnd w:id="63"/>
      <w:r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Při volbě materiálů je potřebné brát zřetel i na problémy související s jejich likvidací. Pokud existují technicky a ekonomicky zastupitelné recyklovatelné materiály, je potřebné je při výběru upřednostnit. Stejné podmínky musí splňovat i použité nátěrové hmoty.</w:t>
      </w:r>
    </w:p>
    <w:p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590511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8B70A9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297715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1"/>
        <w:numPr>
          <w:ilvl w:val="0"/>
          <w:numId w:val="5"/>
        </w:numPr>
        <w:rPr>
          <w:rFonts w:ascii="Garamond" w:hAnsi="Garamond"/>
          <w:sz w:val="22"/>
          <w:szCs w:val="22"/>
        </w:rPr>
      </w:pPr>
      <w:bookmarkStart w:id="64" w:name="_Toc401111447"/>
      <w:bookmarkStart w:id="65" w:name="_Toc401112154"/>
      <w:bookmarkStart w:id="66" w:name="_Toc403281482"/>
      <w:bookmarkStart w:id="67" w:name="_Toc469948187"/>
      <w:r w:rsidRPr="00E061E2">
        <w:rPr>
          <w:rFonts w:ascii="Garamond" w:hAnsi="Garamond"/>
          <w:sz w:val="22"/>
          <w:szCs w:val="22"/>
        </w:rPr>
        <w:t xml:space="preserve">Technické údaje </w:t>
      </w:r>
      <w:bookmarkEnd w:id="64"/>
      <w:bookmarkEnd w:id="65"/>
      <w:bookmarkEnd w:id="66"/>
      <w:r w:rsidR="008335FB" w:rsidRPr="00E061E2">
        <w:rPr>
          <w:rFonts w:ascii="Garamond" w:hAnsi="Garamond"/>
          <w:sz w:val="22"/>
          <w:szCs w:val="22"/>
        </w:rPr>
        <w:t>Nabíjecí stanice</w:t>
      </w:r>
      <w:r w:rsidR="005A252B" w:rsidRPr="00E061E2">
        <w:rPr>
          <w:rFonts w:ascii="Garamond" w:hAnsi="Garamond"/>
          <w:sz w:val="22"/>
          <w:szCs w:val="22"/>
        </w:rPr>
        <w:t xml:space="preserve"> a trafostanice</w:t>
      </w:r>
      <w:bookmarkEnd w:id="67"/>
    </w:p>
    <w:p w:rsidR="00754D95" w:rsidRPr="00E061E2" w:rsidRDefault="008335FB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68" w:name="_Toc469948188"/>
      <w:r w:rsidRPr="00E061E2">
        <w:rPr>
          <w:rFonts w:ascii="Garamond" w:hAnsi="Garamond"/>
          <w:sz w:val="22"/>
          <w:szCs w:val="22"/>
        </w:rPr>
        <w:t xml:space="preserve">Tělo </w:t>
      </w:r>
      <w:r w:rsidR="000663FD" w:rsidRPr="00E061E2">
        <w:rPr>
          <w:rFonts w:ascii="Garamond" w:hAnsi="Garamond"/>
          <w:sz w:val="22"/>
          <w:szCs w:val="22"/>
        </w:rPr>
        <w:t>nabíjecí stanice</w:t>
      </w:r>
      <w:bookmarkEnd w:id="68"/>
    </w:p>
    <w:p w:rsidR="00754D95" w:rsidRPr="00E061E2" w:rsidRDefault="00754D95" w:rsidP="00314F6F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Vlastní konstrukce musí zajišťovat nej</w:t>
      </w:r>
      <w:r w:rsidR="00654A19" w:rsidRPr="00E061E2">
        <w:rPr>
          <w:rFonts w:ascii="Garamond" w:hAnsi="Garamond"/>
          <w:sz w:val="22"/>
          <w:szCs w:val="22"/>
        </w:rPr>
        <w:t>vyšší</w:t>
      </w:r>
      <w:r w:rsidRPr="00E061E2">
        <w:rPr>
          <w:rFonts w:ascii="Garamond" w:hAnsi="Garamond"/>
          <w:sz w:val="22"/>
          <w:szCs w:val="22"/>
        </w:rPr>
        <w:t xml:space="preserve"> míru bezpečnosti při </w:t>
      </w:r>
      <w:r w:rsidR="008335FB" w:rsidRPr="00E061E2">
        <w:rPr>
          <w:rFonts w:ascii="Garamond" w:hAnsi="Garamond"/>
          <w:sz w:val="22"/>
          <w:szCs w:val="22"/>
        </w:rPr>
        <w:t>všech klimatických podmínkách stanovených v bodě</w:t>
      </w:r>
      <w:r w:rsidR="00E00793" w:rsidRPr="00E061E2">
        <w:rPr>
          <w:rFonts w:ascii="Garamond" w:hAnsi="Garamond"/>
          <w:sz w:val="22"/>
          <w:szCs w:val="22"/>
        </w:rPr>
        <w:t xml:space="preserve"> 2.3</w:t>
      </w:r>
    </w:p>
    <w:p w:rsidR="00754D95" w:rsidRPr="00E061E2" w:rsidRDefault="00754D95" w:rsidP="00314F6F">
      <w:pPr>
        <w:pStyle w:val="Zkladntext"/>
        <w:rPr>
          <w:rFonts w:ascii="Garamond" w:hAnsi="Garamond"/>
          <w:sz w:val="22"/>
          <w:szCs w:val="22"/>
          <w:u w:val="single"/>
        </w:rPr>
      </w:pPr>
      <w:r w:rsidRPr="00E061E2">
        <w:rPr>
          <w:rFonts w:ascii="Garamond" w:hAnsi="Garamond"/>
          <w:sz w:val="22"/>
          <w:szCs w:val="22"/>
        </w:rPr>
        <w:t xml:space="preserve"> S ohledem na předpokládanou životnost musí být věnována pozornost korozní odolnosti materiálu</w:t>
      </w:r>
      <w:r w:rsidR="008335FB" w:rsidRPr="00E061E2">
        <w:rPr>
          <w:rFonts w:ascii="Garamond" w:hAnsi="Garamond"/>
          <w:sz w:val="22"/>
          <w:szCs w:val="22"/>
        </w:rPr>
        <w:t>.</w:t>
      </w:r>
    </w:p>
    <w:p w:rsidR="0099402F" w:rsidRPr="00E061E2" w:rsidRDefault="00754D95" w:rsidP="00314F6F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 Konstrukčně </w:t>
      </w:r>
      <w:r w:rsidR="00FC5FBC" w:rsidRPr="00E061E2">
        <w:rPr>
          <w:rFonts w:ascii="Garamond" w:hAnsi="Garamond"/>
          <w:sz w:val="22"/>
          <w:szCs w:val="22"/>
        </w:rPr>
        <w:t xml:space="preserve">musí </w:t>
      </w:r>
      <w:r w:rsidRPr="00E061E2">
        <w:rPr>
          <w:rFonts w:ascii="Garamond" w:hAnsi="Garamond"/>
          <w:sz w:val="22"/>
          <w:szCs w:val="22"/>
        </w:rPr>
        <w:t xml:space="preserve">být zamezeno </w:t>
      </w:r>
      <w:r w:rsidR="0099402F" w:rsidRPr="00E061E2">
        <w:rPr>
          <w:rFonts w:ascii="Garamond" w:hAnsi="Garamond"/>
          <w:sz w:val="22"/>
          <w:szCs w:val="22"/>
        </w:rPr>
        <w:t>vnikání vody, nečistot a minimalizováno vnikání prachových částí</w:t>
      </w:r>
      <w:r w:rsidRPr="00E061E2">
        <w:rPr>
          <w:rFonts w:ascii="Garamond" w:hAnsi="Garamond"/>
          <w:sz w:val="22"/>
          <w:szCs w:val="22"/>
        </w:rPr>
        <w:t xml:space="preserve">. </w:t>
      </w:r>
    </w:p>
    <w:p w:rsidR="00A2045E" w:rsidRPr="00E061E2" w:rsidRDefault="00A2045E" w:rsidP="00E27317">
      <w:pPr>
        <w:tabs>
          <w:tab w:val="left" w:pos="0"/>
        </w:tabs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Vnějš</w:t>
      </w:r>
      <w:r w:rsidR="0099402F" w:rsidRPr="00E061E2">
        <w:rPr>
          <w:rFonts w:ascii="Garamond" w:hAnsi="Garamond"/>
          <w:sz w:val="22"/>
          <w:szCs w:val="22"/>
        </w:rPr>
        <w:t>í lak bude v barevném provedení, které podléhá schválení</w:t>
      </w:r>
      <w:r w:rsidRPr="00E061E2">
        <w:rPr>
          <w:rFonts w:ascii="Garamond" w:hAnsi="Garamond"/>
          <w:sz w:val="22"/>
          <w:szCs w:val="22"/>
        </w:rPr>
        <w:t xml:space="preserve"> </w:t>
      </w:r>
      <w:r w:rsidR="00DA2922" w:rsidRPr="00E061E2">
        <w:rPr>
          <w:rFonts w:ascii="Garamond" w:hAnsi="Garamond"/>
          <w:sz w:val="22"/>
          <w:szCs w:val="22"/>
        </w:rPr>
        <w:t>kupujícího</w:t>
      </w:r>
      <w:r w:rsidRPr="00E061E2">
        <w:rPr>
          <w:rFonts w:ascii="Garamond" w:hAnsi="Garamond"/>
          <w:sz w:val="22"/>
          <w:szCs w:val="22"/>
        </w:rPr>
        <w:t xml:space="preserve">. </w:t>
      </w:r>
    </w:p>
    <w:p w:rsidR="00A2045E" w:rsidRPr="00E061E2" w:rsidRDefault="00A2045E" w:rsidP="00314F6F">
      <w:pPr>
        <w:pStyle w:val="Zkladntext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862E7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862E7" w:rsidP="00E03247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175380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B26924" w:rsidRPr="00E061E2" w:rsidRDefault="00B26924" w:rsidP="00636AD5">
      <w:pPr>
        <w:pStyle w:val="Zkladntext"/>
        <w:rPr>
          <w:rFonts w:ascii="Garamond" w:hAnsi="Garamond"/>
          <w:sz w:val="22"/>
          <w:szCs w:val="22"/>
        </w:rPr>
      </w:pPr>
      <w:bookmarkStart w:id="69" w:name="_Toc401111451"/>
      <w:bookmarkStart w:id="70" w:name="_Toc401112158"/>
      <w:bookmarkStart w:id="71" w:name="_Toc403281486"/>
    </w:p>
    <w:p w:rsidR="003A6CA3" w:rsidRPr="00E061E2" w:rsidRDefault="003A6CA3" w:rsidP="00636AD5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022F82" w:rsidP="002A64BE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72" w:name="_Toc469948189"/>
      <w:bookmarkEnd w:id="69"/>
      <w:bookmarkEnd w:id="70"/>
      <w:bookmarkEnd w:id="71"/>
      <w:r w:rsidRPr="00E061E2">
        <w:rPr>
          <w:rFonts w:ascii="Garamond" w:hAnsi="Garamond"/>
          <w:sz w:val="22"/>
          <w:szCs w:val="22"/>
        </w:rPr>
        <w:t>připojení stanice na elektrickou síť</w:t>
      </w:r>
      <w:bookmarkEnd w:id="72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:rsidR="002E7694" w:rsidRPr="00E061E2" w:rsidRDefault="00022F82" w:rsidP="00022F82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Připojení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FC56A3" w:rsidRPr="00E061E2">
        <w:rPr>
          <w:rFonts w:ascii="Garamond" w:hAnsi="Garamond"/>
          <w:sz w:val="22"/>
          <w:szCs w:val="22"/>
        </w:rPr>
        <w:t xml:space="preserve">Nabíjecí </w:t>
      </w:r>
      <w:r w:rsidR="00654A19" w:rsidRPr="00E061E2">
        <w:rPr>
          <w:rFonts w:ascii="Garamond" w:hAnsi="Garamond"/>
          <w:sz w:val="22"/>
          <w:szCs w:val="22"/>
        </w:rPr>
        <w:t>stanice bude realizováno pomocí výkonného transformátoru napojeného na přiveden</w:t>
      </w:r>
      <w:r w:rsidR="004637DE" w:rsidRPr="00E061E2">
        <w:rPr>
          <w:rFonts w:ascii="Garamond" w:hAnsi="Garamond"/>
          <w:sz w:val="22"/>
          <w:szCs w:val="22"/>
        </w:rPr>
        <w:t xml:space="preserve">ý </w:t>
      </w:r>
      <w:r w:rsidR="009E194C" w:rsidRPr="00E061E2">
        <w:rPr>
          <w:rFonts w:ascii="Garamond" w:hAnsi="Garamond"/>
          <w:sz w:val="22"/>
          <w:szCs w:val="22"/>
        </w:rPr>
        <w:t xml:space="preserve">kabel o </w:t>
      </w:r>
      <w:r w:rsidR="00654A19" w:rsidRPr="00E061E2">
        <w:rPr>
          <w:rFonts w:ascii="Garamond" w:hAnsi="Garamond"/>
          <w:sz w:val="22"/>
          <w:szCs w:val="22"/>
        </w:rPr>
        <w:t xml:space="preserve">napětí </w:t>
      </w:r>
      <w:r w:rsidR="00CC22CB" w:rsidRPr="00E061E2">
        <w:rPr>
          <w:rFonts w:ascii="Garamond" w:hAnsi="Garamond"/>
          <w:sz w:val="22"/>
          <w:szCs w:val="22"/>
        </w:rPr>
        <w:t>3</w:t>
      </w:r>
      <w:r w:rsidR="005A252B" w:rsidRPr="00E061E2">
        <w:rPr>
          <w:rFonts w:ascii="Garamond" w:hAnsi="Garamond"/>
          <w:sz w:val="22"/>
          <w:szCs w:val="22"/>
        </w:rPr>
        <w:t xml:space="preserve"> </w:t>
      </w:r>
      <w:r w:rsidR="00CC22CB" w:rsidRPr="00E061E2">
        <w:rPr>
          <w:rFonts w:ascii="Garamond" w:hAnsi="Garamond"/>
          <w:sz w:val="22"/>
          <w:szCs w:val="22"/>
        </w:rPr>
        <w:t>x</w:t>
      </w:r>
      <w:r w:rsidR="005A252B" w:rsidRPr="00E061E2">
        <w:rPr>
          <w:rFonts w:ascii="Garamond" w:hAnsi="Garamond"/>
          <w:sz w:val="22"/>
          <w:szCs w:val="22"/>
        </w:rPr>
        <w:t xml:space="preserve"> </w:t>
      </w:r>
      <w:r w:rsidR="00654A19" w:rsidRPr="00E061E2">
        <w:rPr>
          <w:rFonts w:ascii="Garamond" w:hAnsi="Garamond"/>
          <w:sz w:val="22"/>
          <w:szCs w:val="22"/>
        </w:rPr>
        <w:t>22kV IT.</w:t>
      </w:r>
      <w:r w:rsidR="002457DD" w:rsidRPr="00E061E2">
        <w:rPr>
          <w:rFonts w:ascii="Garamond" w:hAnsi="Garamond"/>
          <w:sz w:val="22"/>
          <w:szCs w:val="22"/>
        </w:rPr>
        <w:t xml:space="preserve"> </w:t>
      </w:r>
      <w:r w:rsidR="00D81DD1" w:rsidRPr="00E061E2">
        <w:rPr>
          <w:rFonts w:ascii="Garamond" w:hAnsi="Garamond"/>
          <w:sz w:val="22"/>
          <w:szCs w:val="22"/>
        </w:rPr>
        <w:t>Připojení trafostanice na napětí 22kV je zakresleno v příloze smlouvy č.</w:t>
      </w:r>
      <w:r w:rsidR="00434192" w:rsidRPr="00E061E2">
        <w:rPr>
          <w:rFonts w:ascii="Garamond" w:hAnsi="Garamond"/>
          <w:sz w:val="22"/>
          <w:szCs w:val="22"/>
        </w:rPr>
        <w:t>12</w:t>
      </w:r>
      <w:r w:rsidR="00D81DD1" w:rsidRPr="00E061E2">
        <w:rPr>
          <w:rFonts w:ascii="Garamond" w:hAnsi="Garamond"/>
          <w:sz w:val="22"/>
          <w:szCs w:val="22"/>
        </w:rPr>
        <w:t>.</w:t>
      </w:r>
      <w:r w:rsidR="00647013" w:rsidRPr="00E061E2">
        <w:rPr>
          <w:rFonts w:ascii="Garamond" w:hAnsi="Garamond"/>
          <w:sz w:val="22"/>
          <w:szCs w:val="22"/>
        </w:rPr>
        <w:t xml:space="preserve"> Součásti dodávky trafostanice je i kontejner pro jeho</w:t>
      </w:r>
      <w:r w:rsidR="00042EE0" w:rsidRPr="00E061E2">
        <w:rPr>
          <w:rFonts w:ascii="Garamond" w:hAnsi="Garamond"/>
          <w:sz w:val="22"/>
          <w:szCs w:val="22"/>
        </w:rPr>
        <w:t xml:space="preserve"> umístění, zařízení na odpojení </w:t>
      </w:r>
      <w:r w:rsidR="00FD55D7" w:rsidRPr="00E061E2">
        <w:rPr>
          <w:rFonts w:ascii="Garamond" w:hAnsi="Garamond"/>
          <w:sz w:val="22"/>
          <w:szCs w:val="22"/>
        </w:rPr>
        <w:t xml:space="preserve">a jištění </w:t>
      </w:r>
      <w:r w:rsidR="00042EE0" w:rsidRPr="00E061E2">
        <w:rPr>
          <w:rFonts w:ascii="Garamond" w:hAnsi="Garamond"/>
          <w:sz w:val="22"/>
          <w:szCs w:val="22"/>
        </w:rPr>
        <w:t>22kV</w:t>
      </w:r>
      <w:r w:rsidR="005A252B" w:rsidRPr="00E061E2">
        <w:rPr>
          <w:rFonts w:ascii="Garamond" w:hAnsi="Garamond"/>
          <w:sz w:val="22"/>
          <w:szCs w:val="22"/>
        </w:rPr>
        <w:t xml:space="preserve"> IT</w:t>
      </w:r>
      <w:r w:rsidR="00042EE0" w:rsidRPr="00E061E2">
        <w:rPr>
          <w:rFonts w:ascii="Garamond" w:hAnsi="Garamond"/>
          <w:sz w:val="22"/>
          <w:szCs w:val="22"/>
        </w:rPr>
        <w:t xml:space="preserve"> před transformátorem </w:t>
      </w:r>
      <w:r w:rsidR="00434192" w:rsidRPr="00E061E2">
        <w:rPr>
          <w:rFonts w:ascii="Garamond" w:hAnsi="Garamond"/>
          <w:sz w:val="22"/>
          <w:szCs w:val="22"/>
        </w:rPr>
        <w:t>(</w:t>
      </w:r>
      <w:r w:rsidR="003672C4" w:rsidRPr="00E061E2">
        <w:rPr>
          <w:rFonts w:ascii="Garamond" w:hAnsi="Garamond"/>
          <w:sz w:val="22"/>
          <w:szCs w:val="22"/>
        </w:rPr>
        <w:t xml:space="preserve">skříňový rozvaděč VN s odpínačem-uzemňovačem a VN pojistkami se signalizací) </w:t>
      </w:r>
      <w:r w:rsidR="00042EE0" w:rsidRPr="00E061E2">
        <w:rPr>
          <w:rFonts w:ascii="Garamond" w:hAnsi="Garamond"/>
          <w:sz w:val="22"/>
          <w:szCs w:val="22"/>
        </w:rPr>
        <w:t>a pod</w:t>
      </w:r>
      <w:r w:rsidR="005A252B" w:rsidRPr="00E061E2">
        <w:rPr>
          <w:rFonts w:ascii="Garamond" w:hAnsi="Garamond"/>
          <w:sz w:val="22"/>
          <w:szCs w:val="22"/>
        </w:rPr>
        <w:t>k</w:t>
      </w:r>
      <w:r w:rsidR="00042EE0" w:rsidRPr="00E061E2">
        <w:rPr>
          <w:rFonts w:ascii="Garamond" w:hAnsi="Garamond"/>
          <w:sz w:val="22"/>
          <w:szCs w:val="22"/>
        </w:rPr>
        <w:t>ladová deska pro umístění kontejneru</w:t>
      </w:r>
      <w:r w:rsidR="00FD55D7" w:rsidRPr="00E061E2">
        <w:rPr>
          <w:rFonts w:ascii="Garamond" w:hAnsi="Garamond"/>
          <w:sz w:val="22"/>
          <w:szCs w:val="22"/>
        </w:rPr>
        <w:t xml:space="preserve"> včetně pracovního uzemnění</w:t>
      </w:r>
      <w:r w:rsidR="00042EE0" w:rsidRPr="00E061E2">
        <w:rPr>
          <w:rFonts w:ascii="Garamond" w:hAnsi="Garamond"/>
          <w:sz w:val="22"/>
          <w:szCs w:val="22"/>
        </w:rPr>
        <w:t>.</w:t>
      </w:r>
      <w:r w:rsidR="00647013" w:rsidRPr="00E061E2">
        <w:rPr>
          <w:rFonts w:ascii="Garamond" w:hAnsi="Garamond"/>
          <w:sz w:val="22"/>
          <w:szCs w:val="22"/>
        </w:rPr>
        <w:t xml:space="preserve"> </w:t>
      </w:r>
      <w:r w:rsidR="0068645E" w:rsidRPr="00E061E2">
        <w:rPr>
          <w:rFonts w:ascii="Garamond" w:hAnsi="Garamond"/>
          <w:sz w:val="22"/>
          <w:szCs w:val="22"/>
        </w:rPr>
        <w:t xml:space="preserve">V nabídce </w:t>
      </w:r>
      <w:r w:rsidR="007A5EBD" w:rsidRPr="00E061E2">
        <w:rPr>
          <w:rFonts w:ascii="Garamond" w:hAnsi="Garamond"/>
          <w:sz w:val="22"/>
          <w:szCs w:val="22"/>
        </w:rPr>
        <w:t>prodávajícího</w:t>
      </w:r>
      <w:r w:rsidR="0068645E" w:rsidRPr="00E061E2">
        <w:rPr>
          <w:rFonts w:ascii="Garamond" w:hAnsi="Garamond"/>
          <w:sz w:val="22"/>
          <w:szCs w:val="22"/>
        </w:rPr>
        <w:t xml:space="preserve"> je uveden popis, výrobce</w:t>
      </w:r>
      <w:r w:rsidR="003858B8" w:rsidRPr="00E061E2">
        <w:rPr>
          <w:rFonts w:ascii="Garamond" w:hAnsi="Garamond"/>
          <w:sz w:val="22"/>
          <w:szCs w:val="22"/>
        </w:rPr>
        <w:t>,</w:t>
      </w:r>
      <w:r w:rsidR="0068645E" w:rsidRPr="00E061E2">
        <w:rPr>
          <w:rFonts w:ascii="Garamond" w:hAnsi="Garamond"/>
          <w:sz w:val="22"/>
          <w:szCs w:val="22"/>
        </w:rPr>
        <w:t xml:space="preserve"> parametry transformátoru</w:t>
      </w:r>
      <w:r w:rsidR="003858B8" w:rsidRPr="00E061E2">
        <w:rPr>
          <w:rFonts w:ascii="Garamond" w:hAnsi="Garamond"/>
          <w:sz w:val="22"/>
          <w:szCs w:val="22"/>
        </w:rPr>
        <w:t xml:space="preserve"> a seznam pomocných zařízení trafostanice</w:t>
      </w:r>
      <w:r w:rsidR="0068645E" w:rsidRPr="00E061E2">
        <w:rPr>
          <w:rFonts w:ascii="Garamond" w:hAnsi="Garamond"/>
          <w:sz w:val="22"/>
          <w:szCs w:val="22"/>
        </w:rPr>
        <w:t xml:space="preserve">. </w:t>
      </w:r>
    </w:p>
    <w:p w:rsidR="00B26924" w:rsidRPr="00E061E2" w:rsidRDefault="00B26924" w:rsidP="00F4426E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22"/>
          <w:szCs w:val="22"/>
        </w:rPr>
      </w:pPr>
    </w:p>
    <w:p w:rsidR="00EA73CA" w:rsidRPr="00E061E2" w:rsidRDefault="00EA73CA" w:rsidP="00F4426E">
      <w:pPr>
        <w:overflowPunct/>
        <w:autoSpaceDE/>
        <w:autoSpaceDN/>
        <w:adjustRightInd/>
        <w:jc w:val="both"/>
        <w:textAlignment w:val="auto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265744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9C7A65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3858B8" w:rsidRPr="00E061E2" w:rsidRDefault="003858B8" w:rsidP="003858B8">
      <w:pPr>
        <w:pStyle w:val="Zkladntext"/>
        <w:rPr>
          <w:rFonts w:ascii="Garamond" w:hAnsi="Garamond"/>
        </w:rPr>
      </w:pPr>
    </w:p>
    <w:p w:rsidR="00754D95" w:rsidRPr="00E061E2" w:rsidRDefault="00A11FD3" w:rsidP="002A64BE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73" w:name="_Toc469948190"/>
      <w:r w:rsidRPr="00E061E2">
        <w:rPr>
          <w:rFonts w:ascii="Garamond" w:hAnsi="Garamond"/>
          <w:sz w:val="22"/>
          <w:szCs w:val="22"/>
        </w:rPr>
        <w:t>Proces nabíjení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DD0E52" w:rsidRPr="00E061E2">
        <w:rPr>
          <w:rFonts w:ascii="Garamond" w:hAnsi="Garamond"/>
          <w:sz w:val="22"/>
          <w:szCs w:val="22"/>
        </w:rPr>
        <w:t>Nabíjecí stanicí</w:t>
      </w:r>
      <w:bookmarkEnd w:id="73"/>
    </w:p>
    <w:p w:rsidR="00754D95" w:rsidRPr="00E061E2" w:rsidRDefault="00A11FD3" w:rsidP="00C7607B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Proces</w:t>
      </w:r>
      <w:r w:rsidR="00CC3AB1" w:rsidRPr="00E061E2">
        <w:rPr>
          <w:rFonts w:ascii="Garamond" w:hAnsi="Garamond"/>
          <w:sz w:val="22"/>
          <w:szCs w:val="22"/>
        </w:rPr>
        <w:t xml:space="preserve"> nabíjení bude zaručovat, že po 10minutách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7607B">
        <w:rPr>
          <w:b/>
          <w:color w:val="FF0000"/>
          <w:sz w:val="16"/>
          <w:szCs w:val="16"/>
        </w:rPr>
        <w:t xml:space="preserve">,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C3AB1" w:rsidRPr="00E061E2">
        <w:rPr>
          <w:rFonts w:ascii="Garamond" w:hAnsi="Garamond"/>
          <w:sz w:val="22"/>
          <w:szCs w:val="22"/>
        </w:rPr>
        <w:t xml:space="preserve"> nabíjení bude, vozilo zásobeno elektrickou </w:t>
      </w:r>
      <w:r w:rsidR="001E3988" w:rsidRPr="00E061E2">
        <w:rPr>
          <w:rFonts w:ascii="Garamond" w:hAnsi="Garamond"/>
          <w:sz w:val="22"/>
          <w:szCs w:val="22"/>
        </w:rPr>
        <w:t>energií, která</w:t>
      </w:r>
      <w:r w:rsidR="00CC3AB1" w:rsidRPr="00E061E2">
        <w:rPr>
          <w:rFonts w:ascii="Garamond" w:hAnsi="Garamond"/>
          <w:sz w:val="22"/>
          <w:szCs w:val="22"/>
        </w:rPr>
        <w:t xml:space="preserve"> umožní vozidlu ujet vzdálenost</w:t>
      </w:r>
      <w:r w:rsidR="00654A19" w:rsidRPr="00E061E2">
        <w:rPr>
          <w:rFonts w:ascii="Garamond" w:hAnsi="Garamond"/>
          <w:sz w:val="22"/>
          <w:szCs w:val="22"/>
        </w:rPr>
        <w:t xml:space="preserve"> </w:t>
      </w:r>
      <w:r w:rsidR="00DD0E52" w:rsidRPr="00E061E2">
        <w:rPr>
          <w:rFonts w:ascii="Garamond" w:hAnsi="Garamond"/>
          <w:sz w:val="22"/>
          <w:szCs w:val="22"/>
        </w:rPr>
        <w:t xml:space="preserve">minimálně </w:t>
      </w:r>
      <w:r w:rsidR="00654A19" w:rsidRPr="00E061E2">
        <w:rPr>
          <w:rFonts w:ascii="Garamond" w:hAnsi="Garamond"/>
          <w:sz w:val="22"/>
          <w:szCs w:val="22"/>
        </w:rPr>
        <w:t>30 km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7607B">
        <w:rPr>
          <w:b/>
          <w:color w:val="FF0000"/>
          <w:sz w:val="16"/>
          <w:szCs w:val="16"/>
        </w:rPr>
        <w:t xml:space="preserve">,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654A19" w:rsidRPr="00E061E2">
        <w:rPr>
          <w:rFonts w:ascii="Garamond" w:hAnsi="Garamond"/>
          <w:sz w:val="22"/>
          <w:szCs w:val="22"/>
        </w:rPr>
        <w:t xml:space="preserve"> v režimu 15x za 24 hodin při všech klimatických podmínkách</w:t>
      </w:r>
      <w:r w:rsidR="0068645E" w:rsidRPr="00E061E2">
        <w:rPr>
          <w:rFonts w:ascii="Garamond" w:hAnsi="Garamond"/>
          <w:sz w:val="22"/>
          <w:szCs w:val="22"/>
        </w:rPr>
        <w:t xml:space="preserve"> (stanovených v bodě</w:t>
      </w:r>
      <w:r w:rsidR="00C358E4" w:rsidRPr="00E061E2">
        <w:rPr>
          <w:rFonts w:ascii="Garamond" w:hAnsi="Garamond"/>
          <w:sz w:val="22"/>
          <w:szCs w:val="22"/>
        </w:rPr>
        <w:t xml:space="preserve"> 2.3.</w:t>
      </w:r>
      <w:r w:rsidR="0068645E" w:rsidRPr="00E061E2">
        <w:rPr>
          <w:rFonts w:ascii="Garamond" w:hAnsi="Garamond"/>
          <w:sz w:val="22"/>
          <w:szCs w:val="22"/>
        </w:rPr>
        <w:t>),</w:t>
      </w:r>
      <w:r w:rsidR="00654A19" w:rsidRPr="00E061E2">
        <w:rPr>
          <w:rFonts w:ascii="Garamond" w:hAnsi="Garamond"/>
          <w:sz w:val="22"/>
          <w:szCs w:val="22"/>
        </w:rPr>
        <w:t xml:space="preserve"> s použitím vytápění nebo klimatizace stanoviště řidiče a </w:t>
      </w:r>
      <w:r w:rsidR="00DD0E52" w:rsidRPr="00E061E2">
        <w:rPr>
          <w:rFonts w:ascii="Garamond" w:hAnsi="Garamond"/>
          <w:sz w:val="22"/>
          <w:szCs w:val="22"/>
        </w:rPr>
        <w:t>prostoru</w:t>
      </w:r>
      <w:r w:rsidR="00654A19" w:rsidRPr="00E061E2">
        <w:rPr>
          <w:rFonts w:ascii="Garamond" w:hAnsi="Garamond"/>
          <w:sz w:val="22"/>
          <w:szCs w:val="22"/>
        </w:rPr>
        <w:t xml:space="preserve"> pro cestující.</w:t>
      </w:r>
    </w:p>
    <w:p w:rsidR="00A11FD3" w:rsidRPr="00E061E2" w:rsidRDefault="00A11FD3" w:rsidP="00A313AE">
      <w:pPr>
        <w:jc w:val="both"/>
        <w:rPr>
          <w:rFonts w:ascii="Garamond" w:hAnsi="Garamond"/>
          <w:sz w:val="22"/>
          <w:szCs w:val="22"/>
        </w:rPr>
      </w:pPr>
    </w:p>
    <w:p w:rsidR="00EA73CA" w:rsidRPr="00E061E2" w:rsidRDefault="00EA73CA" w:rsidP="00243F7B">
      <w:pPr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A8118C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517ECB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13622D" w:rsidRPr="00E061E2" w:rsidRDefault="0013622D" w:rsidP="0013622D">
      <w:pPr>
        <w:pStyle w:val="Zkladntext"/>
        <w:rPr>
          <w:rFonts w:ascii="Garamond" w:hAnsi="Garamond"/>
        </w:rPr>
      </w:pPr>
      <w:bookmarkStart w:id="74" w:name="_Toc401111479"/>
      <w:bookmarkStart w:id="75" w:name="_Toc401112186"/>
      <w:bookmarkStart w:id="76" w:name="_Toc403281514"/>
    </w:p>
    <w:p w:rsidR="00754D95" w:rsidRPr="00E061E2" w:rsidRDefault="00136F77" w:rsidP="002A64BE">
      <w:pPr>
        <w:pStyle w:val="Nadpis2"/>
        <w:numPr>
          <w:ilvl w:val="1"/>
          <w:numId w:val="5"/>
        </w:numPr>
        <w:ind w:left="900" w:hanging="900"/>
        <w:rPr>
          <w:rFonts w:ascii="Garamond" w:hAnsi="Garamond"/>
          <w:sz w:val="22"/>
          <w:szCs w:val="22"/>
        </w:rPr>
      </w:pPr>
      <w:bookmarkStart w:id="77" w:name="_Toc469948191"/>
      <w:bookmarkEnd w:id="74"/>
      <w:bookmarkEnd w:id="75"/>
      <w:bookmarkEnd w:id="76"/>
      <w:r w:rsidRPr="00E061E2">
        <w:rPr>
          <w:rFonts w:ascii="Garamond" w:hAnsi="Garamond"/>
          <w:sz w:val="22"/>
          <w:szCs w:val="22"/>
        </w:rPr>
        <w:t>Bezpečnost</w:t>
      </w:r>
      <w:bookmarkEnd w:id="77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136F77" w:rsidP="00C7607B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Při procesu připojování, nabíjení </w:t>
      </w:r>
      <w:r w:rsidR="002457DD" w:rsidRPr="00E061E2">
        <w:rPr>
          <w:rFonts w:ascii="Garamond" w:hAnsi="Garamond"/>
          <w:sz w:val="22"/>
          <w:szCs w:val="22"/>
        </w:rPr>
        <w:t xml:space="preserve">a </w:t>
      </w:r>
      <w:r w:rsidRPr="00E061E2">
        <w:rPr>
          <w:rFonts w:ascii="Garamond" w:hAnsi="Garamond"/>
          <w:sz w:val="22"/>
          <w:szCs w:val="22"/>
        </w:rPr>
        <w:t xml:space="preserve">odpojování vozidla </w:t>
      </w:r>
      <w:r w:rsidR="002457DD" w:rsidRPr="00E061E2">
        <w:rPr>
          <w:rFonts w:ascii="Garamond" w:hAnsi="Garamond"/>
          <w:sz w:val="22"/>
          <w:szCs w:val="22"/>
        </w:rPr>
        <w:t>bude</w:t>
      </w:r>
      <w:r w:rsidRPr="00E061E2">
        <w:rPr>
          <w:rFonts w:ascii="Garamond" w:hAnsi="Garamond"/>
          <w:sz w:val="22"/>
          <w:szCs w:val="22"/>
        </w:rPr>
        <w:t xml:space="preserve"> zajištěna bezpečnost osob pohybujících se ve vozidle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b/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Pr="00E061E2">
        <w:rPr>
          <w:rFonts w:ascii="Garamond" w:hAnsi="Garamond"/>
          <w:sz w:val="22"/>
          <w:szCs w:val="22"/>
        </w:rPr>
        <w:t xml:space="preserve"> i osob pohybujících se v okolí Nabíjecí stanice s </w:t>
      </w:r>
      <w:r w:rsidR="00654A19" w:rsidRPr="00E061E2">
        <w:rPr>
          <w:rFonts w:ascii="Garamond" w:hAnsi="Garamond"/>
          <w:sz w:val="22"/>
          <w:szCs w:val="22"/>
        </w:rPr>
        <w:t>důrazem</w:t>
      </w:r>
      <w:r w:rsidRPr="00E061E2">
        <w:rPr>
          <w:rFonts w:ascii="Garamond" w:hAnsi="Garamond"/>
          <w:sz w:val="22"/>
          <w:szCs w:val="22"/>
        </w:rPr>
        <w:t xml:space="preserve"> na ochranu proti úrazu elektrickým proudem</w:t>
      </w:r>
      <w:r w:rsidR="002457DD" w:rsidRPr="00E061E2">
        <w:rPr>
          <w:rFonts w:ascii="Garamond" w:hAnsi="Garamond"/>
          <w:sz w:val="22"/>
          <w:szCs w:val="22"/>
        </w:rPr>
        <w:t xml:space="preserve"> a jeho elektromagnetických účinků</w:t>
      </w:r>
      <w:r w:rsidRPr="00E061E2">
        <w:rPr>
          <w:rFonts w:ascii="Garamond" w:hAnsi="Garamond"/>
          <w:sz w:val="22"/>
          <w:szCs w:val="22"/>
        </w:rPr>
        <w:t>.</w:t>
      </w:r>
    </w:p>
    <w:p w:rsidR="00A11FD3" w:rsidRPr="00E061E2" w:rsidRDefault="00136F77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Při nečinnosti </w:t>
      </w:r>
      <w:r w:rsidR="00FD739A" w:rsidRPr="00E061E2">
        <w:rPr>
          <w:rFonts w:ascii="Garamond" w:hAnsi="Garamond"/>
          <w:sz w:val="22"/>
          <w:szCs w:val="22"/>
        </w:rPr>
        <w:t xml:space="preserve">Nabíjecí stanice </w:t>
      </w:r>
      <w:r w:rsidR="00654A19" w:rsidRPr="00E061E2">
        <w:rPr>
          <w:rFonts w:ascii="Garamond" w:hAnsi="Garamond"/>
          <w:sz w:val="22"/>
          <w:szCs w:val="22"/>
        </w:rPr>
        <w:t>nebudou</w:t>
      </w:r>
      <w:r w:rsidRPr="00E061E2">
        <w:rPr>
          <w:rFonts w:ascii="Garamond" w:hAnsi="Garamond"/>
          <w:sz w:val="22"/>
          <w:szCs w:val="22"/>
        </w:rPr>
        <w:t xml:space="preserve"> žádné </w:t>
      </w:r>
      <w:r w:rsidR="006D3AAF">
        <w:rPr>
          <w:rFonts w:ascii="Garamond" w:hAnsi="Garamond"/>
          <w:sz w:val="22"/>
          <w:szCs w:val="22"/>
        </w:rPr>
        <w:t xml:space="preserve">volně přístupné </w:t>
      </w:r>
      <w:r w:rsidRPr="00E061E2">
        <w:rPr>
          <w:rFonts w:ascii="Garamond" w:hAnsi="Garamond"/>
          <w:sz w:val="22"/>
          <w:szCs w:val="22"/>
        </w:rPr>
        <w:t>části pod napětím</w:t>
      </w:r>
      <w:r w:rsidR="00654A19" w:rsidRPr="00E061E2">
        <w:rPr>
          <w:rFonts w:ascii="Garamond" w:hAnsi="Garamond"/>
          <w:sz w:val="22"/>
          <w:szCs w:val="22"/>
        </w:rPr>
        <w:t>, které by mohlo způsobit úraz elektrickým proudem</w:t>
      </w:r>
      <w:r w:rsidRPr="00E061E2">
        <w:rPr>
          <w:rFonts w:ascii="Garamond" w:hAnsi="Garamond"/>
          <w:sz w:val="22"/>
          <w:szCs w:val="22"/>
        </w:rPr>
        <w:t>.</w:t>
      </w:r>
    </w:p>
    <w:p w:rsidR="00136F77" w:rsidRPr="00E061E2" w:rsidRDefault="004A4E1D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T</w:t>
      </w:r>
      <w:r w:rsidR="00136F77" w:rsidRPr="00E061E2">
        <w:rPr>
          <w:rFonts w:ascii="Garamond" w:hAnsi="Garamond"/>
          <w:sz w:val="22"/>
          <w:szCs w:val="22"/>
        </w:rPr>
        <w:t xml:space="preserve">varové části Nabíjecí </w:t>
      </w:r>
      <w:r w:rsidR="00813B4E" w:rsidRPr="00E061E2">
        <w:rPr>
          <w:rFonts w:ascii="Garamond" w:hAnsi="Garamond"/>
          <w:sz w:val="22"/>
          <w:szCs w:val="22"/>
        </w:rPr>
        <w:t>stanice</w:t>
      </w:r>
      <w:r w:rsidR="00136F77" w:rsidRPr="00E061E2">
        <w:rPr>
          <w:rFonts w:ascii="Garamond" w:hAnsi="Garamond"/>
          <w:sz w:val="22"/>
          <w:szCs w:val="22"/>
        </w:rPr>
        <w:t xml:space="preserve"> musí být konstrukčně provedeny tak, aby omezily možnost zranění na nejmenší možnou </w:t>
      </w:r>
      <w:r w:rsidR="009433EB" w:rsidRPr="00E061E2">
        <w:rPr>
          <w:rFonts w:ascii="Garamond" w:hAnsi="Garamond"/>
          <w:sz w:val="22"/>
          <w:szCs w:val="22"/>
        </w:rPr>
        <w:t>přijatelnou míru.</w:t>
      </w:r>
    </w:p>
    <w:p w:rsidR="003858B8" w:rsidRPr="00E061E2" w:rsidRDefault="003858B8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754D95" w:rsidP="00362FA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popis:</w:t>
            </w:r>
            <w:r w:rsidR="00C42217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250F85" w:rsidRPr="00E061E2" w:rsidRDefault="00250F85" w:rsidP="00250F85">
      <w:pPr>
        <w:pStyle w:val="Zkladntext"/>
        <w:rPr>
          <w:rFonts w:ascii="Garamond" w:hAnsi="Garamond"/>
        </w:rPr>
      </w:pPr>
      <w:bookmarkStart w:id="78" w:name="_Toc129651275"/>
    </w:p>
    <w:p w:rsidR="00754D95" w:rsidRPr="00E061E2" w:rsidRDefault="00A11FD3" w:rsidP="002A64BE">
      <w:pPr>
        <w:pStyle w:val="Nadpis2"/>
        <w:numPr>
          <w:ilvl w:val="1"/>
          <w:numId w:val="5"/>
        </w:numPr>
        <w:ind w:left="851" w:hanging="851"/>
        <w:rPr>
          <w:rFonts w:ascii="Garamond" w:hAnsi="Garamond"/>
          <w:sz w:val="22"/>
          <w:szCs w:val="22"/>
        </w:rPr>
      </w:pPr>
      <w:bookmarkStart w:id="79" w:name="_Toc469948192"/>
      <w:bookmarkEnd w:id="78"/>
      <w:r w:rsidRPr="00E061E2">
        <w:rPr>
          <w:rFonts w:ascii="Garamond" w:hAnsi="Garamond"/>
          <w:sz w:val="22"/>
          <w:szCs w:val="22"/>
        </w:rPr>
        <w:t>SW vybavení stanice</w:t>
      </w:r>
      <w:bookmarkEnd w:id="79"/>
    </w:p>
    <w:p w:rsidR="00C7607B" w:rsidRPr="00E62F26" w:rsidRDefault="00A11FD3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SW</w:t>
      </w:r>
      <w:r w:rsidR="004A4E1D" w:rsidRPr="00E061E2">
        <w:rPr>
          <w:rFonts w:ascii="Garamond" w:hAnsi="Garamond"/>
          <w:sz w:val="22"/>
          <w:szCs w:val="22"/>
        </w:rPr>
        <w:t xml:space="preserve"> výbava stanice musí umožnit automatické řízení procesu nabíjení s možností nastavení změn ve velikosti nabíjecího proudu.</w:t>
      </w:r>
      <w:r w:rsidR="00C7607B" w:rsidRPr="00C7607B">
        <w:rPr>
          <w:b/>
          <w:color w:val="FF0000"/>
          <w:sz w:val="16"/>
          <w:szCs w:val="16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b/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:rsidR="00C7607B" w:rsidRPr="00E62F26" w:rsidRDefault="00CC3AB1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Komunikace s vozidlem při napojování, nabíjení a odpojování vozidla</w:t>
      </w:r>
      <w:r w:rsidR="002457DD" w:rsidRPr="00E061E2">
        <w:rPr>
          <w:rFonts w:ascii="Garamond" w:hAnsi="Garamond"/>
          <w:sz w:val="22"/>
          <w:szCs w:val="22"/>
        </w:rPr>
        <w:t xml:space="preserve"> pomocí standardizovaných komunikačních protokolů</w:t>
      </w:r>
      <w:r w:rsidR="003B77FC" w:rsidRPr="00E061E2">
        <w:rPr>
          <w:rFonts w:ascii="Garamond" w:hAnsi="Garamond"/>
          <w:sz w:val="22"/>
          <w:szCs w:val="22"/>
        </w:rPr>
        <w:t>.</w:t>
      </w:r>
      <w:r w:rsidR="00C7607B" w:rsidRPr="00C7607B">
        <w:rPr>
          <w:b/>
          <w:color w:val="FF0000"/>
          <w:sz w:val="16"/>
          <w:szCs w:val="16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7607B">
        <w:rPr>
          <w:b/>
          <w:color w:val="FF0000"/>
          <w:sz w:val="16"/>
          <w:szCs w:val="16"/>
        </w:rPr>
        <w:t xml:space="preserve">,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:rsidR="00CC3AB1" w:rsidRPr="00E061E2" w:rsidRDefault="00CC3AB1" w:rsidP="0035181A">
      <w:pPr>
        <w:pStyle w:val="Zkladntext"/>
        <w:rPr>
          <w:rFonts w:ascii="Garamond" w:hAnsi="Garamond"/>
          <w:sz w:val="22"/>
          <w:szCs w:val="22"/>
        </w:rPr>
      </w:pPr>
    </w:p>
    <w:p w:rsidR="00C7607B" w:rsidRPr="00E62F26" w:rsidRDefault="00B43A05" w:rsidP="00C7607B">
      <w:pPr>
        <w:pStyle w:val="Zkladntext"/>
        <w:tabs>
          <w:tab w:val="left" w:pos="0"/>
        </w:tabs>
        <w:spacing w:line="240" w:lineRule="atLeast"/>
        <w:rPr>
          <w:b/>
          <w:color w:val="FF0000"/>
          <w:sz w:val="16"/>
          <w:szCs w:val="16"/>
        </w:rPr>
      </w:pPr>
      <w:r w:rsidRPr="00E061E2">
        <w:rPr>
          <w:rFonts w:ascii="Garamond" w:hAnsi="Garamond"/>
          <w:sz w:val="22"/>
          <w:szCs w:val="22"/>
        </w:rPr>
        <w:t>SW pro připojení a evidenci minimálně 50 vozidel.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b/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</w:p>
    <w:p w:rsidR="001B425E" w:rsidRPr="00E061E2" w:rsidRDefault="001B425E" w:rsidP="0035181A">
      <w:pPr>
        <w:pStyle w:val="Zkladntext"/>
        <w:rPr>
          <w:rFonts w:ascii="Garamond" w:hAnsi="Garamond"/>
          <w:sz w:val="22"/>
          <w:szCs w:val="22"/>
        </w:rPr>
      </w:pPr>
    </w:p>
    <w:p w:rsidR="00B43A05" w:rsidRPr="00E061E2" w:rsidRDefault="003B77FC" w:rsidP="0035181A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SW stanice bude přenášet, ukládat a zálohovat data </w:t>
      </w:r>
      <w:r w:rsidR="00B43A05" w:rsidRPr="00E061E2">
        <w:rPr>
          <w:rFonts w:ascii="Garamond" w:hAnsi="Garamond"/>
          <w:sz w:val="22"/>
          <w:szCs w:val="22"/>
        </w:rPr>
        <w:t>o</w:t>
      </w:r>
      <w:r w:rsidRPr="00E061E2">
        <w:rPr>
          <w:rFonts w:ascii="Garamond" w:hAnsi="Garamond"/>
          <w:sz w:val="22"/>
          <w:szCs w:val="22"/>
        </w:rPr>
        <w:t xml:space="preserve"> průběhu nabíjení každého vozidla</w:t>
      </w:r>
      <w:r w:rsidR="00B43A05" w:rsidRPr="00E061E2">
        <w:rPr>
          <w:rFonts w:ascii="Garamond" w:hAnsi="Garamond"/>
          <w:sz w:val="22"/>
          <w:szCs w:val="22"/>
        </w:rPr>
        <w:t>, jeho identifikaci a hodnoty o odebrané energii.</w:t>
      </w:r>
    </w:p>
    <w:p w:rsidR="00B43A05" w:rsidRPr="00E061E2" w:rsidRDefault="00B43A05" w:rsidP="0035181A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Interval přenosu dat podléhá schválení kupujícího.</w:t>
      </w:r>
    </w:p>
    <w:p w:rsidR="00B43A05" w:rsidRPr="00E061E2" w:rsidRDefault="00B43A05" w:rsidP="0035181A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V případě přerušení dodávek elektrické energie budou data uložena v záložním souboru v nabíjecí stanici.</w:t>
      </w:r>
    </w:p>
    <w:p w:rsidR="00B43A05" w:rsidRPr="00E061E2" w:rsidRDefault="00B43A05" w:rsidP="00B43A0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lastRenderedPageBreak/>
        <w:t>Dálkový přenos dat, dohled a ovládání o procesu nabíjení a ukládání historie do databází bude na řídícím středisku určeném kupujícím.</w:t>
      </w:r>
    </w:p>
    <w:p w:rsidR="00B43A05" w:rsidRPr="00E061E2" w:rsidRDefault="00B43A05" w:rsidP="00B43A0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Systém komunikace Nabíjecí stanice bude obsahovat moduly dálkového ovládání a signalizace pro potřeby nadřízeného řízení z dispečinku dopravní cesty s možností rozšíření pro signalizaci a sběr dat pro energetický systém.</w:t>
      </w:r>
    </w:p>
    <w:p w:rsidR="00B43A05" w:rsidRPr="00E061E2" w:rsidRDefault="00B43A05" w:rsidP="00B43A05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Dodavatel musí dodat moduly (SW</w:t>
      </w:r>
      <w:r w:rsidR="003672C4" w:rsidRPr="00E061E2">
        <w:rPr>
          <w:rFonts w:ascii="Garamond" w:hAnsi="Garamond"/>
          <w:sz w:val="22"/>
          <w:szCs w:val="22"/>
        </w:rPr>
        <w:t>+HW</w:t>
      </w:r>
      <w:r w:rsidRPr="00E061E2">
        <w:rPr>
          <w:rFonts w:ascii="Garamond" w:hAnsi="Garamond"/>
          <w:sz w:val="22"/>
          <w:szCs w:val="22"/>
        </w:rPr>
        <w:t>), které budou kompatibilní se stávajícími SW</w:t>
      </w:r>
      <w:r w:rsidR="004637DE" w:rsidRPr="00E061E2">
        <w:rPr>
          <w:rFonts w:ascii="Garamond" w:hAnsi="Garamond"/>
          <w:sz w:val="22"/>
          <w:szCs w:val="22"/>
        </w:rPr>
        <w:t>+</w:t>
      </w:r>
      <w:r w:rsidR="003672C4" w:rsidRPr="00E061E2">
        <w:rPr>
          <w:rFonts w:ascii="Garamond" w:hAnsi="Garamond"/>
          <w:sz w:val="22"/>
          <w:szCs w:val="22"/>
        </w:rPr>
        <w:t>HW</w:t>
      </w:r>
      <w:r w:rsidRPr="00E061E2">
        <w:rPr>
          <w:rFonts w:ascii="Garamond" w:hAnsi="Garamond"/>
          <w:sz w:val="22"/>
          <w:szCs w:val="22"/>
        </w:rPr>
        <w:t xml:space="preserve"> používaným </w:t>
      </w:r>
      <w:r w:rsidR="001B425E" w:rsidRPr="00E061E2">
        <w:rPr>
          <w:rFonts w:ascii="Garamond" w:hAnsi="Garamond"/>
          <w:sz w:val="22"/>
          <w:szCs w:val="22"/>
        </w:rPr>
        <w:t xml:space="preserve">kupujícím na </w:t>
      </w:r>
      <w:r w:rsidRPr="00E061E2">
        <w:rPr>
          <w:rFonts w:ascii="Garamond" w:hAnsi="Garamond"/>
          <w:sz w:val="22"/>
          <w:szCs w:val="22"/>
        </w:rPr>
        <w:t>dispečink</w:t>
      </w:r>
      <w:r w:rsidR="001B425E" w:rsidRPr="00E061E2">
        <w:rPr>
          <w:rFonts w:ascii="Garamond" w:hAnsi="Garamond"/>
          <w:sz w:val="22"/>
          <w:szCs w:val="22"/>
        </w:rPr>
        <w:t>u</w:t>
      </w:r>
      <w:r w:rsidRPr="00E061E2">
        <w:rPr>
          <w:rFonts w:ascii="Garamond" w:hAnsi="Garamond"/>
          <w:sz w:val="22"/>
          <w:szCs w:val="22"/>
        </w:rPr>
        <w:t xml:space="preserve"> dopravní cesty.</w:t>
      </w:r>
    </w:p>
    <w:p w:rsidR="003B77FC" w:rsidRPr="00E061E2" w:rsidRDefault="001B425E" w:rsidP="0035181A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Dálková komunikace a možnost diagnostiky včetně umožnění dálkového restartu SW části.</w:t>
      </w:r>
    </w:p>
    <w:p w:rsidR="004A4E1D" w:rsidRPr="00E061E2" w:rsidRDefault="004A4E1D" w:rsidP="0035181A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362FA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C42217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3858B8" w:rsidRPr="00E061E2" w:rsidRDefault="003858B8" w:rsidP="003858B8">
      <w:pPr>
        <w:pStyle w:val="Zkladntext"/>
        <w:rPr>
          <w:rFonts w:ascii="Garamond" w:hAnsi="Garamond"/>
        </w:rPr>
      </w:pPr>
      <w:bookmarkStart w:id="80" w:name="_Toc129651276"/>
    </w:p>
    <w:p w:rsidR="003858B8" w:rsidRPr="00E061E2" w:rsidRDefault="003858B8" w:rsidP="003858B8">
      <w:pPr>
        <w:pStyle w:val="Zkladntext"/>
        <w:rPr>
          <w:rFonts w:ascii="Garamond" w:hAnsi="Garamond"/>
        </w:rPr>
      </w:pPr>
    </w:p>
    <w:p w:rsidR="00225966" w:rsidRPr="00E061E2" w:rsidRDefault="00225966" w:rsidP="003858B8">
      <w:pPr>
        <w:pStyle w:val="Zkladntext"/>
        <w:rPr>
          <w:rFonts w:ascii="Garamond" w:hAnsi="Garamond"/>
        </w:rPr>
      </w:pPr>
    </w:p>
    <w:p w:rsidR="00754D95" w:rsidRPr="00E061E2" w:rsidRDefault="00533EBA" w:rsidP="002A64BE">
      <w:pPr>
        <w:pStyle w:val="Nadpis2"/>
        <w:numPr>
          <w:ilvl w:val="1"/>
          <w:numId w:val="5"/>
        </w:numPr>
        <w:tabs>
          <w:tab w:val="left" w:pos="851"/>
        </w:tabs>
        <w:ind w:left="0" w:firstLine="0"/>
        <w:rPr>
          <w:rFonts w:ascii="Garamond" w:hAnsi="Garamond"/>
          <w:sz w:val="22"/>
          <w:szCs w:val="22"/>
        </w:rPr>
      </w:pPr>
      <w:bookmarkStart w:id="81" w:name="_Toc469948193"/>
      <w:r w:rsidRPr="00E061E2">
        <w:rPr>
          <w:rFonts w:ascii="Garamond" w:hAnsi="Garamond"/>
          <w:sz w:val="22"/>
          <w:szCs w:val="22"/>
        </w:rPr>
        <w:t>mazací tuky</w:t>
      </w:r>
      <w:r w:rsidR="00754D95" w:rsidRPr="00E061E2">
        <w:rPr>
          <w:rFonts w:ascii="Garamond" w:hAnsi="Garamond"/>
          <w:sz w:val="22"/>
          <w:szCs w:val="22"/>
        </w:rPr>
        <w:t xml:space="preserve"> A NÁPLNĚ</w:t>
      </w:r>
      <w:bookmarkEnd w:id="80"/>
      <w:bookmarkEnd w:id="81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533EBA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Mazací tuky a nápln</w:t>
      </w:r>
      <w:r w:rsidR="00754D95" w:rsidRPr="00E061E2">
        <w:rPr>
          <w:rFonts w:ascii="Garamond" w:hAnsi="Garamond"/>
          <w:sz w:val="22"/>
          <w:szCs w:val="22"/>
        </w:rPr>
        <w:t xml:space="preserve">ě musí splňovat ekologické požadavky. Příslušné </w:t>
      </w:r>
      <w:r w:rsidRPr="00E061E2">
        <w:rPr>
          <w:rFonts w:ascii="Garamond" w:hAnsi="Garamond"/>
          <w:sz w:val="22"/>
          <w:szCs w:val="22"/>
        </w:rPr>
        <w:t>mazací tuky</w:t>
      </w:r>
      <w:r w:rsidR="00754D95" w:rsidRPr="00E061E2">
        <w:rPr>
          <w:rFonts w:ascii="Garamond" w:hAnsi="Garamond"/>
          <w:sz w:val="22"/>
          <w:szCs w:val="22"/>
        </w:rPr>
        <w:t xml:space="preserve"> a náplně musí být dodavatelem stanoveny s ohledem na klimatické podmínky (viz </w:t>
      </w:r>
      <w:r w:rsidR="00416261" w:rsidRPr="00E061E2">
        <w:rPr>
          <w:rFonts w:ascii="Garamond" w:hAnsi="Garamond"/>
          <w:sz w:val="22"/>
          <w:szCs w:val="22"/>
        </w:rPr>
        <w:t>bod</w:t>
      </w:r>
      <w:r w:rsidR="009038D8" w:rsidRPr="00E061E2">
        <w:rPr>
          <w:rFonts w:ascii="Garamond" w:hAnsi="Garamond"/>
          <w:sz w:val="22"/>
          <w:szCs w:val="22"/>
        </w:rPr>
        <w:t xml:space="preserve"> </w:t>
      </w:r>
      <w:r w:rsidR="00416261" w:rsidRPr="00E061E2">
        <w:rPr>
          <w:rFonts w:ascii="Garamond" w:hAnsi="Garamond"/>
          <w:sz w:val="22"/>
          <w:szCs w:val="22"/>
        </w:rPr>
        <w:t>2.3</w:t>
      </w:r>
      <w:r w:rsidR="006B2C83" w:rsidRPr="00E061E2">
        <w:rPr>
          <w:rFonts w:ascii="Garamond" w:hAnsi="Garamond"/>
          <w:sz w:val="22"/>
          <w:szCs w:val="22"/>
        </w:rPr>
        <w:t>)</w:t>
      </w:r>
      <w:r w:rsidR="00404B69" w:rsidRPr="00E061E2">
        <w:rPr>
          <w:rFonts w:ascii="Garamond" w:hAnsi="Garamond"/>
          <w:sz w:val="22"/>
          <w:szCs w:val="22"/>
        </w:rPr>
        <w:t>.</w:t>
      </w:r>
      <w:r w:rsidR="006B2C83" w:rsidRPr="00E061E2">
        <w:rPr>
          <w:rFonts w:ascii="Garamond" w:hAnsi="Garamond"/>
          <w:sz w:val="22"/>
          <w:szCs w:val="22"/>
        </w:rPr>
        <w:t xml:space="preserve"> </w:t>
      </w:r>
      <w:r w:rsidR="00754D95" w:rsidRPr="00E061E2">
        <w:rPr>
          <w:rFonts w:ascii="Garamond" w:hAnsi="Garamond"/>
          <w:sz w:val="22"/>
          <w:szCs w:val="22"/>
        </w:rPr>
        <w:t>Jednotlivé náplně musí být výrobcem - dodavatelem klasifikovány</w:t>
      </w:r>
      <w:r w:rsidR="009F3FED" w:rsidRPr="00E061E2">
        <w:rPr>
          <w:rFonts w:ascii="Garamond" w:hAnsi="Garamond"/>
          <w:sz w:val="22"/>
          <w:szCs w:val="22"/>
        </w:rPr>
        <w:t xml:space="preserve"> technickou specifikací</w:t>
      </w:r>
      <w:r w:rsidR="00754D95" w:rsidRPr="00E061E2">
        <w:rPr>
          <w:rFonts w:ascii="Garamond" w:hAnsi="Garamond"/>
          <w:sz w:val="22"/>
          <w:szCs w:val="22"/>
        </w:rPr>
        <w:t>.</w:t>
      </w:r>
    </w:p>
    <w:p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C42217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404B69" w:rsidRPr="00E061E2" w:rsidRDefault="00404B69" w:rsidP="00636AD5">
      <w:pPr>
        <w:pStyle w:val="Zkladntext"/>
        <w:rPr>
          <w:rFonts w:ascii="Garamond" w:hAnsi="Garamond"/>
          <w:sz w:val="22"/>
          <w:szCs w:val="22"/>
        </w:rPr>
      </w:pPr>
    </w:p>
    <w:p w:rsidR="003858B8" w:rsidRPr="00E061E2" w:rsidRDefault="00754D95" w:rsidP="003858B8">
      <w:pPr>
        <w:pStyle w:val="Nadpis1"/>
        <w:numPr>
          <w:ilvl w:val="0"/>
          <w:numId w:val="5"/>
        </w:numPr>
        <w:ind w:left="851" w:hanging="851"/>
        <w:rPr>
          <w:rFonts w:ascii="Garamond" w:hAnsi="Garamond"/>
        </w:rPr>
      </w:pPr>
      <w:bookmarkStart w:id="82" w:name="_Toc401111484"/>
      <w:bookmarkStart w:id="83" w:name="_Toc401112191"/>
      <w:bookmarkStart w:id="84" w:name="_Toc403281519"/>
      <w:bookmarkStart w:id="85" w:name="_Toc469948194"/>
      <w:r w:rsidRPr="00E061E2">
        <w:rPr>
          <w:rFonts w:ascii="Garamond" w:hAnsi="Garamond"/>
          <w:sz w:val="22"/>
          <w:szCs w:val="22"/>
        </w:rPr>
        <w:t>Elektrické vybavení – elektroinstalace</w:t>
      </w:r>
      <w:bookmarkEnd w:id="82"/>
      <w:bookmarkEnd w:id="83"/>
      <w:bookmarkEnd w:id="84"/>
      <w:bookmarkEnd w:id="85"/>
      <w:r w:rsidR="00DD0E52"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9"/>
        <w:rPr>
          <w:rFonts w:ascii="Garamond" w:hAnsi="Garamond"/>
          <w:sz w:val="22"/>
          <w:szCs w:val="22"/>
        </w:rPr>
      </w:pPr>
      <w:bookmarkStart w:id="86" w:name="_Toc401111485"/>
      <w:bookmarkStart w:id="87" w:name="_Toc401112192"/>
      <w:r w:rsidRPr="00E061E2">
        <w:rPr>
          <w:rFonts w:ascii="Garamond" w:hAnsi="Garamond"/>
          <w:sz w:val="22"/>
          <w:szCs w:val="22"/>
        </w:rPr>
        <w:t xml:space="preserve"> </w:t>
      </w:r>
      <w:bookmarkStart w:id="88" w:name="_Toc403281520"/>
      <w:bookmarkStart w:id="89" w:name="_Toc469948195"/>
      <w:r w:rsidRPr="00E061E2">
        <w:rPr>
          <w:rFonts w:ascii="Garamond" w:hAnsi="Garamond"/>
          <w:sz w:val="22"/>
          <w:szCs w:val="22"/>
        </w:rPr>
        <w:t>Všeobecně</w:t>
      </w:r>
      <w:bookmarkEnd w:id="86"/>
      <w:bookmarkEnd w:id="87"/>
      <w:bookmarkEnd w:id="88"/>
      <w:bookmarkEnd w:id="89"/>
      <w:r w:rsidRPr="00E061E2">
        <w:rPr>
          <w:rFonts w:ascii="Garamond" w:hAnsi="Garamond"/>
          <w:sz w:val="22"/>
          <w:szCs w:val="22"/>
        </w:rPr>
        <w:t xml:space="preserve"> </w:t>
      </w:r>
    </w:p>
    <w:p w:rsidR="00B26924" w:rsidRPr="00E061E2" w:rsidRDefault="002C167C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Je </w:t>
      </w:r>
      <w:r w:rsidR="00754D95" w:rsidRPr="00E061E2">
        <w:rPr>
          <w:rFonts w:ascii="Garamond" w:hAnsi="Garamond"/>
          <w:sz w:val="22"/>
          <w:szCs w:val="22"/>
        </w:rPr>
        <w:t>nutné respekto</w:t>
      </w:r>
      <w:r w:rsidR="00404B69" w:rsidRPr="00E061E2">
        <w:rPr>
          <w:rFonts w:ascii="Garamond" w:hAnsi="Garamond"/>
          <w:sz w:val="22"/>
          <w:szCs w:val="22"/>
        </w:rPr>
        <w:t xml:space="preserve">vat ustanovení jednotlivých platných </w:t>
      </w:r>
      <w:r w:rsidR="00FF087E" w:rsidRPr="00E061E2">
        <w:rPr>
          <w:rFonts w:ascii="Garamond" w:hAnsi="Garamond"/>
          <w:sz w:val="22"/>
          <w:szCs w:val="22"/>
        </w:rPr>
        <w:t>norem</w:t>
      </w:r>
      <w:r w:rsidR="00DD0E52" w:rsidRPr="00E061E2">
        <w:rPr>
          <w:rFonts w:ascii="Garamond" w:hAnsi="Garamond"/>
          <w:sz w:val="22"/>
          <w:szCs w:val="22"/>
        </w:rPr>
        <w:t xml:space="preserve"> a předpisů</w:t>
      </w:r>
      <w:r w:rsidR="00754D95" w:rsidRPr="00E061E2">
        <w:rPr>
          <w:rFonts w:ascii="Garamond" w:hAnsi="Garamond"/>
          <w:sz w:val="22"/>
          <w:szCs w:val="22"/>
        </w:rPr>
        <w:t xml:space="preserve">. Komponenty elektrické a elektronické výzbroje musí být dimenzovány tak, aby při normálním provozu nedošlo k jejich poškození. </w:t>
      </w:r>
      <w:r w:rsidR="003672C4" w:rsidRPr="00E061E2">
        <w:rPr>
          <w:rFonts w:ascii="Garamond" w:hAnsi="Garamond"/>
          <w:sz w:val="22"/>
          <w:szCs w:val="22"/>
        </w:rPr>
        <w:t xml:space="preserve">Na vnitřní elektroinstalaci bude napojen kamerový systém monitorující VN technologii, nabíjecí rozvaděč uvnitř kontejneru a další kamery monitorující nabíjecí </w:t>
      </w:r>
      <w:r w:rsidR="00813B4E" w:rsidRPr="00E061E2">
        <w:rPr>
          <w:rFonts w:ascii="Garamond" w:hAnsi="Garamond"/>
          <w:sz w:val="22"/>
          <w:szCs w:val="22"/>
        </w:rPr>
        <w:t>stanici</w:t>
      </w:r>
      <w:r w:rsidR="003672C4" w:rsidRPr="00E061E2">
        <w:rPr>
          <w:rFonts w:ascii="Garamond" w:hAnsi="Garamond"/>
          <w:sz w:val="22"/>
          <w:szCs w:val="22"/>
        </w:rPr>
        <w:t xml:space="preserve"> ukončené na dispečinku dopravní cesty DPO</w:t>
      </w:r>
      <w:r w:rsidR="00813B4E" w:rsidRPr="00E061E2">
        <w:rPr>
          <w:rFonts w:ascii="Garamond" w:hAnsi="Garamond"/>
          <w:sz w:val="22"/>
          <w:szCs w:val="22"/>
        </w:rPr>
        <w:t>.</w:t>
      </w:r>
    </w:p>
    <w:p w:rsidR="003858B8" w:rsidRPr="00E061E2" w:rsidRDefault="003858B8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EE0C8A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754D95" w:rsidRPr="00E061E2" w:rsidRDefault="00754D95" w:rsidP="002A64BE">
      <w:pPr>
        <w:pStyle w:val="Nadpis2"/>
        <w:numPr>
          <w:ilvl w:val="1"/>
          <w:numId w:val="5"/>
        </w:numPr>
        <w:ind w:left="720" w:hanging="729"/>
        <w:rPr>
          <w:rFonts w:ascii="Garamond" w:hAnsi="Garamond"/>
          <w:sz w:val="22"/>
          <w:szCs w:val="22"/>
        </w:rPr>
      </w:pPr>
      <w:bookmarkStart w:id="90" w:name="_Toc401111486"/>
      <w:bookmarkStart w:id="91" w:name="_Toc401112193"/>
      <w:bookmarkStart w:id="92" w:name="_Toc403281521"/>
      <w:bookmarkStart w:id="93" w:name="_Toc469948196"/>
      <w:r w:rsidRPr="00E061E2">
        <w:rPr>
          <w:rFonts w:ascii="Garamond" w:hAnsi="Garamond"/>
          <w:sz w:val="22"/>
          <w:szCs w:val="22"/>
        </w:rPr>
        <w:t>umístění přístrojů</w:t>
      </w:r>
      <w:bookmarkEnd w:id="90"/>
      <w:bookmarkEnd w:id="91"/>
      <w:bookmarkEnd w:id="92"/>
      <w:bookmarkEnd w:id="93"/>
      <w:r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Umístění přístrojů a řídící elektroniky musí být situováno do snadno přístupných</w:t>
      </w:r>
      <w:r w:rsidR="006D6AE4" w:rsidRPr="00E061E2">
        <w:rPr>
          <w:rFonts w:ascii="Garamond" w:hAnsi="Garamond"/>
          <w:sz w:val="22"/>
          <w:szCs w:val="22"/>
        </w:rPr>
        <w:t xml:space="preserve"> částí stojanu</w:t>
      </w:r>
      <w:r w:rsidRPr="00E061E2">
        <w:rPr>
          <w:rFonts w:ascii="Garamond" w:hAnsi="Garamond"/>
          <w:sz w:val="22"/>
          <w:szCs w:val="22"/>
        </w:rPr>
        <w:t xml:space="preserve">. Umístění řídící elektroniky přednostně řešit </w:t>
      </w:r>
      <w:r w:rsidR="00404B69" w:rsidRPr="00E061E2">
        <w:rPr>
          <w:rFonts w:ascii="Garamond" w:hAnsi="Garamond"/>
          <w:sz w:val="22"/>
          <w:szCs w:val="22"/>
        </w:rPr>
        <w:t>tak</w:t>
      </w:r>
      <w:r w:rsidRPr="00E061E2">
        <w:rPr>
          <w:rFonts w:ascii="Garamond" w:hAnsi="Garamond"/>
          <w:sz w:val="22"/>
          <w:szCs w:val="22"/>
        </w:rPr>
        <w:t>, aby se zamezilo průniku vlhkosti a</w:t>
      </w:r>
      <w:r w:rsidR="00EA73CA" w:rsidRPr="00E061E2">
        <w:rPr>
          <w:rFonts w:ascii="Garamond" w:hAnsi="Garamond"/>
          <w:sz w:val="22"/>
          <w:szCs w:val="22"/>
        </w:rPr>
        <w:t> </w:t>
      </w:r>
      <w:r w:rsidRPr="00E061E2">
        <w:rPr>
          <w:rFonts w:ascii="Garamond" w:hAnsi="Garamond"/>
          <w:sz w:val="22"/>
          <w:szCs w:val="22"/>
        </w:rPr>
        <w:t>nečistot, ale musí zde být i dostatečné větrání (chlazení) těchto zařízení. Je nutný dostatečný přístup pro připojení měřící či diagnostické techniky.</w:t>
      </w:r>
    </w:p>
    <w:p w:rsidR="00754D95" w:rsidRPr="00E061E2" w:rsidRDefault="00754D95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lastRenderedPageBreak/>
        <w:t>Skříně s</w:t>
      </w:r>
      <w:r w:rsidR="00875EB0" w:rsidRPr="00E061E2">
        <w:rPr>
          <w:rFonts w:ascii="Garamond" w:hAnsi="Garamond"/>
          <w:sz w:val="22"/>
          <w:szCs w:val="22"/>
        </w:rPr>
        <w:t> </w:t>
      </w:r>
      <w:r w:rsidRPr="00E061E2">
        <w:rPr>
          <w:rFonts w:ascii="Garamond" w:hAnsi="Garamond"/>
          <w:sz w:val="22"/>
          <w:szCs w:val="22"/>
        </w:rPr>
        <w:t>řídící</w:t>
      </w:r>
      <w:r w:rsidR="00875EB0" w:rsidRPr="00E061E2">
        <w:rPr>
          <w:rFonts w:ascii="Garamond" w:hAnsi="Garamond"/>
          <w:sz w:val="22"/>
          <w:szCs w:val="22"/>
        </w:rPr>
        <w:t xml:space="preserve"> a ovládací</w:t>
      </w:r>
      <w:r w:rsidRPr="00E061E2">
        <w:rPr>
          <w:rFonts w:ascii="Garamond" w:hAnsi="Garamond"/>
          <w:sz w:val="22"/>
          <w:szCs w:val="22"/>
        </w:rPr>
        <w:t xml:space="preserve"> elektronikou musí být zajištěny </w:t>
      </w:r>
      <w:r w:rsidR="006D6AE4" w:rsidRPr="00E061E2">
        <w:rPr>
          <w:rFonts w:ascii="Garamond" w:hAnsi="Garamond"/>
          <w:sz w:val="22"/>
          <w:szCs w:val="22"/>
        </w:rPr>
        <w:t xml:space="preserve">proti přístupu neoprávněných osob </w:t>
      </w:r>
      <w:r w:rsidRPr="00E061E2">
        <w:rPr>
          <w:rFonts w:ascii="Garamond" w:hAnsi="Garamond"/>
          <w:sz w:val="22"/>
          <w:szCs w:val="22"/>
        </w:rPr>
        <w:t>zámky s jednot</w:t>
      </w:r>
      <w:r w:rsidRPr="00E061E2">
        <w:rPr>
          <w:rFonts w:ascii="Garamond" w:hAnsi="Garamond"/>
          <w:sz w:val="22"/>
          <w:szCs w:val="22"/>
        </w:rPr>
        <w:softHyphen/>
        <w:t>ným klíčem. Ovládací, signalizační a</w:t>
      </w:r>
      <w:r w:rsidR="00EA73CA" w:rsidRPr="00E061E2">
        <w:rPr>
          <w:rFonts w:ascii="Garamond" w:hAnsi="Garamond"/>
          <w:sz w:val="22"/>
          <w:szCs w:val="22"/>
        </w:rPr>
        <w:t> </w:t>
      </w:r>
      <w:r w:rsidRPr="00E061E2">
        <w:rPr>
          <w:rFonts w:ascii="Garamond" w:hAnsi="Garamond"/>
          <w:sz w:val="22"/>
          <w:szCs w:val="22"/>
        </w:rPr>
        <w:t>kontrolní přístroje</w:t>
      </w:r>
      <w:r w:rsidR="00B729F8" w:rsidRPr="00E061E2">
        <w:rPr>
          <w:rFonts w:ascii="Garamond" w:hAnsi="Garamond"/>
          <w:sz w:val="22"/>
          <w:szCs w:val="22"/>
        </w:rPr>
        <w:t>,</w:t>
      </w:r>
      <w:r w:rsidR="00DD0E52" w:rsidRPr="00E061E2">
        <w:rPr>
          <w:rFonts w:ascii="Garamond" w:hAnsi="Garamond"/>
          <w:sz w:val="22"/>
          <w:szCs w:val="22"/>
        </w:rPr>
        <w:t xml:space="preserve"> pokud budou na Nabíjecí stanici umístěny</w:t>
      </w:r>
      <w:r w:rsidR="00394D15" w:rsidRPr="00E061E2">
        <w:rPr>
          <w:rFonts w:ascii="Garamond" w:hAnsi="Garamond"/>
          <w:sz w:val="22"/>
          <w:szCs w:val="22"/>
        </w:rPr>
        <w:t>,</w:t>
      </w:r>
      <w:r w:rsidRPr="00E061E2">
        <w:rPr>
          <w:rFonts w:ascii="Garamond" w:hAnsi="Garamond"/>
          <w:sz w:val="22"/>
          <w:szCs w:val="22"/>
        </w:rPr>
        <w:t xml:space="preserve"> musí být konstruovány tak, aby </w:t>
      </w:r>
      <w:r w:rsidR="006D6AE4" w:rsidRPr="00E061E2">
        <w:rPr>
          <w:rFonts w:ascii="Garamond" w:hAnsi="Garamond"/>
          <w:sz w:val="22"/>
          <w:szCs w:val="22"/>
        </w:rPr>
        <w:t>byly</w:t>
      </w:r>
      <w:r w:rsidRPr="00E061E2">
        <w:rPr>
          <w:rFonts w:ascii="Garamond" w:hAnsi="Garamond"/>
          <w:sz w:val="22"/>
          <w:szCs w:val="22"/>
        </w:rPr>
        <w:t xml:space="preserve"> viditelné i při slunečním svitu. </w:t>
      </w:r>
    </w:p>
    <w:p w:rsidR="00230ACF" w:rsidRPr="00E061E2" w:rsidRDefault="00230ACF" w:rsidP="00243F7B">
      <w:pPr>
        <w:pStyle w:val="Zkladntext"/>
        <w:rPr>
          <w:rFonts w:ascii="Garamond" w:hAnsi="Garamond"/>
          <w:sz w:val="22"/>
          <w:szCs w:val="22"/>
        </w:rPr>
      </w:pPr>
    </w:p>
    <w:p w:rsidR="00230ACF" w:rsidRPr="00E061E2" w:rsidRDefault="00230ACF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EE0C8A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533EBA" w:rsidRPr="00E061E2" w:rsidRDefault="00533EBA" w:rsidP="00533EBA">
      <w:pPr>
        <w:pStyle w:val="Zkladntext"/>
        <w:rPr>
          <w:rFonts w:ascii="Garamond" w:hAnsi="Garamond"/>
        </w:rPr>
      </w:pPr>
      <w:bookmarkStart w:id="94" w:name="_Toc401111488"/>
      <w:bookmarkStart w:id="95" w:name="_Toc401112195"/>
      <w:bookmarkStart w:id="96" w:name="_Toc403281523"/>
    </w:p>
    <w:p w:rsidR="00754D95" w:rsidRPr="00E061E2" w:rsidRDefault="00875EB0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97" w:name="_Toc469948197"/>
      <w:r w:rsidRPr="00E061E2">
        <w:rPr>
          <w:rFonts w:ascii="Garamond" w:hAnsi="Garamond"/>
          <w:sz w:val="22"/>
          <w:szCs w:val="22"/>
        </w:rPr>
        <w:t>komunikační</w:t>
      </w:r>
      <w:r w:rsidR="00754D95" w:rsidRPr="00E061E2">
        <w:rPr>
          <w:rFonts w:ascii="Garamond" w:hAnsi="Garamond"/>
          <w:sz w:val="22"/>
          <w:szCs w:val="22"/>
        </w:rPr>
        <w:t xml:space="preserve"> systém</w:t>
      </w:r>
      <w:bookmarkEnd w:id="94"/>
      <w:bookmarkEnd w:id="95"/>
      <w:bookmarkEnd w:id="96"/>
      <w:bookmarkEnd w:id="97"/>
      <w:r w:rsidR="00754D95" w:rsidRPr="00E061E2">
        <w:rPr>
          <w:rFonts w:ascii="Garamond" w:hAnsi="Garamond"/>
          <w:sz w:val="22"/>
          <w:szCs w:val="22"/>
        </w:rPr>
        <w:t xml:space="preserve"> </w:t>
      </w:r>
    </w:p>
    <w:p w:rsidR="00754D95" w:rsidRPr="00E061E2" w:rsidRDefault="00F26807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Bude použita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875EB0" w:rsidRPr="00E061E2">
        <w:rPr>
          <w:rFonts w:ascii="Garamond" w:hAnsi="Garamond"/>
          <w:sz w:val="22"/>
          <w:szCs w:val="22"/>
        </w:rPr>
        <w:t>bezdrátové komunikace mezi vozidlem a Nabíjecí stanicí.</w:t>
      </w:r>
    </w:p>
    <w:p w:rsidR="003560A6" w:rsidRPr="00E061E2" w:rsidRDefault="00875EB0" w:rsidP="00C7607B">
      <w:pPr>
        <w:pStyle w:val="Zkladntext"/>
        <w:tabs>
          <w:tab w:val="left" w:pos="0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Komunikační technologie </w:t>
      </w:r>
      <w:r w:rsidR="00533EBA" w:rsidRPr="00E061E2">
        <w:rPr>
          <w:rFonts w:ascii="Garamond" w:hAnsi="Garamond"/>
          <w:sz w:val="22"/>
          <w:szCs w:val="22"/>
        </w:rPr>
        <w:t>vozidlo</w:t>
      </w:r>
      <w:r w:rsidRPr="00E061E2">
        <w:rPr>
          <w:rFonts w:ascii="Garamond" w:hAnsi="Garamond"/>
          <w:sz w:val="22"/>
          <w:szCs w:val="22"/>
        </w:rPr>
        <w:t xml:space="preserve"> – Nabíjecí stanice</w:t>
      </w:r>
      <w:r w:rsidR="00C7607B">
        <w:rPr>
          <w:rFonts w:ascii="Garamond" w:hAnsi="Garamond"/>
          <w:sz w:val="22"/>
          <w:szCs w:val="22"/>
        </w:rPr>
        <w:t xml:space="preserve">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 w:rsidRPr="00E62F26">
        <w:rPr>
          <w:b/>
          <w:color w:val="FF0000"/>
          <w:sz w:val="16"/>
          <w:szCs w:val="16"/>
        </w:rPr>
        <w:t>A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="00C7607B">
        <w:rPr>
          <w:b/>
          <w:color w:val="FF0000"/>
          <w:sz w:val="16"/>
          <w:szCs w:val="16"/>
        </w:rPr>
        <w:t xml:space="preserve">, </w:t>
      </w:r>
      <w:r w:rsidR="00C7607B" w:rsidRPr="00E62F26">
        <w:rPr>
          <w:b/>
          <w:color w:val="FF0000"/>
          <w:sz w:val="16"/>
          <w:szCs w:val="16"/>
        </w:rPr>
        <w:sym w:font="Symbol" w:char="F05B"/>
      </w:r>
      <w:r w:rsidR="00C7607B">
        <w:rPr>
          <w:color w:val="FF0000"/>
          <w:sz w:val="16"/>
          <w:szCs w:val="16"/>
        </w:rPr>
        <w:t>B</w:t>
      </w:r>
      <w:r w:rsidR="00C7607B" w:rsidRPr="00E62F26">
        <w:rPr>
          <w:b/>
          <w:color w:val="FF0000"/>
          <w:sz w:val="16"/>
          <w:szCs w:val="16"/>
        </w:rPr>
        <w:sym w:font="Symbol" w:char="F05D"/>
      </w:r>
      <w:r w:rsidRPr="00E061E2">
        <w:rPr>
          <w:rFonts w:ascii="Garamond" w:hAnsi="Garamond"/>
          <w:sz w:val="22"/>
          <w:szCs w:val="22"/>
        </w:rPr>
        <w:t xml:space="preserve"> bude </w:t>
      </w:r>
      <w:r w:rsidR="009433EB" w:rsidRPr="00E061E2">
        <w:rPr>
          <w:rFonts w:ascii="Garamond" w:hAnsi="Garamond"/>
          <w:sz w:val="22"/>
          <w:szCs w:val="22"/>
        </w:rPr>
        <w:t>realizována za použití standardizovaných komunikačních protokolů</w:t>
      </w:r>
      <w:r w:rsidR="00B95AA2" w:rsidRPr="00E061E2">
        <w:rPr>
          <w:rFonts w:ascii="Garamond" w:hAnsi="Garamond"/>
          <w:sz w:val="22"/>
          <w:szCs w:val="22"/>
        </w:rPr>
        <w:t xml:space="preserve"> </w:t>
      </w:r>
      <w:r w:rsidR="00290F5B" w:rsidRPr="00E061E2">
        <w:rPr>
          <w:rFonts w:ascii="Garamond" w:hAnsi="Garamond"/>
          <w:sz w:val="22"/>
          <w:szCs w:val="22"/>
        </w:rPr>
        <w:t>umožňující</w:t>
      </w:r>
      <w:r w:rsidR="00B95AA2" w:rsidRPr="00E061E2">
        <w:rPr>
          <w:rFonts w:ascii="Garamond" w:hAnsi="Garamond"/>
          <w:sz w:val="22"/>
          <w:szCs w:val="22"/>
        </w:rPr>
        <w:t xml:space="preserve"> </w:t>
      </w:r>
      <w:r w:rsidR="00290F5B" w:rsidRPr="00E061E2">
        <w:rPr>
          <w:rFonts w:ascii="Garamond" w:hAnsi="Garamond"/>
          <w:sz w:val="22"/>
          <w:szCs w:val="22"/>
        </w:rPr>
        <w:t xml:space="preserve">komunikaci </w:t>
      </w:r>
      <w:r w:rsidR="00B95AA2" w:rsidRPr="00E061E2">
        <w:rPr>
          <w:rFonts w:ascii="Garamond" w:hAnsi="Garamond"/>
          <w:sz w:val="22"/>
          <w:szCs w:val="22"/>
        </w:rPr>
        <w:t>i pro elektrobusy</w:t>
      </w:r>
      <w:r w:rsidR="00290F5B" w:rsidRPr="00E061E2">
        <w:rPr>
          <w:rFonts w:ascii="Garamond" w:hAnsi="Garamond"/>
          <w:sz w:val="22"/>
          <w:szCs w:val="22"/>
        </w:rPr>
        <w:t xml:space="preserve"> jiných dodavatelů a výrobců</w:t>
      </w:r>
      <w:r w:rsidR="00AA6966" w:rsidRPr="00E061E2">
        <w:rPr>
          <w:rFonts w:ascii="Garamond" w:hAnsi="Garamond"/>
          <w:sz w:val="22"/>
          <w:szCs w:val="22"/>
        </w:rPr>
        <w:t xml:space="preserve"> dle stanovené volně dostupné standardizace pro připojení technologií  kontaktního rychlonabíjení, ve smyslu dohody společností </w:t>
      </w:r>
      <w:r w:rsidR="003560A6" w:rsidRPr="00E061E2">
        <w:rPr>
          <w:rFonts w:ascii="Garamond" w:hAnsi="Garamond"/>
          <w:sz w:val="22"/>
          <w:szCs w:val="22"/>
        </w:rPr>
        <w:t>Irizar, Solaris, VDL , Volvo , ABB, Heliox a Siemens z 15. 3. 2016, specifikované dále v dokumentech UITP z 5. 5. 2016 (viz.příloha č 18) a volně dostupná na internetu na adrese:</w:t>
      </w:r>
    </w:p>
    <w:p w:rsidR="003560A6" w:rsidRPr="00E061E2" w:rsidRDefault="003560A6" w:rsidP="003560A6">
      <w:pPr>
        <w:pStyle w:val="Zkladntext"/>
        <w:tabs>
          <w:tab w:val="left" w:pos="851"/>
        </w:tabs>
        <w:spacing w:line="240" w:lineRule="atLeas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>http://www.uitp.org/sites/default/files/Newsmedia/News/Final%20-%20Standardisation%20-%20Opportunity%20Charging.pdf</w:t>
      </w:r>
    </w:p>
    <w:p w:rsidR="003858B8" w:rsidRPr="00E061E2" w:rsidRDefault="00875EB0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754D95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754D95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</w:t>
            </w:r>
            <w:r w:rsidR="009038D8" w:rsidRPr="00E061E2">
              <w:rPr>
                <w:rFonts w:ascii="Garamond" w:hAnsi="Garamond"/>
              </w:rPr>
              <w:t>oplňující popis</w:t>
            </w:r>
            <w:r w:rsidRPr="00E061E2">
              <w:rPr>
                <w:rFonts w:ascii="Garamond" w:hAnsi="Garamond"/>
              </w:rPr>
              <w:t>:</w:t>
            </w:r>
            <w:r w:rsidR="00B8549A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D47C2B" w:rsidRPr="00E061E2" w:rsidRDefault="00D47C2B" w:rsidP="00D47C2B">
      <w:pPr>
        <w:pStyle w:val="Zkladntext"/>
        <w:rPr>
          <w:rFonts w:ascii="Garamond" w:hAnsi="Garamond"/>
        </w:rPr>
      </w:pPr>
    </w:p>
    <w:p w:rsidR="00754D95" w:rsidRPr="00E061E2" w:rsidRDefault="001B0859" w:rsidP="002A64BE">
      <w:pPr>
        <w:pStyle w:val="Nadpis2"/>
        <w:numPr>
          <w:ilvl w:val="1"/>
          <w:numId w:val="5"/>
        </w:numPr>
        <w:ind w:left="720" w:hanging="720"/>
        <w:rPr>
          <w:rFonts w:ascii="Garamond" w:hAnsi="Garamond"/>
          <w:sz w:val="22"/>
          <w:szCs w:val="22"/>
        </w:rPr>
      </w:pPr>
      <w:bookmarkStart w:id="98" w:name="_Toc469948198"/>
      <w:r w:rsidRPr="00E061E2">
        <w:rPr>
          <w:rFonts w:ascii="Garamond" w:hAnsi="Garamond"/>
          <w:sz w:val="22"/>
          <w:szCs w:val="22"/>
        </w:rPr>
        <w:t>nouzové odpojení</w:t>
      </w:r>
      <w:bookmarkEnd w:id="98"/>
    </w:p>
    <w:p w:rsidR="007D0ED1" w:rsidRPr="00E061E2" w:rsidRDefault="00F72BBE" w:rsidP="0013622D">
      <w:pPr>
        <w:pStyle w:val="Zkladntext"/>
        <w:spacing w:after="0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Nabíjecí </w:t>
      </w:r>
      <w:r w:rsidR="004637DE" w:rsidRPr="00E061E2">
        <w:rPr>
          <w:rFonts w:ascii="Garamond" w:hAnsi="Garamond"/>
          <w:sz w:val="22"/>
          <w:szCs w:val="22"/>
        </w:rPr>
        <w:t xml:space="preserve">stanice </w:t>
      </w:r>
      <w:r w:rsidRPr="00E061E2">
        <w:rPr>
          <w:rFonts w:ascii="Garamond" w:hAnsi="Garamond"/>
          <w:sz w:val="22"/>
          <w:szCs w:val="22"/>
        </w:rPr>
        <w:t>bude vybaven</w:t>
      </w:r>
      <w:r w:rsidR="004637DE" w:rsidRPr="00E061E2">
        <w:rPr>
          <w:rFonts w:ascii="Garamond" w:hAnsi="Garamond"/>
          <w:sz w:val="22"/>
          <w:szCs w:val="22"/>
        </w:rPr>
        <w:t>a</w:t>
      </w:r>
      <w:r w:rsidRPr="00E061E2">
        <w:rPr>
          <w:rFonts w:ascii="Garamond" w:hAnsi="Garamond"/>
          <w:sz w:val="22"/>
          <w:szCs w:val="22"/>
        </w:rPr>
        <w:t xml:space="preserve"> technologií, která </w:t>
      </w:r>
      <w:r w:rsidR="00AE036D" w:rsidRPr="00E061E2">
        <w:rPr>
          <w:rFonts w:ascii="Garamond" w:hAnsi="Garamond"/>
          <w:sz w:val="22"/>
          <w:szCs w:val="22"/>
        </w:rPr>
        <w:t>umožní</w:t>
      </w:r>
      <w:r w:rsidRPr="00E061E2">
        <w:rPr>
          <w:rFonts w:ascii="Garamond" w:hAnsi="Garamond"/>
          <w:sz w:val="22"/>
          <w:szCs w:val="22"/>
        </w:rPr>
        <w:t xml:space="preserve"> jednoduché nouzové odpojení vozidla při výpadku elektrického proudu</w:t>
      </w:r>
      <w:r w:rsidR="00FD739A" w:rsidRPr="00E061E2">
        <w:rPr>
          <w:rFonts w:ascii="Garamond" w:hAnsi="Garamond"/>
          <w:sz w:val="22"/>
          <w:szCs w:val="22"/>
        </w:rPr>
        <w:t xml:space="preserve"> a umožní odjezd vozidla od Nabíjecí stanice</w:t>
      </w:r>
      <w:r w:rsidRPr="00E061E2">
        <w:rPr>
          <w:rFonts w:ascii="Garamond" w:hAnsi="Garamond"/>
          <w:sz w:val="22"/>
          <w:szCs w:val="22"/>
        </w:rPr>
        <w:t>.</w:t>
      </w:r>
    </w:p>
    <w:p w:rsidR="00B26924" w:rsidRPr="00E061E2" w:rsidRDefault="00B26924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</w:t>
            </w:r>
            <w:r w:rsidR="00754D95" w:rsidRPr="00E061E2">
              <w:rPr>
                <w:rFonts w:ascii="Garamond" w:hAnsi="Garamond"/>
              </w:rPr>
              <w:t>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59744A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</w:p>
        </w:tc>
      </w:tr>
    </w:tbl>
    <w:p w:rsidR="00570929" w:rsidRPr="00E061E2" w:rsidRDefault="00570929" w:rsidP="00243F7B">
      <w:pPr>
        <w:pStyle w:val="Zkladntext"/>
        <w:rPr>
          <w:rFonts w:ascii="Garamond" w:hAnsi="Garamond"/>
          <w:sz w:val="22"/>
          <w:szCs w:val="22"/>
        </w:rPr>
      </w:pPr>
    </w:p>
    <w:p w:rsidR="00754D95" w:rsidRPr="00E061E2" w:rsidRDefault="00754D95" w:rsidP="002A64BE">
      <w:pPr>
        <w:pStyle w:val="Nadpis2"/>
        <w:numPr>
          <w:ilvl w:val="1"/>
          <w:numId w:val="5"/>
        </w:numPr>
        <w:ind w:left="540" w:hanging="540"/>
        <w:rPr>
          <w:rFonts w:ascii="Garamond" w:hAnsi="Garamond"/>
          <w:sz w:val="22"/>
          <w:szCs w:val="22"/>
        </w:rPr>
      </w:pPr>
      <w:bookmarkStart w:id="99" w:name="_Toc401111491"/>
      <w:bookmarkStart w:id="100" w:name="_Toc401112198"/>
      <w:bookmarkStart w:id="101" w:name="_Toc403281526"/>
      <w:bookmarkStart w:id="102" w:name="_Toc469948199"/>
      <w:r w:rsidRPr="00E061E2">
        <w:rPr>
          <w:rFonts w:ascii="Garamond" w:hAnsi="Garamond"/>
          <w:sz w:val="22"/>
          <w:szCs w:val="22"/>
        </w:rPr>
        <w:t>Komunika</w:t>
      </w:r>
      <w:r w:rsidR="00FD739A" w:rsidRPr="00E061E2">
        <w:rPr>
          <w:rFonts w:ascii="Garamond" w:hAnsi="Garamond"/>
          <w:sz w:val="22"/>
          <w:szCs w:val="22"/>
        </w:rPr>
        <w:t>ční prvky ve vozidle</w:t>
      </w:r>
      <w:bookmarkEnd w:id="99"/>
      <w:bookmarkEnd w:id="100"/>
      <w:bookmarkEnd w:id="101"/>
      <w:bookmarkEnd w:id="102"/>
    </w:p>
    <w:p w:rsidR="00F72BBE" w:rsidRPr="00E061E2" w:rsidRDefault="00F72BBE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Pro komunikaci </w:t>
      </w:r>
      <w:r w:rsidR="00826ACB" w:rsidRPr="00E061E2">
        <w:rPr>
          <w:rFonts w:ascii="Garamond" w:hAnsi="Garamond"/>
          <w:sz w:val="22"/>
          <w:szCs w:val="22"/>
        </w:rPr>
        <w:t xml:space="preserve">Nabíjecí </w:t>
      </w:r>
      <w:r w:rsidR="004637DE" w:rsidRPr="00E061E2">
        <w:rPr>
          <w:rFonts w:ascii="Garamond" w:hAnsi="Garamond"/>
          <w:sz w:val="22"/>
          <w:szCs w:val="22"/>
        </w:rPr>
        <w:t xml:space="preserve">stanice </w:t>
      </w:r>
      <w:r w:rsidR="00826ACB" w:rsidRPr="00E061E2">
        <w:rPr>
          <w:rFonts w:ascii="Garamond" w:hAnsi="Garamond"/>
          <w:sz w:val="22"/>
          <w:szCs w:val="22"/>
        </w:rPr>
        <w:t>s vozidlem</w:t>
      </w:r>
      <w:r w:rsidRPr="00E061E2">
        <w:rPr>
          <w:rFonts w:ascii="Garamond" w:hAnsi="Garamond"/>
          <w:sz w:val="22"/>
          <w:szCs w:val="22"/>
        </w:rPr>
        <w:t xml:space="preserve"> budou všechny potřebné prvky dostupné ze stanoviště řidiče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Pr="00E061E2">
        <w:rPr>
          <w:rFonts w:ascii="Garamond" w:hAnsi="Garamond"/>
          <w:sz w:val="22"/>
          <w:szCs w:val="22"/>
        </w:rPr>
        <w:t xml:space="preserve">bez nutnosti opuštění </w:t>
      </w:r>
      <w:r w:rsidR="00AE036D" w:rsidRPr="00E061E2">
        <w:rPr>
          <w:rFonts w:ascii="Garamond" w:hAnsi="Garamond"/>
          <w:sz w:val="22"/>
          <w:szCs w:val="22"/>
        </w:rPr>
        <w:t>stanoviště řidiče</w:t>
      </w:r>
      <w:r w:rsidRPr="00E061E2">
        <w:rPr>
          <w:rFonts w:ascii="Garamond" w:hAnsi="Garamond"/>
          <w:sz w:val="22"/>
          <w:szCs w:val="22"/>
        </w:rPr>
        <w:t>.</w:t>
      </w:r>
      <w:r w:rsidR="0000386E">
        <w:rPr>
          <w:rFonts w:ascii="Garamond" w:hAnsi="Garamond"/>
          <w:sz w:val="22"/>
          <w:szCs w:val="22"/>
        </w:rPr>
        <w:t xml:space="preserve"> Komunikace mezi obsluhou vozidla a Nabíjecí stanicí bude v českém jazyce.</w:t>
      </w:r>
    </w:p>
    <w:p w:rsidR="00B26924" w:rsidRPr="00E061E2" w:rsidRDefault="00F72BBE" w:rsidP="00243F7B">
      <w:pPr>
        <w:pStyle w:val="Zkladntext"/>
        <w:rPr>
          <w:rFonts w:ascii="Garamond" w:hAnsi="Garamond"/>
          <w:sz w:val="22"/>
          <w:szCs w:val="22"/>
        </w:rPr>
      </w:pPr>
      <w:r w:rsidRPr="00E061E2">
        <w:rPr>
          <w:rFonts w:ascii="Garamond" w:hAnsi="Garamond"/>
          <w:sz w:val="22"/>
          <w:szCs w:val="22"/>
        </w:rPr>
        <w:t xml:space="preserve">Obsluha při napojení, nabíjení a odpojení bude bez </w:t>
      </w:r>
      <w:r w:rsidR="00826ACB" w:rsidRPr="00E061E2">
        <w:rPr>
          <w:rFonts w:ascii="Garamond" w:hAnsi="Garamond"/>
          <w:sz w:val="22"/>
          <w:szCs w:val="22"/>
        </w:rPr>
        <w:t>nutnosti fyzické</w:t>
      </w:r>
      <w:r w:rsidRPr="00E061E2">
        <w:rPr>
          <w:rFonts w:ascii="Garamond" w:hAnsi="Garamond"/>
          <w:sz w:val="22"/>
          <w:szCs w:val="22"/>
        </w:rPr>
        <w:t xml:space="preserve"> práce </w:t>
      </w:r>
      <w:r w:rsidR="00826ACB" w:rsidRPr="00E061E2">
        <w:rPr>
          <w:rFonts w:ascii="Garamond" w:hAnsi="Garamond"/>
          <w:sz w:val="22"/>
          <w:szCs w:val="22"/>
        </w:rPr>
        <w:t>obsluhy</w:t>
      </w:r>
      <w:r w:rsidR="00754D95" w:rsidRPr="00E061E2">
        <w:rPr>
          <w:rFonts w:ascii="Garamond" w:hAnsi="Garamond"/>
          <w:sz w:val="22"/>
          <w:szCs w:val="22"/>
        </w:rPr>
        <w:t xml:space="preserve"> </w:t>
      </w:r>
      <w:r w:rsidR="00826ACB" w:rsidRPr="00E061E2">
        <w:rPr>
          <w:rFonts w:ascii="Garamond" w:hAnsi="Garamond"/>
          <w:sz w:val="22"/>
          <w:szCs w:val="22"/>
        </w:rPr>
        <w:t>mimo vozidlo</w:t>
      </w:r>
      <w:r w:rsidR="00046E6F" w:rsidRPr="00E061E2">
        <w:rPr>
          <w:rFonts w:ascii="Garamond" w:hAnsi="Garamond"/>
          <w:sz w:val="22"/>
          <w:szCs w:val="22"/>
        </w:rPr>
        <w:t>.</w:t>
      </w:r>
      <w:r w:rsidR="00754D95" w:rsidRPr="00E061E2">
        <w:rPr>
          <w:rFonts w:ascii="Garamond" w:hAnsi="Garamond"/>
          <w:sz w:val="22"/>
          <w:szCs w:val="22"/>
        </w:rPr>
        <w:t xml:space="preserve">  </w:t>
      </w:r>
    </w:p>
    <w:p w:rsidR="00813B4E" w:rsidRPr="00E061E2" w:rsidRDefault="00813B4E" w:rsidP="00243F7B">
      <w:pPr>
        <w:pStyle w:val="Zkladntext"/>
        <w:rPr>
          <w:rFonts w:ascii="Garamond" w:hAnsi="Garamond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95"/>
      </w:tblGrid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  <w:r w:rsidRPr="00E061E2">
              <w:rPr>
                <w:rFonts w:ascii="Garamond" w:hAnsi="Garamond"/>
                <w:sz w:val="22"/>
                <w:szCs w:val="22"/>
              </w:rPr>
              <w:t xml:space="preserve">        </w:t>
            </w:r>
          </w:p>
          <w:p w:rsidR="00754D95" w:rsidRPr="00E061E2" w:rsidRDefault="00754D95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Odpověď:  ANO/NE</w:t>
            </w:r>
          </w:p>
        </w:tc>
      </w:tr>
      <w:tr w:rsidR="00754D95" w:rsidRPr="00E061E2" w:rsidTr="0059744A">
        <w:tc>
          <w:tcPr>
            <w:tcW w:w="9495" w:type="dxa"/>
          </w:tcPr>
          <w:p w:rsidR="00754D95" w:rsidRPr="00E061E2" w:rsidRDefault="00754D95" w:rsidP="0059744A">
            <w:pPr>
              <w:pStyle w:val="Zkladntext"/>
              <w:rPr>
                <w:rFonts w:ascii="Garamond" w:hAnsi="Garamond"/>
                <w:sz w:val="2"/>
                <w:szCs w:val="2"/>
              </w:rPr>
            </w:pPr>
          </w:p>
          <w:p w:rsidR="00754D95" w:rsidRPr="00E061E2" w:rsidRDefault="009038D8" w:rsidP="009038D8">
            <w:pPr>
              <w:pStyle w:val="Zkladntext"/>
              <w:rPr>
                <w:rFonts w:ascii="Garamond" w:hAnsi="Garamond"/>
              </w:rPr>
            </w:pPr>
            <w:r w:rsidRPr="00E061E2">
              <w:rPr>
                <w:rFonts w:ascii="Garamond" w:hAnsi="Garamond"/>
              </w:rPr>
              <w:t>Doplňující popis</w:t>
            </w:r>
            <w:r w:rsidR="00754D95" w:rsidRPr="00E061E2">
              <w:rPr>
                <w:rFonts w:ascii="Garamond" w:hAnsi="Garamond"/>
              </w:rPr>
              <w:t>:</w:t>
            </w:r>
            <w:r w:rsidR="005D58A9" w:rsidRPr="00E061E2">
              <w:rPr>
                <w:rFonts w:ascii="Garamond" w:hAnsi="Garamond"/>
              </w:rPr>
              <w:t xml:space="preserve"> </w:t>
            </w:r>
          </w:p>
        </w:tc>
      </w:tr>
    </w:tbl>
    <w:p w:rsidR="00A4796E" w:rsidRDefault="00A4796E" w:rsidP="00A4796E">
      <w:pPr>
        <w:pStyle w:val="Nadpis2"/>
        <w:numPr>
          <w:ilvl w:val="0"/>
          <w:numId w:val="0"/>
        </w:numPr>
        <w:spacing w:before="0" w:after="0"/>
        <w:rPr>
          <w:rFonts w:ascii="Garamond" w:hAnsi="Garamond"/>
        </w:rPr>
      </w:pPr>
    </w:p>
    <w:p w:rsidR="00E061E2" w:rsidRDefault="00E061E2" w:rsidP="00E061E2">
      <w:pPr>
        <w:pStyle w:val="Zkladntext"/>
      </w:pPr>
    </w:p>
    <w:p w:rsidR="00E061E2" w:rsidRPr="00E061E2" w:rsidRDefault="00E061E2" w:rsidP="00E061E2">
      <w:pPr>
        <w:pStyle w:val="Zkladntext"/>
      </w:pPr>
    </w:p>
    <w:p w:rsidR="00215495" w:rsidRPr="00C075DA" w:rsidRDefault="00215495" w:rsidP="00215495">
      <w:pPr>
        <w:pStyle w:val="CZodstavec"/>
        <w:keepNext/>
        <w:keepLines/>
        <w:numPr>
          <w:ilvl w:val="0"/>
          <w:numId w:val="0"/>
        </w:numPr>
        <w:suppressLineNumbers/>
        <w:suppressAutoHyphens/>
        <w:rPr>
          <w:rFonts w:ascii="Garamond" w:hAnsi="Garamond"/>
          <w:sz w:val="22"/>
          <w:szCs w:val="22"/>
        </w:rPr>
      </w:pPr>
      <w:r w:rsidRPr="00C075DA">
        <w:rPr>
          <w:rFonts w:ascii="Garamond" w:hAnsi="Garamond"/>
          <w:sz w:val="22"/>
          <w:szCs w:val="22"/>
        </w:rPr>
        <w:t xml:space="preserve">V souladu s ust. § 93 odst. 1 ZZVZ Zadavatel uvádí, že jednočlánkové </w:t>
      </w:r>
      <w:r w:rsidRPr="00E33500">
        <w:rPr>
          <w:rFonts w:ascii="Garamond" w:hAnsi="Garamond" w:cs="Arial"/>
          <w:bCs/>
          <w:color w:val="000000"/>
          <w:sz w:val="22"/>
          <w:szCs w:val="22"/>
        </w:rPr>
        <w:t xml:space="preserve">elektrobusy jsou požadovány v nízkopodlažní úpravě s nájezdovou plošinou a vyčleněnými dvěma místy pro invalidní vozík. </w:t>
      </w:r>
      <w:r w:rsidRPr="00C075DA">
        <w:rPr>
          <w:rFonts w:ascii="Garamond" w:hAnsi="Garamond" w:cs="Arial"/>
          <w:bCs/>
          <w:color w:val="000000"/>
          <w:sz w:val="22"/>
          <w:szCs w:val="22"/>
        </w:rPr>
        <w:t>Tato v</w:t>
      </w:r>
      <w:r w:rsidRPr="00E33500">
        <w:rPr>
          <w:rFonts w:ascii="Garamond" w:hAnsi="Garamond" w:cs="Arial"/>
          <w:bCs/>
          <w:color w:val="000000"/>
          <w:sz w:val="22"/>
          <w:szCs w:val="22"/>
        </w:rPr>
        <w:t>ozidla budou vybavena informačním systémem pro slabozraké a nevidomé. Realizace nabíjecí stanice bude provedena mimo jiné v souladu s vyhláškou č. 398/2009 Sb., o obecných technických požadavcích zabezpečujících bezbariérové užívání staveb, v platném znění.</w:t>
      </w:r>
      <w:r w:rsidRPr="00C075DA">
        <w:rPr>
          <w:rFonts w:ascii="Garamond" w:hAnsi="Garamond"/>
          <w:sz w:val="22"/>
          <w:szCs w:val="22"/>
        </w:rPr>
        <w:t xml:space="preserve"> </w:t>
      </w:r>
    </w:p>
    <w:p w:rsidR="00215495" w:rsidRPr="00E061E2" w:rsidRDefault="00215495" w:rsidP="00215495">
      <w:pPr>
        <w:pStyle w:val="Seznam"/>
        <w:spacing w:before="120"/>
        <w:ind w:left="0" w:firstLine="0"/>
        <w:jc w:val="both"/>
        <w:rPr>
          <w:rFonts w:ascii="Garamond" w:hAnsi="Garamond"/>
          <w:i/>
          <w:sz w:val="22"/>
          <w:szCs w:val="22"/>
        </w:rPr>
      </w:pPr>
      <w:r w:rsidRPr="00E061E2">
        <w:rPr>
          <w:rFonts w:ascii="Garamond" w:hAnsi="Garamond"/>
          <w:i/>
          <w:sz w:val="22"/>
          <w:szCs w:val="22"/>
        </w:rPr>
        <w:t xml:space="preserve">Pokud kupující v kdekoli v zadávací dokumentaci (zejm. technické specifikaci) hovoří o nějakém komponentu elektrobusu nebo nabíjecí stanice či jeho součástce s uvedením názvu konkrétního výrobku či výrobce, myslí tím pouze výrobek daného typu. Kupující výslovně připouští použití jiných, kvalitativně a technicky obdobných řešení. </w:t>
      </w:r>
    </w:p>
    <w:p w:rsidR="00215495" w:rsidRPr="00E061E2" w:rsidRDefault="00215495" w:rsidP="00215495">
      <w:pPr>
        <w:pStyle w:val="Seznam"/>
        <w:spacing w:before="120"/>
        <w:ind w:left="0" w:firstLine="0"/>
        <w:jc w:val="both"/>
        <w:rPr>
          <w:rFonts w:ascii="Garamond" w:hAnsi="Garamond"/>
        </w:rPr>
      </w:pPr>
      <w:r w:rsidRPr="00E061E2">
        <w:rPr>
          <w:rFonts w:ascii="Garamond" w:hAnsi="Garamond"/>
          <w:i/>
          <w:sz w:val="22"/>
          <w:szCs w:val="22"/>
        </w:rPr>
        <w:t>Pokud kupující kdekoliv v zadávací dokumentaci hovoří o tom, že nějaký komponent, součástku či řešení (dále jen „řešení“) „upřednostňuje“, podává tímto prodávajícím pouze informaci o tom, že toto řešení považuje pro něj za nejvhodnější. Pokud bude použito jiné, kvalitativně a technicky obdobné řešení, bude kupujícím plně akceptováno a v žádném případě toto nebude mít vliv na hodnocení podané nabídky.</w:t>
      </w:r>
    </w:p>
    <w:p w:rsidR="00FC7F58" w:rsidRPr="00E061E2" w:rsidRDefault="00FC7F58" w:rsidP="00346717">
      <w:pPr>
        <w:pStyle w:val="Zkladntext"/>
        <w:pBdr>
          <w:bottom w:val="single" w:sz="6" w:space="6" w:color="auto"/>
        </w:pBdr>
        <w:rPr>
          <w:rFonts w:ascii="Garamond" w:hAnsi="Garamond"/>
          <w:sz w:val="22"/>
          <w:szCs w:val="22"/>
        </w:rPr>
      </w:pPr>
    </w:p>
    <w:p w:rsidR="00FC7F58" w:rsidRPr="00E061E2" w:rsidRDefault="00FC7F58" w:rsidP="00346717">
      <w:pPr>
        <w:pStyle w:val="Zkladntext"/>
        <w:pBdr>
          <w:bottom w:val="single" w:sz="6" w:space="6" w:color="auto"/>
        </w:pBdr>
        <w:rPr>
          <w:rFonts w:ascii="Garamond" w:hAnsi="Garamond"/>
          <w:sz w:val="22"/>
          <w:szCs w:val="22"/>
        </w:rPr>
      </w:pPr>
    </w:p>
    <w:p w:rsidR="00AE3A1D" w:rsidRPr="007635BF" w:rsidRDefault="00AE3A1D" w:rsidP="00AE3A1D">
      <w:pPr>
        <w:pStyle w:val="Seznam"/>
        <w:spacing w:before="120"/>
        <w:ind w:left="0" w:firstLine="0"/>
        <w:jc w:val="both"/>
        <w:rPr>
          <w:rFonts w:ascii="Garamond" w:hAnsi="Garamond"/>
          <w:i/>
          <w:sz w:val="22"/>
          <w:szCs w:val="24"/>
        </w:rPr>
      </w:pPr>
      <w:r w:rsidRPr="007635BF">
        <w:rPr>
          <w:rFonts w:ascii="Garamond" w:hAnsi="Garamond"/>
          <w:i/>
          <w:sz w:val="22"/>
          <w:szCs w:val="24"/>
        </w:rPr>
        <w:t>Návod k vyplnění:</w:t>
      </w:r>
    </w:p>
    <w:p w:rsidR="00AE3A1D" w:rsidRPr="00996581" w:rsidRDefault="00AE3A1D" w:rsidP="00AE3A1D">
      <w:pPr>
        <w:pStyle w:val="Zkladntext"/>
        <w:pBdr>
          <w:bottom w:val="single" w:sz="6" w:space="6" w:color="auto"/>
        </w:pBdr>
        <w:rPr>
          <w:rFonts w:ascii="Garamond" w:hAnsi="Garamond"/>
          <w:szCs w:val="22"/>
        </w:rPr>
      </w:pPr>
      <w:r w:rsidRPr="00996581">
        <w:rPr>
          <w:rFonts w:ascii="Garamond" w:hAnsi="Garamond"/>
          <w:i/>
          <w:sz w:val="22"/>
          <w:szCs w:val="24"/>
        </w:rPr>
        <w:t>Účastník uvede ANO v případě, že splňuje daný požadavek (celý text uveden nad jednotlivou tabulkou). Je-li v textu uvedeno rozmezí (min – max), může účastník do řádku „Doplňující popis“ uvést konkrétní hodnotu parametru.</w:t>
      </w:r>
      <w:r w:rsidRPr="00996581">
        <w:rPr>
          <w:bCs/>
          <w:sz w:val="22"/>
          <w:szCs w:val="24"/>
        </w:rPr>
        <w:t xml:space="preserve"> </w:t>
      </w:r>
      <w:r w:rsidRPr="00996581">
        <w:rPr>
          <w:rFonts w:ascii="Garamond" w:hAnsi="Garamond"/>
          <w:i/>
          <w:sz w:val="22"/>
          <w:szCs w:val="24"/>
        </w:rPr>
        <w:t>Účastník uvede NE v případě, že nesplňuje daný požadavek a současně uvede do řádku „Doplňující popis“ popis jeho řešení. Zadavatel navrhnuté řešení účastníkem bude akceptovat v případě, že se bude jednat o kvalitativně lepší technické řešení. Uvedením NE bez navržení kvalitativně lepšího technického řešení uvedeného do pole „Doplňující popis“, bude považováno za nesplnění zadávacích podmínek zadavatele. Zadavatel pro vyloučení pochybností uvádí, je-li někde uvedena maximální hodnota, účastník nesmí nabídnou</w:t>
      </w:r>
      <w:r w:rsidR="005208DC">
        <w:rPr>
          <w:rFonts w:ascii="Garamond" w:hAnsi="Garamond"/>
          <w:i/>
          <w:sz w:val="22"/>
          <w:szCs w:val="24"/>
        </w:rPr>
        <w:t>t</w:t>
      </w:r>
      <w:r w:rsidRPr="00996581">
        <w:rPr>
          <w:rFonts w:ascii="Garamond" w:hAnsi="Garamond"/>
          <w:i/>
          <w:sz w:val="22"/>
          <w:szCs w:val="24"/>
        </w:rPr>
        <w:t xml:space="preserve"> vyšší hodnotu než je uvedena, je-li někde uvedena minimální hodnota, účastník nemůže nabídnou</w:t>
      </w:r>
      <w:r w:rsidR="005208DC">
        <w:rPr>
          <w:rFonts w:ascii="Garamond" w:hAnsi="Garamond"/>
          <w:i/>
          <w:sz w:val="22"/>
          <w:szCs w:val="24"/>
        </w:rPr>
        <w:t>t</w:t>
      </w:r>
      <w:r w:rsidRPr="00996581">
        <w:rPr>
          <w:rFonts w:ascii="Garamond" w:hAnsi="Garamond"/>
          <w:i/>
          <w:sz w:val="22"/>
          <w:szCs w:val="24"/>
        </w:rPr>
        <w:t xml:space="preserve"> nižší hodnotu než je uvedena, je-li uvedena hodnota v rozmezí (min – max) účastník nemůže nabídnou</w:t>
      </w:r>
      <w:r w:rsidR="005208DC">
        <w:rPr>
          <w:rFonts w:ascii="Garamond" w:hAnsi="Garamond"/>
          <w:i/>
          <w:sz w:val="22"/>
          <w:szCs w:val="24"/>
        </w:rPr>
        <w:t>t</w:t>
      </w:r>
      <w:r w:rsidRPr="00996581">
        <w:rPr>
          <w:rFonts w:ascii="Garamond" w:hAnsi="Garamond"/>
          <w:i/>
          <w:sz w:val="22"/>
          <w:szCs w:val="24"/>
        </w:rPr>
        <w:t xml:space="preserve"> hodnotu mimo toto rozmezí.</w:t>
      </w:r>
    </w:p>
    <w:p w:rsidR="00346717" w:rsidRPr="00E061E2" w:rsidRDefault="00346717" w:rsidP="00346717">
      <w:pPr>
        <w:pStyle w:val="Zkladntext"/>
        <w:pBdr>
          <w:bottom w:val="single" w:sz="6" w:space="6" w:color="auto"/>
        </w:pBdr>
        <w:rPr>
          <w:rFonts w:ascii="Garamond" w:hAnsi="Garamond"/>
          <w:sz w:val="22"/>
          <w:szCs w:val="22"/>
        </w:rPr>
      </w:pPr>
    </w:p>
    <w:sectPr w:rsidR="00346717" w:rsidRPr="00E061E2" w:rsidSect="00DA23CC">
      <w:headerReference w:type="default" r:id="rId12"/>
      <w:footerReference w:type="default" r:id="rId13"/>
      <w:pgSz w:w="11907" w:h="16840" w:code="9"/>
      <w:pgMar w:top="1418" w:right="1134" w:bottom="1418" w:left="1418" w:header="708" w:footer="708" w:gutter="0"/>
      <w:paperSrc w:first="4" w:other="4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496" w:rsidRDefault="00861496">
      <w:r>
        <w:separator/>
      </w:r>
    </w:p>
  </w:endnote>
  <w:endnote w:type="continuationSeparator" w:id="0">
    <w:p w:rsidR="00861496" w:rsidRDefault="008614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100">
    <w:altName w:val="Lucida Console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20829"/>
      <w:docPartObj>
        <w:docPartGallery w:val="Page Numbers (Bottom of Page)"/>
        <w:docPartUnique/>
      </w:docPartObj>
    </w:sdtPr>
    <w:sdtContent>
      <w:p w:rsidR="003672C4" w:rsidRDefault="00BC3822">
        <w:pPr>
          <w:pStyle w:val="Zpat"/>
          <w:jc w:val="right"/>
        </w:pPr>
        <w:r>
          <w:fldChar w:fldCharType="begin"/>
        </w:r>
        <w:r w:rsidR="002314CB">
          <w:instrText xml:space="preserve"> PAGE   \* MERGEFORMAT </w:instrText>
        </w:r>
        <w:r>
          <w:fldChar w:fldCharType="separate"/>
        </w:r>
        <w:r w:rsidR="00267AD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672C4" w:rsidRDefault="003672C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496" w:rsidRDefault="00861496">
      <w:r>
        <w:separator/>
      </w:r>
    </w:p>
  </w:footnote>
  <w:footnote w:type="continuationSeparator" w:id="0">
    <w:p w:rsidR="00861496" w:rsidRDefault="008614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2C4" w:rsidRPr="00E061E2" w:rsidRDefault="00E03749" w:rsidP="001F0209">
    <w:pPr>
      <w:pStyle w:val="Zhlav"/>
      <w:rPr>
        <w:rFonts w:ascii="Garamond" w:hAnsi="Garamond" w:cs="Arial"/>
        <w:i/>
        <w:szCs w:val="20"/>
      </w:rPr>
    </w:pPr>
    <w:r>
      <w:rPr>
        <w:rFonts w:ascii="Garamond" w:hAnsi="Garamond" w:cs="Arial"/>
        <w:i/>
        <w:noProof/>
        <w:szCs w:val="20"/>
      </w:rPr>
      <w:t>Pčíloha č.</w:t>
    </w:r>
    <w:r w:rsidR="003672C4" w:rsidRPr="00E061E2">
      <w:rPr>
        <w:rFonts w:ascii="Garamond" w:hAnsi="Garamond" w:cs="Arial"/>
        <w:i/>
        <w:noProof/>
        <w:szCs w:val="20"/>
      </w:rPr>
      <w:t xml:space="preserve"> </w:t>
    </w:r>
    <w:r w:rsidR="00E061E2" w:rsidRPr="00E061E2">
      <w:rPr>
        <w:rFonts w:ascii="Garamond" w:hAnsi="Garamond" w:cs="Arial"/>
        <w:i/>
        <w:noProof/>
        <w:szCs w:val="20"/>
      </w:rPr>
      <w:t>4 zadávací dokumentace</w:t>
    </w:r>
    <w:r w:rsidR="003672C4" w:rsidRPr="00E061E2">
      <w:rPr>
        <w:rFonts w:ascii="Garamond" w:hAnsi="Garamond" w:cs="Arial"/>
        <w:i/>
        <w:noProof/>
        <w:szCs w:val="20"/>
      </w:rPr>
      <w:t xml:space="preserve"> </w:t>
    </w:r>
  </w:p>
  <w:p w:rsidR="003672C4" w:rsidRDefault="003672C4">
    <w:pPr>
      <w:pStyle w:val="Zhlav"/>
    </w:pPr>
    <w:r>
      <w:tab/>
    </w:r>
    <w:r w:rsidRPr="001F0209">
      <w:rPr>
        <w:noProof/>
      </w:rPr>
      <w:drawing>
        <wp:inline distT="0" distB="0" distL="0" distR="0">
          <wp:extent cx="4897695" cy="787179"/>
          <wp:effectExtent l="19050" t="0" r="0" b="0"/>
          <wp:docPr id="5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7700" cy="787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87D8ED44"/>
    <w:lvl w:ilvl="0">
      <w:start w:val="1"/>
      <w:numFmt w:val="bullet"/>
      <w:pStyle w:val="Nadpis9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6D083DD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FB"/>
    <w:multiLevelType w:val="multilevel"/>
    <w:tmpl w:val="3138BC9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3">
    <w:nsid w:val="01BB0461"/>
    <w:multiLevelType w:val="hybridMultilevel"/>
    <w:tmpl w:val="746CC762"/>
    <w:lvl w:ilvl="0" w:tplc="B2D2B95C">
      <w:start w:val="1"/>
      <w:numFmt w:val="lowerLetter"/>
      <w:lvlText w:val="%1."/>
      <w:lvlJc w:val="left"/>
      <w:pPr>
        <w:ind w:left="157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5" w:hanging="360"/>
      </w:pPr>
    </w:lvl>
    <w:lvl w:ilvl="2" w:tplc="0405001B" w:tentative="1">
      <w:start w:val="1"/>
      <w:numFmt w:val="lowerRoman"/>
      <w:lvlText w:val="%3."/>
      <w:lvlJc w:val="right"/>
      <w:pPr>
        <w:ind w:left="3015" w:hanging="180"/>
      </w:pPr>
    </w:lvl>
    <w:lvl w:ilvl="3" w:tplc="0405000F" w:tentative="1">
      <w:start w:val="1"/>
      <w:numFmt w:val="decimal"/>
      <w:lvlText w:val="%4."/>
      <w:lvlJc w:val="left"/>
      <w:pPr>
        <w:ind w:left="3735" w:hanging="360"/>
      </w:pPr>
    </w:lvl>
    <w:lvl w:ilvl="4" w:tplc="04050019" w:tentative="1">
      <w:start w:val="1"/>
      <w:numFmt w:val="lowerLetter"/>
      <w:lvlText w:val="%5."/>
      <w:lvlJc w:val="left"/>
      <w:pPr>
        <w:ind w:left="4455" w:hanging="360"/>
      </w:pPr>
    </w:lvl>
    <w:lvl w:ilvl="5" w:tplc="0405001B" w:tentative="1">
      <w:start w:val="1"/>
      <w:numFmt w:val="lowerRoman"/>
      <w:lvlText w:val="%6."/>
      <w:lvlJc w:val="right"/>
      <w:pPr>
        <w:ind w:left="5175" w:hanging="180"/>
      </w:pPr>
    </w:lvl>
    <w:lvl w:ilvl="6" w:tplc="0405000F" w:tentative="1">
      <w:start w:val="1"/>
      <w:numFmt w:val="decimal"/>
      <w:lvlText w:val="%7."/>
      <w:lvlJc w:val="left"/>
      <w:pPr>
        <w:ind w:left="5895" w:hanging="360"/>
      </w:pPr>
    </w:lvl>
    <w:lvl w:ilvl="7" w:tplc="04050019" w:tentative="1">
      <w:start w:val="1"/>
      <w:numFmt w:val="lowerLetter"/>
      <w:lvlText w:val="%8."/>
      <w:lvlJc w:val="left"/>
      <w:pPr>
        <w:ind w:left="6615" w:hanging="360"/>
      </w:pPr>
    </w:lvl>
    <w:lvl w:ilvl="8" w:tplc="040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4">
    <w:nsid w:val="02647207"/>
    <w:multiLevelType w:val="hybridMultilevel"/>
    <w:tmpl w:val="90129BF4"/>
    <w:lvl w:ilvl="0" w:tplc="219EED70">
      <w:start w:val="1"/>
      <w:numFmt w:val="bullet"/>
      <w:lvlText w:val="-"/>
      <w:lvlJc w:val="left"/>
      <w:pPr>
        <w:tabs>
          <w:tab w:val="num" w:pos="927"/>
        </w:tabs>
        <w:ind w:left="851" w:hanging="284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3586952"/>
    <w:multiLevelType w:val="hybridMultilevel"/>
    <w:tmpl w:val="7B0E4CFA"/>
    <w:lvl w:ilvl="0" w:tplc="B68EE7E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  <w:sz w:val="22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DF5AEE"/>
    <w:multiLevelType w:val="singleLevel"/>
    <w:tmpl w:val="D362DF2C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7">
    <w:nsid w:val="08AB2865"/>
    <w:multiLevelType w:val="hybridMultilevel"/>
    <w:tmpl w:val="ACD6120A"/>
    <w:lvl w:ilvl="0" w:tplc="0405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>
    <w:nsid w:val="08D21479"/>
    <w:multiLevelType w:val="multilevel"/>
    <w:tmpl w:val="3138BC96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lvlText w:val="%1.%2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  <w:rPr>
        <w:rFonts w:cs="Times New Roman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  <w:rPr>
        <w:rFonts w:cs="Times New Roman"/>
      </w:r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9">
    <w:nsid w:val="0EAB5E1F"/>
    <w:multiLevelType w:val="hybridMultilevel"/>
    <w:tmpl w:val="A47A6F32"/>
    <w:lvl w:ilvl="0" w:tplc="233E7D44">
      <w:start w:val="1"/>
      <w:numFmt w:val="bullet"/>
      <w:lvlText w:val="-"/>
      <w:lvlJc w:val="left"/>
      <w:pPr>
        <w:ind w:left="1287" w:hanging="360"/>
      </w:pPr>
      <w:rPr>
        <w:rFonts w:ascii="font100" w:hAnsi="font100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CAE0906"/>
    <w:multiLevelType w:val="hybridMultilevel"/>
    <w:tmpl w:val="A510E6A0"/>
    <w:lvl w:ilvl="0" w:tplc="55AE7D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220F487A"/>
    <w:multiLevelType w:val="hybridMultilevel"/>
    <w:tmpl w:val="5B2C269C"/>
    <w:lvl w:ilvl="0" w:tplc="0405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26943567"/>
    <w:multiLevelType w:val="hybridMultilevel"/>
    <w:tmpl w:val="BC80F1C4"/>
    <w:lvl w:ilvl="0" w:tplc="241CA18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8410AC6"/>
    <w:multiLevelType w:val="hybridMultilevel"/>
    <w:tmpl w:val="0FF698C4"/>
    <w:lvl w:ilvl="0" w:tplc="241CA180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4">
    <w:nsid w:val="2A5E1A56"/>
    <w:multiLevelType w:val="hybridMultilevel"/>
    <w:tmpl w:val="F2B0CD82"/>
    <w:lvl w:ilvl="0" w:tplc="241CA18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2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AA150D"/>
    <w:multiLevelType w:val="hybridMultilevel"/>
    <w:tmpl w:val="E514B5BE"/>
    <w:lvl w:ilvl="0" w:tplc="241CA180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36395C3A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7">
    <w:nsid w:val="37E20986"/>
    <w:multiLevelType w:val="hybridMultilevel"/>
    <w:tmpl w:val="0890E1CE"/>
    <w:lvl w:ilvl="0" w:tplc="04050005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  <w:lvl w:ilvl="1" w:tplc="0405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9540191"/>
    <w:multiLevelType w:val="hybridMultilevel"/>
    <w:tmpl w:val="828CDE50"/>
    <w:lvl w:ilvl="0" w:tplc="EC004938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79A675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A0F5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FA0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3A2D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47258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1AF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4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ABC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4761F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>
    <w:nsid w:val="3C7C1B88"/>
    <w:multiLevelType w:val="hybridMultilevel"/>
    <w:tmpl w:val="EC260AA6"/>
    <w:lvl w:ilvl="0" w:tplc="D5EC798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95DA3C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CAAE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34D93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E224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3CF1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42C6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6009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9F668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931DA4"/>
    <w:multiLevelType w:val="hybridMultilevel"/>
    <w:tmpl w:val="8D602186"/>
    <w:lvl w:ilvl="0" w:tplc="3A369F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1DAFE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006E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69E70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665D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083D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90E8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10B4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F851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D56535D"/>
    <w:multiLevelType w:val="hybridMultilevel"/>
    <w:tmpl w:val="AC362B1A"/>
    <w:lvl w:ilvl="0" w:tplc="33E65D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B1AA1DA" w:tentative="1">
      <w:start w:val="1"/>
      <w:numFmt w:val="lowerLetter"/>
      <w:lvlText w:val="%2."/>
      <w:lvlJc w:val="left"/>
      <w:pPr>
        <w:ind w:left="1440" w:hanging="360"/>
      </w:pPr>
    </w:lvl>
    <w:lvl w:ilvl="2" w:tplc="9938A2C0" w:tentative="1">
      <w:start w:val="1"/>
      <w:numFmt w:val="lowerRoman"/>
      <w:lvlText w:val="%3."/>
      <w:lvlJc w:val="right"/>
      <w:pPr>
        <w:ind w:left="2160" w:hanging="180"/>
      </w:pPr>
    </w:lvl>
    <w:lvl w:ilvl="3" w:tplc="2758D928" w:tentative="1">
      <w:start w:val="1"/>
      <w:numFmt w:val="decimal"/>
      <w:lvlText w:val="%4."/>
      <w:lvlJc w:val="left"/>
      <w:pPr>
        <w:ind w:left="2880" w:hanging="360"/>
      </w:pPr>
    </w:lvl>
    <w:lvl w:ilvl="4" w:tplc="73CE42C8" w:tentative="1">
      <w:start w:val="1"/>
      <w:numFmt w:val="lowerLetter"/>
      <w:lvlText w:val="%5."/>
      <w:lvlJc w:val="left"/>
      <w:pPr>
        <w:ind w:left="3600" w:hanging="360"/>
      </w:pPr>
    </w:lvl>
    <w:lvl w:ilvl="5" w:tplc="77406F82" w:tentative="1">
      <w:start w:val="1"/>
      <w:numFmt w:val="lowerRoman"/>
      <w:lvlText w:val="%6."/>
      <w:lvlJc w:val="right"/>
      <w:pPr>
        <w:ind w:left="4320" w:hanging="180"/>
      </w:pPr>
    </w:lvl>
    <w:lvl w:ilvl="6" w:tplc="6B4EEC1C" w:tentative="1">
      <w:start w:val="1"/>
      <w:numFmt w:val="decimal"/>
      <w:lvlText w:val="%7."/>
      <w:lvlJc w:val="left"/>
      <w:pPr>
        <w:ind w:left="5040" w:hanging="360"/>
      </w:pPr>
    </w:lvl>
    <w:lvl w:ilvl="7" w:tplc="85FA368C" w:tentative="1">
      <w:start w:val="1"/>
      <w:numFmt w:val="lowerLetter"/>
      <w:lvlText w:val="%8."/>
      <w:lvlJc w:val="left"/>
      <w:pPr>
        <w:ind w:left="5760" w:hanging="360"/>
      </w:pPr>
    </w:lvl>
    <w:lvl w:ilvl="8" w:tplc="02249D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36719A"/>
    <w:multiLevelType w:val="hybridMultilevel"/>
    <w:tmpl w:val="06A08FE6"/>
    <w:lvl w:ilvl="0" w:tplc="34586218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CF241158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AF2A7BDA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DB84E618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EAE2892C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F51E4894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EDC42DC2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DED2C566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5C5CB862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4">
    <w:nsid w:val="42836DFA"/>
    <w:multiLevelType w:val="hybridMultilevel"/>
    <w:tmpl w:val="E0B2CBE0"/>
    <w:lvl w:ilvl="0" w:tplc="4D44B16C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5">
    <w:nsid w:val="43D34936"/>
    <w:multiLevelType w:val="hybridMultilevel"/>
    <w:tmpl w:val="73982CD0"/>
    <w:lvl w:ilvl="0" w:tplc="0405001B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2" w:tplc="0405001B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6C9E431A">
      <w:start w:val="1"/>
      <w:numFmt w:val="upperRoman"/>
      <w:lvlText w:val="(%4)"/>
      <w:lvlJc w:val="left"/>
      <w:pPr>
        <w:ind w:left="2956" w:hanging="720"/>
      </w:pPr>
      <w:rPr>
        <w:rFonts w:ascii="Garamond" w:eastAsia="Times New Roman" w:hAnsi="Garamond" w:cs="Arial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>
    <w:nsid w:val="48BD4F29"/>
    <w:multiLevelType w:val="hybridMultilevel"/>
    <w:tmpl w:val="CDA61966"/>
    <w:lvl w:ilvl="0" w:tplc="0405001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742F73"/>
    <w:multiLevelType w:val="hybridMultilevel"/>
    <w:tmpl w:val="828CDE50"/>
    <w:lvl w:ilvl="0" w:tplc="EC004938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79A675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4A0F5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FA0C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63A2D8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47258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1AF7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46D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7ABC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441138C"/>
    <w:multiLevelType w:val="hybridMultilevel"/>
    <w:tmpl w:val="274E663C"/>
    <w:lvl w:ilvl="0" w:tplc="1E783CB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6CEA99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A8644C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8D8FCB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1FA4E5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40493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F12F2D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5E8C86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79C711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D583747"/>
    <w:multiLevelType w:val="hybridMultilevel"/>
    <w:tmpl w:val="C63465BC"/>
    <w:lvl w:ilvl="0" w:tplc="A29488B8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9716C120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712E56EA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AD4820DC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C1A9B8C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B34CDFBC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B650D2AE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151294A6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220EE85E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3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31">
    <w:nsid w:val="608049AC"/>
    <w:multiLevelType w:val="multilevel"/>
    <w:tmpl w:val="383E2682"/>
    <w:styleLink w:val="Styl1"/>
    <w:lvl w:ilvl="0">
      <w:start w:val="1"/>
      <w:numFmt w:val="decimal"/>
      <w:lvlText w:val="0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3074716"/>
    <w:multiLevelType w:val="hybridMultilevel"/>
    <w:tmpl w:val="6CD8FEBE"/>
    <w:lvl w:ilvl="0" w:tplc="E75EC8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4109514" w:tentative="1">
      <w:start w:val="1"/>
      <w:numFmt w:val="lowerLetter"/>
      <w:lvlText w:val="%2."/>
      <w:lvlJc w:val="left"/>
      <w:pPr>
        <w:ind w:left="1788" w:hanging="360"/>
      </w:pPr>
    </w:lvl>
    <w:lvl w:ilvl="2" w:tplc="BD8E7A6E" w:tentative="1">
      <w:start w:val="1"/>
      <w:numFmt w:val="lowerRoman"/>
      <w:lvlText w:val="%3."/>
      <w:lvlJc w:val="right"/>
      <w:pPr>
        <w:ind w:left="2508" w:hanging="180"/>
      </w:pPr>
    </w:lvl>
    <w:lvl w:ilvl="3" w:tplc="401E3D58" w:tentative="1">
      <w:start w:val="1"/>
      <w:numFmt w:val="decimal"/>
      <w:lvlText w:val="%4."/>
      <w:lvlJc w:val="left"/>
      <w:pPr>
        <w:ind w:left="3228" w:hanging="360"/>
      </w:pPr>
    </w:lvl>
    <w:lvl w:ilvl="4" w:tplc="DC80C5EC" w:tentative="1">
      <w:start w:val="1"/>
      <w:numFmt w:val="lowerLetter"/>
      <w:lvlText w:val="%5."/>
      <w:lvlJc w:val="left"/>
      <w:pPr>
        <w:ind w:left="3948" w:hanging="360"/>
      </w:pPr>
    </w:lvl>
    <w:lvl w:ilvl="5" w:tplc="7BD61DF0" w:tentative="1">
      <w:start w:val="1"/>
      <w:numFmt w:val="lowerRoman"/>
      <w:lvlText w:val="%6."/>
      <w:lvlJc w:val="right"/>
      <w:pPr>
        <w:ind w:left="4668" w:hanging="180"/>
      </w:pPr>
    </w:lvl>
    <w:lvl w:ilvl="6" w:tplc="06CE6CD2" w:tentative="1">
      <w:start w:val="1"/>
      <w:numFmt w:val="decimal"/>
      <w:lvlText w:val="%7."/>
      <w:lvlJc w:val="left"/>
      <w:pPr>
        <w:ind w:left="5388" w:hanging="360"/>
      </w:pPr>
    </w:lvl>
    <w:lvl w:ilvl="7" w:tplc="4F1C4E00" w:tentative="1">
      <w:start w:val="1"/>
      <w:numFmt w:val="lowerLetter"/>
      <w:lvlText w:val="%8."/>
      <w:lvlJc w:val="left"/>
      <w:pPr>
        <w:ind w:left="6108" w:hanging="360"/>
      </w:pPr>
    </w:lvl>
    <w:lvl w:ilvl="8" w:tplc="ADDC5AB4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D0F2E19"/>
    <w:multiLevelType w:val="hybridMultilevel"/>
    <w:tmpl w:val="78389C24"/>
    <w:lvl w:ilvl="0" w:tplc="484885D8"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3BA0BA62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F7505276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AF6BC6A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A6B63118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BAACF904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CBCE4406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16262DBC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F872F83A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4">
    <w:nsid w:val="70802168"/>
    <w:multiLevelType w:val="hybridMultilevel"/>
    <w:tmpl w:val="9732EAD6"/>
    <w:lvl w:ilvl="0" w:tplc="2F261D68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8D9C4044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EA543720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21E24BC0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84A67B16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5D4ED2F0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E332BC12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B3D68C78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4AD2C6FC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5">
    <w:nsid w:val="75563014"/>
    <w:multiLevelType w:val="hybridMultilevel"/>
    <w:tmpl w:val="FA449404"/>
    <w:lvl w:ilvl="0" w:tplc="2EC2326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26AAC29E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C6460CA2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95089D2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B11C3004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783886E2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143CB7F6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D8F24A4C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D8CED1C2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6">
    <w:nsid w:val="76E16B0F"/>
    <w:multiLevelType w:val="singleLevel"/>
    <w:tmpl w:val="233E7D44"/>
    <w:lvl w:ilvl="0">
      <w:start w:val="1"/>
      <w:numFmt w:val="bullet"/>
      <w:lvlText w:val="-"/>
      <w:lvlJc w:val="left"/>
      <w:pPr>
        <w:tabs>
          <w:tab w:val="num" w:pos="1560"/>
        </w:tabs>
        <w:ind w:left="1560" w:hanging="567"/>
      </w:pPr>
      <w:rPr>
        <w:rFonts w:ascii="font100" w:hAnsi="font100" w:hint="default"/>
        <w:b w:val="0"/>
      </w:rPr>
    </w:lvl>
  </w:abstractNum>
  <w:abstractNum w:abstractNumId="37">
    <w:nsid w:val="7878655B"/>
    <w:multiLevelType w:val="hybridMultilevel"/>
    <w:tmpl w:val="80723996"/>
    <w:lvl w:ilvl="0" w:tplc="91BAF11A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160AD512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9954D48C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81B0C142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BBA89C2E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34A2A6AA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5282D3BA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36A6D95E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A3020750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8">
    <w:nsid w:val="7A4C0437"/>
    <w:multiLevelType w:val="hybridMultilevel"/>
    <w:tmpl w:val="9EDE292E"/>
    <w:lvl w:ilvl="0" w:tplc="849E373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ECE000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6854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86C3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3431D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564E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0AAD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8295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C25F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901F6F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0">
    <w:nsid w:val="7BB773AF"/>
    <w:multiLevelType w:val="hybridMultilevel"/>
    <w:tmpl w:val="B8A4146C"/>
    <w:lvl w:ilvl="0" w:tplc="7224472C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1" w:tplc="DF6CD582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60AAAFE6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80DE466E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7C7E58F4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185CF5A2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D04A4DFA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BD724242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3BBE71D4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1"/>
  </w:num>
  <w:num w:numId="4">
    <w:abstractNumId w:val="19"/>
  </w:num>
  <w:num w:numId="5">
    <w:abstractNumId w:val="2"/>
  </w:num>
  <w:num w:numId="6">
    <w:abstractNumId w:val="4"/>
  </w:num>
  <w:num w:numId="7">
    <w:abstractNumId w:val="30"/>
  </w:num>
  <w:num w:numId="8">
    <w:abstractNumId w:val="6"/>
  </w:num>
  <w:num w:numId="9">
    <w:abstractNumId w:val="32"/>
  </w:num>
  <w:num w:numId="10">
    <w:abstractNumId w:val="39"/>
  </w:num>
  <w:num w:numId="11">
    <w:abstractNumId w:val="14"/>
  </w:num>
  <w:num w:numId="12">
    <w:abstractNumId w:val="11"/>
  </w:num>
  <w:num w:numId="13">
    <w:abstractNumId w:val="40"/>
  </w:num>
  <w:num w:numId="14">
    <w:abstractNumId w:val="15"/>
  </w:num>
  <w:num w:numId="15">
    <w:abstractNumId w:val="24"/>
  </w:num>
  <w:num w:numId="16">
    <w:abstractNumId w:val="13"/>
  </w:num>
  <w:num w:numId="17">
    <w:abstractNumId w:val="16"/>
  </w:num>
  <w:num w:numId="18">
    <w:abstractNumId w:val="12"/>
  </w:num>
  <w:num w:numId="19">
    <w:abstractNumId w:val="29"/>
  </w:num>
  <w:num w:numId="20">
    <w:abstractNumId w:val="26"/>
  </w:num>
  <w:num w:numId="21">
    <w:abstractNumId w:val="5"/>
  </w:num>
  <w:num w:numId="22">
    <w:abstractNumId w:val="17"/>
  </w:num>
  <w:num w:numId="23">
    <w:abstractNumId w:val="7"/>
  </w:num>
  <w:num w:numId="24">
    <w:abstractNumId w:val="23"/>
  </w:num>
  <w:num w:numId="25">
    <w:abstractNumId w:val="34"/>
  </w:num>
  <w:num w:numId="26">
    <w:abstractNumId w:val="36"/>
  </w:num>
  <w:num w:numId="27">
    <w:abstractNumId w:val="28"/>
  </w:num>
  <w:num w:numId="28">
    <w:abstractNumId w:val="37"/>
  </w:num>
  <w:num w:numId="29">
    <w:abstractNumId w:val="9"/>
  </w:num>
  <w:num w:numId="30">
    <w:abstractNumId w:val="18"/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</w:num>
  <w:num w:numId="36">
    <w:abstractNumId w:val="38"/>
  </w:num>
  <w:num w:numId="37">
    <w:abstractNumId w:val="0"/>
  </w:num>
  <w:num w:numId="38">
    <w:abstractNumId w:val="0"/>
  </w:num>
  <w:num w:numId="39">
    <w:abstractNumId w:val="0"/>
  </w:num>
  <w:num w:numId="40">
    <w:abstractNumId w:val="22"/>
  </w:num>
  <w:num w:numId="41">
    <w:abstractNumId w:val="3"/>
  </w:num>
  <w:num w:numId="42">
    <w:abstractNumId w:val="10"/>
  </w:num>
  <w:num w:numId="43">
    <w:abstractNumId w:val="0"/>
  </w:num>
  <w:num w:numId="44">
    <w:abstractNumId w:val="0"/>
  </w:num>
  <w:num w:numId="45">
    <w:abstractNumId w:val="0"/>
  </w:num>
  <w:num w:numId="46">
    <w:abstractNumId w:val="8"/>
  </w:num>
  <w:num w:numId="47">
    <w:abstractNumId w:val="27"/>
  </w:num>
  <w:num w:numId="48">
    <w:abstractNumId w:val="2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43F7B"/>
    <w:rsid w:val="00000B0E"/>
    <w:rsid w:val="00002DFB"/>
    <w:rsid w:val="0000386E"/>
    <w:rsid w:val="00004163"/>
    <w:rsid w:val="00005281"/>
    <w:rsid w:val="00005A33"/>
    <w:rsid w:val="0000772D"/>
    <w:rsid w:val="0000794A"/>
    <w:rsid w:val="00010A2A"/>
    <w:rsid w:val="00012A12"/>
    <w:rsid w:val="00013AF2"/>
    <w:rsid w:val="00015C22"/>
    <w:rsid w:val="00022F77"/>
    <w:rsid w:val="00022F82"/>
    <w:rsid w:val="000246C5"/>
    <w:rsid w:val="000247FA"/>
    <w:rsid w:val="00025D0D"/>
    <w:rsid w:val="000273C8"/>
    <w:rsid w:val="00030EFF"/>
    <w:rsid w:val="0003201F"/>
    <w:rsid w:val="00032131"/>
    <w:rsid w:val="00032EF7"/>
    <w:rsid w:val="000348BA"/>
    <w:rsid w:val="00034E42"/>
    <w:rsid w:val="0003565D"/>
    <w:rsid w:val="00035874"/>
    <w:rsid w:val="000378A8"/>
    <w:rsid w:val="000378F5"/>
    <w:rsid w:val="00042882"/>
    <w:rsid w:val="00042EE0"/>
    <w:rsid w:val="0004495C"/>
    <w:rsid w:val="0004503C"/>
    <w:rsid w:val="00046E6F"/>
    <w:rsid w:val="0005041C"/>
    <w:rsid w:val="000556A6"/>
    <w:rsid w:val="0006094F"/>
    <w:rsid w:val="0006518B"/>
    <w:rsid w:val="000661C2"/>
    <w:rsid w:val="000663FD"/>
    <w:rsid w:val="0006753E"/>
    <w:rsid w:val="00071036"/>
    <w:rsid w:val="00071C3F"/>
    <w:rsid w:val="00072028"/>
    <w:rsid w:val="000734AC"/>
    <w:rsid w:val="00074F24"/>
    <w:rsid w:val="000754D6"/>
    <w:rsid w:val="000762D2"/>
    <w:rsid w:val="00080EEF"/>
    <w:rsid w:val="00082788"/>
    <w:rsid w:val="00082BEA"/>
    <w:rsid w:val="0008397D"/>
    <w:rsid w:val="0008403A"/>
    <w:rsid w:val="00085D74"/>
    <w:rsid w:val="00091047"/>
    <w:rsid w:val="00091123"/>
    <w:rsid w:val="00091B9F"/>
    <w:rsid w:val="00092C22"/>
    <w:rsid w:val="00092EE7"/>
    <w:rsid w:val="000948B9"/>
    <w:rsid w:val="00094C2C"/>
    <w:rsid w:val="00094E72"/>
    <w:rsid w:val="000A006C"/>
    <w:rsid w:val="000A3B4D"/>
    <w:rsid w:val="000A6BB9"/>
    <w:rsid w:val="000B0035"/>
    <w:rsid w:val="000B06D3"/>
    <w:rsid w:val="000B13DA"/>
    <w:rsid w:val="000B1965"/>
    <w:rsid w:val="000B2058"/>
    <w:rsid w:val="000B2FF2"/>
    <w:rsid w:val="000B3DB3"/>
    <w:rsid w:val="000B77D1"/>
    <w:rsid w:val="000C0350"/>
    <w:rsid w:val="000C2013"/>
    <w:rsid w:val="000C6496"/>
    <w:rsid w:val="000C7677"/>
    <w:rsid w:val="000D0000"/>
    <w:rsid w:val="000D0B16"/>
    <w:rsid w:val="000D0B63"/>
    <w:rsid w:val="000D46D6"/>
    <w:rsid w:val="000D4D02"/>
    <w:rsid w:val="000D7A71"/>
    <w:rsid w:val="000E0514"/>
    <w:rsid w:val="000E2588"/>
    <w:rsid w:val="000E3832"/>
    <w:rsid w:val="000F0A93"/>
    <w:rsid w:val="000F1078"/>
    <w:rsid w:val="000F1904"/>
    <w:rsid w:val="000F26A2"/>
    <w:rsid w:val="000F40DD"/>
    <w:rsid w:val="000F6055"/>
    <w:rsid w:val="000F6C1D"/>
    <w:rsid w:val="000F6C47"/>
    <w:rsid w:val="00102EB6"/>
    <w:rsid w:val="001033C0"/>
    <w:rsid w:val="001036F7"/>
    <w:rsid w:val="00106A68"/>
    <w:rsid w:val="00110D5F"/>
    <w:rsid w:val="00112110"/>
    <w:rsid w:val="001124F6"/>
    <w:rsid w:val="00113616"/>
    <w:rsid w:val="00121CE4"/>
    <w:rsid w:val="00124557"/>
    <w:rsid w:val="00124DE6"/>
    <w:rsid w:val="001301E8"/>
    <w:rsid w:val="00130701"/>
    <w:rsid w:val="001351BE"/>
    <w:rsid w:val="00135881"/>
    <w:rsid w:val="00135FC2"/>
    <w:rsid w:val="0013622D"/>
    <w:rsid w:val="001364BA"/>
    <w:rsid w:val="00136F77"/>
    <w:rsid w:val="00137F58"/>
    <w:rsid w:val="00140272"/>
    <w:rsid w:val="001409ED"/>
    <w:rsid w:val="00141AEC"/>
    <w:rsid w:val="0014220D"/>
    <w:rsid w:val="00144A6B"/>
    <w:rsid w:val="001458C9"/>
    <w:rsid w:val="001509EE"/>
    <w:rsid w:val="0015117A"/>
    <w:rsid w:val="00151D35"/>
    <w:rsid w:val="00152089"/>
    <w:rsid w:val="001525E3"/>
    <w:rsid w:val="0015455B"/>
    <w:rsid w:val="001550B4"/>
    <w:rsid w:val="00160B23"/>
    <w:rsid w:val="0016299F"/>
    <w:rsid w:val="001634D7"/>
    <w:rsid w:val="00165622"/>
    <w:rsid w:val="00166356"/>
    <w:rsid w:val="00166F6F"/>
    <w:rsid w:val="00167DEF"/>
    <w:rsid w:val="00167E97"/>
    <w:rsid w:val="00171553"/>
    <w:rsid w:val="00172E61"/>
    <w:rsid w:val="00175378"/>
    <w:rsid w:val="00175380"/>
    <w:rsid w:val="001764F9"/>
    <w:rsid w:val="00180371"/>
    <w:rsid w:val="00180864"/>
    <w:rsid w:val="00181FA5"/>
    <w:rsid w:val="00183D2E"/>
    <w:rsid w:val="0018405C"/>
    <w:rsid w:val="0018465C"/>
    <w:rsid w:val="00185139"/>
    <w:rsid w:val="001863E8"/>
    <w:rsid w:val="0019230D"/>
    <w:rsid w:val="001A00DD"/>
    <w:rsid w:val="001A02AE"/>
    <w:rsid w:val="001A0C3E"/>
    <w:rsid w:val="001A4C3C"/>
    <w:rsid w:val="001A6960"/>
    <w:rsid w:val="001A6D4E"/>
    <w:rsid w:val="001B0859"/>
    <w:rsid w:val="001B1C59"/>
    <w:rsid w:val="001B1F07"/>
    <w:rsid w:val="001B3622"/>
    <w:rsid w:val="001B425E"/>
    <w:rsid w:val="001B697B"/>
    <w:rsid w:val="001B77AE"/>
    <w:rsid w:val="001C0F78"/>
    <w:rsid w:val="001C2240"/>
    <w:rsid w:val="001C4178"/>
    <w:rsid w:val="001D06B4"/>
    <w:rsid w:val="001D2FDA"/>
    <w:rsid w:val="001D48BE"/>
    <w:rsid w:val="001D543B"/>
    <w:rsid w:val="001D7BC3"/>
    <w:rsid w:val="001D7E76"/>
    <w:rsid w:val="001E3988"/>
    <w:rsid w:val="001E5DFD"/>
    <w:rsid w:val="001F0209"/>
    <w:rsid w:val="001F0D33"/>
    <w:rsid w:val="001F19BF"/>
    <w:rsid w:val="001F23EA"/>
    <w:rsid w:val="001F409D"/>
    <w:rsid w:val="001F45ED"/>
    <w:rsid w:val="001F5891"/>
    <w:rsid w:val="001F5F86"/>
    <w:rsid w:val="002008B4"/>
    <w:rsid w:val="00206615"/>
    <w:rsid w:val="002077D5"/>
    <w:rsid w:val="00214066"/>
    <w:rsid w:val="00215495"/>
    <w:rsid w:val="00215CD3"/>
    <w:rsid w:val="002175BB"/>
    <w:rsid w:val="002204E4"/>
    <w:rsid w:val="00220D30"/>
    <w:rsid w:val="00223FB3"/>
    <w:rsid w:val="00225879"/>
    <w:rsid w:val="00225966"/>
    <w:rsid w:val="00226587"/>
    <w:rsid w:val="00226F48"/>
    <w:rsid w:val="002306EA"/>
    <w:rsid w:val="00230ACF"/>
    <w:rsid w:val="00230BB9"/>
    <w:rsid w:val="002314CB"/>
    <w:rsid w:val="00233429"/>
    <w:rsid w:val="00233D68"/>
    <w:rsid w:val="0024051E"/>
    <w:rsid w:val="00242129"/>
    <w:rsid w:val="00243F7B"/>
    <w:rsid w:val="002457DD"/>
    <w:rsid w:val="00245882"/>
    <w:rsid w:val="00247527"/>
    <w:rsid w:val="00250F85"/>
    <w:rsid w:val="00251919"/>
    <w:rsid w:val="00251F40"/>
    <w:rsid w:val="002534E2"/>
    <w:rsid w:val="00254232"/>
    <w:rsid w:val="00260A2C"/>
    <w:rsid w:val="00260DE2"/>
    <w:rsid w:val="00262052"/>
    <w:rsid w:val="00262653"/>
    <w:rsid w:val="00262D17"/>
    <w:rsid w:val="00262D2C"/>
    <w:rsid w:val="00263231"/>
    <w:rsid w:val="00265744"/>
    <w:rsid w:val="00266B5B"/>
    <w:rsid w:val="00267AD8"/>
    <w:rsid w:val="00271579"/>
    <w:rsid w:val="00275B9D"/>
    <w:rsid w:val="0027726F"/>
    <w:rsid w:val="0028331B"/>
    <w:rsid w:val="002839B4"/>
    <w:rsid w:val="002859DA"/>
    <w:rsid w:val="002875E1"/>
    <w:rsid w:val="00290F5B"/>
    <w:rsid w:val="00295124"/>
    <w:rsid w:val="002963FB"/>
    <w:rsid w:val="00297715"/>
    <w:rsid w:val="002A1720"/>
    <w:rsid w:val="002A64BE"/>
    <w:rsid w:val="002A6A02"/>
    <w:rsid w:val="002A6AA4"/>
    <w:rsid w:val="002B0343"/>
    <w:rsid w:val="002B0FC2"/>
    <w:rsid w:val="002B1AB0"/>
    <w:rsid w:val="002B306B"/>
    <w:rsid w:val="002B3591"/>
    <w:rsid w:val="002B584F"/>
    <w:rsid w:val="002B5FE3"/>
    <w:rsid w:val="002B70A0"/>
    <w:rsid w:val="002B7C88"/>
    <w:rsid w:val="002C1549"/>
    <w:rsid w:val="002C167C"/>
    <w:rsid w:val="002C5232"/>
    <w:rsid w:val="002C6F14"/>
    <w:rsid w:val="002C78F9"/>
    <w:rsid w:val="002C7AEC"/>
    <w:rsid w:val="002D34C9"/>
    <w:rsid w:val="002D6119"/>
    <w:rsid w:val="002E18B7"/>
    <w:rsid w:val="002E1A53"/>
    <w:rsid w:val="002E1D7E"/>
    <w:rsid w:val="002E4260"/>
    <w:rsid w:val="002E6C29"/>
    <w:rsid w:val="002E7694"/>
    <w:rsid w:val="002F1896"/>
    <w:rsid w:val="002F3789"/>
    <w:rsid w:val="002F48F7"/>
    <w:rsid w:val="002F4C35"/>
    <w:rsid w:val="00301156"/>
    <w:rsid w:val="003035FB"/>
    <w:rsid w:val="003070B7"/>
    <w:rsid w:val="00310F4D"/>
    <w:rsid w:val="0031110A"/>
    <w:rsid w:val="00312887"/>
    <w:rsid w:val="00313538"/>
    <w:rsid w:val="00313B82"/>
    <w:rsid w:val="00313D53"/>
    <w:rsid w:val="00314F6F"/>
    <w:rsid w:val="00317CDC"/>
    <w:rsid w:val="00322437"/>
    <w:rsid w:val="00324CC5"/>
    <w:rsid w:val="00326283"/>
    <w:rsid w:val="00327C31"/>
    <w:rsid w:val="0033019F"/>
    <w:rsid w:val="0033276F"/>
    <w:rsid w:val="0033653D"/>
    <w:rsid w:val="00337755"/>
    <w:rsid w:val="003424B4"/>
    <w:rsid w:val="003425F7"/>
    <w:rsid w:val="0034306F"/>
    <w:rsid w:val="0034467B"/>
    <w:rsid w:val="00345117"/>
    <w:rsid w:val="003456B3"/>
    <w:rsid w:val="00345A67"/>
    <w:rsid w:val="003463A8"/>
    <w:rsid w:val="00346717"/>
    <w:rsid w:val="00350E6F"/>
    <w:rsid w:val="0035181A"/>
    <w:rsid w:val="00353B98"/>
    <w:rsid w:val="003560A6"/>
    <w:rsid w:val="00357CAD"/>
    <w:rsid w:val="00362430"/>
    <w:rsid w:val="00362CA6"/>
    <w:rsid w:val="00362FA8"/>
    <w:rsid w:val="0036300B"/>
    <w:rsid w:val="00366573"/>
    <w:rsid w:val="003672C4"/>
    <w:rsid w:val="00367F39"/>
    <w:rsid w:val="0037062E"/>
    <w:rsid w:val="00372B82"/>
    <w:rsid w:val="0038046E"/>
    <w:rsid w:val="0038444A"/>
    <w:rsid w:val="003858B8"/>
    <w:rsid w:val="00386ECA"/>
    <w:rsid w:val="00390040"/>
    <w:rsid w:val="00394D15"/>
    <w:rsid w:val="0039579F"/>
    <w:rsid w:val="00396BA4"/>
    <w:rsid w:val="003A11AD"/>
    <w:rsid w:val="003A1356"/>
    <w:rsid w:val="003A2B6A"/>
    <w:rsid w:val="003A6CA3"/>
    <w:rsid w:val="003B4FC1"/>
    <w:rsid w:val="003B7671"/>
    <w:rsid w:val="003B77FC"/>
    <w:rsid w:val="003C0DFB"/>
    <w:rsid w:val="003C1605"/>
    <w:rsid w:val="003C2699"/>
    <w:rsid w:val="003C3D35"/>
    <w:rsid w:val="003C44F9"/>
    <w:rsid w:val="003C5E30"/>
    <w:rsid w:val="003C67AF"/>
    <w:rsid w:val="003D02D1"/>
    <w:rsid w:val="003D0B8B"/>
    <w:rsid w:val="003D2E6A"/>
    <w:rsid w:val="003D3ED7"/>
    <w:rsid w:val="003E1F52"/>
    <w:rsid w:val="003E53B1"/>
    <w:rsid w:val="003F4283"/>
    <w:rsid w:val="003F42FC"/>
    <w:rsid w:val="003F6170"/>
    <w:rsid w:val="003F6668"/>
    <w:rsid w:val="004022A6"/>
    <w:rsid w:val="004042C1"/>
    <w:rsid w:val="00404B69"/>
    <w:rsid w:val="00404C85"/>
    <w:rsid w:val="0040743D"/>
    <w:rsid w:val="00412190"/>
    <w:rsid w:val="004121C4"/>
    <w:rsid w:val="004121FE"/>
    <w:rsid w:val="00415A78"/>
    <w:rsid w:val="00416261"/>
    <w:rsid w:val="004204CC"/>
    <w:rsid w:val="0042091F"/>
    <w:rsid w:val="004237B2"/>
    <w:rsid w:val="00424452"/>
    <w:rsid w:val="00426033"/>
    <w:rsid w:val="00434192"/>
    <w:rsid w:val="00436982"/>
    <w:rsid w:val="00444DA5"/>
    <w:rsid w:val="004469AD"/>
    <w:rsid w:val="00454B90"/>
    <w:rsid w:val="00455D6E"/>
    <w:rsid w:val="00460B5B"/>
    <w:rsid w:val="00460FF8"/>
    <w:rsid w:val="00461057"/>
    <w:rsid w:val="00461235"/>
    <w:rsid w:val="004637DE"/>
    <w:rsid w:val="00466282"/>
    <w:rsid w:val="004673CC"/>
    <w:rsid w:val="004706AE"/>
    <w:rsid w:val="00470A1A"/>
    <w:rsid w:val="00470FAE"/>
    <w:rsid w:val="00471321"/>
    <w:rsid w:val="004812BD"/>
    <w:rsid w:val="00481350"/>
    <w:rsid w:val="0048385C"/>
    <w:rsid w:val="00485046"/>
    <w:rsid w:val="00485072"/>
    <w:rsid w:val="0048591B"/>
    <w:rsid w:val="00487E60"/>
    <w:rsid w:val="00493489"/>
    <w:rsid w:val="0049390B"/>
    <w:rsid w:val="00493EF8"/>
    <w:rsid w:val="0049465A"/>
    <w:rsid w:val="00494DBC"/>
    <w:rsid w:val="004A159B"/>
    <w:rsid w:val="004A1DEA"/>
    <w:rsid w:val="004A4E1D"/>
    <w:rsid w:val="004B06C8"/>
    <w:rsid w:val="004B2C40"/>
    <w:rsid w:val="004C1897"/>
    <w:rsid w:val="004C35FF"/>
    <w:rsid w:val="004D228E"/>
    <w:rsid w:val="004E216B"/>
    <w:rsid w:val="004E21EA"/>
    <w:rsid w:val="004E2ABA"/>
    <w:rsid w:val="004E3975"/>
    <w:rsid w:val="004E775E"/>
    <w:rsid w:val="004E7767"/>
    <w:rsid w:val="004F2172"/>
    <w:rsid w:val="004F25CD"/>
    <w:rsid w:val="004F41B3"/>
    <w:rsid w:val="0050180D"/>
    <w:rsid w:val="00502959"/>
    <w:rsid w:val="005035F2"/>
    <w:rsid w:val="00504608"/>
    <w:rsid w:val="005052DA"/>
    <w:rsid w:val="00511A94"/>
    <w:rsid w:val="0051213B"/>
    <w:rsid w:val="00514A3F"/>
    <w:rsid w:val="00517ECB"/>
    <w:rsid w:val="005208DC"/>
    <w:rsid w:val="0052252E"/>
    <w:rsid w:val="005228D6"/>
    <w:rsid w:val="0052468F"/>
    <w:rsid w:val="0052469F"/>
    <w:rsid w:val="00524A44"/>
    <w:rsid w:val="00524AE7"/>
    <w:rsid w:val="00524AF3"/>
    <w:rsid w:val="00525752"/>
    <w:rsid w:val="005266B5"/>
    <w:rsid w:val="00532AD6"/>
    <w:rsid w:val="00533EBA"/>
    <w:rsid w:val="005349F1"/>
    <w:rsid w:val="00535B28"/>
    <w:rsid w:val="00536B8A"/>
    <w:rsid w:val="00537595"/>
    <w:rsid w:val="0053781D"/>
    <w:rsid w:val="00540F94"/>
    <w:rsid w:val="00542037"/>
    <w:rsid w:val="0054321E"/>
    <w:rsid w:val="00543534"/>
    <w:rsid w:val="00544458"/>
    <w:rsid w:val="00544EAC"/>
    <w:rsid w:val="0055196C"/>
    <w:rsid w:val="00551AFE"/>
    <w:rsid w:val="00551DA8"/>
    <w:rsid w:val="00553D8C"/>
    <w:rsid w:val="0055553E"/>
    <w:rsid w:val="00557617"/>
    <w:rsid w:val="00557AA6"/>
    <w:rsid w:val="00557FFC"/>
    <w:rsid w:val="00560709"/>
    <w:rsid w:val="00567E7B"/>
    <w:rsid w:val="00570929"/>
    <w:rsid w:val="00570A26"/>
    <w:rsid w:val="00570DC7"/>
    <w:rsid w:val="00570FBF"/>
    <w:rsid w:val="00573BC6"/>
    <w:rsid w:val="005807CE"/>
    <w:rsid w:val="00582ED0"/>
    <w:rsid w:val="00582EFE"/>
    <w:rsid w:val="00590511"/>
    <w:rsid w:val="00590C28"/>
    <w:rsid w:val="00590C32"/>
    <w:rsid w:val="00590D98"/>
    <w:rsid w:val="00594406"/>
    <w:rsid w:val="005959EF"/>
    <w:rsid w:val="0059744A"/>
    <w:rsid w:val="005976CD"/>
    <w:rsid w:val="005A18D7"/>
    <w:rsid w:val="005A1BF5"/>
    <w:rsid w:val="005A252B"/>
    <w:rsid w:val="005A3F67"/>
    <w:rsid w:val="005A436A"/>
    <w:rsid w:val="005A5B9D"/>
    <w:rsid w:val="005A72CE"/>
    <w:rsid w:val="005A7FA1"/>
    <w:rsid w:val="005B05F6"/>
    <w:rsid w:val="005B1696"/>
    <w:rsid w:val="005B201F"/>
    <w:rsid w:val="005B2666"/>
    <w:rsid w:val="005B6DB8"/>
    <w:rsid w:val="005B6ECE"/>
    <w:rsid w:val="005B793B"/>
    <w:rsid w:val="005C2D15"/>
    <w:rsid w:val="005C624D"/>
    <w:rsid w:val="005C7075"/>
    <w:rsid w:val="005C7556"/>
    <w:rsid w:val="005C75F0"/>
    <w:rsid w:val="005C76CA"/>
    <w:rsid w:val="005C799C"/>
    <w:rsid w:val="005D29B2"/>
    <w:rsid w:val="005D41D9"/>
    <w:rsid w:val="005D58A9"/>
    <w:rsid w:val="005D7446"/>
    <w:rsid w:val="005E0736"/>
    <w:rsid w:val="005E24EB"/>
    <w:rsid w:val="005E2A4B"/>
    <w:rsid w:val="005E2F54"/>
    <w:rsid w:val="005E3ED3"/>
    <w:rsid w:val="005F0E74"/>
    <w:rsid w:val="005F2FD5"/>
    <w:rsid w:val="005F5A88"/>
    <w:rsid w:val="005F6562"/>
    <w:rsid w:val="005F6B10"/>
    <w:rsid w:val="00603D38"/>
    <w:rsid w:val="00606BDE"/>
    <w:rsid w:val="00606E98"/>
    <w:rsid w:val="006104DD"/>
    <w:rsid w:val="00610C13"/>
    <w:rsid w:val="00611111"/>
    <w:rsid w:val="00611611"/>
    <w:rsid w:val="006119EF"/>
    <w:rsid w:val="00611C13"/>
    <w:rsid w:val="006121D2"/>
    <w:rsid w:val="00620261"/>
    <w:rsid w:val="00622E9B"/>
    <w:rsid w:val="00622EF1"/>
    <w:rsid w:val="006231C0"/>
    <w:rsid w:val="00624BAE"/>
    <w:rsid w:val="0062680D"/>
    <w:rsid w:val="006271E9"/>
    <w:rsid w:val="00630C38"/>
    <w:rsid w:val="006310F1"/>
    <w:rsid w:val="006320CB"/>
    <w:rsid w:val="0063327B"/>
    <w:rsid w:val="00633AC1"/>
    <w:rsid w:val="0063447D"/>
    <w:rsid w:val="00634DC9"/>
    <w:rsid w:val="0063674B"/>
    <w:rsid w:val="0063675E"/>
    <w:rsid w:val="00636AD5"/>
    <w:rsid w:val="006377AC"/>
    <w:rsid w:val="00637844"/>
    <w:rsid w:val="00646BE9"/>
    <w:rsid w:val="00646E11"/>
    <w:rsid w:val="00647013"/>
    <w:rsid w:val="006501AD"/>
    <w:rsid w:val="006514EE"/>
    <w:rsid w:val="00654A19"/>
    <w:rsid w:val="00655027"/>
    <w:rsid w:val="0065586E"/>
    <w:rsid w:val="006570D6"/>
    <w:rsid w:val="00657DAC"/>
    <w:rsid w:val="006611F5"/>
    <w:rsid w:val="0066310C"/>
    <w:rsid w:val="00663EF8"/>
    <w:rsid w:val="00665D42"/>
    <w:rsid w:val="006673C4"/>
    <w:rsid w:val="00670049"/>
    <w:rsid w:val="006714EB"/>
    <w:rsid w:val="00672276"/>
    <w:rsid w:val="00673FAE"/>
    <w:rsid w:val="00676B67"/>
    <w:rsid w:val="00683289"/>
    <w:rsid w:val="0068645E"/>
    <w:rsid w:val="006875E3"/>
    <w:rsid w:val="006905B4"/>
    <w:rsid w:val="006910C1"/>
    <w:rsid w:val="00693001"/>
    <w:rsid w:val="0069366F"/>
    <w:rsid w:val="00695E0D"/>
    <w:rsid w:val="00697751"/>
    <w:rsid w:val="006A0593"/>
    <w:rsid w:val="006A2216"/>
    <w:rsid w:val="006A2AE8"/>
    <w:rsid w:val="006A370C"/>
    <w:rsid w:val="006B023E"/>
    <w:rsid w:val="006B09EA"/>
    <w:rsid w:val="006B114A"/>
    <w:rsid w:val="006B2C83"/>
    <w:rsid w:val="006B35ED"/>
    <w:rsid w:val="006B4733"/>
    <w:rsid w:val="006B75B4"/>
    <w:rsid w:val="006C17A0"/>
    <w:rsid w:val="006C3805"/>
    <w:rsid w:val="006C4391"/>
    <w:rsid w:val="006D0883"/>
    <w:rsid w:val="006D0F4E"/>
    <w:rsid w:val="006D185C"/>
    <w:rsid w:val="006D3AAF"/>
    <w:rsid w:val="006D5538"/>
    <w:rsid w:val="006D6888"/>
    <w:rsid w:val="006D6AE4"/>
    <w:rsid w:val="006D7F5E"/>
    <w:rsid w:val="006E2C8B"/>
    <w:rsid w:val="006F07AD"/>
    <w:rsid w:val="006F0910"/>
    <w:rsid w:val="006F13FB"/>
    <w:rsid w:val="006F2B78"/>
    <w:rsid w:val="006F38CE"/>
    <w:rsid w:val="006F3B83"/>
    <w:rsid w:val="006F4969"/>
    <w:rsid w:val="006F633E"/>
    <w:rsid w:val="006F6A91"/>
    <w:rsid w:val="006F7DCF"/>
    <w:rsid w:val="00703681"/>
    <w:rsid w:val="00705844"/>
    <w:rsid w:val="00710054"/>
    <w:rsid w:val="00712DB3"/>
    <w:rsid w:val="00716469"/>
    <w:rsid w:val="00716FD5"/>
    <w:rsid w:val="0071715E"/>
    <w:rsid w:val="0071726C"/>
    <w:rsid w:val="0072248A"/>
    <w:rsid w:val="00723860"/>
    <w:rsid w:val="00725E36"/>
    <w:rsid w:val="0072771E"/>
    <w:rsid w:val="00727D2B"/>
    <w:rsid w:val="0073048B"/>
    <w:rsid w:val="0073116A"/>
    <w:rsid w:val="007326E4"/>
    <w:rsid w:val="00733BBE"/>
    <w:rsid w:val="0073523B"/>
    <w:rsid w:val="007378AC"/>
    <w:rsid w:val="007417AC"/>
    <w:rsid w:val="00743E1A"/>
    <w:rsid w:val="00744991"/>
    <w:rsid w:val="00744DCD"/>
    <w:rsid w:val="00745807"/>
    <w:rsid w:val="00745F78"/>
    <w:rsid w:val="00747A0F"/>
    <w:rsid w:val="00750E86"/>
    <w:rsid w:val="00751B7E"/>
    <w:rsid w:val="00751FD3"/>
    <w:rsid w:val="00753459"/>
    <w:rsid w:val="00753A2A"/>
    <w:rsid w:val="00754D95"/>
    <w:rsid w:val="00757634"/>
    <w:rsid w:val="00757876"/>
    <w:rsid w:val="00757D26"/>
    <w:rsid w:val="007612E3"/>
    <w:rsid w:val="0076131C"/>
    <w:rsid w:val="007618A9"/>
    <w:rsid w:val="00772CD4"/>
    <w:rsid w:val="00773CA6"/>
    <w:rsid w:val="00776749"/>
    <w:rsid w:val="00780B1C"/>
    <w:rsid w:val="00780E2D"/>
    <w:rsid w:val="00781232"/>
    <w:rsid w:val="00782BBF"/>
    <w:rsid w:val="00784C2F"/>
    <w:rsid w:val="00785226"/>
    <w:rsid w:val="0078528F"/>
    <w:rsid w:val="00785DBD"/>
    <w:rsid w:val="00786A22"/>
    <w:rsid w:val="007905ED"/>
    <w:rsid w:val="00790CE4"/>
    <w:rsid w:val="00793808"/>
    <w:rsid w:val="00793931"/>
    <w:rsid w:val="00795E46"/>
    <w:rsid w:val="00795FC6"/>
    <w:rsid w:val="007A0095"/>
    <w:rsid w:val="007A3015"/>
    <w:rsid w:val="007A5EBD"/>
    <w:rsid w:val="007A7C8A"/>
    <w:rsid w:val="007B017D"/>
    <w:rsid w:val="007B0A47"/>
    <w:rsid w:val="007B0AB4"/>
    <w:rsid w:val="007B2B47"/>
    <w:rsid w:val="007B39D6"/>
    <w:rsid w:val="007B3A38"/>
    <w:rsid w:val="007B7491"/>
    <w:rsid w:val="007C14A4"/>
    <w:rsid w:val="007C1C4D"/>
    <w:rsid w:val="007C21D4"/>
    <w:rsid w:val="007C3F0D"/>
    <w:rsid w:val="007C64EA"/>
    <w:rsid w:val="007C6609"/>
    <w:rsid w:val="007D0ED1"/>
    <w:rsid w:val="007D5224"/>
    <w:rsid w:val="007D6427"/>
    <w:rsid w:val="007E1415"/>
    <w:rsid w:val="007E55DB"/>
    <w:rsid w:val="007E775D"/>
    <w:rsid w:val="007F0631"/>
    <w:rsid w:val="007F3A37"/>
    <w:rsid w:val="007F5613"/>
    <w:rsid w:val="007F7E9E"/>
    <w:rsid w:val="00800A47"/>
    <w:rsid w:val="008053DF"/>
    <w:rsid w:val="0080566C"/>
    <w:rsid w:val="0080626B"/>
    <w:rsid w:val="00810E38"/>
    <w:rsid w:val="00813111"/>
    <w:rsid w:val="00813B4E"/>
    <w:rsid w:val="00813B86"/>
    <w:rsid w:val="00814945"/>
    <w:rsid w:val="00820BFE"/>
    <w:rsid w:val="0082142F"/>
    <w:rsid w:val="00821F44"/>
    <w:rsid w:val="00823BED"/>
    <w:rsid w:val="00826ACB"/>
    <w:rsid w:val="0083116C"/>
    <w:rsid w:val="008335FB"/>
    <w:rsid w:val="00835FA4"/>
    <w:rsid w:val="00836AF8"/>
    <w:rsid w:val="008409A9"/>
    <w:rsid w:val="0084115C"/>
    <w:rsid w:val="008435EE"/>
    <w:rsid w:val="00845ECD"/>
    <w:rsid w:val="0084682A"/>
    <w:rsid w:val="00847734"/>
    <w:rsid w:val="0084799A"/>
    <w:rsid w:val="008516D3"/>
    <w:rsid w:val="00851D28"/>
    <w:rsid w:val="008539E6"/>
    <w:rsid w:val="00853CA1"/>
    <w:rsid w:val="00853E46"/>
    <w:rsid w:val="0085600E"/>
    <w:rsid w:val="008563F5"/>
    <w:rsid w:val="00856496"/>
    <w:rsid w:val="0086002E"/>
    <w:rsid w:val="00861496"/>
    <w:rsid w:val="008741AA"/>
    <w:rsid w:val="00875828"/>
    <w:rsid w:val="00875EB0"/>
    <w:rsid w:val="0088362A"/>
    <w:rsid w:val="00883A77"/>
    <w:rsid w:val="00885098"/>
    <w:rsid w:val="00885952"/>
    <w:rsid w:val="008923AF"/>
    <w:rsid w:val="00893704"/>
    <w:rsid w:val="008963C5"/>
    <w:rsid w:val="0089754F"/>
    <w:rsid w:val="008A1352"/>
    <w:rsid w:val="008A352A"/>
    <w:rsid w:val="008A42F9"/>
    <w:rsid w:val="008A4D58"/>
    <w:rsid w:val="008A5FFB"/>
    <w:rsid w:val="008A683B"/>
    <w:rsid w:val="008B137E"/>
    <w:rsid w:val="008B70A9"/>
    <w:rsid w:val="008C0DD3"/>
    <w:rsid w:val="008C300E"/>
    <w:rsid w:val="008C53FC"/>
    <w:rsid w:val="008D0CB5"/>
    <w:rsid w:val="008D126B"/>
    <w:rsid w:val="008D21A0"/>
    <w:rsid w:val="008D2AE8"/>
    <w:rsid w:val="008D2CB4"/>
    <w:rsid w:val="008D7500"/>
    <w:rsid w:val="008E0D40"/>
    <w:rsid w:val="008E13BC"/>
    <w:rsid w:val="008E1EEA"/>
    <w:rsid w:val="008E31C2"/>
    <w:rsid w:val="008E32B2"/>
    <w:rsid w:val="008E50DB"/>
    <w:rsid w:val="008E587E"/>
    <w:rsid w:val="008E5C82"/>
    <w:rsid w:val="008E657B"/>
    <w:rsid w:val="008F1ABD"/>
    <w:rsid w:val="008F2DD4"/>
    <w:rsid w:val="008F3B02"/>
    <w:rsid w:val="008F5C24"/>
    <w:rsid w:val="008F78D3"/>
    <w:rsid w:val="00901B7C"/>
    <w:rsid w:val="00902253"/>
    <w:rsid w:val="00903552"/>
    <w:rsid w:val="009038D8"/>
    <w:rsid w:val="00903C90"/>
    <w:rsid w:val="0090593A"/>
    <w:rsid w:val="009076F4"/>
    <w:rsid w:val="0091187E"/>
    <w:rsid w:val="00912C6A"/>
    <w:rsid w:val="00913C6E"/>
    <w:rsid w:val="00914760"/>
    <w:rsid w:val="00914AE3"/>
    <w:rsid w:val="009153D6"/>
    <w:rsid w:val="009166EA"/>
    <w:rsid w:val="0091792A"/>
    <w:rsid w:val="00917E44"/>
    <w:rsid w:val="009210A8"/>
    <w:rsid w:val="00922282"/>
    <w:rsid w:val="00924950"/>
    <w:rsid w:val="0092729E"/>
    <w:rsid w:val="00927CA5"/>
    <w:rsid w:val="00934632"/>
    <w:rsid w:val="0093673D"/>
    <w:rsid w:val="0093723B"/>
    <w:rsid w:val="00940317"/>
    <w:rsid w:val="009433EB"/>
    <w:rsid w:val="00944D31"/>
    <w:rsid w:val="00950D1E"/>
    <w:rsid w:val="009521EB"/>
    <w:rsid w:val="009528F8"/>
    <w:rsid w:val="0095501A"/>
    <w:rsid w:val="00960C29"/>
    <w:rsid w:val="00975168"/>
    <w:rsid w:val="0097588E"/>
    <w:rsid w:val="00975B93"/>
    <w:rsid w:val="00977461"/>
    <w:rsid w:val="0098410A"/>
    <w:rsid w:val="009844C0"/>
    <w:rsid w:val="00985E8E"/>
    <w:rsid w:val="009860CB"/>
    <w:rsid w:val="009862E7"/>
    <w:rsid w:val="009908D1"/>
    <w:rsid w:val="0099346C"/>
    <w:rsid w:val="00993BD5"/>
    <w:rsid w:val="0099402F"/>
    <w:rsid w:val="0099697B"/>
    <w:rsid w:val="009A292C"/>
    <w:rsid w:val="009A5A5A"/>
    <w:rsid w:val="009A726F"/>
    <w:rsid w:val="009B070E"/>
    <w:rsid w:val="009B0773"/>
    <w:rsid w:val="009B1097"/>
    <w:rsid w:val="009B1B50"/>
    <w:rsid w:val="009B2614"/>
    <w:rsid w:val="009C0C0F"/>
    <w:rsid w:val="009C1987"/>
    <w:rsid w:val="009C1E71"/>
    <w:rsid w:val="009C42D7"/>
    <w:rsid w:val="009C4590"/>
    <w:rsid w:val="009C76DD"/>
    <w:rsid w:val="009C7A65"/>
    <w:rsid w:val="009D0742"/>
    <w:rsid w:val="009D0806"/>
    <w:rsid w:val="009D3FA9"/>
    <w:rsid w:val="009D5462"/>
    <w:rsid w:val="009D6587"/>
    <w:rsid w:val="009D66B0"/>
    <w:rsid w:val="009D79E3"/>
    <w:rsid w:val="009E10F8"/>
    <w:rsid w:val="009E17E3"/>
    <w:rsid w:val="009E194C"/>
    <w:rsid w:val="009E258B"/>
    <w:rsid w:val="009E581A"/>
    <w:rsid w:val="009E733B"/>
    <w:rsid w:val="009F1FC8"/>
    <w:rsid w:val="009F2AF4"/>
    <w:rsid w:val="009F3740"/>
    <w:rsid w:val="009F3986"/>
    <w:rsid w:val="009F3FED"/>
    <w:rsid w:val="009F5D3C"/>
    <w:rsid w:val="00A01D89"/>
    <w:rsid w:val="00A063F6"/>
    <w:rsid w:val="00A1023B"/>
    <w:rsid w:val="00A10C33"/>
    <w:rsid w:val="00A11265"/>
    <w:rsid w:val="00A11DDC"/>
    <w:rsid w:val="00A11FD3"/>
    <w:rsid w:val="00A1207C"/>
    <w:rsid w:val="00A1269F"/>
    <w:rsid w:val="00A130CE"/>
    <w:rsid w:val="00A2045E"/>
    <w:rsid w:val="00A21140"/>
    <w:rsid w:val="00A22579"/>
    <w:rsid w:val="00A22A0F"/>
    <w:rsid w:val="00A25049"/>
    <w:rsid w:val="00A264E3"/>
    <w:rsid w:val="00A27555"/>
    <w:rsid w:val="00A313AE"/>
    <w:rsid w:val="00A338B8"/>
    <w:rsid w:val="00A33E1E"/>
    <w:rsid w:val="00A342B2"/>
    <w:rsid w:val="00A368AE"/>
    <w:rsid w:val="00A416E5"/>
    <w:rsid w:val="00A42553"/>
    <w:rsid w:val="00A42617"/>
    <w:rsid w:val="00A43B63"/>
    <w:rsid w:val="00A43FC0"/>
    <w:rsid w:val="00A46A9B"/>
    <w:rsid w:val="00A4796E"/>
    <w:rsid w:val="00A47ACF"/>
    <w:rsid w:val="00A47DDE"/>
    <w:rsid w:val="00A55E4B"/>
    <w:rsid w:val="00A56952"/>
    <w:rsid w:val="00A56D1B"/>
    <w:rsid w:val="00A579CB"/>
    <w:rsid w:val="00A62D50"/>
    <w:rsid w:val="00A648EC"/>
    <w:rsid w:val="00A6651F"/>
    <w:rsid w:val="00A6756D"/>
    <w:rsid w:val="00A724E2"/>
    <w:rsid w:val="00A72C47"/>
    <w:rsid w:val="00A734A0"/>
    <w:rsid w:val="00A8118C"/>
    <w:rsid w:val="00A81771"/>
    <w:rsid w:val="00A822C7"/>
    <w:rsid w:val="00A855D3"/>
    <w:rsid w:val="00A9077B"/>
    <w:rsid w:val="00A908F5"/>
    <w:rsid w:val="00A96ECE"/>
    <w:rsid w:val="00AA133F"/>
    <w:rsid w:val="00AA1D4F"/>
    <w:rsid w:val="00AA5B66"/>
    <w:rsid w:val="00AA6966"/>
    <w:rsid w:val="00AA7422"/>
    <w:rsid w:val="00AB07A7"/>
    <w:rsid w:val="00AB0D3A"/>
    <w:rsid w:val="00AB25CE"/>
    <w:rsid w:val="00AB42CF"/>
    <w:rsid w:val="00AC10F5"/>
    <w:rsid w:val="00AC138C"/>
    <w:rsid w:val="00AC1513"/>
    <w:rsid w:val="00AC6DB1"/>
    <w:rsid w:val="00AC74D7"/>
    <w:rsid w:val="00AD23B2"/>
    <w:rsid w:val="00AD3302"/>
    <w:rsid w:val="00AD5C6F"/>
    <w:rsid w:val="00AD5DB9"/>
    <w:rsid w:val="00AD7017"/>
    <w:rsid w:val="00AD7C1E"/>
    <w:rsid w:val="00AE036D"/>
    <w:rsid w:val="00AE2297"/>
    <w:rsid w:val="00AE3012"/>
    <w:rsid w:val="00AE3A1D"/>
    <w:rsid w:val="00AE48C6"/>
    <w:rsid w:val="00AE5211"/>
    <w:rsid w:val="00AE5515"/>
    <w:rsid w:val="00AE575E"/>
    <w:rsid w:val="00AE7A7E"/>
    <w:rsid w:val="00AF69FA"/>
    <w:rsid w:val="00AF6F1A"/>
    <w:rsid w:val="00AF7AE0"/>
    <w:rsid w:val="00B01C98"/>
    <w:rsid w:val="00B01FA8"/>
    <w:rsid w:val="00B06143"/>
    <w:rsid w:val="00B062BF"/>
    <w:rsid w:val="00B074FE"/>
    <w:rsid w:val="00B11570"/>
    <w:rsid w:val="00B120C5"/>
    <w:rsid w:val="00B13F4B"/>
    <w:rsid w:val="00B140CC"/>
    <w:rsid w:val="00B219C1"/>
    <w:rsid w:val="00B22D80"/>
    <w:rsid w:val="00B2623B"/>
    <w:rsid w:val="00B26924"/>
    <w:rsid w:val="00B26A4D"/>
    <w:rsid w:val="00B317F0"/>
    <w:rsid w:val="00B31867"/>
    <w:rsid w:val="00B34515"/>
    <w:rsid w:val="00B34AE6"/>
    <w:rsid w:val="00B362A8"/>
    <w:rsid w:val="00B36679"/>
    <w:rsid w:val="00B370EE"/>
    <w:rsid w:val="00B37F67"/>
    <w:rsid w:val="00B40075"/>
    <w:rsid w:val="00B40573"/>
    <w:rsid w:val="00B405E8"/>
    <w:rsid w:val="00B407B6"/>
    <w:rsid w:val="00B408CB"/>
    <w:rsid w:val="00B40C72"/>
    <w:rsid w:val="00B432C7"/>
    <w:rsid w:val="00B43A05"/>
    <w:rsid w:val="00B449A6"/>
    <w:rsid w:val="00B44E02"/>
    <w:rsid w:val="00B45D57"/>
    <w:rsid w:val="00B50034"/>
    <w:rsid w:val="00B519AB"/>
    <w:rsid w:val="00B5203B"/>
    <w:rsid w:val="00B52440"/>
    <w:rsid w:val="00B54002"/>
    <w:rsid w:val="00B55ABE"/>
    <w:rsid w:val="00B55B9C"/>
    <w:rsid w:val="00B55BC2"/>
    <w:rsid w:val="00B61148"/>
    <w:rsid w:val="00B67FDA"/>
    <w:rsid w:val="00B729F8"/>
    <w:rsid w:val="00B7674F"/>
    <w:rsid w:val="00B768E7"/>
    <w:rsid w:val="00B8549A"/>
    <w:rsid w:val="00B92A3C"/>
    <w:rsid w:val="00B93680"/>
    <w:rsid w:val="00B94F54"/>
    <w:rsid w:val="00B95AA2"/>
    <w:rsid w:val="00B9655C"/>
    <w:rsid w:val="00B96A33"/>
    <w:rsid w:val="00B976D9"/>
    <w:rsid w:val="00BA0633"/>
    <w:rsid w:val="00BA1EC5"/>
    <w:rsid w:val="00BA2A2E"/>
    <w:rsid w:val="00BA7253"/>
    <w:rsid w:val="00BB007F"/>
    <w:rsid w:val="00BB134F"/>
    <w:rsid w:val="00BB22B9"/>
    <w:rsid w:val="00BB2CC0"/>
    <w:rsid w:val="00BB420C"/>
    <w:rsid w:val="00BB4DF0"/>
    <w:rsid w:val="00BB6C3D"/>
    <w:rsid w:val="00BC092B"/>
    <w:rsid w:val="00BC09E6"/>
    <w:rsid w:val="00BC1645"/>
    <w:rsid w:val="00BC1D51"/>
    <w:rsid w:val="00BC223D"/>
    <w:rsid w:val="00BC3003"/>
    <w:rsid w:val="00BC3691"/>
    <w:rsid w:val="00BC3822"/>
    <w:rsid w:val="00BC4E12"/>
    <w:rsid w:val="00BC5894"/>
    <w:rsid w:val="00BC67CD"/>
    <w:rsid w:val="00BC7903"/>
    <w:rsid w:val="00BD20A3"/>
    <w:rsid w:val="00BD4F06"/>
    <w:rsid w:val="00BE35E2"/>
    <w:rsid w:val="00BE3960"/>
    <w:rsid w:val="00BE3D69"/>
    <w:rsid w:val="00BE40C1"/>
    <w:rsid w:val="00BE40C9"/>
    <w:rsid w:val="00BE62DE"/>
    <w:rsid w:val="00BE6966"/>
    <w:rsid w:val="00BF09FF"/>
    <w:rsid w:val="00BF260B"/>
    <w:rsid w:val="00BF39F5"/>
    <w:rsid w:val="00BF5124"/>
    <w:rsid w:val="00C00367"/>
    <w:rsid w:val="00C0165E"/>
    <w:rsid w:val="00C01A50"/>
    <w:rsid w:val="00C05F71"/>
    <w:rsid w:val="00C06F1F"/>
    <w:rsid w:val="00C070AF"/>
    <w:rsid w:val="00C14327"/>
    <w:rsid w:val="00C148D3"/>
    <w:rsid w:val="00C14F02"/>
    <w:rsid w:val="00C2133A"/>
    <w:rsid w:val="00C22DE9"/>
    <w:rsid w:val="00C267D2"/>
    <w:rsid w:val="00C31620"/>
    <w:rsid w:val="00C32911"/>
    <w:rsid w:val="00C358E4"/>
    <w:rsid w:val="00C41427"/>
    <w:rsid w:val="00C4172C"/>
    <w:rsid w:val="00C42217"/>
    <w:rsid w:val="00C42E86"/>
    <w:rsid w:val="00C45F7E"/>
    <w:rsid w:val="00C46184"/>
    <w:rsid w:val="00C46948"/>
    <w:rsid w:val="00C53769"/>
    <w:rsid w:val="00C53E66"/>
    <w:rsid w:val="00C55665"/>
    <w:rsid w:val="00C56F50"/>
    <w:rsid w:val="00C56FE0"/>
    <w:rsid w:val="00C57254"/>
    <w:rsid w:val="00C57961"/>
    <w:rsid w:val="00C6091F"/>
    <w:rsid w:val="00C611DC"/>
    <w:rsid w:val="00C662F5"/>
    <w:rsid w:val="00C735F0"/>
    <w:rsid w:val="00C7607B"/>
    <w:rsid w:val="00C8234B"/>
    <w:rsid w:val="00C82628"/>
    <w:rsid w:val="00C8407E"/>
    <w:rsid w:val="00C905B4"/>
    <w:rsid w:val="00C90A0E"/>
    <w:rsid w:val="00C92929"/>
    <w:rsid w:val="00C92FFA"/>
    <w:rsid w:val="00C93022"/>
    <w:rsid w:val="00C94A0C"/>
    <w:rsid w:val="00C976B0"/>
    <w:rsid w:val="00CA1890"/>
    <w:rsid w:val="00CA19F2"/>
    <w:rsid w:val="00CA4051"/>
    <w:rsid w:val="00CA613C"/>
    <w:rsid w:val="00CA6EE3"/>
    <w:rsid w:val="00CB06C2"/>
    <w:rsid w:val="00CB14BE"/>
    <w:rsid w:val="00CB5E09"/>
    <w:rsid w:val="00CB6D82"/>
    <w:rsid w:val="00CB76BD"/>
    <w:rsid w:val="00CB7AB8"/>
    <w:rsid w:val="00CC0784"/>
    <w:rsid w:val="00CC22CB"/>
    <w:rsid w:val="00CC23A2"/>
    <w:rsid w:val="00CC3AB1"/>
    <w:rsid w:val="00CC5657"/>
    <w:rsid w:val="00CC7B66"/>
    <w:rsid w:val="00CD03E0"/>
    <w:rsid w:val="00CD08D5"/>
    <w:rsid w:val="00CD08E0"/>
    <w:rsid w:val="00CD0A6A"/>
    <w:rsid w:val="00CD19DF"/>
    <w:rsid w:val="00CD1EDE"/>
    <w:rsid w:val="00CD42A5"/>
    <w:rsid w:val="00CD4F84"/>
    <w:rsid w:val="00CD5161"/>
    <w:rsid w:val="00CD6047"/>
    <w:rsid w:val="00CD64FD"/>
    <w:rsid w:val="00CD6502"/>
    <w:rsid w:val="00CD6926"/>
    <w:rsid w:val="00CD6E84"/>
    <w:rsid w:val="00CD6ED7"/>
    <w:rsid w:val="00CD7079"/>
    <w:rsid w:val="00CD78B8"/>
    <w:rsid w:val="00CE5861"/>
    <w:rsid w:val="00CE6670"/>
    <w:rsid w:val="00CE66E9"/>
    <w:rsid w:val="00CE6B66"/>
    <w:rsid w:val="00CE74BF"/>
    <w:rsid w:val="00CE759C"/>
    <w:rsid w:val="00CF0149"/>
    <w:rsid w:val="00CF06E1"/>
    <w:rsid w:val="00CF2655"/>
    <w:rsid w:val="00CF2E02"/>
    <w:rsid w:val="00CF41D6"/>
    <w:rsid w:val="00CF43A3"/>
    <w:rsid w:val="00CF49E2"/>
    <w:rsid w:val="00CF5599"/>
    <w:rsid w:val="00CF5DEA"/>
    <w:rsid w:val="00CF70CD"/>
    <w:rsid w:val="00CF73B7"/>
    <w:rsid w:val="00D00919"/>
    <w:rsid w:val="00D014D5"/>
    <w:rsid w:val="00D016AD"/>
    <w:rsid w:val="00D02CE4"/>
    <w:rsid w:val="00D04769"/>
    <w:rsid w:val="00D06FC0"/>
    <w:rsid w:val="00D11943"/>
    <w:rsid w:val="00D128D2"/>
    <w:rsid w:val="00D1681C"/>
    <w:rsid w:val="00D16E0A"/>
    <w:rsid w:val="00D2043A"/>
    <w:rsid w:val="00D2204E"/>
    <w:rsid w:val="00D22A86"/>
    <w:rsid w:val="00D261FA"/>
    <w:rsid w:val="00D32DC3"/>
    <w:rsid w:val="00D33855"/>
    <w:rsid w:val="00D41234"/>
    <w:rsid w:val="00D42E90"/>
    <w:rsid w:val="00D45A4E"/>
    <w:rsid w:val="00D4647E"/>
    <w:rsid w:val="00D46ED4"/>
    <w:rsid w:val="00D47C2B"/>
    <w:rsid w:val="00D5268D"/>
    <w:rsid w:val="00D536C5"/>
    <w:rsid w:val="00D536E1"/>
    <w:rsid w:val="00D547C4"/>
    <w:rsid w:val="00D54BC3"/>
    <w:rsid w:val="00D60C6B"/>
    <w:rsid w:val="00D674A2"/>
    <w:rsid w:val="00D67D15"/>
    <w:rsid w:val="00D70C03"/>
    <w:rsid w:val="00D72319"/>
    <w:rsid w:val="00D75DA9"/>
    <w:rsid w:val="00D77B14"/>
    <w:rsid w:val="00D80C80"/>
    <w:rsid w:val="00D81DD1"/>
    <w:rsid w:val="00D90912"/>
    <w:rsid w:val="00D93D29"/>
    <w:rsid w:val="00DA23CC"/>
    <w:rsid w:val="00DA2922"/>
    <w:rsid w:val="00DA2C23"/>
    <w:rsid w:val="00DA3FA7"/>
    <w:rsid w:val="00DA41EB"/>
    <w:rsid w:val="00DA4DC8"/>
    <w:rsid w:val="00DA4E55"/>
    <w:rsid w:val="00DA5253"/>
    <w:rsid w:val="00DB13CB"/>
    <w:rsid w:val="00DB1FC1"/>
    <w:rsid w:val="00DB3A4F"/>
    <w:rsid w:val="00DB5E72"/>
    <w:rsid w:val="00DB61B1"/>
    <w:rsid w:val="00DB666C"/>
    <w:rsid w:val="00DB7631"/>
    <w:rsid w:val="00DB7ED8"/>
    <w:rsid w:val="00DC0FF2"/>
    <w:rsid w:val="00DC203D"/>
    <w:rsid w:val="00DC322D"/>
    <w:rsid w:val="00DC3CD5"/>
    <w:rsid w:val="00DC3D6A"/>
    <w:rsid w:val="00DC47E1"/>
    <w:rsid w:val="00DC4994"/>
    <w:rsid w:val="00DD014B"/>
    <w:rsid w:val="00DD0E52"/>
    <w:rsid w:val="00DD1C78"/>
    <w:rsid w:val="00DD2191"/>
    <w:rsid w:val="00DD2D4F"/>
    <w:rsid w:val="00DD4853"/>
    <w:rsid w:val="00DD7192"/>
    <w:rsid w:val="00DE13D2"/>
    <w:rsid w:val="00DE2AE4"/>
    <w:rsid w:val="00DE2C84"/>
    <w:rsid w:val="00DE6106"/>
    <w:rsid w:val="00DE756E"/>
    <w:rsid w:val="00DE7AF4"/>
    <w:rsid w:val="00DF4660"/>
    <w:rsid w:val="00DF4F46"/>
    <w:rsid w:val="00DF546E"/>
    <w:rsid w:val="00DF7E9C"/>
    <w:rsid w:val="00E0006B"/>
    <w:rsid w:val="00E00793"/>
    <w:rsid w:val="00E01554"/>
    <w:rsid w:val="00E0165E"/>
    <w:rsid w:val="00E01C3C"/>
    <w:rsid w:val="00E02ED8"/>
    <w:rsid w:val="00E031CE"/>
    <w:rsid w:val="00E031D4"/>
    <w:rsid w:val="00E031FC"/>
    <w:rsid w:val="00E03247"/>
    <w:rsid w:val="00E03749"/>
    <w:rsid w:val="00E047FD"/>
    <w:rsid w:val="00E04C6B"/>
    <w:rsid w:val="00E05048"/>
    <w:rsid w:val="00E05CAA"/>
    <w:rsid w:val="00E061E2"/>
    <w:rsid w:val="00E0672F"/>
    <w:rsid w:val="00E07DAD"/>
    <w:rsid w:val="00E10029"/>
    <w:rsid w:val="00E10593"/>
    <w:rsid w:val="00E10DD2"/>
    <w:rsid w:val="00E1189B"/>
    <w:rsid w:val="00E12BB1"/>
    <w:rsid w:val="00E1355C"/>
    <w:rsid w:val="00E15B71"/>
    <w:rsid w:val="00E204EF"/>
    <w:rsid w:val="00E2160D"/>
    <w:rsid w:val="00E21DEA"/>
    <w:rsid w:val="00E22991"/>
    <w:rsid w:val="00E24D3D"/>
    <w:rsid w:val="00E27005"/>
    <w:rsid w:val="00E27317"/>
    <w:rsid w:val="00E310CD"/>
    <w:rsid w:val="00E32558"/>
    <w:rsid w:val="00E34412"/>
    <w:rsid w:val="00E413AB"/>
    <w:rsid w:val="00E43832"/>
    <w:rsid w:val="00E45099"/>
    <w:rsid w:val="00E454AD"/>
    <w:rsid w:val="00E477DB"/>
    <w:rsid w:val="00E47C52"/>
    <w:rsid w:val="00E51E46"/>
    <w:rsid w:val="00E55E1F"/>
    <w:rsid w:val="00E600EA"/>
    <w:rsid w:val="00E60FEC"/>
    <w:rsid w:val="00E61C1F"/>
    <w:rsid w:val="00E6254C"/>
    <w:rsid w:val="00E62FD2"/>
    <w:rsid w:val="00E64033"/>
    <w:rsid w:val="00E6697C"/>
    <w:rsid w:val="00E67C46"/>
    <w:rsid w:val="00E72637"/>
    <w:rsid w:val="00E72DFB"/>
    <w:rsid w:val="00E734B2"/>
    <w:rsid w:val="00E76637"/>
    <w:rsid w:val="00E77A14"/>
    <w:rsid w:val="00E80035"/>
    <w:rsid w:val="00E85EBC"/>
    <w:rsid w:val="00E87AB0"/>
    <w:rsid w:val="00E90A75"/>
    <w:rsid w:val="00E93278"/>
    <w:rsid w:val="00E93C73"/>
    <w:rsid w:val="00E94757"/>
    <w:rsid w:val="00E95C1F"/>
    <w:rsid w:val="00E962B3"/>
    <w:rsid w:val="00EA1B99"/>
    <w:rsid w:val="00EA3126"/>
    <w:rsid w:val="00EA46DC"/>
    <w:rsid w:val="00EA58CA"/>
    <w:rsid w:val="00EA5C73"/>
    <w:rsid w:val="00EA66FC"/>
    <w:rsid w:val="00EA6B97"/>
    <w:rsid w:val="00EA7218"/>
    <w:rsid w:val="00EA73CA"/>
    <w:rsid w:val="00EB107D"/>
    <w:rsid w:val="00EB19DB"/>
    <w:rsid w:val="00EB3274"/>
    <w:rsid w:val="00EB58F4"/>
    <w:rsid w:val="00EB59E2"/>
    <w:rsid w:val="00EB650C"/>
    <w:rsid w:val="00EB6E33"/>
    <w:rsid w:val="00EB70EE"/>
    <w:rsid w:val="00EB71E3"/>
    <w:rsid w:val="00EB7E9B"/>
    <w:rsid w:val="00EC0DE1"/>
    <w:rsid w:val="00EC1B40"/>
    <w:rsid w:val="00EC282A"/>
    <w:rsid w:val="00EC3E47"/>
    <w:rsid w:val="00EC4495"/>
    <w:rsid w:val="00EC4FC1"/>
    <w:rsid w:val="00EC56F5"/>
    <w:rsid w:val="00EC686D"/>
    <w:rsid w:val="00ED4312"/>
    <w:rsid w:val="00ED4F2E"/>
    <w:rsid w:val="00ED66D7"/>
    <w:rsid w:val="00ED79F6"/>
    <w:rsid w:val="00EE0A40"/>
    <w:rsid w:val="00EE0C8A"/>
    <w:rsid w:val="00EE37E0"/>
    <w:rsid w:val="00EE485B"/>
    <w:rsid w:val="00EE4F58"/>
    <w:rsid w:val="00EE5261"/>
    <w:rsid w:val="00EE5D9E"/>
    <w:rsid w:val="00EE5EF5"/>
    <w:rsid w:val="00EE64B0"/>
    <w:rsid w:val="00EE6751"/>
    <w:rsid w:val="00EE717B"/>
    <w:rsid w:val="00EF2215"/>
    <w:rsid w:val="00EF363D"/>
    <w:rsid w:val="00EF5518"/>
    <w:rsid w:val="00EF6023"/>
    <w:rsid w:val="00EF698B"/>
    <w:rsid w:val="00F01332"/>
    <w:rsid w:val="00F13643"/>
    <w:rsid w:val="00F146C5"/>
    <w:rsid w:val="00F14DBD"/>
    <w:rsid w:val="00F14FC4"/>
    <w:rsid w:val="00F1570B"/>
    <w:rsid w:val="00F16411"/>
    <w:rsid w:val="00F16B91"/>
    <w:rsid w:val="00F16E6F"/>
    <w:rsid w:val="00F17D97"/>
    <w:rsid w:val="00F20854"/>
    <w:rsid w:val="00F234DB"/>
    <w:rsid w:val="00F238E1"/>
    <w:rsid w:val="00F24B0D"/>
    <w:rsid w:val="00F24E22"/>
    <w:rsid w:val="00F26807"/>
    <w:rsid w:val="00F274B4"/>
    <w:rsid w:val="00F320E6"/>
    <w:rsid w:val="00F36731"/>
    <w:rsid w:val="00F36B17"/>
    <w:rsid w:val="00F41AAA"/>
    <w:rsid w:val="00F42B8F"/>
    <w:rsid w:val="00F4426E"/>
    <w:rsid w:val="00F44696"/>
    <w:rsid w:val="00F45315"/>
    <w:rsid w:val="00F46638"/>
    <w:rsid w:val="00F46E72"/>
    <w:rsid w:val="00F55EC6"/>
    <w:rsid w:val="00F56672"/>
    <w:rsid w:val="00F6042C"/>
    <w:rsid w:val="00F60F09"/>
    <w:rsid w:val="00F61E0E"/>
    <w:rsid w:val="00F62E0D"/>
    <w:rsid w:val="00F62EC5"/>
    <w:rsid w:val="00F63B30"/>
    <w:rsid w:val="00F64B3E"/>
    <w:rsid w:val="00F665C7"/>
    <w:rsid w:val="00F702D7"/>
    <w:rsid w:val="00F712BA"/>
    <w:rsid w:val="00F72BBE"/>
    <w:rsid w:val="00F747A1"/>
    <w:rsid w:val="00F80B05"/>
    <w:rsid w:val="00F81C86"/>
    <w:rsid w:val="00F81EE8"/>
    <w:rsid w:val="00F83255"/>
    <w:rsid w:val="00F83618"/>
    <w:rsid w:val="00F837CF"/>
    <w:rsid w:val="00F83D1D"/>
    <w:rsid w:val="00F9075B"/>
    <w:rsid w:val="00F979A0"/>
    <w:rsid w:val="00FA017E"/>
    <w:rsid w:val="00FA12AA"/>
    <w:rsid w:val="00FA2BD3"/>
    <w:rsid w:val="00FA650D"/>
    <w:rsid w:val="00FB1487"/>
    <w:rsid w:val="00FB2928"/>
    <w:rsid w:val="00FB3D3E"/>
    <w:rsid w:val="00FB5068"/>
    <w:rsid w:val="00FB5D56"/>
    <w:rsid w:val="00FB7A55"/>
    <w:rsid w:val="00FC0F01"/>
    <w:rsid w:val="00FC3825"/>
    <w:rsid w:val="00FC56A3"/>
    <w:rsid w:val="00FC5C1B"/>
    <w:rsid w:val="00FC5FBC"/>
    <w:rsid w:val="00FC761C"/>
    <w:rsid w:val="00FC79E0"/>
    <w:rsid w:val="00FC7F58"/>
    <w:rsid w:val="00FD2221"/>
    <w:rsid w:val="00FD41AD"/>
    <w:rsid w:val="00FD4AF4"/>
    <w:rsid w:val="00FD55D7"/>
    <w:rsid w:val="00FD739A"/>
    <w:rsid w:val="00FE1801"/>
    <w:rsid w:val="00FE1DC4"/>
    <w:rsid w:val="00FE3140"/>
    <w:rsid w:val="00FE32F2"/>
    <w:rsid w:val="00FE40D7"/>
    <w:rsid w:val="00FE78CE"/>
    <w:rsid w:val="00FF03BC"/>
    <w:rsid w:val="00FF042D"/>
    <w:rsid w:val="00FF087E"/>
    <w:rsid w:val="00FF08C6"/>
    <w:rsid w:val="00FF16A9"/>
    <w:rsid w:val="00FF196A"/>
    <w:rsid w:val="00FF1EAD"/>
    <w:rsid w:val="00FF2DE9"/>
    <w:rsid w:val="00FF2E3E"/>
    <w:rsid w:val="00FF50AA"/>
    <w:rsid w:val="00FF649F"/>
    <w:rsid w:val="00FF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43F7B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43F7B"/>
    <w:pPr>
      <w:keepNext/>
      <w:spacing w:before="240" w:after="60"/>
      <w:ind w:left="708" w:hanging="708"/>
      <w:outlineLvl w:val="0"/>
    </w:pPr>
    <w:rPr>
      <w:b/>
      <w:bCs/>
      <w:caps/>
      <w:noProof/>
    </w:rPr>
  </w:style>
  <w:style w:type="paragraph" w:styleId="Nadpis2">
    <w:name w:val="heading 2"/>
    <w:basedOn w:val="Normln"/>
    <w:next w:val="Zkladntext"/>
    <w:link w:val="Nadpis2Char"/>
    <w:qFormat/>
    <w:rsid w:val="00243F7B"/>
    <w:pPr>
      <w:keepNext/>
      <w:numPr>
        <w:ilvl w:val="1"/>
        <w:numId w:val="2"/>
      </w:numPr>
      <w:spacing w:before="240" w:after="60"/>
      <w:outlineLvl w:val="1"/>
    </w:pPr>
    <w:rPr>
      <w:caps/>
      <w:noProof/>
    </w:rPr>
  </w:style>
  <w:style w:type="paragraph" w:styleId="Nadpis3">
    <w:name w:val="heading 3"/>
    <w:basedOn w:val="Normln"/>
    <w:next w:val="Zkladntext"/>
    <w:link w:val="Nadpis3Char"/>
    <w:uiPriority w:val="99"/>
    <w:qFormat/>
    <w:rsid w:val="00243F7B"/>
    <w:pPr>
      <w:keepNext/>
      <w:numPr>
        <w:ilvl w:val="2"/>
        <w:numId w:val="2"/>
      </w:numPr>
      <w:spacing w:before="240" w:after="60"/>
      <w:outlineLvl w:val="2"/>
    </w:pPr>
    <w:rPr>
      <w:caps/>
      <w:noProof/>
    </w:rPr>
  </w:style>
  <w:style w:type="paragraph" w:styleId="Nadpis4">
    <w:name w:val="heading 4"/>
    <w:basedOn w:val="Normln"/>
    <w:next w:val="Normln"/>
    <w:link w:val="Nadpis4Char"/>
    <w:uiPriority w:val="99"/>
    <w:qFormat/>
    <w:rsid w:val="00243F7B"/>
    <w:pPr>
      <w:keepNext/>
      <w:numPr>
        <w:ilvl w:val="3"/>
        <w:numId w:val="2"/>
      </w:numPr>
      <w:tabs>
        <w:tab w:val="clear" w:pos="926"/>
      </w:tabs>
      <w:spacing w:before="240" w:after="60"/>
      <w:ind w:left="2832" w:hanging="708"/>
      <w:outlineLvl w:val="3"/>
    </w:pPr>
    <w:rPr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9"/>
    <w:qFormat/>
    <w:rsid w:val="00243F7B"/>
    <w:pPr>
      <w:numPr>
        <w:ilvl w:val="4"/>
        <w:numId w:val="2"/>
      </w:numPr>
      <w:tabs>
        <w:tab w:val="clear" w:pos="926"/>
      </w:tabs>
      <w:spacing w:before="240" w:after="60"/>
      <w:ind w:left="3540" w:hanging="708"/>
      <w:outlineLvl w:val="4"/>
    </w:pPr>
    <w:rPr>
      <w:rFonts w:ascii="Arial" w:hAnsi="Arial" w:cs="Arial"/>
      <w:sz w:val="22"/>
      <w:szCs w:val="22"/>
    </w:rPr>
  </w:style>
  <w:style w:type="paragraph" w:styleId="Nadpis6">
    <w:name w:val="heading 6"/>
    <w:basedOn w:val="Normln"/>
    <w:next w:val="Normln"/>
    <w:link w:val="Nadpis6Char"/>
    <w:uiPriority w:val="99"/>
    <w:qFormat/>
    <w:rsid w:val="00243F7B"/>
    <w:pPr>
      <w:numPr>
        <w:ilvl w:val="5"/>
        <w:numId w:val="2"/>
      </w:numPr>
      <w:tabs>
        <w:tab w:val="clear" w:pos="926"/>
      </w:tabs>
      <w:spacing w:before="240" w:after="60"/>
      <w:ind w:left="4248" w:hanging="708"/>
      <w:outlineLvl w:val="5"/>
    </w:pPr>
    <w:rPr>
      <w:rFonts w:ascii="Arial" w:hAnsi="Arial" w:cs="Arial"/>
      <w:i/>
      <w:i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243F7B"/>
    <w:pPr>
      <w:numPr>
        <w:ilvl w:val="6"/>
        <w:numId w:val="2"/>
      </w:numPr>
      <w:tabs>
        <w:tab w:val="clear" w:pos="926"/>
      </w:tabs>
      <w:spacing w:before="240" w:after="60"/>
      <w:ind w:left="4956" w:hanging="708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243F7B"/>
    <w:pPr>
      <w:numPr>
        <w:ilvl w:val="7"/>
        <w:numId w:val="2"/>
      </w:numPr>
      <w:tabs>
        <w:tab w:val="clear" w:pos="926"/>
      </w:tabs>
      <w:spacing w:before="240" w:after="60"/>
      <w:ind w:left="5664" w:hanging="708"/>
      <w:outlineLvl w:val="7"/>
    </w:pPr>
    <w:rPr>
      <w:rFonts w:ascii="Arial" w:hAnsi="Arial" w:cs="Arial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243F7B"/>
    <w:pPr>
      <w:numPr>
        <w:ilvl w:val="8"/>
        <w:numId w:val="2"/>
      </w:numPr>
      <w:tabs>
        <w:tab w:val="clear" w:pos="926"/>
      </w:tabs>
      <w:spacing w:before="240" w:after="60"/>
      <w:ind w:left="6372" w:hanging="708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F14DBD"/>
    <w:rPr>
      <w:b/>
      <w:bCs/>
      <w:caps/>
      <w:noProof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14DBD"/>
    <w:rPr>
      <w:caps/>
      <w:noProof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F14DBD"/>
    <w:rPr>
      <w:caps/>
      <w:noProof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F14DBD"/>
    <w:rPr>
      <w:b/>
      <w:bCs/>
      <w:i/>
      <w:iCs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F14DBD"/>
    <w:rPr>
      <w:rFonts w:ascii="Arial" w:hAnsi="Arial" w:cs="Arial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F14DBD"/>
    <w:rPr>
      <w:rFonts w:ascii="Arial" w:hAnsi="Arial" w:cs="Arial"/>
      <w:i/>
      <w:iCs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F14DBD"/>
    <w:rPr>
      <w:rFonts w:ascii="Arial" w:hAnsi="Arial" w:cs="Arial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F14DBD"/>
    <w:rPr>
      <w:rFonts w:ascii="Arial" w:hAnsi="Arial" w:cs="Arial"/>
      <w:i/>
      <w:iCs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F14DBD"/>
    <w:rPr>
      <w:rFonts w:ascii="Arial" w:hAnsi="Arial" w:cs="Arial"/>
      <w:i/>
      <w:iCs/>
      <w:sz w:val="18"/>
      <w:szCs w:val="18"/>
    </w:rPr>
  </w:style>
  <w:style w:type="paragraph" w:styleId="Zkladntext">
    <w:name w:val="Body Text"/>
    <w:basedOn w:val="Normln"/>
    <w:link w:val="ZkladntextChar"/>
    <w:uiPriority w:val="99"/>
    <w:rsid w:val="00243F7B"/>
    <w:pPr>
      <w:spacing w:after="120"/>
      <w:jc w:val="both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636AD5"/>
    <w:rPr>
      <w:rFonts w:cs="Times New Roman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243F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0772D"/>
    <w:rPr>
      <w:rFonts w:cs="Times New Roman"/>
      <w:sz w:val="24"/>
      <w:szCs w:val="24"/>
    </w:rPr>
  </w:style>
  <w:style w:type="paragraph" w:customStyle="1" w:styleId="Nazev-TN">
    <w:name w:val="Nazev-TN"/>
    <w:basedOn w:val="Normln"/>
    <w:next w:val="Normln"/>
    <w:uiPriority w:val="99"/>
    <w:rsid w:val="00243F7B"/>
    <w:pPr>
      <w:spacing w:before="120" w:after="60"/>
      <w:jc w:val="center"/>
    </w:pPr>
    <w:rPr>
      <w:b/>
      <w:bCs/>
      <w:sz w:val="40"/>
      <w:szCs w:val="40"/>
    </w:rPr>
  </w:style>
  <w:style w:type="paragraph" w:styleId="Zkladntextodsazen">
    <w:name w:val="Body Text Indent"/>
    <w:basedOn w:val="Normln"/>
    <w:link w:val="ZkladntextodsazenChar"/>
    <w:uiPriority w:val="99"/>
    <w:rsid w:val="00243F7B"/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F14DBD"/>
    <w:rPr>
      <w:rFonts w:cs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rsid w:val="00243F7B"/>
    <w:pPr>
      <w:tabs>
        <w:tab w:val="right" w:leader="dot" w:pos="9355"/>
      </w:tabs>
    </w:pPr>
    <w:rPr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rsid w:val="00243F7B"/>
    <w:pPr>
      <w:tabs>
        <w:tab w:val="left" w:pos="960"/>
        <w:tab w:val="right" w:leader="dot" w:pos="9355"/>
      </w:tabs>
      <w:ind w:left="198" w:hanging="56"/>
    </w:pPr>
    <w:rPr>
      <w: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243F7B"/>
    <w:pPr>
      <w:tabs>
        <w:tab w:val="left" w:pos="993"/>
        <w:tab w:val="right" w:leader="dot" w:pos="9355"/>
      </w:tabs>
      <w:ind w:left="403" w:hanging="261"/>
    </w:pPr>
    <w:rPr>
      <w:caps/>
      <w:sz w:val="20"/>
      <w:szCs w:val="20"/>
    </w:rPr>
  </w:style>
  <w:style w:type="paragraph" w:styleId="Seznamsodrkami3">
    <w:name w:val="List Bullet 3"/>
    <w:basedOn w:val="Normln"/>
    <w:autoRedefine/>
    <w:uiPriority w:val="99"/>
    <w:rsid w:val="00243F7B"/>
    <w:pPr>
      <w:tabs>
        <w:tab w:val="left" w:pos="643"/>
      </w:tabs>
    </w:pPr>
    <w:rPr>
      <w:sz w:val="20"/>
      <w:szCs w:val="20"/>
    </w:rPr>
  </w:style>
  <w:style w:type="paragraph" w:styleId="Seznamsodrkami2">
    <w:name w:val="List Bullet 2"/>
    <w:basedOn w:val="Normln"/>
    <w:autoRedefine/>
    <w:uiPriority w:val="99"/>
    <w:rsid w:val="00243F7B"/>
    <w:pPr>
      <w:numPr>
        <w:numId w:val="1"/>
      </w:numPr>
      <w:tabs>
        <w:tab w:val="clear" w:pos="643"/>
      </w:tabs>
      <w:ind w:left="1418" w:hanging="284"/>
    </w:pPr>
    <w:rPr>
      <w:sz w:val="20"/>
      <w:szCs w:val="20"/>
    </w:rPr>
  </w:style>
  <w:style w:type="paragraph" w:styleId="Zhlav">
    <w:name w:val="header"/>
    <w:basedOn w:val="Normln"/>
    <w:link w:val="ZhlavChar"/>
    <w:uiPriority w:val="99"/>
    <w:rsid w:val="00243F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F14DBD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243F7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14DBD"/>
    <w:rPr>
      <w:rFonts w:cs="Times New Roman"/>
      <w:sz w:val="2"/>
    </w:rPr>
  </w:style>
  <w:style w:type="paragraph" w:styleId="Zkladntext2">
    <w:name w:val="Body Text 2"/>
    <w:basedOn w:val="Normln"/>
    <w:link w:val="Zkladntext2Char"/>
    <w:uiPriority w:val="99"/>
    <w:rsid w:val="00243F7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F14DBD"/>
    <w:rPr>
      <w:rFonts w:cs="Times New Roman"/>
      <w:sz w:val="24"/>
      <w:szCs w:val="24"/>
    </w:rPr>
  </w:style>
  <w:style w:type="paragraph" w:styleId="Normlnweb">
    <w:name w:val="Normal (Web)"/>
    <w:basedOn w:val="Normln"/>
    <w:uiPriority w:val="99"/>
    <w:rsid w:val="00243F7B"/>
    <w:pPr>
      <w:overflowPunct/>
      <w:autoSpaceDE/>
      <w:autoSpaceDN/>
      <w:adjustRightInd/>
      <w:spacing w:before="100" w:beforeAutospacing="1" w:after="100" w:afterAutospacing="1" w:line="288" w:lineRule="auto"/>
      <w:textAlignment w:val="auto"/>
    </w:pPr>
    <w:rPr>
      <w:rFonts w:ascii="Verdana" w:hAnsi="Verdana"/>
      <w:color w:val="7B6C4A"/>
      <w:sz w:val="14"/>
      <w:szCs w:val="14"/>
    </w:rPr>
  </w:style>
  <w:style w:type="character" w:customStyle="1" w:styleId="heslo141">
    <w:name w:val="heslo141"/>
    <w:basedOn w:val="Standardnpsmoodstavce"/>
    <w:uiPriority w:val="99"/>
    <w:rsid w:val="00243F7B"/>
    <w:rPr>
      <w:rFonts w:ascii="Verdana" w:hAnsi="Verdana" w:cs="Times New Roman"/>
      <w:b/>
      <w:bCs/>
      <w:color w:val="7B6C4A"/>
      <w:sz w:val="18"/>
      <w:szCs w:val="18"/>
    </w:rPr>
  </w:style>
  <w:style w:type="character" w:styleId="slostrnky">
    <w:name w:val="page number"/>
    <w:basedOn w:val="Standardnpsmoodstavce"/>
    <w:uiPriority w:val="99"/>
    <w:rsid w:val="00243F7B"/>
    <w:rPr>
      <w:rFonts w:cs="Times New Roman"/>
    </w:rPr>
  </w:style>
  <w:style w:type="paragraph" w:styleId="Nzev">
    <w:name w:val="Title"/>
    <w:basedOn w:val="Normln"/>
    <w:link w:val="NzevChar"/>
    <w:uiPriority w:val="99"/>
    <w:qFormat/>
    <w:rsid w:val="00243F7B"/>
    <w:pPr>
      <w:spacing w:before="240" w:after="6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locked/>
    <w:rsid w:val="00F14DBD"/>
    <w:rPr>
      <w:rFonts w:ascii="Cambria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rsid w:val="00CF73B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F73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14DBD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F73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14DBD"/>
    <w:rPr>
      <w:rFonts w:cs="Times New Roman"/>
      <w:b/>
      <w:bCs/>
      <w:sz w:val="20"/>
      <w:szCs w:val="20"/>
    </w:rPr>
  </w:style>
  <w:style w:type="character" w:customStyle="1" w:styleId="ab101">
    <w:name w:val="ab101"/>
    <w:basedOn w:val="Standardnpsmoodstavce"/>
    <w:uiPriority w:val="99"/>
    <w:rsid w:val="003C5E30"/>
    <w:rPr>
      <w:rFonts w:cs="Times New Roman"/>
      <w:color w:val="003399"/>
      <w:sz w:val="20"/>
      <w:szCs w:val="20"/>
    </w:rPr>
  </w:style>
  <w:style w:type="character" w:customStyle="1" w:styleId="StylE-mailovZprvy53">
    <w:name w:val="StylE-mailovéZprávy53"/>
    <w:basedOn w:val="Standardnpsmoodstavce"/>
    <w:uiPriority w:val="99"/>
    <w:semiHidden/>
    <w:rsid w:val="007B39D6"/>
    <w:rPr>
      <w:rFonts w:ascii="Arial" w:hAnsi="Arial" w:cs="Arial"/>
      <w:color w:val="000080"/>
      <w:sz w:val="20"/>
      <w:szCs w:val="20"/>
    </w:rPr>
  </w:style>
  <w:style w:type="paragraph" w:styleId="Seznam">
    <w:name w:val="List"/>
    <w:basedOn w:val="Normln"/>
    <w:uiPriority w:val="99"/>
    <w:rsid w:val="007E55DB"/>
    <w:pPr>
      <w:overflowPunct/>
      <w:autoSpaceDE/>
      <w:autoSpaceDN/>
      <w:adjustRightInd/>
      <w:ind w:left="283" w:hanging="283"/>
      <w:textAlignment w:val="auto"/>
    </w:pPr>
    <w:rPr>
      <w:rFonts w:ascii="Arial" w:hAnsi="Arial"/>
      <w:sz w:val="20"/>
      <w:szCs w:val="20"/>
    </w:rPr>
  </w:style>
  <w:style w:type="numbering" w:customStyle="1" w:styleId="Styl2">
    <w:name w:val="Styl2"/>
    <w:rsid w:val="000F4831"/>
    <w:pPr>
      <w:numPr>
        <w:numId w:val="4"/>
      </w:numPr>
    </w:pPr>
  </w:style>
  <w:style w:type="numbering" w:customStyle="1" w:styleId="Styl1">
    <w:name w:val="Styl1"/>
    <w:rsid w:val="000F4831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E51E46"/>
    <w:pPr>
      <w:overflowPunct/>
      <w:autoSpaceDE/>
      <w:autoSpaceDN/>
      <w:adjustRightInd/>
      <w:ind w:left="720"/>
      <w:contextualSpacing/>
      <w:textAlignment w:val="auto"/>
    </w:pPr>
    <w:rPr>
      <w:rFonts w:ascii="Arial" w:hAnsi="Arial"/>
      <w:sz w:val="20"/>
      <w:szCs w:val="20"/>
    </w:rPr>
  </w:style>
  <w:style w:type="paragraph" w:styleId="Zkladntext3">
    <w:name w:val="Body Text 3"/>
    <w:basedOn w:val="Normln"/>
    <w:link w:val="Zkladntext3Char"/>
    <w:uiPriority w:val="99"/>
    <w:unhideWhenUsed/>
    <w:locked/>
    <w:rsid w:val="00E51E4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51E46"/>
    <w:rPr>
      <w:sz w:val="16"/>
      <w:szCs w:val="16"/>
    </w:rPr>
  </w:style>
  <w:style w:type="paragraph" w:styleId="Bezmezer">
    <w:name w:val="No Spacing"/>
    <w:uiPriority w:val="1"/>
    <w:qFormat/>
    <w:rsid w:val="00BD4F06"/>
    <w:rPr>
      <w:rFonts w:ascii="Calibri" w:eastAsia="Calibri" w:hAnsi="Calibri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locked/>
    <w:rsid w:val="00F63B3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F63B30"/>
    <w:rPr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locked/>
    <w:rsid w:val="00DE2C84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1A4C3C"/>
    <w:rPr>
      <w:color w:val="800080" w:themeColor="followedHyperlink"/>
      <w:u w:val="single"/>
    </w:rPr>
  </w:style>
  <w:style w:type="paragraph" w:customStyle="1" w:styleId="Default">
    <w:name w:val="Default"/>
    <w:rsid w:val="00AC74D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Styl">
    <w:name w:val="Styl"/>
    <w:rsid w:val="00C05F71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locked/>
    <w:rsid w:val="005C755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C7556"/>
    <w:rPr>
      <w:sz w:val="16"/>
      <w:szCs w:val="16"/>
    </w:rPr>
  </w:style>
  <w:style w:type="paragraph" w:styleId="Podtitul">
    <w:name w:val="Subtitle"/>
    <w:basedOn w:val="Normln"/>
    <w:next w:val="Normln"/>
    <w:link w:val="PodtitulChar"/>
    <w:uiPriority w:val="11"/>
    <w:qFormat/>
    <w:locked/>
    <w:rsid w:val="0028331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28331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28331B"/>
    <w:rPr>
      <w:i/>
      <w:iCs/>
      <w:color w:val="808080" w:themeColor="text1" w:themeTint="7F"/>
    </w:rPr>
  </w:style>
  <w:style w:type="paragraph" w:styleId="Revize">
    <w:name w:val="Revision"/>
    <w:hidden/>
    <w:uiPriority w:val="99"/>
    <w:semiHidden/>
    <w:rsid w:val="007F7E9E"/>
    <w:rPr>
      <w:sz w:val="24"/>
      <w:szCs w:val="24"/>
    </w:rPr>
  </w:style>
  <w:style w:type="paragraph" w:customStyle="1" w:styleId="CZodstavec">
    <w:name w:val="CZ odstavec"/>
    <w:rsid w:val="00215495"/>
    <w:pPr>
      <w:numPr>
        <w:numId w:val="48"/>
      </w:numPr>
      <w:spacing w:after="120" w:line="288" w:lineRule="auto"/>
      <w:jc w:val="both"/>
    </w:pPr>
    <w:rPr>
      <w:rFonts w:ascii="Century Gothic" w:eastAsia="Calibri" w:hAnsi="Century Gothic"/>
      <w:sz w:val="2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Styl2"/>
    <w:pPr>
      <w:numPr>
        <w:numId w:val="4"/>
      </w:numPr>
    </w:pPr>
  </w:style>
  <w:style w:type="numbering" w:customStyle="1" w:styleId="Nadpis2Char">
    <w:name w:val="Styl1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bus.cz@iveco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CzI3+mAO/ubKCVMNbqt8t6kuctc=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c0Yi7enqmjOp2qu8EynXd625JWvkzWexUeBW2tzTG8LcvKDEXRrW67NohpxqTHhnrPYGDNez
    Uy4BU0x79WemKD5J0/zr2mYx95mWXbYppFYugWU4WCEnrtEXXIwJXJt1RvHM89zd8VOijkqX
    YS1qGurJaU33gvRnKV39iPQ8b9yVpJmV83osh12Apg4Y+z69Q0ZMw4DM2HuCuIJy8BIfrf0r
    UAYYEfa3AXkVYFNUb3iUqXoXy5kdpS5tbHTmSIDRrwCxJnn30oMQmI2IdOspiHThgplU5kzY
    /fO7FhfDp08IbiqaoDbSstUf1EUZHeHFzIvsfu2sBWavZoe5ABWteQ==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+Sn7biDLef3C7V4yM+AAE7wBGUM=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WPt1i76enxzedY3t/i0rOVI39do=</DigestValue>
      </Reference>
      <Reference URI="/word/document.xml?ContentType=application/vnd.openxmlformats-officedocument.wordprocessingml.document.main+xml">
        <DigestMethod Algorithm="http://www.w3.org/2000/09/xmldsig#sha1"/>
        <DigestValue>vyT6Wh2LB6t01v0d63UGrUWWzlo=</DigestValue>
      </Reference>
      <Reference URI="/word/endnotes.xml?ContentType=application/vnd.openxmlformats-officedocument.wordprocessingml.endnotes+xml">
        <DigestMethod Algorithm="http://www.w3.org/2000/09/xmldsig#sha1"/>
        <DigestValue>vqxI/RQtWD2d5JcIsbwrDI68KfI=</DigestValue>
      </Reference>
      <Reference URI="/word/fontTable.xml?ContentType=application/vnd.openxmlformats-officedocument.wordprocessingml.fontTable+xml">
        <DigestMethod Algorithm="http://www.w3.org/2000/09/xmldsig#sha1"/>
        <DigestValue>uOLSFSwBci4+zzPFT4g7RT/S5fU=</DigestValue>
      </Reference>
      <Reference URI="/word/footer1.xml?ContentType=application/vnd.openxmlformats-officedocument.wordprocessingml.footer+xml">
        <DigestMethod Algorithm="http://www.w3.org/2000/09/xmldsig#sha1"/>
        <DigestValue>GwPN4sxLLHCzj2TPtYoEF7i4gLU=</DigestValue>
      </Reference>
      <Reference URI="/word/footnotes.xml?ContentType=application/vnd.openxmlformats-officedocument.wordprocessingml.footnotes+xml">
        <DigestMethod Algorithm="http://www.w3.org/2000/09/xmldsig#sha1"/>
        <DigestValue>jriHgZuLxI4MuwVEcWAsRz0AHRY=</DigestValue>
      </Reference>
      <Reference URI="/word/header1.xml?ContentType=application/vnd.openxmlformats-officedocument.wordprocessingml.header+xml">
        <DigestMethod Algorithm="http://www.w3.org/2000/09/xmldsig#sha1"/>
        <DigestValue>GD0k41JqHlz4uTdHWlQaD3345cI=</DigestValue>
      </Reference>
      <Reference URI="/word/media/image1.png?ContentType=image/png">
        <DigestMethod Algorithm="http://www.w3.org/2000/09/xmldsig#sha1"/>
        <DigestValue>Y6iIMNeNPuVPQRCzh8zubRPlxAk=</DigestValue>
      </Reference>
      <Reference URI="/word/media/image2.emf?ContentType=image/x-emf">
        <DigestMethod Algorithm="http://www.w3.org/2000/09/xmldsig#sha1"/>
        <DigestValue>X8uXNOBbqNAwgnxdHnjXbeZbV/w=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ukqtY7zIeQiQavkfY90u8lyl8tw=</DigestValue>
      </Reference>
      <Reference URI="/word/settings.xml?ContentType=application/vnd.openxmlformats-officedocument.wordprocessingml.settings+xml">
        <DigestMethod Algorithm="http://www.w3.org/2000/09/xmldsig#sha1"/>
        <DigestValue>FkkoXJ4masSR3exrDBlS+n6Ocgo=</DigestValue>
      </Reference>
      <Reference URI="/word/styles.xml?ContentType=application/vnd.openxmlformats-officedocument.wordprocessingml.styles+xml">
        <DigestMethod Algorithm="http://www.w3.org/2000/09/xmldsig#sha1"/>
        <DigestValue>XyLoe1bzo5R3S2MOs10p6qFNiGc=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0/xC5M+WqXQA8NxcXmPmw1fL7e0=</DigestValue>
      </Reference>
    </Manifest>
    <SignatureProperties>
      <SignatureProperty Id="idSignatureTime" Target="#idPackageSignature">
        <mdssi:SignatureTime>
          <mdssi:Format>YYYY-MM-DDThh:mm:ssTZD</mdssi:Format>
          <mdssi:Value>2017-08-01T08:53:35Z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F7077B3-BD49-47BD-8EE6-D5893068E5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F98E25-3434-468C-9750-F380FAED4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2573</Words>
  <Characters>15183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DPMB, a.s.</Company>
  <LinksUpToDate>false</LinksUpToDate>
  <CharactersWithSpaces>17721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DPMB</dc:creator>
  <cp:lastModifiedBy>JUDr. Němečková</cp:lastModifiedBy>
  <cp:revision>2</cp:revision>
  <cp:lastPrinted>2014-05-11T17:46:00Z</cp:lastPrinted>
  <dcterms:created xsi:type="dcterms:W3CDTF">2017-02-06T13:56:00Z</dcterms:created>
  <dcterms:modified xsi:type="dcterms:W3CDTF">2017-02-06T13:56:00Z</dcterms:modified>
</cp:coreProperties>
</file>