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Příloha č. 1: KRYCÍ LIST NABÍDKY</w:t>
      </w:r>
    </w:p>
    <w:tbl>
      <w:tblPr>
        <w:tblW w:w="9212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70" w:type="dxa"/>
          <w:bottom w:w="28" w:type="dxa"/>
          <w:right w:w="85" w:type="dxa"/>
        </w:tblCellMar>
        <w:tblLook w:firstRow="1" w:noVBand="0" w:lastRow="1" w:firstColumn="1" w:lastColumn="1" w:noHBand="0" w:val="01e0"/>
      </w:tblPr>
      <w:tblGrid>
        <w:gridCol w:w="2779"/>
        <w:gridCol w:w="6432"/>
      </w:tblGrid>
      <w:tr>
        <w:trPr/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Leštička optických vláken s příslušenstvím</w:t>
            </w:r>
          </w:p>
        </w:tc>
      </w:tr>
      <w:tr>
        <w:trPr/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Dodávka</w:t>
            </w:r>
          </w:p>
        </w:tc>
      </w:tr>
      <w:tr>
        <w:trPr/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OPTOKON, a.s., Červený Kříž 250, 586 01 Jihlava</w:t>
            </w:r>
          </w:p>
        </w:tc>
      </w:tr>
    </w:tbl>
    <w:p>
      <w:pPr>
        <w:pStyle w:val="Zhlav"/>
        <w:numPr>
          <w:ilvl w:val="0"/>
          <w:numId w:val="2"/>
        </w:numPr>
        <w:overflowPunct w:val="true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Identifikační údaje uchazeče</w:t>
      </w:r>
    </w:p>
    <w:p>
      <w:pPr>
        <w:pStyle w:val="Zhlav"/>
        <w:overflowPunct w:val="true"/>
        <w:spacing w:before="0" w:after="120"/>
        <w:ind w:left="720" w:hanging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Uchazeč vyplní níže uvedenou tabulku údaji platnými ke dni podání nabídky.</w:t>
      </w:r>
    </w:p>
    <w:tbl>
      <w:tblPr>
        <w:tblW w:w="921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60" w:type="dxa"/>
          <w:bottom w:w="57" w:type="dxa"/>
          <w:right w:w="70" w:type="dxa"/>
        </w:tblCellMar>
        <w:tblLook w:firstRow="0" w:noVBand="0" w:lastRow="0" w:firstColumn="0" w:lastColumn="0" w:noHBand="0" w:val="0000"/>
      </w:tblPr>
      <w:tblGrid>
        <w:gridCol w:w="4605"/>
        <w:gridCol w:w="4605"/>
      </w:tblGrid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POLOŽKA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Název společnosti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Právní forma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Sídlo – adresa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Adresa pro doručování korespondence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Identifikační číslo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Kontaktní osoba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Telefon, fax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e-mail, WWW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Část zakázky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Zhlav"/>
        <w:numPr>
          <w:ilvl w:val="0"/>
          <w:numId w:val="2"/>
        </w:numPr>
        <w:overflowPunct w:val="true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Hodnotící kritéria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60" w:type="dxa"/>
          <w:bottom w:w="57" w:type="dxa"/>
          <w:right w:w="70" w:type="dxa"/>
        </w:tblCellMar>
        <w:tblLook w:firstRow="0" w:noVBand="0" w:lastRow="0" w:firstColumn="0" w:lastColumn="0" w:noHBand="0" w:val="0000"/>
      </w:tblPr>
      <w:tblGrid>
        <w:gridCol w:w="6873"/>
        <w:gridCol w:w="2410"/>
      </w:tblGrid>
      <w:tr>
        <w:trPr>
          <w:trHeight w:val="567" w:hRule="atLeast"/>
        </w:trPr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6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Dodací lhůta v týdnech od podpisu smlouvy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Veškeré uvedené hodnoty jsou konečné a nelze je měnit. </w:t>
      </w:r>
    </w:p>
    <w:p>
      <w:pPr>
        <w:pStyle w:val="Normal"/>
        <w:tabs>
          <w:tab w:val="left" w:pos="581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812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Dne</w:t>
        <w:tab/>
        <w:t>________________________</w:t>
      </w:r>
    </w:p>
    <w:p>
      <w:pPr>
        <w:pStyle w:val="Normal"/>
        <w:tabs>
          <w:tab w:val="left" w:pos="5812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Podpis oprávněné osoby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Mkatabulky"/>
      <w:tblW w:w="9211" w:type="dxa"/>
      <w:jc w:val="left"/>
      <w:tblInd w:w="0" w:type="dxa"/>
      <w:tblCellMar>
        <w:top w:w="0" w:type="dxa"/>
        <w:left w:w="11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605"/>
      <w:gridCol w:w="4605"/>
    </w:tblGrid>
    <w:tr>
      <w:trPr/>
      <w:tc>
        <w:tcPr>
          <w:tcW w:w="460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Zpat"/>
            <w:spacing w:lineRule="auto" w:line="240" w:before="0" w:after="0"/>
            <w:rPr/>
          </w:pPr>
          <w:r>
            <w:rPr/>
          </w:r>
        </w:p>
      </w:tc>
      <w:tc>
        <w:tcPr>
          <w:tcW w:w="460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Zpat"/>
            <w:spacing w:lineRule="auto" w:line="240" w:before="0" w:after="0"/>
            <w:jc w:val="right"/>
            <w:rPr/>
          </w:pPr>
          <w:r>
            <w:rPr/>
          </w:r>
        </w:p>
      </w:tc>
    </w:tr>
  </w:tbl>
  <w:p>
    <w:pPr>
      <w:pStyle w:val="Zpat"/>
      <w:rPr/>
    </w:pPr>
    <w:r>
      <w:rPr/>
      <w:drawing>
        <wp:inline distT="0" distB="0" distL="0" distR="0">
          <wp:extent cx="2286000" cy="617855"/>
          <wp:effectExtent l="0" t="0" r="0" b="0"/>
          <wp:docPr id="1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1d3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cs-CZ" w:eastAsia="cs-CZ" w:bidi="ar-SA"/>
    </w:rPr>
  </w:style>
  <w:style w:type="paragraph" w:styleId="Nadpis1">
    <w:name w:val="Heading 1"/>
    <w:basedOn w:val="Normal"/>
    <w:link w:val="Nadpis1Char"/>
    <w:uiPriority w:val="9"/>
    <w:qFormat/>
    <w:rsid w:val="00966e36"/>
    <w:pPr>
      <w:keepNext/>
      <w:keepLines/>
      <w:numPr>
        <w:ilvl w:val="0"/>
        <w:numId w:val="1"/>
      </w:numPr>
      <w:spacing w:before="360" w:after="240"/>
      <w:ind w:left="426" w:hanging="426"/>
      <w:outlineLvl w:val="0"/>
      <w:outlineLvl w:val="0"/>
    </w:pPr>
    <w:rPr>
      <w:rFonts w:ascii="Times New Roman" w:hAnsi="Times New Roman" w:eastAsia="" w:cs="Times New Roman" w:eastAsiaTheme="majorEastAsi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6d1e3b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6d1e3b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d1e3b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966e36"/>
    <w:rPr>
      <w:rFonts w:ascii="Times New Roman" w:hAnsi="Times New Roman" w:eastAsia="" w:cs="Times New Roman" w:eastAsiaTheme="majorEastAsia"/>
      <w:b/>
      <w:bCs/>
      <w:sz w:val="28"/>
      <w:szCs w:val="2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3dda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323dda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323dda"/>
    <w:rPr>
      <w:b/>
      <w:bCs/>
      <w:sz w:val="20"/>
      <w:szCs w:val="20"/>
    </w:rPr>
  </w:style>
  <w:style w:type="character" w:styleId="Internetovodkaz">
    <w:name w:val="Internetový odkaz"/>
    <w:basedOn w:val="DefaultParagraphFont"/>
    <w:uiPriority w:val="99"/>
    <w:unhideWhenUsed/>
    <w:rsid w:val="00fe6d2b"/>
    <w:rPr>
      <w:color w:val="0000FF" w:themeColor="hyperlink"/>
      <w:u w:val="single"/>
    </w:rPr>
  </w:style>
  <w:style w:type="character" w:styleId="OdstavecseseznamemChar" w:customStyle="1">
    <w:name w:val="Odstavec se seznamem Char"/>
    <w:link w:val="Odstavecseseznamem"/>
    <w:uiPriority w:val="34"/>
    <w:qFormat/>
    <w:locked/>
    <w:rsid w:val="000d7107"/>
    <w:rPr/>
  </w:style>
  <w:style w:type="character" w:styleId="ListLabel1">
    <w:name w:val="ListLabel 1"/>
    <w:qFormat/>
    <w:rPr>
      <w:rFonts w:eastAsia="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OdstavecseseznamemChar"/>
    <w:uiPriority w:val="34"/>
    <w:qFormat/>
    <w:rsid w:val="00d81af4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ZhlavChar"/>
    <w:unhideWhenUsed/>
    <w:rsid w:val="006d1e3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6d1e3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d1e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323dd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323dda"/>
    <w:pPr/>
    <w:rPr>
      <w:b/>
      <w:bCs/>
    </w:rPr>
  </w:style>
  <w:style w:type="paragraph" w:styleId="Obsah1">
    <w:name w:val="TOC 1"/>
    <w:basedOn w:val="Normal"/>
    <w:autoRedefine/>
    <w:uiPriority w:val="39"/>
    <w:unhideWhenUsed/>
    <w:rsid w:val="00fe6d2b"/>
    <w:pPr>
      <w:spacing w:before="0" w:after="100"/>
    </w:pPr>
    <w:rPr/>
  </w:style>
  <w:style w:type="paragraph" w:styleId="Vchoz" w:customStyle="1">
    <w:name w:val="Výchozí"/>
    <w:qFormat/>
    <w:rsid w:val="00582da4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cs-CZ" w:eastAsia="zh-CN" w:bidi="hi-IN"/>
    </w:rPr>
  </w:style>
  <w:style w:type="paragraph" w:styleId="Textodstavce" w:customStyle="1">
    <w:name w:val="Text odstavce"/>
    <w:basedOn w:val="Vchoz"/>
    <w:qFormat/>
    <w:rsid w:val="00f2506c"/>
    <w:pPr>
      <w:tabs>
        <w:tab w:val="left" w:pos="851" w:leader="none"/>
      </w:tabs>
      <w:spacing w:lineRule="atLeast" w:line="100" w:before="120" w:after="120"/>
      <w:jc w:val="both"/>
    </w:pPr>
    <w:rPr>
      <w:rFonts w:ascii="Verdana" w:hAnsi="Verdana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0170-2ED1-4A10-93E2-D81C1A1E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LibreOffice/5.3.2.2$Windows_x86 LibreOffice_project/6cd4f1ef626f15116896b1d8e1398b56da0d0ee1</Application>
  <Pages>1</Pages>
  <Words>111</Words>
  <Characters>674</Characters>
  <CharactersWithSpaces>758</CharactersWithSpaces>
  <Paragraphs>31</Paragraphs>
  <Company>UCL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2017-06-06T06:57:00Z</dcterms:created>
  <dc:creator>Jirka</dc:creator>
  <dc:description/>
  <dc:language>cs-CZ</dc:language>
  <cp:lastModifiedBy/>
  <dcterms:modified xsi:type="dcterms:W3CDTF">2019-05-20T12:48:32Z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UCL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