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  <w:r w:rsidR="00E70A4A">
        <w:rPr>
          <w:b/>
          <w:bCs/>
          <w:sz w:val="40"/>
          <w:szCs w:val="40"/>
        </w:rPr>
        <w:t xml:space="preserve"> </w:t>
      </w:r>
    </w:p>
    <w:p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E70A4A">
        <w:rPr>
          <w:rFonts w:ascii="Times New Roman" w:hAnsi="Times New Roman"/>
          <w:sz w:val="22"/>
          <w:szCs w:val="22"/>
        </w:rPr>
        <w:t>DOD201</w:t>
      </w:r>
      <w:r w:rsidR="00072F82">
        <w:rPr>
          <w:rFonts w:ascii="Times New Roman" w:hAnsi="Times New Roman"/>
          <w:sz w:val="22"/>
          <w:szCs w:val="22"/>
        </w:rPr>
        <w:t>8</w:t>
      </w:r>
    </w:p>
    <w:p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  <w:r w:rsidR="00780343">
        <w:rPr>
          <w:rFonts w:ascii="Times New Roman" w:hAnsi="Times New Roman"/>
          <w:sz w:val="22"/>
          <w:szCs w:val="22"/>
        </w:rPr>
        <w:t xml:space="preserve"> </w:t>
      </w:r>
      <w:permStart w:id="1891332873" w:edGrp="everyone"/>
      <w:r w:rsidR="00780343">
        <w:rPr>
          <w:rFonts w:ascii="Times New Roman" w:hAnsi="Times New Roman"/>
          <w:sz w:val="22"/>
          <w:szCs w:val="22"/>
        </w:rPr>
        <w:t xml:space="preserve">                               </w:t>
      </w:r>
      <w:permEnd w:id="1891332873"/>
      <w:r w:rsidR="00780343">
        <w:rPr>
          <w:rFonts w:ascii="Times New Roman" w:hAnsi="Times New Roman"/>
          <w:sz w:val="22"/>
          <w:szCs w:val="22"/>
        </w:rPr>
        <w:t xml:space="preserve">    </w:t>
      </w:r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6C6EE2" w:rsidRDefault="00266013" w:rsidP="006C31D1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567"/>
        </w:tabs>
        <w:ind w:left="567" w:hanging="567"/>
        <w:rPr>
          <w:b/>
          <w:bCs/>
          <w:sz w:val="22"/>
          <w:szCs w:val="22"/>
        </w:rPr>
      </w:pPr>
      <w:r w:rsidRPr="006C6EE2">
        <w:rPr>
          <w:b/>
          <w:bCs/>
          <w:sz w:val="22"/>
          <w:szCs w:val="22"/>
        </w:rPr>
        <w:t>Smluvní strany</w:t>
      </w:r>
    </w:p>
    <w:p w:rsidR="00266013" w:rsidRPr="006C6EE2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6C6EE2">
        <w:rPr>
          <w:b/>
          <w:sz w:val="22"/>
          <w:szCs w:val="22"/>
        </w:rPr>
        <w:t>Objednatel:</w:t>
      </w:r>
      <w:r w:rsidRPr="006C6EE2">
        <w:rPr>
          <w:b/>
          <w:sz w:val="22"/>
          <w:szCs w:val="22"/>
        </w:rPr>
        <w:tab/>
      </w:r>
      <w:r w:rsidR="00AE7B5F" w:rsidRPr="006C6EE2">
        <w:rPr>
          <w:b/>
          <w:sz w:val="22"/>
          <w:szCs w:val="22"/>
        </w:rPr>
        <w:tab/>
      </w:r>
      <w:r w:rsidRPr="006C6EE2">
        <w:rPr>
          <w:b/>
          <w:sz w:val="22"/>
          <w:szCs w:val="22"/>
        </w:rPr>
        <w:t>Dopravní podnik Ostrava a.s.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 xml:space="preserve">se sídlem: 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Poděbradova 494/2, Moravská Ostrava, 702 00 Ostrava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>právní forma: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akciová společnost</w:t>
      </w:r>
    </w:p>
    <w:p w:rsidR="00D15834" w:rsidRPr="006C6EE2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C6EE2">
        <w:rPr>
          <w:sz w:val="22"/>
          <w:szCs w:val="22"/>
        </w:rPr>
        <w:t xml:space="preserve">zapsaná v obch. rejstříku:    </w:t>
      </w:r>
      <w:r w:rsidRPr="006C6EE2">
        <w:rPr>
          <w:sz w:val="22"/>
          <w:szCs w:val="22"/>
        </w:rPr>
        <w:tab/>
      </w:r>
      <w:r w:rsidR="000278B9"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 xml:space="preserve">vedeném u Krajského soudu Ostrava, oddíl B., </w:t>
      </w:r>
    </w:p>
    <w:p w:rsidR="00D15834" w:rsidRPr="006C6EE2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="00266013" w:rsidRPr="006C6EE2">
        <w:rPr>
          <w:sz w:val="22"/>
          <w:szCs w:val="22"/>
        </w:rPr>
        <w:t>vložka číslo 1104</w:t>
      </w:r>
    </w:p>
    <w:p w:rsidR="00245910" w:rsidRPr="006C6EE2" w:rsidRDefault="0008150E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6C6EE2">
        <w:rPr>
          <w:sz w:val="22"/>
          <w:szCs w:val="22"/>
        </w:rPr>
        <w:t>zastoupen</w:t>
      </w:r>
      <w:r w:rsidR="00245910" w:rsidRPr="006C6EE2">
        <w:rPr>
          <w:sz w:val="22"/>
          <w:szCs w:val="22"/>
        </w:rPr>
        <w:t>:</w:t>
      </w:r>
      <w:r w:rsidR="00245910"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="0023588A" w:rsidRPr="0023588A">
        <w:rPr>
          <w:sz w:val="22"/>
          <w:szCs w:val="22"/>
        </w:rPr>
        <w:t xml:space="preserve">Ing. Daniel Morys, MBA., </w:t>
      </w:r>
      <w:r w:rsidR="00FB638D">
        <w:rPr>
          <w:sz w:val="22"/>
          <w:szCs w:val="22"/>
        </w:rPr>
        <w:t>generální ředitel</w:t>
      </w:r>
    </w:p>
    <w:p w:rsidR="00245910" w:rsidRPr="006C6EE2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6C6EE2">
        <w:rPr>
          <w:sz w:val="22"/>
          <w:szCs w:val="22"/>
        </w:rPr>
        <w:t xml:space="preserve">Kontaktní osoby ve věcech </w:t>
      </w:r>
      <w:r w:rsidR="006D4F37" w:rsidRPr="006C6EE2">
        <w:rPr>
          <w:sz w:val="22"/>
          <w:szCs w:val="22"/>
        </w:rPr>
        <w:t>technických</w:t>
      </w:r>
      <w:r w:rsidRPr="006C6EE2">
        <w:rPr>
          <w:sz w:val="22"/>
          <w:szCs w:val="22"/>
        </w:rPr>
        <w:t>:</w:t>
      </w:r>
      <w:r w:rsidR="006D4F37" w:rsidRPr="006C6EE2">
        <w:rPr>
          <w:sz w:val="22"/>
          <w:szCs w:val="22"/>
        </w:rPr>
        <w:t xml:space="preserve"> </w:t>
      </w:r>
      <w:r w:rsidRPr="006C6EE2">
        <w:rPr>
          <w:sz w:val="22"/>
          <w:szCs w:val="22"/>
        </w:rPr>
        <w:t xml:space="preserve">Ing. </w:t>
      </w:r>
      <w:r w:rsidR="006D4F37" w:rsidRPr="006C6EE2">
        <w:rPr>
          <w:sz w:val="22"/>
          <w:szCs w:val="22"/>
        </w:rPr>
        <w:t>Roman Vaverka</w:t>
      </w:r>
      <w:r w:rsidRPr="006C6EE2">
        <w:rPr>
          <w:sz w:val="22"/>
          <w:szCs w:val="22"/>
        </w:rPr>
        <w:t xml:space="preserve">, vedoucí </w:t>
      </w:r>
      <w:r w:rsidR="00F54F55" w:rsidRPr="006C6EE2">
        <w:rPr>
          <w:sz w:val="22"/>
          <w:szCs w:val="22"/>
        </w:rPr>
        <w:t>oddělení IT technologie dopravy</w:t>
      </w:r>
    </w:p>
    <w:p w:rsidR="00245910" w:rsidRPr="006C6EE2" w:rsidRDefault="00245910" w:rsidP="00245910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 xml:space="preserve">Tel.: 59 740 </w:t>
      </w:r>
      <w:r w:rsidR="00F54F55" w:rsidRPr="006C6EE2">
        <w:rPr>
          <w:sz w:val="22"/>
          <w:szCs w:val="22"/>
        </w:rPr>
        <w:t>1185</w:t>
      </w:r>
      <w:r w:rsidRPr="006C6EE2">
        <w:rPr>
          <w:sz w:val="22"/>
          <w:szCs w:val="22"/>
        </w:rPr>
        <w:t xml:space="preserve">, e-mail: </w:t>
      </w:r>
      <w:r w:rsidR="00F54F55" w:rsidRPr="006C6EE2">
        <w:rPr>
          <w:sz w:val="22"/>
          <w:szCs w:val="22"/>
        </w:rPr>
        <w:t>roman.vaverka</w:t>
      </w:r>
      <w:r w:rsidRPr="006C6EE2">
        <w:rPr>
          <w:sz w:val="22"/>
          <w:szCs w:val="22"/>
        </w:rPr>
        <w:t>@dpo.cz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 xml:space="preserve">IČ: 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61974757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>DIČ: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CZ61974757  plátce DPH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>bankovní spojení: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Komerční banka, a.s., pobočka Ostrava, Nádražní 12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>číslo účtu: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5708761/0100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>bankovní spojení: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 xml:space="preserve">UniCredit Bank Czech Republic, a.s. </w:t>
      </w:r>
    </w:p>
    <w:p w:rsidR="00266013" w:rsidRPr="006C6EE2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6C6EE2">
        <w:rPr>
          <w:sz w:val="22"/>
          <w:szCs w:val="22"/>
        </w:rPr>
        <w:t xml:space="preserve">číslo účtu: </w:t>
      </w:r>
      <w:r w:rsidRPr="006C6EE2">
        <w:rPr>
          <w:sz w:val="22"/>
          <w:szCs w:val="22"/>
        </w:rPr>
        <w:tab/>
      </w:r>
      <w:r w:rsidR="00AE7B5F"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>2105677586/2700</w:t>
      </w:r>
    </w:p>
    <w:p w:rsidR="00AB5C7E" w:rsidRPr="006C6EE2" w:rsidRDefault="00AB5C7E" w:rsidP="00245910">
      <w:pPr>
        <w:tabs>
          <w:tab w:val="left" w:pos="3544"/>
        </w:tabs>
        <w:jc w:val="both"/>
        <w:rPr>
          <w:sz w:val="22"/>
          <w:szCs w:val="22"/>
        </w:rPr>
      </w:pPr>
    </w:p>
    <w:p w:rsidR="00266013" w:rsidRPr="006C6EE2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6C6EE2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 w:rsidRPr="006C6EE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6C6EE2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6C6EE2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6C6EE2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a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6C6EE2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permStart w:id="1085346981" w:edGrp="everyone"/>
      <w:r w:rsidRPr="006C6EE2">
        <w:rPr>
          <w:b/>
          <w:sz w:val="22"/>
          <w:szCs w:val="22"/>
        </w:rPr>
        <w:t>Dodavatel</w:t>
      </w:r>
      <w:r w:rsidR="00266013" w:rsidRPr="006C6EE2">
        <w:rPr>
          <w:b/>
          <w:sz w:val="22"/>
          <w:szCs w:val="22"/>
        </w:rPr>
        <w:t>:</w:t>
      </w:r>
      <w:r w:rsidR="00E70A4A" w:rsidRPr="006C6EE2">
        <w:rPr>
          <w:b/>
          <w:sz w:val="22"/>
          <w:szCs w:val="22"/>
        </w:rPr>
        <w:t xml:space="preserve">                                         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 xml:space="preserve">se sídlem/místem podnikání:  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právní forma: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zapsaná v obch. rejstříku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IČ: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</w:t>
      </w:r>
    </w:p>
    <w:p w:rsidR="009A3C57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DIČ:</w:t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</w:t>
      </w:r>
      <w:r w:rsidR="00C840B3" w:rsidRPr="006C6EE2">
        <w:rPr>
          <w:sz w:val="22"/>
          <w:szCs w:val="22"/>
        </w:rPr>
        <w:t xml:space="preserve"> </w:t>
      </w:r>
      <w:r w:rsidR="00E70A4A" w:rsidRPr="006C6EE2">
        <w:rPr>
          <w:sz w:val="22"/>
          <w:szCs w:val="22"/>
        </w:rPr>
        <w:t xml:space="preserve">                                           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 xml:space="preserve">bankovní spojení: 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            </w:t>
      </w:r>
    </w:p>
    <w:p w:rsidR="00266013" w:rsidRPr="006C6EE2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 xml:space="preserve">číslo účtu: 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E70A4A" w:rsidRPr="006C6EE2">
        <w:rPr>
          <w:sz w:val="22"/>
          <w:szCs w:val="22"/>
        </w:rPr>
        <w:t xml:space="preserve">      </w:t>
      </w:r>
    </w:p>
    <w:p w:rsidR="00E577D4" w:rsidRPr="006C6EE2" w:rsidRDefault="000278B9" w:rsidP="00E70A4A">
      <w:pPr>
        <w:widowControl w:val="0"/>
        <w:ind w:right="21"/>
        <w:rPr>
          <w:sz w:val="22"/>
          <w:szCs w:val="22"/>
        </w:rPr>
      </w:pPr>
      <w:r w:rsidRPr="006C6EE2">
        <w:rPr>
          <w:sz w:val="22"/>
          <w:szCs w:val="22"/>
        </w:rPr>
        <w:t>zastoupen</w:t>
      </w:r>
      <w:r w:rsidR="00E70A4A" w:rsidRPr="006C6EE2">
        <w:rPr>
          <w:sz w:val="22"/>
          <w:szCs w:val="22"/>
        </w:rPr>
        <w:t>:</w:t>
      </w:r>
      <w:r w:rsidR="00E70A4A" w:rsidRPr="006C6EE2">
        <w:rPr>
          <w:sz w:val="22"/>
          <w:szCs w:val="22"/>
        </w:rPr>
        <w:tab/>
        <w:t xml:space="preserve">       </w:t>
      </w:r>
    </w:p>
    <w:p w:rsidR="000278B9" w:rsidRPr="006C6EE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kontaktní osoba</w:t>
      </w:r>
      <w:r w:rsidR="00E70A4A" w:rsidRPr="006C6EE2">
        <w:rPr>
          <w:sz w:val="22"/>
          <w:szCs w:val="22"/>
        </w:rPr>
        <w:t xml:space="preserve">: </w:t>
      </w:r>
      <w:r w:rsidRPr="006C6EE2">
        <w:rPr>
          <w:sz w:val="22"/>
          <w:szCs w:val="22"/>
        </w:rPr>
        <w:t>…</w:t>
      </w:r>
    </w:p>
    <w:p w:rsidR="00266013" w:rsidRPr="006C6EE2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tel.: …, e-mail: …</w:t>
      </w:r>
      <w:r w:rsidR="00E70A4A" w:rsidRPr="006C6EE2">
        <w:rPr>
          <w:sz w:val="22"/>
          <w:szCs w:val="22"/>
        </w:rPr>
        <w:t xml:space="preserve">    </w:t>
      </w:r>
    </w:p>
    <w:permEnd w:id="1085346981"/>
    <w:p w:rsidR="00266013" w:rsidRPr="006C6EE2" w:rsidRDefault="00266013" w:rsidP="00B9570A">
      <w:pPr>
        <w:widowControl w:val="0"/>
        <w:ind w:left="709" w:hanging="709"/>
        <w:rPr>
          <w:sz w:val="22"/>
          <w:szCs w:val="22"/>
        </w:rPr>
      </w:pPr>
    </w:p>
    <w:p w:rsidR="00E577D4" w:rsidRDefault="00266013" w:rsidP="0045127A">
      <w:pPr>
        <w:widowControl w:val="0"/>
        <w:ind w:left="709" w:hanging="709"/>
        <w:rPr>
          <w:b/>
          <w:sz w:val="22"/>
          <w:szCs w:val="22"/>
        </w:rPr>
      </w:pPr>
      <w:r w:rsidRPr="006C6EE2">
        <w:rPr>
          <w:sz w:val="22"/>
          <w:szCs w:val="22"/>
        </w:rPr>
        <w:t xml:space="preserve">dále jen </w:t>
      </w:r>
      <w:r w:rsidR="003A0F82" w:rsidRPr="006C6EE2">
        <w:rPr>
          <w:b/>
          <w:sz w:val="22"/>
          <w:szCs w:val="22"/>
        </w:rPr>
        <w:t>„prodávající</w:t>
      </w:r>
      <w:r w:rsidRPr="006C6EE2">
        <w:rPr>
          <w:b/>
          <w:sz w:val="22"/>
          <w:szCs w:val="22"/>
        </w:rPr>
        <w:t>“</w:t>
      </w:r>
    </w:p>
    <w:p w:rsidR="006C6EE2" w:rsidRPr="006C6EE2" w:rsidRDefault="006C6EE2" w:rsidP="0045127A">
      <w:pPr>
        <w:widowControl w:val="0"/>
        <w:ind w:left="709" w:hanging="709"/>
        <w:rPr>
          <w:sz w:val="22"/>
          <w:szCs w:val="22"/>
        </w:rPr>
      </w:pPr>
    </w:p>
    <w:p w:rsidR="00DB7883" w:rsidRPr="006C6EE2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>uzavřely dále uvedeného dne, měsíce a roku v souladu s § 2</w:t>
      </w:r>
      <w:r w:rsidR="00C5541B" w:rsidRPr="006C6EE2">
        <w:rPr>
          <w:sz w:val="22"/>
          <w:szCs w:val="22"/>
        </w:rPr>
        <w:t>079</w:t>
      </w:r>
      <w:r w:rsidRPr="006C6EE2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6C6EE2">
        <w:rPr>
          <w:sz w:val="22"/>
          <w:szCs w:val="22"/>
        </w:rPr>
        <w:t>.</w:t>
      </w:r>
    </w:p>
    <w:p w:rsidR="00266013" w:rsidRPr="006C6EE2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6C6EE2">
        <w:rPr>
          <w:sz w:val="22"/>
          <w:szCs w:val="22"/>
        </w:rPr>
        <w:t xml:space="preserve">Tato smlouva byla uzavřena v rámci výběrového řízení vedeného u Dopravního podniku Ostrava a.s. </w:t>
      </w:r>
      <w:r w:rsidR="006C6EE2">
        <w:rPr>
          <w:sz w:val="22"/>
          <w:szCs w:val="22"/>
        </w:rPr>
        <w:br/>
      </w:r>
      <w:r w:rsidRPr="006C6EE2">
        <w:rPr>
          <w:sz w:val="22"/>
          <w:szCs w:val="22"/>
        </w:rPr>
        <w:t xml:space="preserve">pod značkou </w:t>
      </w:r>
      <w:r w:rsidR="00AE7B5F" w:rsidRPr="006C6EE2">
        <w:rPr>
          <w:sz w:val="22"/>
          <w:szCs w:val="22"/>
        </w:rPr>
        <w:t>N</w:t>
      </w:r>
      <w:r w:rsidR="00072F82">
        <w:rPr>
          <w:sz w:val="22"/>
          <w:szCs w:val="22"/>
        </w:rPr>
        <w:t>R</w:t>
      </w:r>
      <w:r w:rsidR="00C55EF6" w:rsidRPr="006C6EE2">
        <w:rPr>
          <w:sz w:val="22"/>
          <w:szCs w:val="22"/>
        </w:rPr>
        <w:t>-</w:t>
      </w:r>
      <w:r w:rsidR="00072F82">
        <w:rPr>
          <w:sz w:val="22"/>
          <w:szCs w:val="22"/>
        </w:rPr>
        <w:t>0</w:t>
      </w:r>
      <w:r w:rsidR="00AE7B5F" w:rsidRPr="006C6EE2">
        <w:rPr>
          <w:sz w:val="22"/>
          <w:szCs w:val="22"/>
        </w:rPr>
        <w:t>6</w:t>
      </w:r>
      <w:r w:rsidR="00C55EF6" w:rsidRPr="006C6EE2">
        <w:rPr>
          <w:sz w:val="22"/>
          <w:szCs w:val="22"/>
        </w:rPr>
        <w:t>-1</w:t>
      </w:r>
      <w:r w:rsidR="00072F82">
        <w:rPr>
          <w:sz w:val="22"/>
          <w:szCs w:val="22"/>
        </w:rPr>
        <w:t>8</w:t>
      </w:r>
      <w:r w:rsidR="00C55EF6" w:rsidRPr="006C6EE2">
        <w:rPr>
          <w:sz w:val="22"/>
          <w:szCs w:val="22"/>
        </w:rPr>
        <w:t>-PŘ-Ho.</w:t>
      </w:r>
    </w:p>
    <w:p w:rsidR="00245910" w:rsidRPr="006C6EE2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6C6EE2" w:rsidRDefault="00AC7AE4" w:rsidP="006C6EE2">
      <w:pPr>
        <w:widowControl w:val="0"/>
        <w:numPr>
          <w:ilvl w:val="0"/>
          <w:numId w:val="1"/>
        </w:numPr>
        <w:tabs>
          <w:tab w:val="clear" w:pos="360"/>
          <w:tab w:val="left" w:pos="0"/>
          <w:tab w:val="num" w:pos="567"/>
        </w:tabs>
        <w:ind w:left="567" w:hanging="567"/>
        <w:rPr>
          <w:b/>
          <w:bCs/>
          <w:sz w:val="22"/>
          <w:szCs w:val="22"/>
        </w:rPr>
      </w:pPr>
      <w:r w:rsidRPr="006C6EE2">
        <w:rPr>
          <w:b/>
          <w:bCs/>
          <w:sz w:val="22"/>
          <w:szCs w:val="22"/>
        </w:rPr>
        <w:t>Předmět smlouvy</w:t>
      </w:r>
    </w:p>
    <w:p w:rsidR="00F12521" w:rsidRPr="006C6EE2" w:rsidRDefault="006738CE" w:rsidP="006C6EE2">
      <w:pPr>
        <w:pStyle w:val="rove2"/>
        <w:widowControl w:val="0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Předmětem smlouvy je dodání</w:t>
      </w:r>
      <w:r w:rsidR="00D21558" w:rsidRPr="006C6EE2">
        <w:rPr>
          <w:sz w:val="22"/>
          <w:szCs w:val="22"/>
        </w:rPr>
        <w:t xml:space="preserve"> </w:t>
      </w:r>
      <w:r w:rsidR="006D4F37" w:rsidRPr="006C6EE2">
        <w:rPr>
          <w:sz w:val="22"/>
          <w:szCs w:val="22"/>
        </w:rPr>
        <w:t>384 ks switchů pro vozidla MHD dle specifikace uvedené v </w:t>
      </w:r>
      <w:r w:rsidR="006C6EE2">
        <w:rPr>
          <w:sz w:val="22"/>
          <w:szCs w:val="22"/>
        </w:rPr>
        <w:t>p</w:t>
      </w:r>
      <w:r w:rsidR="006D4F37" w:rsidRPr="006C6EE2">
        <w:rPr>
          <w:sz w:val="22"/>
          <w:szCs w:val="22"/>
        </w:rPr>
        <w:t>říloze č.</w:t>
      </w:r>
      <w:r w:rsidR="006C6EE2">
        <w:rPr>
          <w:sz w:val="22"/>
          <w:szCs w:val="22"/>
        </w:rPr>
        <w:t xml:space="preserve"> </w:t>
      </w:r>
      <w:r w:rsidR="006D4F37" w:rsidRPr="006C6EE2">
        <w:rPr>
          <w:sz w:val="22"/>
          <w:szCs w:val="22"/>
        </w:rPr>
        <w:t>1</w:t>
      </w:r>
      <w:r w:rsidR="006C6EE2">
        <w:rPr>
          <w:sz w:val="22"/>
          <w:szCs w:val="22"/>
        </w:rPr>
        <w:t xml:space="preserve"> </w:t>
      </w:r>
      <w:r w:rsidR="006D4F37" w:rsidRPr="006C6EE2">
        <w:rPr>
          <w:sz w:val="22"/>
          <w:szCs w:val="22"/>
        </w:rPr>
        <w:t>-</w:t>
      </w:r>
      <w:r w:rsidR="006C6EE2">
        <w:rPr>
          <w:sz w:val="22"/>
          <w:szCs w:val="22"/>
        </w:rPr>
        <w:t xml:space="preserve"> </w:t>
      </w:r>
      <w:r w:rsidR="006D4F37" w:rsidRPr="006C6EE2">
        <w:rPr>
          <w:sz w:val="22"/>
          <w:szCs w:val="22"/>
        </w:rPr>
        <w:t>Technická specifikace, bez montáže</w:t>
      </w:r>
      <w:r w:rsidR="00266626" w:rsidRPr="006C6EE2">
        <w:rPr>
          <w:sz w:val="22"/>
          <w:szCs w:val="22"/>
        </w:rPr>
        <w:t>, dodávka na sklad</w:t>
      </w:r>
      <w:r w:rsidR="006D4F37" w:rsidRPr="006C6EE2">
        <w:rPr>
          <w:sz w:val="22"/>
          <w:szCs w:val="22"/>
        </w:rPr>
        <w:t xml:space="preserve">. Součástí dodávky bude také 384 ks ethernetového kabelu délky 0,5m opatřených na obou stranách konektory RJ45. </w:t>
      </w:r>
      <w:r w:rsidR="00B2667C" w:rsidRPr="006C6EE2">
        <w:rPr>
          <w:sz w:val="22"/>
          <w:szCs w:val="22"/>
        </w:rPr>
        <w:t>Zboží bude nové</w:t>
      </w:r>
      <w:r w:rsidR="00EA4DA4" w:rsidRPr="006C6EE2">
        <w:rPr>
          <w:sz w:val="22"/>
          <w:szCs w:val="22"/>
        </w:rPr>
        <w:t>,</w:t>
      </w:r>
      <w:r w:rsidR="00B2667C" w:rsidRPr="006C6EE2">
        <w:rPr>
          <w:sz w:val="22"/>
          <w:szCs w:val="22"/>
        </w:rPr>
        <w:t xml:space="preserve"> nepoužité</w:t>
      </w:r>
      <w:r w:rsidR="00206B04" w:rsidRPr="006C6EE2">
        <w:rPr>
          <w:sz w:val="22"/>
          <w:szCs w:val="22"/>
        </w:rPr>
        <w:t>, jednoho typu</w:t>
      </w:r>
      <w:r w:rsidR="004F2B99" w:rsidRPr="006C6EE2">
        <w:rPr>
          <w:sz w:val="22"/>
          <w:szCs w:val="22"/>
        </w:rPr>
        <w:t>, jednotného vzhledu, provedení</w:t>
      </w:r>
      <w:r w:rsidR="00206B04" w:rsidRPr="006C6EE2">
        <w:rPr>
          <w:sz w:val="22"/>
          <w:szCs w:val="22"/>
        </w:rPr>
        <w:t xml:space="preserve"> a od jednoho výrobce</w:t>
      </w:r>
      <w:r w:rsidR="009F46D9" w:rsidRPr="006C6EE2">
        <w:rPr>
          <w:sz w:val="22"/>
          <w:szCs w:val="22"/>
        </w:rPr>
        <w:t>.</w:t>
      </w:r>
    </w:p>
    <w:p w:rsidR="009158AE" w:rsidRPr="006C6EE2" w:rsidRDefault="003C657B" w:rsidP="006C6EE2">
      <w:pPr>
        <w:pStyle w:val="rove2"/>
        <w:widowControl w:val="0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lastRenderedPageBreak/>
        <w:t xml:space="preserve">Prodávající se zavazuje dodat kupujícímu a převést na něho vlastnické právo ke zboží specifikovanému v článku </w:t>
      </w:r>
      <w:r w:rsidR="00F12521" w:rsidRPr="006C6EE2">
        <w:rPr>
          <w:sz w:val="22"/>
          <w:szCs w:val="22"/>
        </w:rPr>
        <w:t>2</w:t>
      </w:r>
      <w:r w:rsidR="000D05F0" w:rsidRPr="006C6EE2">
        <w:rPr>
          <w:sz w:val="22"/>
          <w:szCs w:val="22"/>
        </w:rPr>
        <w:t xml:space="preserve"> </w:t>
      </w:r>
      <w:r w:rsidR="00D24096" w:rsidRPr="006C6EE2">
        <w:rPr>
          <w:sz w:val="22"/>
          <w:szCs w:val="22"/>
        </w:rPr>
        <w:t>bodu</w:t>
      </w:r>
      <w:r w:rsidR="000D05F0" w:rsidRPr="006C6EE2">
        <w:rPr>
          <w:sz w:val="22"/>
          <w:szCs w:val="22"/>
        </w:rPr>
        <w:t xml:space="preserve"> 2.1</w:t>
      </w:r>
      <w:r w:rsidR="00D24096" w:rsidRPr="006C6EE2">
        <w:rPr>
          <w:sz w:val="22"/>
          <w:szCs w:val="22"/>
        </w:rPr>
        <w:t>.</w:t>
      </w:r>
      <w:r w:rsidR="000D05F0" w:rsidRPr="006C6EE2">
        <w:rPr>
          <w:sz w:val="22"/>
          <w:szCs w:val="22"/>
        </w:rPr>
        <w:t xml:space="preserve"> za podmínek stanovených v této smlouvě a jejich přílohách</w:t>
      </w:r>
      <w:r w:rsidRPr="006C6EE2">
        <w:rPr>
          <w:sz w:val="22"/>
          <w:szCs w:val="22"/>
        </w:rPr>
        <w:t xml:space="preserve">. </w:t>
      </w:r>
      <w:r w:rsidR="000F5209" w:rsidRPr="006C6EE2">
        <w:rPr>
          <w:sz w:val="22"/>
          <w:szCs w:val="22"/>
        </w:rPr>
        <w:t xml:space="preserve">Kupující se zavazuje za řádně a včas dodané </w:t>
      </w:r>
      <w:r w:rsidR="002A7DD9" w:rsidRPr="006C6EE2">
        <w:rPr>
          <w:sz w:val="22"/>
          <w:szCs w:val="22"/>
        </w:rPr>
        <w:t xml:space="preserve">zboží zaplatit sjednanou cenu. </w:t>
      </w:r>
    </w:p>
    <w:p w:rsidR="009A1B8D" w:rsidRPr="006C6EE2" w:rsidRDefault="003D0083" w:rsidP="006C6EE2">
      <w:pPr>
        <w:pStyle w:val="rove2"/>
        <w:widowControl w:val="0"/>
        <w:numPr>
          <w:ilvl w:val="0"/>
          <w:numId w:val="0"/>
        </w:numPr>
        <w:spacing w:before="120" w:after="0"/>
        <w:ind w:left="567"/>
        <w:rPr>
          <w:sz w:val="22"/>
          <w:szCs w:val="22"/>
        </w:rPr>
      </w:pPr>
      <w:r w:rsidRPr="006C6EE2">
        <w:rPr>
          <w:sz w:val="22"/>
          <w:szCs w:val="22"/>
        </w:rPr>
        <w:t xml:space="preserve">Při přejímce </w:t>
      </w:r>
      <w:r w:rsidR="005C74A6" w:rsidRPr="006C6EE2">
        <w:rPr>
          <w:sz w:val="22"/>
          <w:szCs w:val="22"/>
        </w:rPr>
        <w:t>zboží</w:t>
      </w:r>
      <w:r w:rsidRPr="006C6EE2">
        <w:rPr>
          <w:sz w:val="22"/>
          <w:szCs w:val="22"/>
        </w:rPr>
        <w:t xml:space="preserve"> předá prodávající kupujícímu</w:t>
      </w:r>
      <w:r w:rsidR="00EE541A" w:rsidRPr="006C6EE2">
        <w:rPr>
          <w:sz w:val="22"/>
          <w:szCs w:val="22"/>
        </w:rPr>
        <w:t xml:space="preserve"> průvodní dokumentaci</w:t>
      </w:r>
      <w:r w:rsidR="009A1B8D" w:rsidRPr="006C6EE2">
        <w:rPr>
          <w:sz w:val="22"/>
          <w:szCs w:val="22"/>
        </w:rPr>
        <w:t>:</w:t>
      </w:r>
    </w:p>
    <w:p w:rsidR="006D4F37" w:rsidRPr="006C6EE2" w:rsidRDefault="006D4F37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C6EE2">
        <w:rPr>
          <w:rFonts w:ascii="Times New Roman" w:eastAsia="Calibri" w:hAnsi="Times New Roman"/>
          <w:sz w:val="22"/>
          <w:szCs w:val="22"/>
          <w:lang w:eastAsia="cs-CZ"/>
        </w:rPr>
        <w:t>technickou dokumentaci,</w:t>
      </w:r>
    </w:p>
    <w:p w:rsidR="006A719F" w:rsidRPr="006C6EE2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C6EE2">
        <w:rPr>
          <w:rFonts w:ascii="Times New Roman" w:eastAsia="Calibri" w:hAnsi="Times New Roman"/>
          <w:sz w:val="22"/>
          <w:szCs w:val="22"/>
          <w:lang w:eastAsia="cs-CZ"/>
        </w:rPr>
        <w:t>návod k obsluze,</w:t>
      </w:r>
    </w:p>
    <w:p w:rsidR="006A719F" w:rsidRPr="006C6EE2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C6EE2">
        <w:rPr>
          <w:rFonts w:ascii="Times New Roman" w:eastAsia="Calibri" w:hAnsi="Times New Roman"/>
          <w:sz w:val="22"/>
          <w:szCs w:val="22"/>
          <w:lang w:eastAsia="cs-CZ"/>
        </w:rPr>
        <w:t>záruční list,</w:t>
      </w:r>
    </w:p>
    <w:p w:rsidR="006A719F" w:rsidRPr="006C6EE2" w:rsidRDefault="006A719F" w:rsidP="006A719F">
      <w:pPr>
        <w:pStyle w:val="Zkladntext"/>
        <w:numPr>
          <w:ilvl w:val="1"/>
          <w:numId w:val="42"/>
        </w:numPr>
        <w:spacing w:before="0" w:beforeAutospacing="0" w:after="0" w:afterAutospacing="0"/>
        <w:ind w:left="851" w:right="0" w:hanging="284"/>
        <w:contextualSpacing w:val="0"/>
        <w:jc w:val="both"/>
        <w:rPr>
          <w:rFonts w:ascii="Times New Roman" w:eastAsia="Calibri" w:hAnsi="Times New Roman"/>
          <w:sz w:val="22"/>
          <w:szCs w:val="22"/>
          <w:lang w:eastAsia="cs-CZ"/>
        </w:rPr>
      </w:pPr>
      <w:r w:rsidRPr="006C6EE2">
        <w:rPr>
          <w:rFonts w:ascii="Times New Roman" w:eastAsia="Calibri" w:hAnsi="Times New Roman"/>
          <w:sz w:val="22"/>
          <w:szCs w:val="22"/>
          <w:lang w:eastAsia="cs-CZ"/>
        </w:rPr>
        <w:t>dodací list/předávací protokol</w:t>
      </w:r>
      <w:r w:rsidR="00212A44" w:rsidRPr="006C6EE2">
        <w:rPr>
          <w:rFonts w:ascii="Times New Roman" w:eastAsia="Calibri" w:hAnsi="Times New Roman"/>
          <w:sz w:val="22"/>
          <w:szCs w:val="22"/>
          <w:lang w:eastAsia="cs-CZ"/>
        </w:rPr>
        <w:t>,</w:t>
      </w:r>
    </w:p>
    <w:p w:rsidR="006A719F" w:rsidRPr="006C6EE2" w:rsidRDefault="006A719F" w:rsidP="006A719F">
      <w:pPr>
        <w:pStyle w:val="Textvbloku1"/>
        <w:numPr>
          <w:ilvl w:val="1"/>
          <w:numId w:val="42"/>
        </w:numPr>
        <w:tabs>
          <w:tab w:val="left" w:pos="900"/>
        </w:tabs>
        <w:suppressAutoHyphens w:val="0"/>
        <w:ind w:left="851" w:right="-255" w:hanging="284"/>
        <w:jc w:val="both"/>
        <w:rPr>
          <w:rFonts w:eastAsia="Calibri" w:cs="Times New Roman"/>
          <w:sz w:val="22"/>
          <w:szCs w:val="22"/>
          <w:lang w:eastAsia="cs-CZ"/>
        </w:rPr>
      </w:pPr>
      <w:r w:rsidRPr="006C6EE2">
        <w:rPr>
          <w:rFonts w:eastAsia="Calibri" w:cs="Times New Roman"/>
          <w:sz w:val="22"/>
          <w:szCs w:val="22"/>
          <w:lang w:eastAsia="cs-CZ"/>
        </w:rPr>
        <w:t>prohlášení o shodě k dodávanému zařízení.</w:t>
      </w:r>
    </w:p>
    <w:p w:rsidR="00165860" w:rsidRDefault="00165860" w:rsidP="006C6EE2">
      <w:pPr>
        <w:pStyle w:val="Textvbloku1"/>
        <w:tabs>
          <w:tab w:val="left" w:pos="900"/>
        </w:tabs>
        <w:suppressAutoHyphens w:val="0"/>
        <w:spacing w:before="120"/>
        <w:ind w:left="567" w:right="-255" w:firstLine="0"/>
        <w:jc w:val="both"/>
        <w:rPr>
          <w:rFonts w:cs="Times New Roman"/>
          <w:sz w:val="22"/>
          <w:szCs w:val="22"/>
        </w:rPr>
      </w:pPr>
      <w:r w:rsidRPr="006C6EE2">
        <w:rPr>
          <w:rFonts w:cs="Times New Roman"/>
          <w:sz w:val="22"/>
          <w:szCs w:val="22"/>
        </w:rPr>
        <w:t xml:space="preserve">Veškerou dokumentaci </w:t>
      </w:r>
      <w:r w:rsidR="00FB5C1B" w:rsidRPr="006C6EE2">
        <w:rPr>
          <w:rFonts w:cs="Times New Roman"/>
          <w:sz w:val="22"/>
          <w:szCs w:val="22"/>
        </w:rPr>
        <w:t xml:space="preserve">je prodávající povinen </w:t>
      </w:r>
      <w:r w:rsidRPr="006C6EE2">
        <w:rPr>
          <w:rFonts w:cs="Times New Roman"/>
          <w:sz w:val="22"/>
          <w:szCs w:val="22"/>
        </w:rPr>
        <w:t>dodat v českém jazyce</w:t>
      </w:r>
      <w:r w:rsidR="009158AE" w:rsidRPr="006C6EE2">
        <w:rPr>
          <w:rFonts w:cs="Times New Roman"/>
          <w:sz w:val="22"/>
          <w:szCs w:val="22"/>
        </w:rPr>
        <w:t xml:space="preserve"> v tištěné formě nebo na elektronickém nosiči CD nebo DVD</w:t>
      </w:r>
      <w:r w:rsidR="006105CA" w:rsidRPr="006C6EE2">
        <w:rPr>
          <w:rFonts w:cs="Times New Roman"/>
          <w:sz w:val="22"/>
          <w:szCs w:val="22"/>
        </w:rPr>
        <w:t>.</w:t>
      </w:r>
    </w:p>
    <w:p w:rsidR="006C6EE2" w:rsidRDefault="006C6EE2" w:rsidP="006C6EE2">
      <w:pPr>
        <w:pStyle w:val="Textvbloku1"/>
        <w:tabs>
          <w:tab w:val="left" w:pos="900"/>
        </w:tabs>
        <w:suppressAutoHyphens w:val="0"/>
        <w:ind w:left="567" w:right="-255" w:firstLine="0"/>
        <w:jc w:val="both"/>
        <w:rPr>
          <w:rFonts w:cs="Times New Roman"/>
          <w:sz w:val="22"/>
          <w:szCs w:val="22"/>
        </w:rPr>
      </w:pPr>
    </w:p>
    <w:p w:rsidR="00686627" w:rsidRPr="006C6EE2" w:rsidRDefault="00686627" w:rsidP="006C31D1">
      <w:pPr>
        <w:pStyle w:val="rove1"/>
        <w:widowControl w:val="0"/>
        <w:tabs>
          <w:tab w:val="clear" w:pos="360"/>
        </w:tabs>
        <w:spacing w:before="0" w:after="120"/>
        <w:ind w:left="567" w:hanging="567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Místo plnění</w:t>
      </w:r>
    </w:p>
    <w:p w:rsidR="007279F4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Prodávající se zavazuje dodat </w:t>
      </w:r>
      <w:r w:rsidR="000F5209" w:rsidRPr="006C6EE2">
        <w:rPr>
          <w:sz w:val="22"/>
          <w:szCs w:val="22"/>
        </w:rPr>
        <w:t>zboží</w:t>
      </w:r>
      <w:r w:rsidRPr="006C6EE2">
        <w:rPr>
          <w:sz w:val="22"/>
          <w:szCs w:val="22"/>
        </w:rPr>
        <w:t xml:space="preserve"> na vlastní náklady na adres</w:t>
      </w:r>
      <w:r w:rsidR="00A729B9" w:rsidRPr="006C6EE2">
        <w:rPr>
          <w:sz w:val="22"/>
          <w:szCs w:val="22"/>
        </w:rPr>
        <w:t>u</w:t>
      </w:r>
      <w:r w:rsidRPr="006C6EE2">
        <w:rPr>
          <w:sz w:val="22"/>
          <w:szCs w:val="22"/>
        </w:rPr>
        <w:t>:</w:t>
      </w:r>
    </w:p>
    <w:p w:rsidR="00F339E8" w:rsidRDefault="000F5209" w:rsidP="006C31D1">
      <w:pPr>
        <w:widowControl w:val="0"/>
        <w:ind w:left="567"/>
        <w:rPr>
          <w:sz w:val="22"/>
          <w:szCs w:val="22"/>
        </w:rPr>
      </w:pPr>
      <w:r w:rsidRPr="006C6EE2">
        <w:rPr>
          <w:sz w:val="22"/>
          <w:szCs w:val="22"/>
        </w:rPr>
        <w:t xml:space="preserve">Dopravní podnik Ostrava a.s., </w:t>
      </w:r>
      <w:r w:rsidR="00030169" w:rsidRPr="006C6EE2">
        <w:rPr>
          <w:sz w:val="22"/>
          <w:szCs w:val="22"/>
        </w:rPr>
        <w:t xml:space="preserve">Areál dílen DPO, sklad 03, Martinovská 3244/42, 723 00 Ostrava </w:t>
      </w:r>
      <w:r w:rsidR="006C6EE2">
        <w:rPr>
          <w:sz w:val="22"/>
          <w:szCs w:val="22"/>
        </w:rPr>
        <w:t>–</w:t>
      </w:r>
      <w:r w:rsidR="00030169" w:rsidRPr="006C6EE2">
        <w:rPr>
          <w:sz w:val="22"/>
          <w:szCs w:val="22"/>
        </w:rPr>
        <w:t xml:space="preserve"> Martinov</w:t>
      </w:r>
    </w:p>
    <w:p w:rsidR="006C6EE2" w:rsidRPr="006C6EE2" w:rsidRDefault="006C6EE2" w:rsidP="00F339E8">
      <w:pPr>
        <w:widowControl w:val="0"/>
        <w:ind w:left="426"/>
        <w:rPr>
          <w:sz w:val="22"/>
          <w:szCs w:val="22"/>
        </w:rPr>
      </w:pPr>
    </w:p>
    <w:p w:rsidR="006A719F" w:rsidRPr="006C6EE2" w:rsidRDefault="00686627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567" w:hanging="567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Termín plnění</w:t>
      </w:r>
    </w:p>
    <w:p w:rsidR="006A719F" w:rsidRDefault="006A719F" w:rsidP="006C31D1">
      <w:pPr>
        <w:pStyle w:val="rove2"/>
        <w:widowControl w:val="0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Prodávající je povinen dodat kupujícímu předmět plnění dle této smlouvy nejpozději do 90 kalendářních dnů od </w:t>
      </w:r>
      <w:r w:rsidR="00584E5E">
        <w:rPr>
          <w:sz w:val="22"/>
          <w:szCs w:val="22"/>
        </w:rPr>
        <w:t xml:space="preserve">nabytí </w:t>
      </w:r>
      <w:r w:rsidR="00072F82">
        <w:rPr>
          <w:sz w:val="22"/>
          <w:szCs w:val="22"/>
        </w:rPr>
        <w:t>účinnosti</w:t>
      </w:r>
      <w:r w:rsidRPr="006C6EE2">
        <w:rPr>
          <w:sz w:val="22"/>
          <w:szCs w:val="22"/>
        </w:rPr>
        <w:t xml:space="preserve"> smlouvy.</w:t>
      </w:r>
    </w:p>
    <w:p w:rsidR="006C6EE2" w:rsidRPr="006C6EE2" w:rsidRDefault="006C6EE2" w:rsidP="006C6EE2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86627" w:rsidRPr="006C6EE2" w:rsidRDefault="00686627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567" w:hanging="567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Kupní cena</w:t>
      </w:r>
      <w:r w:rsidR="00B60907" w:rsidRPr="006C6EE2">
        <w:rPr>
          <w:sz w:val="22"/>
          <w:szCs w:val="22"/>
          <w:lang w:eastAsia="en-US"/>
        </w:rPr>
        <w:t xml:space="preserve"> </w:t>
      </w:r>
    </w:p>
    <w:p w:rsidR="004206E4" w:rsidRPr="006C6EE2" w:rsidRDefault="004206E4" w:rsidP="006C31D1">
      <w:pPr>
        <w:pStyle w:val="rove2"/>
        <w:widowControl w:val="0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Kupní cena zahrnuje veškeré náklady na dodání předmětu plnění v provedení a výbavě dle čl. </w:t>
      </w:r>
      <w:r w:rsidR="00F12521" w:rsidRPr="006C6EE2">
        <w:rPr>
          <w:sz w:val="22"/>
          <w:szCs w:val="22"/>
        </w:rPr>
        <w:t>2</w:t>
      </w:r>
      <w:r w:rsidRPr="006C6EE2">
        <w:rPr>
          <w:sz w:val="22"/>
          <w:szCs w:val="22"/>
        </w:rPr>
        <w:t xml:space="preserve">. </w:t>
      </w:r>
      <w:r w:rsidRPr="006C6EE2">
        <w:rPr>
          <w:sz w:val="22"/>
          <w:szCs w:val="22"/>
        </w:rPr>
        <w:br/>
        <w:t>a specifikace uvedené v příloze č. 1 této smlouvy. Sjednává se takto:</w:t>
      </w:r>
    </w:p>
    <w:p w:rsidR="006105CA" w:rsidRPr="006C6EE2" w:rsidRDefault="006105CA" w:rsidP="006C31D1">
      <w:pPr>
        <w:pStyle w:val="rove2"/>
        <w:widowControl w:val="0"/>
        <w:numPr>
          <w:ilvl w:val="0"/>
          <w:numId w:val="0"/>
        </w:numPr>
        <w:spacing w:before="120" w:after="0"/>
        <w:ind w:left="567"/>
        <w:rPr>
          <w:sz w:val="22"/>
          <w:szCs w:val="22"/>
        </w:rPr>
      </w:pPr>
      <w:r w:rsidRPr="006C6EE2">
        <w:rPr>
          <w:sz w:val="22"/>
          <w:szCs w:val="22"/>
        </w:rPr>
        <w:t xml:space="preserve">Cena za dodání 1ks </w:t>
      </w:r>
      <w:r w:rsidR="00FD297F" w:rsidRPr="006C6EE2">
        <w:rPr>
          <w:sz w:val="22"/>
          <w:szCs w:val="22"/>
        </w:rPr>
        <w:t>switche a 1 ks ethernetového kabelu</w:t>
      </w:r>
      <w:r w:rsidRPr="006C6EE2">
        <w:rPr>
          <w:sz w:val="22"/>
          <w:szCs w:val="22"/>
        </w:rPr>
        <w:t xml:space="preserve"> bez DPH: </w:t>
      </w:r>
      <w:permStart w:id="1323832729" w:edGrp="everyone"/>
      <w:r w:rsidRPr="006C6EE2">
        <w:rPr>
          <w:sz w:val="22"/>
          <w:szCs w:val="22"/>
          <w:highlight w:val="yellow"/>
        </w:rPr>
        <w:t>………</w:t>
      </w:r>
      <w:permEnd w:id="1323832729"/>
      <w:r w:rsidRPr="006C6EE2">
        <w:rPr>
          <w:sz w:val="22"/>
          <w:szCs w:val="22"/>
        </w:rPr>
        <w:t>,-  Kč.</w:t>
      </w:r>
    </w:p>
    <w:p w:rsidR="003E6FF2" w:rsidRPr="006C6EE2" w:rsidRDefault="003E6FF2" w:rsidP="006C31D1">
      <w:pPr>
        <w:pStyle w:val="Zkladntext2"/>
        <w:spacing w:before="120" w:after="0" w:line="240" w:lineRule="auto"/>
        <w:ind w:left="567"/>
        <w:outlineLvl w:val="0"/>
        <w:rPr>
          <w:sz w:val="22"/>
          <w:szCs w:val="22"/>
        </w:rPr>
      </w:pPr>
      <w:r w:rsidRPr="006C6EE2">
        <w:rPr>
          <w:sz w:val="22"/>
          <w:szCs w:val="22"/>
        </w:rPr>
        <w:t>Cena celkem za celý předmět plnění dle této smlouvy bez DP</w:t>
      </w:r>
      <w:r w:rsidR="00D24096" w:rsidRPr="006C6EE2">
        <w:rPr>
          <w:sz w:val="22"/>
          <w:szCs w:val="22"/>
        </w:rPr>
        <w:t xml:space="preserve">H: </w:t>
      </w:r>
      <w:permStart w:id="1265265155" w:edGrp="everyone"/>
      <w:r w:rsidR="006C6EE2" w:rsidRPr="006C6EE2">
        <w:rPr>
          <w:sz w:val="22"/>
          <w:szCs w:val="22"/>
          <w:highlight w:val="yellow"/>
        </w:rPr>
        <w:t>……………</w:t>
      </w:r>
      <w:permEnd w:id="1265265155"/>
      <w:r w:rsidR="006C6EE2">
        <w:rPr>
          <w:sz w:val="22"/>
          <w:szCs w:val="22"/>
        </w:rPr>
        <w:t xml:space="preserve">,- </w:t>
      </w:r>
      <w:r w:rsidRPr="006C6EE2">
        <w:rPr>
          <w:sz w:val="22"/>
          <w:szCs w:val="22"/>
        </w:rPr>
        <w:t>Kč</w:t>
      </w:r>
      <w:r w:rsidR="006C6EE2">
        <w:rPr>
          <w:sz w:val="22"/>
          <w:szCs w:val="22"/>
        </w:rPr>
        <w:t>.</w:t>
      </w:r>
    </w:p>
    <w:p w:rsidR="004206E4" w:rsidRPr="006C6EE2" w:rsidRDefault="004206E4" w:rsidP="006C31D1">
      <w:pPr>
        <w:pStyle w:val="rove2"/>
        <w:widowControl w:val="0"/>
        <w:tabs>
          <w:tab w:val="clear" w:pos="432"/>
        </w:tabs>
        <w:spacing w:before="12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6C6EE2" w:rsidRDefault="004206E4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6C6EE2">
        <w:rPr>
          <w:sz w:val="22"/>
          <w:szCs w:val="22"/>
        </w:rPr>
        <w:t> bodě.</w:t>
      </w:r>
      <w:r w:rsidRPr="006C6EE2">
        <w:rPr>
          <w:sz w:val="22"/>
          <w:szCs w:val="22"/>
        </w:rPr>
        <w:t xml:space="preserve"> </w:t>
      </w:r>
      <w:r w:rsidR="00F12521" w:rsidRPr="006C6EE2">
        <w:rPr>
          <w:sz w:val="22"/>
          <w:szCs w:val="22"/>
        </w:rPr>
        <w:t>5</w:t>
      </w:r>
      <w:r w:rsidRPr="006C6EE2">
        <w:rPr>
          <w:sz w:val="22"/>
          <w:szCs w:val="22"/>
        </w:rPr>
        <w:t>.</w:t>
      </w:r>
      <w:r w:rsidR="00F12521" w:rsidRPr="006C6EE2">
        <w:rPr>
          <w:sz w:val="22"/>
          <w:szCs w:val="22"/>
        </w:rPr>
        <w:t>1</w:t>
      </w:r>
      <w:r w:rsidRPr="006C6EE2">
        <w:rPr>
          <w:sz w:val="22"/>
          <w:szCs w:val="22"/>
        </w:rPr>
        <w:t xml:space="preserve"> této smlouvy</w:t>
      </w:r>
      <w:r w:rsidR="00D24096" w:rsidRPr="006C6EE2">
        <w:rPr>
          <w:sz w:val="22"/>
          <w:szCs w:val="22"/>
        </w:rPr>
        <w:t>, a to pouze na základě dohody obou stran formou písemného dodatku k této smlouvě</w:t>
      </w:r>
      <w:r w:rsidRPr="006C6EE2">
        <w:rPr>
          <w:sz w:val="22"/>
          <w:szCs w:val="22"/>
        </w:rPr>
        <w:t>.</w:t>
      </w:r>
    </w:p>
    <w:p w:rsidR="004206E4" w:rsidRPr="006C6EE2" w:rsidRDefault="004206E4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 ceně jsou zahrnuty veškeré náklady spojené s dopravou na místo dodání uvedené v čl.</w:t>
      </w:r>
      <w:r w:rsidR="00330208" w:rsidRPr="006C6EE2">
        <w:rPr>
          <w:sz w:val="22"/>
          <w:szCs w:val="22"/>
        </w:rPr>
        <w:t xml:space="preserve"> </w:t>
      </w:r>
      <w:r w:rsidR="009158AE" w:rsidRPr="006C6EE2">
        <w:rPr>
          <w:sz w:val="22"/>
          <w:szCs w:val="22"/>
        </w:rPr>
        <w:t>3</w:t>
      </w:r>
      <w:r w:rsidRPr="006C6EE2">
        <w:rPr>
          <w:sz w:val="22"/>
          <w:szCs w:val="22"/>
        </w:rPr>
        <w:t xml:space="preserve"> této smlouvy.</w:t>
      </w:r>
    </w:p>
    <w:p w:rsidR="004206E4" w:rsidRDefault="004206E4" w:rsidP="006C31D1">
      <w:pPr>
        <w:pStyle w:val="rove2"/>
        <w:widowControl w:val="0"/>
        <w:tabs>
          <w:tab w:val="clear" w:pos="432"/>
        </w:tabs>
        <w:spacing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Cena uvedená v bod</w:t>
      </w:r>
      <w:r w:rsidR="00F12521" w:rsidRPr="006C6EE2">
        <w:rPr>
          <w:sz w:val="22"/>
          <w:szCs w:val="22"/>
        </w:rPr>
        <w:t>ě</w:t>
      </w:r>
      <w:r w:rsidRPr="006C6EE2">
        <w:rPr>
          <w:sz w:val="22"/>
          <w:szCs w:val="22"/>
        </w:rPr>
        <w:t xml:space="preserve"> </w:t>
      </w:r>
      <w:r w:rsidR="00F12521" w:rsidRPr="006C6EE2">
        <w:rPr>
          <w:sz w:val="22"/>
          <w:szCs w:val="22"/>
        </w:rPr>
        <w:t>5.</w:t>
      </w:r>
      <w:r w:rsidRPr="006C6EE2">
        <w:rPr>
          <w:sz w:val="22"/>
          <w:szCs w:val="22"/>
        </w:rPr>
        <w:t>1.</w:t>
      </w:r>
      <w:r w:rsidR="00F339E8" w:rsidRPr="006C6EE2">
        <w:rPr>
          <w:sz w:val="22"/>
          <w:szCs w:val="22"/>
        </w:rPr>
        <w:t xml:space="preserve"> </w:t>
      </w:r>
      <w:r w:rsidRPr="006C6EE2">
        <w:rPr>
          <w:sz w:val="22"/>
          <w:szCs w:val="22"/>
        </w:rPr>
        <w:t xml:space="preserve"> tohoto článku smlouvy je dohodnuta jako cena nejvýše přípustná a platí po celou dobu platnosti smlouvy.</w:t>
      </w:r>
      <w:r w:rsidR="00D24096" w:rsidRPr="006C6EE2">
        <w:rPr>
          <w:sz w:val="22"/>
          <w:szCs w:val="22"/>
        </w:rPr>
        <w:t xml:space="preserve"> Tím není dotčeno ujednání v bodě 5.3. tohoto článku smlouvy.</w:t>
      </w:r>
    </w:p>
    <w:p w:rsidR="006C6EE2" w:rsidRPr="006C6EE2" w:rsidRDefault="006C6EE2" w:rsidP="006C6EE2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686627" w:rsidRPr="006C6EE2" w:rsidRDefault="00686627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567" w:hanging="567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Platební podmínky</w:t>
      </w:r>
    </w:p>
    <w:p w:rsidR="0077481F" w:rsidRPr="006C6EE2" w:rsidRDefault="0077481F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 w:rsidRPr="006C6EE2">
        <w:rPr>
          <w:sz w:val="22"/>
          <w:szCs w:val="22"/>
        </w:rPr>
        <w:t>na faktuře</w:t>
      </w:r>
      <w:r w:rsidRPr="006C6EE2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6C6EE2" w:rsidRDefault="0077481F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Záloha – kupující nebude poskytovat zálohu. Zálohová faktura</w:t>
      </w:r>
      <w:r w:rsidR="006105CA" w:rsidRPr="006C6EE2">
        <w:rPr>
          <w:sz w:val="22"/>
          <w:szCs w:val="22"/>
        </w:rPr>
        <w:t xml:space="preserve"> nebude prodávajícím vystavena.</w:t>
      </w:r>
    </w:p>
    <w:p w:rsidR="0077481F" w:rsidRPr="006C6EE2" w:rsidRDefault="0077481F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Po dodání zboží  na adresu kupujícího dle čl. 3. a po podepsání </w:t>
      </w:r>
      <w:r w:rsidR="00902500" w:rsidRPr="006C6EE2">
        <w:rPr>
          <w:sz w:val="22"/>
          <w:szCs w:val="22"/>
        </w:rPr>
        <w:t>dodacího listu (</w:t>
      </w:r>
      <w:r w:rsidRPr="006C6EE2">
        <w:rPr>
          <w:sz w:val="22"/>
          <w:szCs w:val="22"/>
        </w:rPr>
        <w:t>protokolu o předání a převzetí zboží</w:t>
      </w:r>
      <w:r w:rsidR="00902500" w:rsidRPr="006C6EE2">
        <w:rPr>
          <w:sz w:val="22"/>
          <w:szCs w:val="22"/>
        </w:rPr>
        <w:t>)</w:t>
      </w:r>
      <w:r w:rsidRPr="006C6EE2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 w:rsidRPr="006C6EE2">
        <w:rPr>
          <w:sz w:val="22"/>
          <w:szCs w:val="22"/>
        </w:rPr>
        <w:t>převzetí</w:t>
      </w:r>
      <w:r w:rsidR="00955A0D" w:rsidRPr="006C6EE2">
        <w:rPr>
          <w:sz w:val="22"/>
          <w:szCs w:val="22"/>
        </w:rPr>
        <w:t xml:space="preserve"> </w:t>
      </w:r>
      <w:r w:rsidR="003E6FF2" w:rsidRPr="006C6EE2">
        <w:rPr>
          <w:sz w:val="22"/>
          <w:szCs w:val="22"/>
        </w:rPr>
        <w:t>zboží</w:t>
      </w:r>
      <w:r w:rsidRPr="006C6EE2">
        <w:rPr>
          <w:sz w:val="22"/>
          <w:szCs w:val="22"/>
        </w:rPr>
        <w:t xml:space="preserve">. Splatnost faktury </w:t>
      </w:r>
      <w:r w:rsidRPr="006C6EE2">
        <w:rPr>
          <w:sz w:val="22"/>
          <w:szCs w:val="22"/>
        </w:rPr>
        <w:lastRenderedPageBreak/>
        <w:t>bude 30 dnů ode dne doručení faktury kupujícímu, v pochybnostech se má za to, že byla doručena třetí pracovní den po odeslání.</w:t>
      </w:r>
    </w:p>
    <w:p w:rsidR="0077481F" w:rsidRPr="006C6EE2" w:rsidRDefault="0077481F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 w:rsidRPr="006C6EE2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 </w:t>
      </w:r>
    </w:p>
    <w:p w:rsidR="0007533A" w:rsidRPr="006C6EE2" w:rsidRDefault="0007533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6C6EE2">
        <w:rPr>
          <w:sz w:val="22"/>
          <w:szCs w:val="22"/>
          <w:lang w:eastAsia="en-US"/>
        </w:rPr>
        <w:t xml:space="preserve"> cenu na úrovni bez DPH, DPH kupující poukáže správci </w:t>
      </w:r>
      <w:r w:rsidRPr="006C6EE2">
        <w:rPr>
          <w:sz w:val="22"/>
          <w:szCs w:val="22"/>
        </w:rPr>
        <w:t>daně.</w:t>
      </w:r>
    </w:p>
    <w:p w:rsidR="0077481F" w:rsidRDefault="00244FEA" w:rsidP="006C31D1">
      <w:pPr>
        <w:pStyle w:val="rove2"/>
        <w:widowControl w:val="0"/>
        <w:tabs>
          <w:tab w:val="clear" w:pos="432"/>
        </w:tabs>
        <w:spacing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Na faktuře bude uvedeno číslo</w:t>
      </w:r>
      <w:r w:rsidR="0077481F" w:rsidRPr="006C6EE2">
        <w:rPr>
          <w:sz w:val="22"/>
          <w:szCs w:val="22"/>
        </w:rPr>
        <w:t xml:space="preserve"> smlouvy kupujícího. </w:t>
      </w:r>
      <w:r w:rsidR="00902500" w:rsidRPr="006C6EE2">
        <w:rPr>
          <w:sz w:val="22"/>
          <w:szCs w:val="22"/>
        </w:rPr>
        <w:t>Kopie dodacího listu (předávacího protokolu) bude přílohou faktury.</w:t>
      </w:r>
    </w:p>
    <w:p w:rsidR="006C6EE2" w:rsidRPr="006C6EE2" w:rsidRDefault="006C6EE2" w:rsidP="006C6EE2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686627" w:rsidRPr="006C6EE2" w:rsidRDefault="00686627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Podmínky dodání předmětu prodeje</w:t>
      </w:r>
    </w:p>
    <w:p w:rsidR="00686627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Zboží bude prodávajícím předáno a kupujícím převzato na základě dodacího listu</w:t>
      </w:r>
      <w:r w:rsidR="00567F93" w:rsidRPr="006C6EE2">
        <w:rPr>
          <w:sz w:val="22"/>
          <w:szCs w:val="22"/>
        </w:rPr>
        <w:t xml:space="preserve"> (předávací protokol)</w:t>
      </w:r>
      <w:r w:rsidRPr="006C6EE2">
        <w:rPr>
          <w:sz w:val="22"/>
          <w:szCs w:val="22"/>
        </w:rPr>
        <w:t xml:space="preserve"> potvrzeného zástupcem kupujícího</w:t>
      </w:r>
      <w:r w:rsidR="00C75E6E" w:rsidRPr="006C6EE2">
        <w:rPr>
          <w:sz w:val="22"/>
          <w:szCs w:val="22"/>
        </w:rPr>
        <w:t xml:space="preserve"> (</w:t>
      </w:r>
      <w:r w:rsidR="00FB5C1B" w:rsidRPr="006C6EE2">
        <w:rPr>
          <w:sz w:val="22"/>
          <w:szCs w:val="22"/>
        </w:rPr>
        <w:t xml:space="preserve">kontaktní </w:t>
      </w:r>
      <w:r w:rsidR="00C75E6E" w:rsidRPr="006C6EE2">
        <w:rPr>
          <w:sz w:val="22"/>
          <w:szCs w:val="22"/>
        </w:rPr>
        <w:t>osoba)</w:t>
      </w:r>
      <w:r w:rsidR="006105CA" w:rsidRPr="006C6EE2">
        <w:rPr>
          <w:sz w:val="22"/>
          <w:szCs w:val="22"/>
        </w:rPr>
        <w:t>.</w:t>
      </w:r>
    </w:p>
    <w:p w:rsidR="000D578E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6C6EE2">
        <w:rPr>
          <w:sz w:val="22"/>
          <w:szCs w:val="22"/>
        </w:rPr>
        <w:t>a</w:t>
      </w:r>
      <w:r w:rsidRPr="006C6EE2">
        <w:rPr>
          <w:sz w:val="22"/>
          <w:szCs w:val="22"/>
        </w:rPr>
        <w:t xml:space="preserve"> anebo zboží nebude splňovat požadované technické parametry dle čl. 2. této smlouvy</w:t>
      </w:r>
      <w:r w:rsidR="007E6CD8" w:rsidRPr="006C6EE2">
        <w:rPr>
          <w:sz w:val="22"/>
          <w:szCs w:val="22"/>
        </w:rPr>
        <w:t>, zejména dle přílohy č.</w:t>
      </w:r>
      <w:r w:rsidR="000D578E" w:rsidRPr="006C6EE2">
        <w:rPr>
          <w:sz w:val="22"/>
          <w:szCs w:val="22"/>
        </w:rPr>
        <w:t xml:space="preserve"> </w:t>
      </w:r>
      <w:r w:rsidR="0028283E" w:rsidRPr="006C6EE2">
        <w:rPr>
          <w:sz w:val="22"/>
          <w:szCs w:val="22"/>
        </w:rPr>
        <w:t>1</w:t>
      </w:r>
      <w:r w:rsidRPr="006C6EE2">
        <w:rPr>
          <w:sz w:val="22"/>
          <w:szCs w:val="22"/>
        </w:rPr>
        <w:t>.</w:t>
      </w:r>
    </w:p>
    <w:p w:rsidR="00686627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686627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686627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6C6EE2" w:rsidRDefault="003D0083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Kupující při převzetí zboží provede kontrolu:</w:t>
      </w:r>
    </w:p>
    <w:p w:rsidR="003D0083" w:rsidRPr="006C6EE2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6C6EE2">
        <w:rPr>
          <w:sz w:val="22"/>
          <w:szCs w:val="22"/>
        </w:rPr>
        <w:t>dodaného zařízení dle specifikace</w:t>
      </w:r>
    </w:p>
    <w:p w:rsidR="003D0083" w:rsidRPr="006C6EE2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6C6EE2">
        <w:rPr>
          <w:sz w:val="22"/>
          <w:szCs w:val="22"/>
        </w:rPr>
        <w:t>zjevných jakostních vad</w:t>
      </w:r>
    </w:p>
    <w:p w:rsidR="003D0083" w:rsidRPr="006C6EE2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6C6EE2">
        <w:rPr>
          <w:sz w:val="22"/>
          <w:szCs w:val="22"/>
        </w:rPr>
        <w:t>zda nedošlo k poškození zboží při přepravě</w:t>
      </w:r>
    </w:p>
    <w:p w:rsidR="003D0083" w:rsidRPr="006C6EE2" w:rsidRDefault="003D0083" w:rsidP="009A3C57">
      <w:pPr>
        <w:pStyle w:val="rove2"/>
        <w:widowControl w:val="0"/>
        <w:numPr>
          <w:ilvl w:val="1"/>
          <w:numId w:val="3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6C6EE2">
        <w:rPr>
          <w:sz w:val="22"/>
          <w:szCs w:val="22"/>
        </w:rPr>
        <w:t>kompletnosti dodaných dokladů</w:t>
      </w:r>
    </w:p>
    <w:p w:rsidR="009F527D" w:rsidRPr="006C6EE2" w:rsidRDefault="009F527D" w:rsidP="006C31D1">
      <w:pPr>
        <w:pStyle w:val="rove2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Prodávající je povinen v areálu kupujícího dodržovat a řídit se pokyny uvedenými v Příloze </w:t>
      </w:r>
      <w:r w:rsidRPr="006C6EE2">
        <w:rPr>
          <w:sz w:val="22"/>
          <w:szCs w:val="22"/>
        </w:rPr>
        <w:br/>
        <w:t xml:space="preserve">č. </w:t>
      </w:r>
      <w:r w:rsidR="00D24096" w:rsidRPr="006C6EE2">
        <w:rPr>
          <w:sz w:val="22"/>
          <w:szCs w:val="22"/>
        </w:rPr>
        <w:t xml:space="preserve">3 </w:t>
      </w:r>
      <w:r w:rsidRPr="006C6EE2">
        <w:rPr>
          <w:sz w:val="22"/>
          <w:szCs w:val="22"/>
        </w:rPr>
        <w:t xml:space="preserve">- Základní požadavky k zajištění BOZP. </w:t>
      </w:r>
    </w:p>
    <w:p w:rsidR="00BD666F" w:rsidRDefault="00BD666F" w:rsidP="006C31D1">
      <w:pPr>
        <w:pStyle w:val="rove2"/>
        <w:tabs>
          <w:tab w:val="clear" w:pos="432"/>
        </w:tabs>
        <w:spacing w:before="120"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Zboží je dodáno v okamžiku převzetí zboží kupujícím v místě dodání dle čl. 3. této smlouvy. Pověřený zástupce kupujícího (</w:t>
      </w:r>
      <w:r w:rsidR="00FB5C1B" w:rsidRPr="006C6EE2">
        <w:rPr>
          <w:sz w:val="22"/>
          <w:szCs w:val="22"/>
        </w:rPr>
        <w:t xml:space="preserve">kontaktní </w:t>
      </w:r>
      <w:r w:rsidRPr="006C6EE2">
        <w:rPr>
          <w:sz w:val="22"/>
          <w:szCs w:val="22"/>
        </w:rPr>
        <w:t>osoba) potvrdí převzetí zboží na příslušném dokladu.</w:t>
      </w:r>
    </w:p>
    <w:p w:rsidR="006C31D1" w:rsidRDefault="006C31D1" w:rsidP="006C31D1">
      <w:pPr>
        <w:pStyle w:val="rove2"/>
        <w:numPr>
          <w:ilvl w:val="0"/>
          <w:numId w:val="0"/>
        </w:numPr>
        <w:spacing w:after="0"/>
        <w:ind w:left="567"/>
        <w:rPr>
          <w:sz w:val="22"/>
          <w:szCs w:val="22"/>
        </w:rPr>
      </w:pPr>
    </w:p>
    <w:p w:rsidR="002245F0" w:rsidRPr="006C6EE2" w:rsidRDefault="006105CA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Záruční podmínky</w:t>
      </w:r>
    </w:p>
    <w:p w:rsidR="002F090F" w:rsidRPr="006C6EE2" w:rsidRDefault="002F090F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6C6EE2" w:rsidRDefault="00686627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 w:rsidRPr="006C6EE2">
        <w:rPr>
          <w:sz w:val="22"/>
          <w:szCs w:val="22"/>
        </w:rPr>
        <w:t>zboží vyskytnou v záruční době.</w:t>
      </w:r>
    </w:p>
    <w:p w:rsidR="00686627" w:rsidRPr="006C6EE2" w:rsidRDefault="00686627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lastRenderedPageBreak/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6C6EE2" w:rsidRDefault="002245F0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poskytu</w:t>
      </w:r>
      <w:r w:rsidR="00E70A4A" w:rsidRPr="006C6EE2">
        <w:rPr>
          <w:sz w:val="22"/>
          <w:szCs w:val="22"/>
        </w:rPr>
        <w:t>je kupujícímu na zboží záruku</w:t>
      </w:r>
      <w:r w:rsidR="00FB5C1B" w:rsidRPr="006C6EE2">
        <w:rPr>
          <w:sz w:val="22"/>
          <w:szCs w:val="22"/>
        </w:rPr>
        <w:t xml:space="preserve"> za jakost v délce</w:t>
      </w:r>
      <w:r w:rsidR="00E70A4A" w:rsidRPr="006C6EE2">
        <w:rPr>
          <w:sz w:val="22"/>
          <w:szCs w:val="22"/>
        </w:rPr>
        <w:t xml:space="preserve"> </w:t>
      </w:r>
      <w:r w:rsidR="00FD297F" w:rsidRPr="006C6EE2">
        <w:rPr>
          <w:sz w:val="22"/>
          <w:szCs w:val="22"/>
        </w:rPr>
        <w:t>60</w:t>
      </w:r>
      <w:r w:rsidR="006738CE" w:rsidRPr="006C6EE2">
        <w:rPr>
          <w:sz w:val="22"/>
          <w:szCs w:val="22"/>
        </w:rPr>
        <w:t xml:space="preserve"> </w:t>
      </w:r>
      <w:r w:rsidRPr="006C6EE2">
        <w:rPr>
          <w:sz w:val="22"/>
          <w:szCs w:val="22"/>
        </w:rPr>
        <w:t xml:space="preserve">měsíců od data </w:t>
      </w:r>
      <w:r w:rsidR="00420F0C" w:rsidRPr="006C6EE2">
        <w:rPr>
          <w:sz w:val="22"/>
          <w:szCs w:val="22"/>
        </w:rPr>
        <w:t>převzetí zboží kupujícím.</w:t>
      </w:r>
    </w:p>
    <w:p w:rsidR="00887241" w:rsidRPr="006C6EE2" w:rsidRDefault="00887241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Jakýkoliv požadavek na uznání reklamace musí kupující předložit prodávajícímu s popisem vady</w:t>
      </w:r>
      <w:r w:rsidR="004E6859" w:rsidRPr="006C6EE2">
        <w:rPr>
          <w:sz w:val="22"/>
          <w:szCs w:val="22"/>
        </w:rPr>
        <w:t>, a to neprodleně po jejím zjištění, nejpozději však do konce sjednané záruční doby.</w:t>
      </w:r>
      <w:r w:rsidRPr="006C6EE2">
        <w:rPr>
          <w:sz w:val="22"/>
          <w:szCs w:val="22"/>
        </w:rPr>
        <w:t xml:space="preserve"> V případě oprávněného nároku na reklamaci </w:t>
      </w:r>
      <w:r w:rsidR="004E6859" w:rsidRPr="006C6EE2">
        <w:rPr>
          <w:sz w:val="22"/>
          <w:szCs w:val="22"/>
        </w:rPr>
        <w:t xml:space="preserve">má </w:t>
      </w:r>
      <w:r w:rsidRPr="006C6EE2">
        <w:rPr>
          <w:sz w:val="22"/>
          <w:szCs w:val="22"/>
        </w:rPr>
        <w:t xml:space="preserve">prodávající právo rozhodnout, zda závadu na výrobku opraví, nebo zda </w:t>
      </w:r>
      <w:r w:rsidR="004E6859" w:rsidRPr="006C6EE2">
        <w:rPr>
          <w:sz w:val="22"/>
          <w:szCs w:val="22"/>
        </w:rPr>
        <w:t>vadný výrobek nahradí novým</w:t>
      </w:r>
      <w:r w:rsidRPr="006C6EE2">
        <w:rPr>
          <w:sz w:val="22"/>
          <w:szCs w:val="22"/>
        </w:rPr>
        <w:t>, či umožní, aby závada byla odstraněna jinou kvalifikovanou organizací.</w:t>
      </w:r>
      <w:r w:rsidR="004E6859" w:rsidRPr="006C6EE2">
        <w:rPr>
          <w:sz w:val="22"/>
          <w:szCs w:val="22"/>
        </w:rPr>
        <w:t xml:space="preserve"> </w:t>
      </w:r>
    </w:p>
    <w:p w:rsidR="00686627" w:rsidRPr="006C6EE2" w:rsidRDefault="0068662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Prodávající je povinen potvrdit přijetí reklamace obratem a vyřídit ji odstraněním vady do </w:t>
      </w:r>
      <w:r w:rsidR="002352C2" w:rsidRPr="006C6EE2">
        <w:rPr>
          <w:sz w:val="22"/>
          <w:szCs w:val="22"/>
        </w:rPr>
        <w:t>7 kalendářních dnů</w:t>
      </w:r>
      <w:r w:rsidR="007F34C6" w:rsidRPr="006C6EE2">
        <w:rPr>
          <w:sz w:val="22"/>
          <w:szCs w:val="22"/>
        </w:rPr>
        <w:t xml:space="preserve"> od jejího nahlášení</w:t>
      </w:r>
      <w:r w:rsidR="007778D1" w:rsidRPr="006C6EE2">
        <w:rPr>
          <w:sz w:val="22"/>
          <w:szCs w:val="22"/>
        </w:rPr>
        <w:t>, nebude-li dohodnuto jinak</w:t>
      </w:r>
      <w:r w:rsidR="009962AB" w:rsidRPr="006C6EE2">
        <w:rPr>
          <w:sz w:val="22"/>
          <w:szCs w:val="22"/>
        </w:rPr>
        <w:t>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Záruční doba se prodlužuje o dobu případné záruční opravy.</w:t>
      </w:r>
    </w:p>
    <w:p w:rsidR="00420F0C" w:rsidRPr="006C6EE2" w:rsidRDefault="007F34C6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Veškeré náklady spojené s oprávněnou reklamací nese prodávající</w:t>
      </w:r>
      <w:r w:rsidR="00420F0C" w:rsidRPr="006C6EE2">
        <w:rPr>
          <w:sz w:val="22"/>
          <w:szCs w:val="22"/>
        </w:rPr>
        <w:t>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Veškerá korespondence mezi smluvními stranami bude doručována do sídla označeného v záhlaví smlouvy k rukám osob</w:t>
      </w:r>
      <w:r w:rsidR="0008150E" w:rsidRPr="006C6EE2">
        <w:rPr>
          <w:sz w:val="22"/>
          <w:szCs w:val="22"/>
        </w:rPr>
        <w:t>y</w:t>
      </w:r>
      <w:r w:rsidRPr="006C6EE2">
        <w:rPr>
          <w:sz w:val="22"/>
          <w:szCs w:val="22"/>
        </w:rPr>
        <w:t xml:space="preserve"> </w:t>
      </w:r>
      <w:r w:rsidR="0008150E" w:rsidRPr="006C6EE2">
        <w:rPr>
          <w:sz w:val="22"/>
          <w:szCs w:val="22"/>
        </w:rPr>
        <w:t xml:space="preserve">uvedené jako zástupce a </w:t>
      </w:r>
      <w:r w:rsidRPr="006C6EE2">
        <w:rPr>
          <w:sz w:val="22"/>
          <w:szCs w:val="22"/>
        </w:rPr>
        <w:t>oprávněn</w:t>
      </w:r>
      <w:r w:rsidR="0008150E" w:rsidRPr="006C6EE2">
        <w:rPr>
          <w:sz w:val="22"/>
          <w:szCs w:val="22"/>
        </w:rPr>
        <w:t>é</w:t>
      </w:r>
      <w:r w:rsidRPr="006C6EE2">
        <w:rPr>
          <w:sz w:val="22"/>
          <w:szCs w:val="22"/>
        </w:rPr>
        <w:t xml:space="preserve"> jednat ve věcech této smlouvy</w:t>
      </w:r>
      <w:r w:rsidR="0008150E" w:rsidRPr="006C6EE2">
        <w:rPr>
          <w:sz w:val="22"/>
          <w:szCs w:val="22"/>
        </w:rPr>
        <w:t>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Smluvní strany si sjednávají, že veškerá oznámení dle této smlouvy, zejména reklamace, upozornění na porušení smlouvy a odstoupení od smlouvy, musí mít písemnou formu a musí být zaslány poštou jako zásilky doporučené a současně také formou elektronickou k rukám kontaktní osoby dle čl. </w:t>
      </w:r>
      <w:r w:rsidR="00A05C47" w:rsidRPr="006C6EE2">
        <w:rPr>
          <w:sz w:val="22"/>
          <w:szCs w:val="22"/>
        </w:rPr>
        <w:br/>
      </w:r>
      <w:r w:rsidR="001B0353" w:rsidRPr="006C6EE2">
        <w:rPr>
          <w:sz w:val="22"/>
          <w:szCs w:val="22"/>
        </w:rPr>
        <w:t>8</w:t>
      </w:r>
      <w:r w:rsidRPr="006C6EE2">
        <w:rPr>
          <w:sz w:val="22"/>
          <w:szCs w:val="22"/>
        </w:rPr>
        <w:t>.</w:t>
      </w:r>
      <w:r w:rsidR="00111725" w:rsidRPr="006C6EE2">
        <w:rPr>
          <w:sz w:val="22"/>
          <w:szCs w:val="22"/>
        </w:rPr>
        <w:t>9</w:t>
      </w:r>
      <w:r w:rsidR="00A05C47" w:rsidRPr="006C6EE2">
        <w:rPr>
          <w:sz w:val="22"/>
          <w:szCs w:val="22"/>
        </w:rPr>
        <w:t xml:space="preserve">. </w:t>
      </w:r>
      <w:r w:rsidRPr="006C6EE2">
        <w:rPr>
          <w:sz w:val="22"/>
          <w:szCs w:val="22"/>
        </w:rPr>
        <w:t>této smlouvy.</w:t>
      </w:r>
    </w:p>
    <w:p w:rsidR="00BB6E1A" w:rsidRPr="006C6EE2" w:rsidRDefault="00BB6E1A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6C31D1">
      <w:pPr>
        <w:pStyle w:val="rove2"/>
        <w:tabs>
          <w:tab w:val="clear" w:pos="432"/>
        </w:tabs>
        <w:spacing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Záruční opravu má právo provádět pouze prodávající a jeho a</w:t>
      </w:r>
      <w:r w:rsidR="003C1127" w:rsidRPr="006C6EE2">
        <w:rPr>
          <w:sz w:val="22"/>
          <w:szCs w:val="22"/>
        </w:rPr>
        <w:t>utorizovaná servisní střediska.</w:t>
      </w:r>
    </w:p>
    <w:p w:rsidR="006C31D1" w:rsidRPr="006C6EE2" w:rsidRDefault="006C31D1" w:rsidP="006C31D1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</w:p>
    <w:p w:rsidR="00BB6E1A" w:rsidRPr="006C6EE2" w:rsidRDefault="00BB6E1A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Smluvní pokuty</w:t>
      </w:r>
    </w:p>
    <w:p w:rsidR="00802F9B" w:rsidRPr="006C6EE2" w:rsidRDefault="00802F9B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Prodávající má právo po kupujícím, který je v prodlení s úhradou faktury požadovat uhrazení úroku z prodlení celkem ve výši 0,05 % z dlužn</w:t>
      </w:r>
      <w:r w:rsidR="003C1127" w:rsidRPr="006C6EE2">
        <w:rPr>
          <w:sz w:val="22"/>
          <w:szCs w:val="22"/>
        </w:rPr>
        <w:t>é částky za každý den prodlení.</w:t>
      </w:r>
    </w:p>
    <w:p w:rsidR="00802F9B" w:rsidRPr="006C6EE2" w:rsidRDefault="00802F9B" w:rsidP="006C31D1">
      <w:pPr>
        <w:pStyle w:val="rove2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 xml:space="preserve">Kupující je oprávněn uplatnit smluvní pokutu ve výši </w:t>
      </w:r>
      <w:r w:rsidR="007A2175" w:rsidRPr="006C6EE2">
        <w:rPr>
          <w:sz w:val="22"/>
          <w:szCs w:val="22"/>
        </w:rPr>
        <w:t xml:space="preserve">0,05 % z ceny předmětu plnění vč. DPH </w:t>
      </w:r>
      <w:r w:rsidRPr="006C6EE2">
        <w:rPr>
          <w:sz w:val="22"/>
          <w:szCs w:val="22"/>
        </w:rPr>
        <w:t>za každý započatý den prodlení prodávajíc</w:t>
      </w:r>
      <w:r w:rsidR="003C1127" w:rsidRPr="006C6EE2">
        <w:rPr>
          <w:sz w:val="22"/>
          <w:szCs w:val="22"/>
        </w:rPr>
        <w:t>ího s dodáním předmětu smlouvy.</w:t>
      </w:r>
      <w:r w:rsidR="00567F93" w:rsidRPr="006C6EE2">
        <w:rPr>
          <w:sz w:val="22"/>
          <w:szCs w:val="22"/>
        </w:rPr>
        <w:t xml:space="preserve"> </w:t>
      </w:r>
    </w:p>
    <w:p w:rsidR="00A05C47" w:rsidRPr="006C6EE2" w:rsidRDefault="00A05C47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Kupující je oprávněn účtovat prodávajícímu smluvní pokutu ve výši 0,05% z ceny předmětu plnění vč. DPH za každý den prodlení prodávajícího s odstraněním záruční vady dle bodu 8.6.</w:t>
      </w:r>
    </w:p>
    <w:p w:rsidR="00802F9B" w:rsidRDefault="00802F9B" w:rsidP="006C31D1">
      <w:pPr>
        <w:pStyle w:val="rove2"/>
        <w:tabs>
          <w:tab w:val="clear" w:pos="432"/>
        </w:tabs>
        <w:spacing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Zaplacením smluvní pokuty prodávajícím není dotčeno právo kupujícího na náhradu vzniklé škody.</w:t>
      </w:r>
    </w:p>
    <w:p w:rsidR="006C31D1" w:rsidRPr="006C6EE2" w:rsidRDefault="006C31D1" w:rsidP="006C31D1">
      <w:pPr>
        <w:pStyle w:val="rove2"/>
        <w:numPr>
          <w:ilvl w:val="0"/>
          <w:numId w:val="0"/>
        </w:numPr>
        <w:spacing w:after="0"/>
        <w:ind w:left="709"/>
        <w:rPr>
          <w:sz w:val="22"/>
          <w:szCs w:val="22"/>
        </w:rPr>
      </w:pPr>
    </w:p>
    <w:p w:rsidR="00BB6E1A" w:rsidRPr="006C6EE2" w:rsidRDefault="00BB6E1A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Závěrečná ustanovení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Veškerá korespondence a písemné materiály budou vyhotoveny v českém jazyce.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6C6EE2">
        <w:rPr>
          <w:sz w:val="22"/>
          <w:szCs w:val="22"/>
        </w:rPr>
        <w:t xml:space="preserve"> </w:t>
      </w:r>
      <w:r w:rsidRPr="006C6EE2">
        <w:rPr>
          <w:sz w:val="22"/>
          <w:szCs w:val="22"/>
        </w:rPr>
        <w:t>a to podle věcné příslušnosti soudu prvního stupně.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6C6EE2">
        <w:rPr>
          <w:sz w:val="22"/>
          <w:szCs w:val="22"/>
        </w:rPr>
        <w:t xml:space="preserve"> § 2079 a násl. zákona č.  89/2012 Sb., občanský zákoník</w:t>
      </w:r>
      <w:r w:rsidRPr="006C6EE2">
        <w:rPr>
          <w:sz w:val="22"/>
          <w:szCs w:val="22"/>
        </w:rPr>
        <w:t>, v platném znění.</w:t>
      </w:r>
    </w:p>
    <w:p w:rsidR="00BB6E1A" w:rsidRPr="006C6EE2" w:rsidRDefault="006B621D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lastRenderedPageBreak/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6C6EE2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 w:rsidRPr="006C6EE2">
        <w:rPr>
          <w:sz w:val="22"/>
          <w:szCs w:val="22"/>
        </w:rPr>
        <w:t>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6C6EE2" w:rsidRDefault="00BB6E1A" w:rsidP="006C31D1">
      <w:pPr>
        <w:pStyle w:val="rove2"/>
        <w:widowControl w:val="0"/>
        <w:tabs>
          <w:tab w:val="clear" w:pos="432"/>
        </w:tabs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BF3D59" w:rsidRDefault="00BB6E1A" w:rsidP="006C31D1">
      <w:pPr>
        <w:pStyle w:val="rove2"/>
        <w:widowControl w:val="0"/>
        <w:tabs>
          <w:tab w:val="clear" w:pos="432"/>
        </w:tabs>
        <w:spacing w:after="0"/>
        <w:ind w:left="567" w:hanging="567"/>
        <w:rPr>
          <w:sz w:val="22"/>
          <w:szCs w:val="22"/>
        </w:rPr>
      </w:pPr>
      <w:r w:rsidRPr="006C6EE2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6C31D1" w:rsidRPr="006C6EE2" w:rsidRDefault="006C31D1" w:rsidP="006C31D1">
      <w:pPr>
        <w:pStyle w:val="rove2"/>
        <w:widowControl w:val="0"/>
        <w:numPr>
          <w:ilvl w:val="0"/>
          <w:numId w:val="0"/>
        </w:numPr>
        <w:spacing w:after="0"/>
        <w:ind w:left="709"/>
        <w:rPr>
          <w:sz w:val="22"/>
          <w:szCs w:val="22"/>
        </w:rPr>
      </w:pPr>
    </w:p>
    <w:p w:rsidR="00BF3D59" w:rsidRPr="006C6EE2" w:rsidRDefault="00BF3D59" w:rsidP="006C31D1">
      <w:pPr>
        <w:pStyle w:val="rove1"/>
        <w:widowControl w:val="0"/>
        <w:tabs>
          <w:tab w:val="clear" w:pos="360"/>
          <w:tab w:val="num" w:pos="567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>Účinnost smlouvy</w:t>
      </w:r>
    </w:p>
    <w:p w:rsidR="00BF3D59" w:rsidRPr="006C6EE2" w:rsidRDefault="00BF3D59" w:rsidP="007E02A9">
      <w:pPr>
        <w:pStyle w:val="rove2"/>
        <w:tabs>
          <w:tab w:val="clear" w:pos="432"/>
          <w:tab w:val="num" w:pos="567"/>
        </w:tabs>
        <w:ind w:left="567" w:hanging="567"/>
        <w:rPr>
          <w:sz w:val="22"/>
          <w:szCs w:val="22"/>
          <w:lang w:eastAsia="en-US"/>
        </w:rPr>
      </w:pPr>
      <w:r w:rsidRPr="006C6EE2">
        <w:rPr>
          <w:sz w:val="22"/>
          <w:szCs w:val="22"/>
          <w:lang w:eastAsia="en-US"/>
        </w:rPr>
        <w:t xml:space="preserve">Smlouva nabývá účinnosti dnem jejího zveřejnění na Portálu veřejné správy v Registru smluv. Zveřejnění smlouvy zajistí kupující s tím, že se o tomto zveřejnění zavazuje informovat prodávajícího bez zbytečného odkladu, a to na e-mailovou adresu </w:t>
      </w:r>
      <w:permStart w:id="556627953" w:edGrp="everyone"/>
      <w:r w:rsidR="0042461D" w:rsidRPr="006C6EE2">
        <w:rPr>
          <w:sz w:val="22"/>
          <w:szCs w:val="22"/>
          <w:highlight w:val="yellow"/>
          <w:lang w:eastAsia="en-US"/>
        </w:rPr>
        <w:t>...................</w:t>
      </w:r>
      <w:permEnd w:id="556627953"/>
      <w:r w:rsidRPr="006C6EE2">
        <w:rPr>
          <w:sz w:val="22"/>
          <w:szCs w:val="22"/>
          <w:lang w:eastAsia="en-US"/>
        </w:rPr>
        <w:t xml:space="preserve"> nebo do jeho datové schránky. Plnění předmětu smlouvy před účinností této smlouvy se považuje za plnění podle této smlouvy a práva a povinnosti z něj vzniklé se řídí touto smlouvou.</w:t>
      </w:r>
    </w:p>
    <w:p w:rsidR="00BF3D59" w:rsidRPr="006C6EE2" w:rsidRDefault="00BF3D59" w:rsidP="00BF3D59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</w:p>
    <w:p w:rsidR="00AE7A16" w:rsidRPr="006C6EE2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E02A9" w:rsidRDefault="007E02A9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Přílohy smlouvy:</w:t>
      </w:r>
    </w:p>
    <w:p w:rsidR="006B621D" w:rsidRPr="006C6EE2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C6EE2">
        <w:rPr>
          <w:sz w:val="22"/>
          <w:szCs w:val="22"/>
        </w:rPr>
        <w:t>Příloha č. 1 – Technická specifikace</w:t>
      </w:r>
    </w:p>
    <w:p w:rsidR="00634256" w:rsidRPr="006C6EE2" w:rsidRDefault="00634256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C6EE2">
        <w:rPr>
          <w:sz w:val="22"/>
          <w:szCs w:val="22"/>
        </w:rPr>
        <w:t xml:space="preserve">Příloha č. 2 </w:t>
      </w:r>
      <w:r w:rsidR="004A7A44" w:rsidRPr="006C6EE2">
        <w:rPr>
          <w:sz w:val="22"/>
          <w:szCs w:val="22"/>
        </w:rPr>
        <w:t>–</w:t>
      </w:r>
      <w:r w:rsidRPr="006C6EE2">
        <w:rPr>
          <w:sz w:val="22"/>
          <w:szCs w:val="22"/>
        </w:rPr>
        <w:t xml:space="preserve"> Vymezení obchodního tajemství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C6EE2">
        <w:rPr>
          <w:sz w:val="22"/>
          <w:szCs w:val="22"/>
        </w:rPr>
        <w:t xml:space="preserve">Příloha č. </w:t>
      </w:r>
      <w:r w:rsidR="00634256" w:rsidRPr="006C6EE2">
        <w:rPr>
          <w:sz w:val="22"/>
          <w:szCs w:val="22"/>
        </w:rPr>
        <w:t>3</w:t>
      </w:r>
      <w:r w:rsidRPr="006C6EE2">
        <w:rPr>
          <w:sz w:val="22"/>
          <w:szCs w:val="22"/>
        </w:rPr>
        <w:t xml:space="preserve"> – Základní požadavky k zajištění BOZP</w:t>
      </w:r>
    </w:p>
    <w:p w:rsidR="006C31D1" w:rsidRDefault="006C31D1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E02A9" w:rsidRDefault="007E02A9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E02A9" w:rsidRPr="006C6EE2" w:rsidRDefault="007E02A9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6B621D" w:rsidRPr="006C6EE2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6C6EE2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C6EE2">
        <w:rPr>
          <w:sz w:val="22"/>
          <w:szCs w:val="22"/>
        </w:rPr>
        <w:t>V  Ostravě  dne: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="00AF036F" w:rsidRPr="006C6EE2">
        <w:rPr>
          <w:sz w:val="22"/>
          <w:szCs w:val="22"/>
        </w:rPr>
        <w:t>V </w:t>
      </w:r>
      <w:permStart w:id="384303320" w:edGrp="everyone"/>
      <w:r w:rsidR="00AF036F" w:rsidRPr="006C6EE2">
        <w:rPr>
          <w:sz w:val="22"/>
          <w:szCs w:val="22"/>
        </w:rPr>
        <w:t>……………………...  dne:</w:t>
      </w:r>
      <w:r w:rsidR="00AF036F" w:rsidRPr="006C6EE2">
        <w:rPr>
          <w:sz w:val="22"/>
          <w:szCs w:val="22"/>
        </w:rPr>
        <w:tab/>
      </w:r>
      <w:permEnd w:id="384303320"/>
      <w:r w:rsidR="00AF036F" w:rsidRPr="006C6EE2">
        <w:rPr>
          <w:sz w:val="22"/>
          <w:szCs w:val="22"/>
        </w:rPr>
        <w:tab/>
      </w:r>
      <w:r w:rsidR="00AF036F" w:rsidRPr="006C6EE2">
        <w:rPr>
          <w:sz w:val="22"/>
          <w:szCs w:val="22"/>
        </w:rPr>
        <w:tab/>
      </w:r>
      <w:r w:rsidR="00AF036F" w:rsidRPr="006C6EE2">
        <w:rPr>
          <w:sz w:val="22"/>
          <w:szCs w:val="22"/>
        </w:rPr>
        <w:tab/>
      </w:r>
      <w:r w:rsidR="00AF036F" w:rsidRPr="006C6EE2">
        <w:rPr>
          <w:sz w:val="22"/>
          <w:szCs w:val="22"/>
        </w:rPr>
        <w:tab/>
      </w:r>
    </w:p>
    <w:p w:rsidR="0077481F" w:rsidRPr="006C6EE2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4555D" w:rsidRPr="006C6EE2" w:rsidRDefault="0044555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4555D" w:rsidRPr="006C6EE2" w:rsidRDefault="0044555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Pr="006C6EE2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7481F" w:rsidRPr="006C6EE2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Default="00AF036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6C6EE2">
        <w:rPr>
          <w:sz w:val="22"/>
          <w:szCs w:val="22"/>
        </w:rPr>
        <w:t>……………………………..</w:t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</w:r>
      <w:r w:rsidRPr="006C6EE2">
        <w:rPr>
          <w:sz w:val="22"/>
          <w:szCs w:val="22"/>
        </w:rPr>
        <w:tab/>
        <w:t>……………………………..</w:t>
      </w:r>
    </w:p>
    <w:p w:rsidR="00CE590E" w:rsidRPr="00CE590E" w:rsidRDefault="00CE590E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E590E">
        <w:rPr>
          <w:sz w:val="22"/>
          <w:szCs w:val="22"/>
        </w:rPr>
        <w:t xml:space="preserve">Ing. Daniel Morys, MBA., </w:t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permStart w:id="1722575804" w:edGrp="everyone"/>
      <w:r w:rsidR="00780343">
        <w:rPr>
          <w:sz w:val="22"/>
          <w:szCs w:val="22"/>
        </w:rPr>
        <w:t xml:space="preserve">                                              </w:t>
      </w:r>
      <w:permEnd w:id="1722575804"/>
      <w:r w:rsidR="00780343">
        <w:rPr>
          <w:sz w:val="22"/>
          <w:szCs w:val="22"/>
        </w:rPr>
        <w:t xml:space="preserve">      </w:t>
      </w:r>
    </w:p>
    <w:p w:rsidR="00FB638D" w:rsidRDefault="00FB638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generální ředitel</w:t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permStart w:id="1247029709" w:edGrp="everyone"/>
      <w:r w:rsidR="00780343">
        <w:rPr>
          <w:sz w:val="22"/>
          <w:szCs w:val="22"/>
        </w:rPr>
        <w:t xml:space="preserve">                                              </w:t>
      </w:r>
      <w:permEnd w:id="1247029709"/>
    </w:p>
    <w:p w:rsidR="007E02A9" w:rsidRPr="00CE590E" w:rsidRDefault="007E02A9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E590E">
        <w:rPr>
          <w:sz w:val="22"/>
          <w:szCs w:val="22"/>
        </w:rPr>
        <w:t>Dopravní podnik Ostrava a.s.</w:t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r w:rsidR="00780343">
        <w:rPr>
          <w:sz w:val="22"/>
          <w:szCs w:val="22"/>
        </w:rPr>
        <w:tab/>
      </w:r>
      <w:permStart w:id="1055861550" w:edGrp="everyone"/>
      <w:r w:rsidR="00780343">
        <w:rPr>
          <w:sz w:val="22"/>
          <w:szCs w:val="22"/>
        </w:rPr>
        <w:t xml:space="preserve">                                              </w:t>
      </w:r>
      <w:permEnd w:id="1055861550"/>
    </w:p>
    <w:sectPr w:rsidR="007E02A9" w:rsidRPr="00CE590E" w:rsidSect="00A05C47">
      <w:headerReference w:type="default" r:id="rId8"/>
      <w:footerReference w:type="default" r:id="rId9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46" w:rsidRDefault="00301B46" w:rsidP="000622E1">
      <w:r>
        <w:separator/>
      </w:r>
    </w:p>
  </w:endnote>
  <w:endnote w:type="continuationSeparator" w:id="0">
    <w:p w:rsidR="00301B46" w:rsidRDefault="00301B46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584E5E" w:rsidRDefault="00584E5E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840880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840880" w:rsidRPr="00FB4B37">
              <w:rPr>
                <w:b/>
                <w:sz w:val="22"/>
                <w:szCs w:val="22"/>
              </w:rPr>
              <w:fldChar w:fldCharType="separate"/>
            </w:r>
            <w:r w:rsidR="00242EF9">
              <w:rPr>
                <w:b/>
                <w:noProof/>
                <w:sz w:val="22"/>
                <w:szCs w:val="22"/>
              </w:rPr>
              <w:t>2</w:t>
            </w:r>
            <w:r w:rsidR="00840880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840880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840880" w:rsidRPr="00FB4B37">
              <w:rPr>
                <w:b/>
                <w:sz w:val="22"/>
                <w:szCs w:val="22"/>
              </w:rPr>
              <w:fldChar w:fldCharType="separate"/>
            </w:r>
            <w:r w:rsidR="00242EF9">
              <w:rPr>
                <w:b/>
                <w:noProof/>
                <w:sz w:val="22"/>
                <w:szCs w:val="22"/>
              </w:rPr>
              <w:t>5</w:t>
            </w:r>
            <w:r w:rsidR="00840880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84E5E" w:rsidRDefault="00584E5E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46" w:rsidRDefault="00301B46" w:rsidP="000622E1">
      <w:r>
        <w:separator/>
      </w:r>
    </w:p>
  </w:footnote>
  <w:footnote w:type="continuationSeparator" w:id="0">
    <w:p w:rsidR="00301B46" w:rsidRDefault="00301B46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E5E" w:rsidRDefault="00584E5E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0AAC1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DAA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8C6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B63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AED7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686B0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6CC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DE27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A4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F07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1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6963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4" w15:restartNumberingAfterBreak="0">
    <w:nsid w:val="0C1E0D24"/>
    <w:multiLevelType w:val="multilevel"/>
    <w:tmpl w:val="A228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13B24A22"/>
    <w:multiLevelType w:val="multilevel"/>
    <w:tmpl w:val="5D64322E"/>
    <w:lvl w:ilvl="0">
      <w:start w:val="2"/>
      <w:numFmt w:val="bullet"/>
      <w:lvlText w:val="-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6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6D0A23"/>
    <w:multiLevelType w:val="hybridMultilevel"/>
    <w:tmpl w:val="380A1FCC"/>
    <w:lvl w:ilvl="0" w:tplc="804C663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A373EFA"/>
    <w:multiLevelType w:val="hybridMultilevel"/>
    <w:tmpl w:val="72A476BA"/>
    <w:lvl w:ilvl="0" w:tplc="2FC0394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C8A127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B122DD1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53E8BB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58EA7C0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56A01F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E9E15F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2C219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9E1E71DC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1" w15:restartNumberingAfterBreak="0">
    <w:nsid w:val="39650C32"/>
    <w:multiLevelType w:val="hybridMultilevel"/>
    <w:tmpl w:val="FF5876EA"/>
    <w:lvl w:ilvl="0" w:tplc="040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4F627E"/>
    <w:multiLevelType w:val="hybridMultilevel"/>
    <w:tmpl w:val="690ED906"/>
    <w:lvl w:ilvl="0" w:tplc="2CAE7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D0DD4"/>
    <w:multiLevelType w:val="hybridMultilevel"/>
    <w:tmpl w:val="59185E44"/>
    <w:lvl w:ilvl="0" w:tplc="0405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1A3CB8"/>
    <w:multiLevelType w:val="hybridMultilevel"/>
    <w:tmpl w:val="2E0C03A4"/>
    <w:lvl w:ilvl="0" w:tplc="202450CC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14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2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2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24"/>
  </w:num>
  <w:num w:numId="39">
    <w:abstractNumId w:val="13"/>
  </w:num>
  <w:num w:numId="40">
    <w:abstractNumId w:val="13"/>
  </w:num>
  <w:num w:numId="41">
    <w:abstractNumId w:val="11"/>
  </w:num>
  <w:num w:numId="42">
    <w:abstractNumId w:val="22"/>
  </w:num>
  <w:num w:numId="43">
    <w:abstractNumId w:val="21"/>
  </w:num>
  <w:num w:numId="44">
    <w:abstractNumId w:val="17"/>
  </w:num>
  <w:num w:numId="45">
    <w:abstractNumId w:val="13"/>
  </w:num>
  <w:num w:numId="46">
    <w:abstractNumId w:val="13"/>
  </w:num>
  <w:num w:numId="47">
    <w:abstractNumId w:val="20"/>
  </w:num>
  <w:num w:numId="48">
    <w:abstractNumId w:val="19"/>
  </w:num>
  <w:num w:numId="49">
    <w:abstractNumId w:val="13"/>
  </w:num>
  <w:num w:numId="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1" w:cryptProviderType="rsaFull" w:cryptAlgorithmClass="hash" w:cryptAlgorithmType="typeAny" w:cryptAlgorithmSid="4" w:cryptSpinCount="100000" w:hash="pjXfQKy/pOXwzYwOibaItqj7dik=" w:salt="Xc0MMsZdgvYmrT2WucUk0A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4A5D"/>
    <w:rsid w:val="00012B9A"/>
    <w:rsid w:val="000130BA"/>
    <w:rsid w:val="00013FFD"/>
    <w:rsid w:val="0002239F"/>
    <w:rsid w:val="00022EA2"/>
    <w:rsid w:val="000244E3"/>
    <w:rsid w:val="00025C6D"/>
    <w:rsid w:val="0002669A"/>
    <w:rsid w:val="00026D4B"/>
    <w:rsid w:val="000278B9"/>
    <w:rsid w:val="00030169"/>
    <w:rsid w:val="00032F37"/>
    <w:rsid w:val="0003724C"/>
    <w:rsid w:val="0004340B"/>
    <w:rsid w:val="00044BE5"/>
    <w:rsid w:val="00046E2F"/>
    <w:rsid w:val="00051F94"/>
    <w:rsid w:val="0005309B"/>
    <w:rsid w:val="00055452"/>
    <w:rsid w:val="00060EB8"/>
    <w:rsid w:val="000622E1"/>
    <w:rsid w:val="000653DF"/>
    <w:rsid w:val="00072F82"/>
    <w:rsid w:val="0007533A"/>
    <w:rsid w:val="000758F6"/>
    <w:rsid w:val="0008150E"/>
    <w:rsid w:val="00092410"/>
    <w:rsid w:val="00093B3C"/>
    <w:rsid w:val="0009414F"/>
    <w:rsid w:val="00097B4D"/>
    <w:rsid w:val="000A004A"/>
    <w:rsid w:val="000A41C7"/>
    <w:rsid w:val="000A567E"/>
    <w:rsid w:val="000B18AC"/>
    <w:rsid w:val="000B2863"/>
    <w:rsid w:val="000B33CB"/>
    <w:rsid w:val="000B521F"/>
    <w:rsid w:val="000C032A"/>
    <w:rsid w:val="000C50D9"/>
    <w:rsid w:val="000C5B8A"/>
    <w:rsid w:val="000C6660"/>
    <w:rsid w:val="000C697C"/>
    <w:rsid w:val="000D05F0"/>
    <w:rsid w:val="000D332B"/>
    <w:rsid w:val="000D578E"/>
    <w:rsid w:val="000F3439"/>
    <w:rsid w:val="000F422A"/>
    <w:rsid w:val="000F5209"/>
    <w:rsid w:val="00107A76"/>
    <w:rsid w:val="00111725"/>
    <w:rsid w:val="00112403"/>
    <w:rsid w:val="001201BC"/>
    <w:rsid w:val="00121264"/>
    <w:rsid w:val="00121E34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4D56"/>
    <w:rsid w:val="00155898"/>
    <w:rsid w:val="0015773C"/>
    <w:rsid w:val="001657C1"/>
    <w:rsid w:val="00165860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54C0"/>
    <w:rsid w:val="001A75BF"/>
    <w:rsid w:val="001B0353"/>
    <w:rsid w:val="001B5F03"/>
    <w:rsid w:val="001C118B"/>
    <w:rsid w:val="001C188D"/>
    <w:rsid w:val="001C4E12"/>
    <w:rsid w:val="001D09DB"/>
    <w:rsid w:val="001D430C"/>
    <w:rsid w:val="001D54A4"/>
    <w:rsid w:val="001D59AB"/>
    <w:rsid w:val="001D5DE7"/>
    <w:rsid w:val="001E08F7"/>
    <w:rsid w:val="001E29AA"/>
    <w:rsid w:val="001E5D21"/>
    <w:rsid w:val="001E7D72"/>
    <w:rsid w:val="001F0944"/>
    <w:rsid w:val="001F3116"/>
    <w:rsid w:val="001F7235"/>
    <w:rsid w:val="001F7DEA"/>
    <w:rsid w:val="00200A65"/>
    <w:rsid w:val="00202A87"/>
    <w:rsid w:val="00206B04"/>
    <w:rsid w:val="00207190"/>
    <w:rsid w:val="00212A44"/>
    <w:rsid w:val="00213C6B"/>
    <w:rsid w:val="0021449D"/>
    <w:rsid w:val="00223789"/>
    <w:rsid w:val="002245F0"/>
    <w:rsid w:val="00234215"/>
    <w:rsid w:val="002352C2"/>
    <w:rsid w:val="0023588A"/>
    <w:rsid w:val="002400BF"/>
    <w:rsid w:val="00242EF9"/>
    <w:rsid w:val="00244FEA"/>
    <w:rsid w:val="00245910"/>
    <w:rsid w:val="00247D55"/>
    <w:rsid w:val="00252632"/>
    <w:rsid w:val="00253B38"/>
    <w:rsid w:val="002543AD"/>
    <w:rsid w:val="00254B19"/>
    <w:rsid w:val="00257882"/>
    <w:rsid w:val="00262097"/>
    <w:rsid w:val="002644CB"/>
    <w:rsid w:val="00266013"/>
    <w:rsid w:val="00266264"/>
    <w:rsid w:val="002664A9"/>
    <w:rsid w:val="00266626"/>
    <w:rsid w:val="00267184"/>
    <w:rsid w:val="00267A7C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7569"/>
    <w:rsid w:val="002A7DD9"/>
    <w:rsid w:val="002B08AB"/>
    <w:rsid w:val="002B1AF8"/>
    <w:rsid w:val="002B4343"/>
    <w:rsid w:val="002B6366"/>
    <w:rsid w:val="002C0195"/>
    <w:rsid w:val="002C131E"/>
    <w:rsid w:val="002C20BF"/>
    <w:rsid w:val="002D0A9E"/>
    <w:rsid w:val="002D0E7F"/>
    <w:rsid w:val="002D1974"/>
    <w:rsid w:val="002D4B4B"/>
    <w:rsid w:val="002E3FBE"/>
    <w:rsid w:val="002F090F"/>
    <w:rsid w:val="002F4555"/>
    <w:rsid w:val="002F5DA7"/>
    <w:rsid w:val="003003E8"/>
    <w:rsid w:val="003004E8"/>
    <w:rsid w:val="00301886"/>
    <w:rsid w:val="00301B4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7546"/>
    <w:rsid w:val="00342FFF"/>
    <w:rsid w:val="00344AAC"/>
    <w:rsid w:val="00345C74"/>
    <w:rsid w:val="003462BA"/>
    <w:rsid w:val="00347301"/>
    <w:rsid w:val="003519A6"/>
    <w:rsid w:val="003543E0"/>
    <w:rsid w:val="00360981"/>
    <w:rsid w:val="003609EE"/>
    <w:rsid w:val="00364D1D"/>
    <w:rsid w:val="00371098"/>
    <w:rsid w:val="00374BA9"/>
    <w:rsid w:val="00375364"/>
    <w:rsid w:val="00376746"/>
    <w:rsid w:val="0038312D"/>
    <w:rsid w:val="00387E02"/>
    <w:rsid w:val="003923DF"/>
    <w:rsid w:val="003929C6"/>
    <w:rsid w:val="00394BAE"/>
    <w:rsid w:val="003950C6"/>
    <w:rsid w:val="00397E2B"/>
    <w:rsid w:val="003A0F82"/>
    <w:rsid w:val="003A587F"/>
    <w:rsid w:val="003B047A"/>
    <w:rsid w:val="003B2319"/>
    <w:rsid w:val="003C1127"/>
    <w:rsid w:val="003C204D"/>
    <w:rsid w:val="003C537D"/>
    <w:rsid w:val="003C657B"/>
    <w:rsid w:val="003C7B4B"/>
    <w:rsid w:val="003D0083"/>
    <w:rsid w:val="003D07EC"/>
    <w:rsid w:val="003D419B"/>
    <w:rsid w:val="003D451B"/>
    <w:rsid w:val="003D4D91"/>
    <w:rsid w:val="003D646D"/>
    <w:rsid w:val="003E016A"/>
    <w:rsid w:val="003E05A3"/>
    <w:rsid w:val="003E152F"/>
    <w:rsid w:val="003E45F0"/>
    <w:rsid w:val="003E6293"/>
    <w:rsid w:val="003E6FF2"/>
    <w:rsid w:val="003F212B"/>
    <w:rsid w:val="003F2621"/>
    <w:rsid w:val="003F417E"/>
    <w:rsid w:val="003F4572"/>
    <w:rsid w:val="003F61D6"/>
    <w:rsid w:val="003F7788"/>
    <w:rsid w:val="00403677"/>
    <w:rsid w:val="00403CDA"/>
    <w:rsid w:val="00417D2F"/>
    <w:rsid w:val="004206E4"/>
    <w:rsid w:val="00420F0C"/>
    <w:rsid w:val="0042353F"/>
    <w:rsid w:val="0042461D"/>
    <w:rsid w:val="004275D3"/>
    <w:rsid w:val="004314E5"/>
    <w:rsid w:val="00435E4E"/>
    <w:rsid w:val="00435F47"/>
    <w:rsid w:val="00440E05"/>
    <w:rsid w:val="00442671"/>
    <w:rsid w:val="0044555D"/>
    <w:rsid w:val="00445612"/>
    <w:rsid w:val="00445A6D"/>
    <w:rsid w:val="0045127A"/>
    <w:rsid w:val="004525B7"/>
    <w:rsid w:val="00452757"/>
    <w:rsid w:val="00461288"/>
    <w:rsid w:val="004675C1"/>
    <w:rsid w:val="004803B0"/>
    <w:rsid w:val="00480AAA"/>
    <w:rsid w:val="0048111F"/>
    <w:rsid w:val="00483363"/>
    <w:rsid w:val="00484950"/>
    <w:rsid w:val="00485F12"/>
    <w:rsid w:val="00486D73"/>
    <w:rsid w:val="004905AA"/>
    <w:rsid w:val="00491FED"/>
    <w:rsid w:val="00492787"/>
    <w:rsid w:val="00493336"/>
    <w:rsid w:val="004A4DFC"/>
    <w:rsid w:val="004A4F6F"/>
    <w:rsid w:val="004A7A44"/>
    <w:rsid w:val="004B245C"/>
    <w:rsid w:val="004B5205"/>
    <w:rsid w:val="004B78C2"/>
    <w:rsid w:val="004D5EEE"/>
    <w:rsid w:val="004E2759"/>
    <w:rsid w:val="004E4ECC"/>
    <w:rsid w:val="004E6859"/>
    <w:rsid w:val="004F2064"/>
    <w:rsid w:val="004F2B99"/>
    <w:rsid w:val="004F3262"/>
    <w:rsid w:val="004F4636"/>
    <w:rsid w:val="004F4D6D"/>
    <w:rsid w:val="004F54BF"/>
    <w:rsid w:val="005020E0"/>
    <w:rsid w:val="00502192"/>
    <w:rsid w:val="00503D0D"/>
    <w:rsid w:val="00504ED5"/>
    <w:rsid w:val="005110C5"/>
    <w:rsid w:val="0051705F"/>
    <w:rsid w:val="00527C15"/>
    <w:rsid w:val="00530AD9"/>
    <w:rsid w:val="0053321A"/>
    <w:rsid w:val="00547C01"/>
    <w:rsid w:val="0055292A"/>
    <w:rsid w:val="00552CEF"/>
    <w:rsid w:val="00553754"/>
    <w:rsid w:val="00554593"/>
    <w:rsid w:val="005550E4"/>
    <w:rsid w:val="00566B25"/>
    <w:rsid w:val="00567D98"/>
    <w:rsid w:val="00567F93"/>
    <w:rsid w:val="005711CD"/>
    <w:rsid w:val="00571577"/>
    <w:rsid w:val="00572805"/>
    <w:rsid w:val="00574D13"/>
    <w:rsid w:val="005771F6"/>
    <w:rsid w:val="005804F9"/>
    <w:rsid w:val="00584E5E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2536"/>
    <w:rsid w:val="005F2C66"/>
    <w:rsid w:val="00604FD1"/>
    <w:rsid w:val="006105CA"/>
    <w:rsid w:val="00617DE6"/>
    <w:rsid w:val="00625304"/>
    <w:rsid w:val="00625EC9"/>
    <w:rsid w:val="0062779B"/>
    <w:rsid w:val="0063017A"/>
    <w:rsid w:val="00631C4E"/>
    <w:rsid w:val="00633516"/>
    <w:rsid w:val="00634256"/>
    <w:rsid w:val="0063559D"/>
    <w:rsid w:val="00641EB3"/>
    <w:rsid w:val="006428F5"/>
    <w:rsid w:val="0064418F"/>
    <w:rsid w:val="0064684F"/>
    <w:rsid w:val="0064689D"/>
    <w:rsid w:val="00647747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7FAF"/>
    <w:rsid w:val="006800DA"/>
    <w:rsid w:val="006823E3"/>
    <w:rsid w:val="00682E7F"/>
    <w:rsid w:val="00686627"/>
    <w:rsid w:val="00687595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5D3"/>
    <w:rsid w:val="006C0706"/>
    <w:rsid w:val="006C2C8C"/>
    <w:rsid w:val="006C31D1"/>
    <w:rsid w:val="006C6A5C"/>
    <w:rsid w:val="006C6EE2"/>
    <w:rsid w:val="006D4F37"/>
    <w:rsid w:val="006D5C74"/>
    <w:rsid w:val="006E2298"/>
    <w:rsid w:val="006E3ADB"/>
    <w:rsid w:val="006E51C8"/>
    <w:rsid w:val="006E7B4C"/>
    <w:rsid w:val="006F05E4"/>
    <w:rsid w:val="006F0E1B"/>
    <w:rsid w:val="006F18D0"/>
    <w:rsid w:val="006F4091"/>
    <w:rsid w:val="006F6208"/>
    <w:rsid w:val="006F6B2B"/>
    <w:rsid w:val="00710C31"/>
    <w:rsid w:val="0072295A"/>
    <w:rsid w:val="007266DF"/>
    <w:rsid w:val="007279F4"/>
    <w:rsid w:val="00731FDE"/>
    <w:rsid w:val="00743485"/>
    <w:rsid w:val="00752DC0"/>
    <w:rsid w:val="00753291"/>
    <w:rsid w:val="00756DF8"/>
    <w:rsid w:val="0077481F"/>
    <w:rsid w:val="007778D1"/>
    <w:rsid w:val="00780343"/>
    <w:rsid w:val="007816B4"/>
    <w:rsid w:val="00781832"/>
    <w:rsid w:val="0078250B"/>
    <w:rsid w:val="007840BD"/>
    <w:rsid w:val="00784658"/>
    <w:rsid w:val="0079066B"/>
    <w:rsid w:val="00792A79"/>
    <w:rsid w:val="00792A7A"/>
    <w:rsid w:val="007A2175"/>
    <w:rsid w:val="007A34EC"/>
    <w:rsid w:val="007B379C"/>
    <w:rsid w:val="007B6968"/>
    <w:rsid w:val="007B6AE2"/>
    <w:rsid w:val="007C0F6C"/>
    <w:rsid w:val="007C13AA"/>
    <w:rsid w:val="007C34E8"/>
    <w:rsid w:val="007C611E"/>
    <w:rsid w:val="007D0DAF"/>
    <w:rsid w:val="007D1D99"/>
    <w:rsid w:val="007D621F"/>
    <w:rsid w:val="007D70C8"/>
    <w:rsid w:val="007E02A9"/>
    <w:rsid w:val="007E176A"/>
    <w:rsid w:val="007E47D0"/>
    <w:rsid w:val="007E4D80"/>
    <w:rsid w:val="007E6CD8"/>
    <w:rsid w:val="007F29D2"/>
    <w:rsid w:val="007F2A90"/>
    <w:rsid w:val="007F34C6"/>
    <w:rsid w:val="007F51A3"/>
    <w:rsid w:val="007F70D9"/>
    <w:rsid w:val="007F7663"/>
    <w:rsid w:val="008016D9"/>
    <w:rsid w:val="00802D95"/>
    <w:rsid w:val="00802F9B"/>
    <w:rsid w:val="008129B7"/>
    <w:rsid w:val="008129C2"/>
    <w:rsid w:val="008204A9"/>
    <w:rsid w:val="00821B3A"/>
    <w:rsid w:val="00823905"/>
    <w:rsid w:val="00840880"/>
    <w:rsid w:val="0084420B"/>
    <w:rsid w:val="00851C25"/>
    <w:rsid w:val="00851FB3"/>
    <w:rsid w:val="00853E99"/>
    <w:rsid w:val="00865251"/>
    <w:rsid w:val="008667CD"/>
    <w:rsid w:val="00866A8E"/>
    <w:rsid w:val="008728FC"/>
    <w:rsid w:val="00872DB9"/>
    <w:rsid w:val="0087683A"/>
    <w:rsid w:val="00883C66"/>
    <w:rsid w:val="00886211"/>
    <w:rsid w:val="00887241"/>
    <w:rsid w:val="008A4B9A"/>
    <w:rsid w:val="008B7AAE"/>
    <w:rsid w:val="008B7AB9"/>
    <w:rsid w:val="008B7F35"/>
    <w:rsid w:val="008C118C"/>
    <w:rsid w:val="008C265F"/>
    <w:rsid w:val="008C2DD2"/>
    <w:rsid w:val="008C3348"/>
    <w:rsid w:val="008D1F19"/>
    <w:rsid w:val="008D24BD"/>
    <w:rsid w:val="008D79A5"/>
    <w:rsid w:val="008E03E3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251A2"/>
    <w:rsid w:val="00932D93"/>
    <w:rsid w:val="00934479"/>
    <w:rsid w:val="00935481"/>
    <w:rsid w:val="00937FF4"/>
    <w:rsid w:val="00942821"/>
    <w:rsid w:val="00952E1F"/>
    <w:rsid w:val="00952FBB"/>
    <w:rsid w:val="00955A0D"/>
    <w:rsid w:val="00966028"/>
    <w:rsid w:val="0096688F"/>
    <w:rsid w:val="009763D2"/>
    <w:rsid w:val="00980BC6"/>
    <w:rsid w:val="00984298"/>
    <w:rsid w:val="009872A8"/>
    <w:rsid w:val="00992377"/>
    <w:rsid w:val="00994CA2"/>
    <w:rsid w:val="00996190"/>
    <w:rsid w:val="009962AB"/>
    <w:rsid w:val="009A1B5F"/>
    <w:rsid w:val="009A1B8D"/>
    <w:rsid w:val="009A3C57"/>
    <w:rsid w:val="009B109A"/>
    <w:rsid w:val="009B1EA1"/>
    <w:rsid w:val="009B40E2"/>
    <w:rsid w:val="009C04E6"/>
    <w:rsid w:val="009D0812"/>
    <w:rsid w:val="009D0EE2"/>
    <w:rsid w:val="009D703B"/>
    <w:rsid w:val="009E168F"/>
    <w:rsid w:val="009E45C9"/>
    <w:rsid w:val="009E4A5A"/>
    <w:rsid w:val="009E54C7"/>
    <w:rsid w:val="009E7FF2"/>
    <w:rsid w:val="009F0253"/>
    <w:rsid w:val="009F3053"/>
    <w:rsid w:val="009F3E29"/>
    <w:rsid w:val="009F46D9"/>
    <w:rsid w:val="009F527D"/>
    <w:rsid w:val="009F55ED"/>
    <w:rsid w:val="00A02870"/>
    <w:rsid w:val="00A03445"/>
    <w:rsid w:val="00A05C47"/>
    <w:rsid w:val="00A06998"/>
    <w:rsid w:val="00A11CFD"/>
    <w:rsid w:val="00A11FD2"/>
    <w:rsid w:val="00A1214A"/>
    <w:rsid w:val="00A12588"/>
    <w:rsid w:val="00A12D6A"/>
    <w:rsid w:val="00A1385B"/>
    <w:rsid w:val="00A1539E"/>
    <w:rsid w:val="00A16D71"/>
    <w:rsid w:val="00A205EF"/>
    <w:rsid w:val="00A31054"/>
    <w:rsid w:val="00A33BFB"/>
    <w:rsid w:val="00A35F70"/>
    <w:rsid w:val="00A42E3E"/>
    <w:rsid w:val="00A44E23"/>
    <w:rsid w:val="00A464E0"/>
    <w:rsid w:val="00A55895"/>
    <w:rsid w:val="00A55FB9"/>
    <w:rsid w:val="00A6242F"/>
    <w:rsid w:val="00A6255F"/>
    <w:rsid w:val="00A635FD"/>
    <w:rsid w:val="00A640B4"/>
    <w:rsid w:val="00A6447A"/>
    <w:rsid w:val="00A67B28"/>
    <w:rsid w:val="00A729B9"/>
    <w:rsid w:val="00A73F86"/>
    <w:rsid w:val="00A74079"/>
    <w:rsid w:val="00A80824"/>
    <w:rsid w:val="00A87E68"/>
    <w:rsid w:val="00A94386"/>
    <w:rsid w:val="00A95C56"/>
    <w:rsid w:val="00A969F7"/>
    <w:rsid w:val="00AB22EE"/>
    <w:rsid w:val="00AB27C0"/>
    <w:rsid w:val="00AB5C7E"/>
    <w:rsid w:val="00AC2003"/>
    <w:rsid w:val="00AC3D00"/>
    <w:rsid w:val="00AC5EDE"/>
    <w:rsid w:val="00AC7AE4"/>
    <w:rsid w:val="00AD3799"/>
    <w:rsid w:val="00AE354F"/>
    <w:rsid w:val="00AE3F5F"/>
    <w:rsid w:val="00AE6E0D"/>
    <w:rsid w:val="00AE7A16"/>
    <w:rsid w:val="00AE7B5F"/>
    <w:rsid w:val="00AF036F"/>
    <w:rsid w:val="00AF2549"/>
    <w:rsid w:val="00AF3081"/>
    <w:rsid w:val="00B01B47"/>
    <w:rsid w:val="00B135BB"/>
    <w:rsid w:val="00B2667C"/>
    <w:rsid w:val="00B266F2"/>
    <w:rsid w:val="00B31564"/>
    <w:rsid w:val="00B355C1"/>
    <w:rsid w:val="00B36AF6"/>
    <w:rsid w:val="00B53362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2537"/>
    <w:rsid w:val="00BD666F"/>
    <w:rsid w:val="00BE1792"/>
    <w:rsid w:val="00BE18F9"/>
    <w:rsid w:val="00BE1A4F"/>
    <w:rsid w:val="00BE4EDF"/>
    <w:rsid w:val="00BF267B"/>
    <w:rsid w:val="00BF3D59"/>
    <w:rsid w:val="00BF4354"/>
    <w:rsid w:val="00BF4BA0"/>
    <w:rsid w:val="00C164AD"/>
    <w:rsid w:val="00C20010"/>
    <w:rsid w:val="00C4276F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67EBA"/>
    <w:rsid w:val="00C735C5"/>
    <w:rsid w:val="00C741EB"/>
    <w:rsid w:val="00C749EC"/>
    <w:rsid w:val="00C75E6E"/>
    <w:rsid w:val="00C84060"/>
    <w:rsid w:val="00C840B3"/>
    <w:rsid w:val="00C84C9B"/>
    <w:rsid w:val="00C857BA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C088F"/>
    <w:rsid w:val="00CC0DEB"/>
    <w:rsid w:val="00CC354A"/>
    <w:rsid w:val="00CC545C"/>
    <w:rsid w:val="00CC72CE"/>
    <w:rsid w:val="00CD139D"/>
    <w:rsid w:val="00CD3CFB"/>
    <w:rsid w:val="00CE590E"/>
    <w:rsid w:val="00CF1C3B"/>
    <w:rsid w:val="00D06B28"/>
    <w:rsid w:val="00D10E8C"/>
    <w:rsid w:val="00D12267"/>
    <w:rsid w:val="00D15834"/>
    <w:rsid w:val="00D21558"/>
    <w:rsid w:val="00D23269"/>
    <w:rsid w:val="00D24096"/>
    <w:rsid w:val="00D267BE"/>
    <w:rsid w:val="00D31C0E"/>
    <w:rsid w:val="00D35306"/>
    <w:rsid w:val="00D3652C"/>
    <w:rsid w:val="00D40386"/>
    <w:rsid w:val="00D40709"/>
    <w:rsid w:val="00D438EF"/>
    <w:rsid w:val="00D46DCD"/>
    <w:rsid w:val="00D54435"/>
    <w:rsid w:val="00D570D4"/>
    <w:rsid w:val="00D57BF9"/>
    <w:rsid w:val="00D61B3B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21"/>
    <w:rsid w:val="00D829C5"/>
    <w:rsid w:val="00D8443B"/>
    <w:rsid w:val="00D873A5"/>
    <w:rsid w:val="00D90B4E"/>
    <w:rsid w:val="00D91D04"/>
    <w:rsid w:val="00D96F67"/>
    <w:rsid w:val="00DB7883"/>
    <w:rsid w:val="00DB78E1"/>
    <w:rsid w:val="00DB7C37"/>
    <w:rsid w:val="00DC265D"/>
    <w:rsid w:val="00DC3E5F"/>
    <w:rsid w:val="00DC68CC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E019B6"/>
    <w:rsid w:val="00E04B02"/>
    <w:rsid w:val="00E05D32"/>
    <w:rsid w:val="00E141BF"/>
    <w:rsid w:val="00E15E45"/>
    <w:rsid w:val="00E2453F"/>
    <w:rsid w:val="00E26162"/>
    <w:rsid w:val="00E26BBF"/>
    <w:rsid w:val="00E33816"/>
    <w:rsid w:val="00E33A62"/>
    <w:rsid w:val="00E3670C"/>
    <w:rsid w:val="00E36C2C"/>
    <w:rsid w:val="00E40862"/>
    <w:rsid w:val="00E545F4"/>
    <w:rsid w:val="00E577D4"/>
    <w:rsid w:val="00E600BA"/>
    <w:rsid w:val="00E62889"/>
    <w:rsid w:val="00E63E5A"/>
    <w:rsid w:val="00E70A4A"/>
    <w:rsid w:val="00E73029"/>
    <w:rsid w:val="00E81CFF"/>
    <w:rsid w:val="00E873A3"/>
    <w:rsid w:val="00E95164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5827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44DF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4F55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A4EF3"/>
    <w:rsid w:val="00FA535D"/>
    <w:rsid w:val="00FB2C56"/>
    <w:rsid w:val="00FB4B37"/>
    <w:rsid w:val="00FB5C1B"/>
    <w:rsid w:val="00FB638D"/>
    <w:rsid w:val="00FB72CE"/>
    <w:rsid w:val="00FC1744"/>
    <w:rsid w:val="00FC468D"/>
    <w:rsid w:val="00FD1DBA"/>
    <w:rsid w:val="00FD297F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6D654-0C4D-4921-ACB2-9DECD88D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1891</Words>
  <Characters>11161</Characters>
  <Application>Microsoft Office Word</Application>
  <DocSecurity>8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2019-04-08T11:53:00Z</dcterms:created>
  <dcterms:modified xsi:type="dcterms:W3CDTF">2019-04-08T11:53:00Z</dcterms:modified>
</cp:coreProperties>
</file>