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Default="00A13BA2" w:rsidP="00A13BA2">
      <w:pPr>
        <w:pStyle w:val="nzevtvaru"/>
        <w:numPr>
          <w:ilvl w:val="0"/>
          <w:numId w:val="62"/>
        </w:numPr>
        <w:spacing w:after="0"/>
      </w:pPr>
      <w:bookmarkStart w:id="0" w:name="_GoBack"/>
      <w:bookmarkEnd w:id="0"/>
      <w:r>
        <w:t xml:space="preserve">Příloha č. 1 </w:t>
      </w:r>
      <w:r w:rsidR="003E1942">
        <w:t xml:space="preserve">smlouvy (Příloha č. 5 ZD) </w:t>
      </w:r>
      <w:r>
        <w:t xml:space="preserve">– Požadovaná technická specifikace </w:t>
      </w:r>
      <w:r w:rsidR="0061623C">
        <w:t>pro kamerový systém se záznamem</w:t>
      </w:r>
    </w:p>
    <w:p w:rsidR="008C304F" w:rsidRDefault="008C304F" w:rsidP="008C304F">
      <w:pPr>
        <w:pStyle w:val="nzevtvaru"/>
        <w:spacing w:after="0"/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 xml:space="preserve">Účel </w:t>
      </w:r>
      <w:r w:rsidR="00D71F7B">
        <w:rPr>
          <w:b/>
          <w:sz w:val="24"/>
          <w:szCs w:val="24"/>
        </w:rPr>
        <w:t>a důvod používání kamerového systému ve vozech veřejné dopravy Dopravního podniku Ostrava a.s.</w:t>
      </w:r>
    </w:p>
    <w:p w:rsidR="00D71F7B" w:rsidRDefault="00D71F7B" w:rsidP="004543BC">
      <w:pPr>
        <w:spacing w:before="60" w:after="0"/>
        <w:ind w:left="426"/>
      </w:pPr>
      <w:r>
        <w:rPr>
          <w:sz w:val="24"/>
          <w:szCs w:val="24"/>
        </w:rPr>
        <w:t>Účel a rozsah instalace kamerového systému je dán zejména bezpečnostním posouzením přepravy cestujících, s přihlédnutím k ochraně majetku.</w:t>
      </w:r>
      <w:r w:rsidRPr="00D71F7B">
        <w:t xml:space="preserve"> 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zohledňuje skutečnost, že v dopravních prostředcích mohou nastat případy a situace, u kterých by záznam dění v prostoru pro cestující byl nápomocen k určení příčiny vzniku mimořádné události. Mezi konkrétní případy využití kamerového záznamu patří například dodržování smluvních přepravních podmínek provozovatele, vznik úrazů, monitorování ochrany majetku proti vandalismu, objasnění stížností cestujících, atp.</w:t>
      </w:r>
    </w:p>
    <w:p w:rsidR="00D71F7B" w:rsidRPr="00D71F7B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Kamerový systém přispívá k zajištění vyššího stupně bezpečnosti cestujících i zaměstnanců.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rovněž zohledňuje využití kamerového systému jako zařízení určené k ochraně života a zdraví třetích osob, k ochraně majetku společnosti, neboť dopravní prostředky MHD jsou vybaveny nákladným zařízením – okna, sedadla, odbavovací a informační systém a topné zařízení. Ve vozech dochází k častému ničení prostorů určených cestujícím.</w:t>
      </w:r>
    </w:p>
    <w:p w:rsidR="008C304F" w:rsidRPr="008C304F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Účelem zpracování osobních údajů je tedy ochrana života a zdraví osob, ochrana práv a právem chráněných zájmů Dopravního podniku Ostrava a.s., zejména ochrana jeho majetku.</w:t>
      </w:r>
      <w:r w:rsidR="0061623C">
        <w:rPr>
          <w:sz w:val="24"/>
          <w:szCs w:val="24"/>
        </w:rPr>
        <w:t xml:space="preserve"> </w:t>
      </w:r>
    </w:p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61623C" w:rsidRDefault="0061623C" w:rsidP="00E60FC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E60FCF">
        <w:rPr>
          <w:b/>
          <w:sz w:val="24"/>
          <w:szCs w:val="24"/>
        </w:rPr>
        <w:t>Počty</w:t>
      </w:r>
      <w:r w:rsidR="00E65D31" w:rsidRPr="00E60FCF">
        <w:rPr>
          <w:b/>
          <w:sz w:val="24"/>
          <w:szCs w:val="24"/>
        </w:rPr>
        <w:t xml:space="preserve"> a typy vozů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563"/>
        <w:gridCol w:w="2025"/>
        <w:gridCol w:w="1365"/>
        <w:gridCol w:w="3820"/>
      </w:tblGrid>
      <w:tr w:rsidR="0061623C" w:rsidRPr="0063577C" w:rsidTr="004543BC">
        <w:tc>
          <w:tcPr>
            <w:tcW w:w="2563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 w:rsidRPr="0063577C">
              <w:rPr>
                <w:b/>
              </w:rPr>
              <w:t>Typ</w:t>
            </w:r>
            <w:r>
              <w:rPr>
                <w:b/>
              </w:rPr>
              <w:t xml:space="preserve"> vozu</w:t>
            </w:r>
          </w:p>
        </w:tc>
        <w:tc>
          <w:tcPr>
            <w:tcW w:w="2025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>
              <w:rPr>
                <w:b/>
              </w:rPr>
              <w:t>Tramvaj/Trolejbus</w:t>
            </w:r>
          </w:p>
        </w:tc>
        <w:tc>
          <w:tcPr>
            <w:tcW w:w="1365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 w:rsidRPr="0063577C">
              <w:rPr>
                <w:b/>
              </w:rPr>
              <w:t>Počet</w:t>
            </w:r>
            <w:r>
              <w:rPr>
                <w:b/>
              </w:rPr>
              <w:t xml:space="preserve"> vozů</w:t>
            </w:r>
            <w:r w:rsidR="00E65D31">
              <w:rPr>
                <w:b/>
              </w:rPr>
              <w:t xml:space="preserve"> </w:t>
            </w:r>
            <w:r w:rsidR="00E65D31">
              <w:rPr>
                <w:b/>
              </w:rPr>
              <w:br/>
              <w:t>Ks</w:t>
            </w:r>
          </w:p>
        </w:tc>
        <w:tc>
          <w:tcPr>
            <w:tcW w:w="3820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>
              <w:rPr>
                <w:b/>
              </w:rPr>
              <w:t>Další informace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Trolejbus Tr26 (12m)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Trolejbus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6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D31F13">
            <w:pPr>
              <w:jc w:val="left"/>
            </w:pPr>
            <w:r w:rsidRPr="0063577C">
              <w:t>VarioLF3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2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VarioLF2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1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VarioLFR.S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16</w:t>
            </w:r>
          </w:p>
        </w:tc>
        <w:tc>
          <w:tcPr>
            <w:tcW w:w="3820" w:type="dxa"/>
            <w:vAlign w:val="center"/>
          </w:tcPr>
          <w:p w:rsidR="00D419D3" w:rsidRDefault="0061623C">
            <w:pPr>
              <w:jc w:val="left"/>
            </w:pPr>
            <w:r w:rsidRPr="00E53B45">
              <w:rPr>
                <w:b/>
              </w:rPr>
              <w:t>Provedena příprava</w:t>
            </w:r>
            <w:r w:rsidR="005679BC">
              <w:t xml:space="preserve"> viz. bod 5. této specifikace</w:t>
            </w:r>
            <w:r w:rsidR="006E3246">
              <w:t xml:space="preserve"> a příloha č.6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VarioLFR.E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47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RPr="0061623C" w:rsidTr="004543BC">
        <w:tc>
          <w:tcPr>
            <w:tcW w:w="2563" w:type="dxa"/>
            <w:vAlign w:val="center"/>
          </w:tcPr>
          <w:p w:rsidR="00D419D3" w:rsidRDefault="002814F0">
            <w:pPr>
              <w:jc w:val="left"/>
              <w:rPr>
                <w:b/>
              </w:rPr>
            </w:pPr>
            <w:r w:rsidRPr="002814F0">
              <w:rPr>
                <w:b/>
              </w:rPr>
              <w:t>Celkem:</w:t>
            </w:r>
          </w:p>
        </w:tc>
        <w:tc>
          <w:tcPr>
            <w:tcW w:w="2025" w:type="dxa"/>
            <w:vAlign w:val="center"/>
          </w:tcPr>
          <w:p w:rsidR="0061623C" w:rsidRPr="0061623C" w:rsidRDefault="0061623C" w:rsidP="00E60FCF">
            <w:pPr>
              <w:jc w:val="left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  <w:rPr>
                <w:b/>
              </w:rPr>
            </w:pPr>
            <w:r>
              <w:t>Předpokládané umístění kamer viz. příloha č.2 smlouvy o dílo</w:t>
            </w:r>
          </w:p>
        </w:tc>
      </w:tr>
    </w:tbl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Provozní podmínky</w:t>
      </w:r>
    </w:p>
    <w:p w:rsidR="008C304F" w:rsidRPr="008C304F" w:rsidRDefault="00E65D31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Kamer</w:t>
      </w:r>
      <w:r w:rsidR="00F30ECC">
        <w:rPr>
          <w:sz w:val="24"/>
          <w:szCs w:val="24"/>
        </w:rPr>
        <w:t>ový</w:t>
      </w:r>
      <w:r>
        <w:rPr>
          <w:sz w:val="24"/>
          <w:szCs w:val="24"/>
        </w:rPr>
        <w:t xml:space="preserve"> systém</w:t>
      </w:r>
      <w:r w:rsidR="00AD6A74">
        <w:rPr>
          <w:sz w:val="24"/>
          <w:szCs w:val="24"/>
        </w:rPr>
        <w:t xml:space="preserve"> bude </w:t>
      </w:r>
      <w:r>
        <w:rPr>
          <w:sz w:val="24"/>
          <w:szCs w:val="24"/>
        </w:rPr>
        <w:t>bezobslužný</w:t>
      </w:r>
      <w:r w:rsidR="008C304F" w:rsidRPr="008C304F">
        <w:rPr>
          <w:sz w:val="24"/>
          <w:szCs w:val="24"/>
        </w:rPr>
        <w:t>.</w:t>
      </w:r>
    </w:p>
    <w:p w:rsidR="00654B4A" w:rsidRPr="00A13BA2" w:rsidRDefault="00654B4A" w:rsidP="00654B4A">
      <w:pPr>
        <w:spacing w:after="0"/>
        <w:ind w:left="426"/>
        <w:rPr>
          <w:sz w:val="24"/>
          <w:szCs w:val="24"/>
        </w:rPr>
      </w:pPr>
      <w:r w:rsidRPr="00A13BA2">
        <w:rPr>
          <w:sz w:val="24"/>
          <w:szCs w:val="24"/>
        </w:rPr>
        <w:t>Teplota, vlhkost, rázy a vibrace, odolnost proti rušení a rušení viz ČSN EN 50155 ed.3 a související normy.</w:t>
      </w:r>
    </w:p>
    <w:p w:rsidR="00654B4A" w:rsidRPr="00A13BA2" w:rsidRDefault="00654B4A" w:rsidP="00654B4A">
      <w:pPr>
        <w:spacing w:after="0"/>
        <w:ind w:left="426"/>
        <w:rPr>
          <w:sz w:val="24"/>
          <w:szCs w:val="24"/>
        </w:rPr>
      </w:pPr>
      <w:r w:rsidRPr="00A13BA2">
        <w:rPr>
          <w:sz w:val="24"/>
          <w:szCs w:val="24"/>
        </w:rPr>
        <w:t>Jmenovité napětí (U</w:t>
      </w:r>
      <w:r w:rsidRPr="00A13BA2">
        <w:rPr>
          <w:sz w:val="24"/>
          <w:szCs w:val="24"/>
          <w:vertAlign w:val="subscript"/>
        </w:rPr>
        <w:t>n</w:t>
      </w:r>
      <w:r w:rsidRPr="00A13BA2">
        <w:rPr>
          <w:sz w:val="24"/>
          <w:szCs w:val="24"/>
        </w:rPr>
        <w:t>) ovládacích obvodů 24 V</w:t>
      </w:r>
      <w:r w:rsidRPr="00A13BA2">
        <w:rPr>
          <w:sz w:val="24"/>
          <w:szCs w:val="24"/>
          <w:vertAlign w:val="subscript"/>
        </w:rPr>
        <w:t>DC</w:t>
      </w:r>
    </w:p>
    <w:p w:rsidR="007518F0" w:rsidRDefault="007518F0" w:rsidP="00BD4445">
      <w:pPr>
        <w:spacing w:after="0"/>
        <w:ind w:firstLine="426"/>
        <w:rPr>
          <w:i/>
          <w:color w:val="00B0F0"/>
          <w:sz w:val="24"/>
          <w:szCs w:val="24"/>
        </w:rPr>
      </w:pPr>
    </w:p>
    <w:p w:rsidR="00BD4445" w:rsidRPr="007518F0" w:rsidRDefault="00BD4445" w:rsidP="00BD4445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</w:t>
      </w:r>
      <w:r w:rsidR="007518F0" w:rsidRPr="007518F0">
        <w:rPr>
          <w:i/>
          <w:sz w:val="24"/>
          <w:szCs w:val="24"/>
        </w:rPr>
        <w:t>: kamerový systém</w:t>
      </w:r>
      <w:r w:rsidR="007518F0" w:rsidRPr="007518F0">
        <w:rPr>
          <w:i/>
          <w:color w:val="00B0F0"/>
          <w:sz w:val="24"/>
          <w:szCs w:val="24"/>
        </w:rPr>
        <w:t xml:space="preserve"> SPLŇUJE / NESPLŇUJE</w:t>
      </w:r>
      <w:r w:rsidR="007518F0"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BD4445">
      <w:pPr>
        <w:spacing w:after="0"/>
        <w:ind w:firstLine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poté poznámku smaže)</w:t>
      </w:r>
    </w:p>
    <w:p w:rsidR="008C304F" w:rsidRDefault="008C304F" w:rsidP="008C304F">
      <w:pPr>
        <w:spacing w:after="0"/>
        <w:rPr>
          <w:sz w:val="24"/>
          <w:szCs w:val="24"/>
        </w:rPr>
      </w:pPr>
    </w:p>
    <w:p w:rsidR="00532376" w:rsidRPr="008C304F" w:rsidRDefault="00532376" w:rsidP="008C304F">
      <w:pPr>
        <w:spacing w:after="0"/>
        <w:rPr>
          <w:sz w:val="24"/>
          <w:szCs w:val="24"/>
        </w:rPr>
      </w:pPr>
    </w:p>
    <w:p w:rsidR="00D31F13" w:rsidRDefault="00D31F13" w:rsidP="00D31F13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ožadavky na kamerový systém obecně</w:t>
      </w:r>
    </w:p>
    <w:p w:rsidR="00D419D3" w:rsidRDefault="002814F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 w:rsidRPr="002814F0">
        <w:rPr>
          <w:sz w:val="24"/>
          <w:szCs w:val="24"/>
        </w:rPr>
        <w:t>Automatické zpracování dat v kontinuální automatické přepisovací smyčce na přepisovatelné záznamové zařízení</w:t>
      </w:r>
      <w:r w:rsidR="00D71F7B">
        <w:rPr>
          <w:sz w:val="24"/>
          <w:szCs w:val="24"/>
        </w:rPr>
        <w:t xml:space="preserve">. 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Uchování záznamu po dobu 5 kalendářních dnů, poté automatické přemazání novým záznamem.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Záznamy ukládat v časových intervalech v délce 10 min. s možností změny nastavení intervalu uživatelem. </w:t>
      </w:r>
      <w:r w:rsidR="00452ACC">
        <w:rPr>
          <w:sz w:val="24"/>
          <w:szCs w:val="24"/>
        </w:rPr>
        <w:t>Záznam bude obsahovat časové údaje, přičemž čas bude přenášen</w:t>
      </w:r>
      <w:r w:rsidR="001B02EC">
        <w:rPr>
          <w:sz w:val="24"/>
          <w:szCs w:val="24"/>
        </w:rPr>
        <w:t xml:space="preserve"> ze stávajícího palubního systému</w:t>
      </w:r>
      <w:r w:rsidR="001A3683">
        <w:rPr>
          <w:sz w:val="24"/>
          <w:szCs w:val="24"/>
        </w:rPr>
        <w:t>.</w:t>
      </w:r>
      <w:r w:rsidR="00A90862">
        <w:rPr>
          <w:sz w:val="24"/>
          <w:szCs w:val="24"/>
        </w:rPr>
        <w:t xml:space="preserve"> </w:t>
      </w:r>
      <w:r w:rsidR="00190D8F">
        <w:rPr>
          <w:sz w:val="24"/>
          <w:szCs w:val="24"/>
        </w:rPr>
        <w:t>Pro připojení na palubní systém je nutno využít switch, vzhledem k tomu, že palubní počítač nemá volný port.</w:t>
      </w:r>
    </w:p>
    <w:p w:rsidR="00A16570" w:rsidRDefault="00B069AD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  <w:r w:rsidRPr="00796409">
        <w:rPr>
          <w:sz w:val="24"/>
          <w:szCs w:val="24"/>
        </w:rPr>
        <w:t>Údaj o přesném čase může systém získávat z vlastní GPS jednotky, prostřednictvím na vlastní náklady pořízeného komunikačního protokolu z palubního počítače nebo prostřednictvím protokolu PP-OS (viz příloha č.</w:t>
      </w:r>
      <w:r w:rsidR="004543BC">
        <w:rPr>
          <w:sz w:val="24"/>
          <w:szCs w:val="24"/>
        </w:rPr>
        <w:t xml:space="preserve"> </w:t>
      </w:r>
      <w:r w:rsidRPr="00796409">
        <w:rPr>
          <w:sz w:val="24"/>
          <w:szCs w:val="24"/>
        </w:rPr>
        <w:t>6 smlouvy o dílo), konkrétně služby číslo 10 zasílané periodicky (cca jednou za 10 sekund) nebo ihned při změně některého parametru.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Záznamy uložené v záznamovém zařízení </w:t>
      </w:r>
      <w:r w:rsidR="00A90862">
        <w:rPr>
          <w:sz w:val="24"/>
          <w:szCs w:val="24"/>
        </w:rPr>
        <w:t>zabezpečit</w:t>
      </w:r>
      <w:r>
        <w:rPr>
          <w:sz w:val="24"/>
          <w:szCs w:val="24"/>
        </w:rPr>
        <w:t xml:space="preserve"> vhodným způsobem proti zneužití. (např. šifrováním</w:t>
      </w:r>
      <w:r w:rsidR="00A90862">
        <w:rPr>
          <w:sz w:val="24"/>
          <w:szCs w:val="24"/>
        </w:rPr>
        <w:t xml:space="preserve"> záznamu</w:t>
      </w:r>
      <w:r>
        <w:rPr>
          <w:sz w:val="24"/>
          <w:szCs w:val="24"/>
        </w:rPr>
        <w:t xml:space="preserve">).  </w:t>
      </w:r>
    </w:p>
    <w:p w:rsidR="00D419D3" w:rsidRDefault="00300364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záznamu: 800x600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FPS:</w:t>
      </w:r>
      <w:r w:rsidR="00300364">
        <w:rPr>
          <w:sz w:val="24"/>
          <w:szCs w:val="24"/>
        </w:rPr>
        <w:t xml:space="preserve"> 20</w:t>
      </w:r>
    </w:p>
    <w:p w:rsidR="00D419D3" w:rsidRDefault="00F30ECC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citlivost kamer: 1 Lux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Umístění záznamové jednotky v kabině řidiče v</w:t>
      </w:r>
      <w:r w:rsidR="00EF4F50">
        <w:rPr>
          <w:sz w:val="24"/>
          <w:szCs w:val="24"/>
        </w:rPr>
        <w:t> </w:t>
      </w:r>
      <w:r>
        <w:rPr>
          <w:sz w:val="24"/>
          <w:szCs w:val="24"/>
        </w:rPr>
        <w:t>bezpečnostní</w:t>
      </w:r>
      <w:r w:rsidR="00EF4F50">
        <w:rPr>
          <w:sz w:val="24"/>
          <w:szCs w:val="24"/>
        </w:rPr>
        <w:t xml:space="preserve"> uzamykatelné</w:t>
      </w:r>
      <w:r>
        <w:rPr>
          <w:sz w:val="24"/>
          <w:szCs w:val="24"/>
        </w:rPr>
        <w:t xml:space="preserve"> schránce zabraňující vniknutí neoprávněných osob.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Použít stacionární typy kamer</w:t>
      </w:r>
      <w:r w:rsidR="001D7B16">
        <w:rPr>
          <w:sz w:val="24"/>
          <w:szCs w:val="24"/>
        </w:rPr>
        <w:t>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Ochranu kamer zajistit instalací v ochranných krytech, případně použít kamery v provedení antivandal.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Zobrazovací jednotka (monitor) umístěn v každém vozidle v kabině řidiče tak, aby nepřekážel řidiči ve výhledu z</w:t>
      </w:r>
      <w:r w:rsidR="00F30ECC">
        <w:rPr>
          <w:sz w:val="24"/>
          <w:szCs w:val="24"/>
        </w:rPr>
        <w:t> </w:t>
      </w:r>
      <w:r>
        <w:rPr>
          <w:sz w:val="24"/>
          <w:szCs w:val="24"/>
        </w:rPr>
        <w:t>vozidla</w:t>
      </w:r>
      <w:r w:rsidR="00F30ECC">
        <w:rPr>
          <w:sz w:val="24"/>
          <w:szCs w:val="24"/>
        </w:rPr>
        <w:t>,</w:t>
      </w:r>
      <w:r>
        <w:rPr>
          <w:sz w:val="24"/>
          <w:szCs w:val="24"/>
        </w:rPr>
        <w:t xml:space="preserve"> ale zároveň byl v zorném poli řidiče.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Monitor rozdělit na </w:t>
      </w:r>
      <w:r w:rsidR="00654B4A">
        <w:rPr>
          <w:sz w:val="24"/>
          <w:szCs w:val="24"/>
        </w:rPr>
        <w:t xml:space="preserve">příslušný počet částí </w:t>
      </w:r>
      <w:r>
        <w:rPr>
          <w:sz w:val="24"/>
          <w:szCs w:val="24"/>
        </w:rPr>
        <w:t>zobrazující online obraz z jednotlivých kamer</w:t>
      </w:r>
      <w:r w:rsidR="00654B4A">
        <w:rPr>
          <w:sz w:val="24"/>
          <w:szCs w:val="24"/>
        </w:rPr>
        <w:t xml:space="preserve"> v požadovaném počtu a co největší velikosti</w:t>
      </w:r>
      <w:r>
        <w:rPr>
          <w:sz w:val="24"/>
          <w:szCs w:val="24"/>
        </w:rPr>
        <w:t>.</w:t>
      </w:r>
    </w:p>
    <w:p w:rsidR="00D419D3" w:rsidRDefault="00F30ECC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monitoru</w:t>
      </w:r>
      <w:r w:rsidR="006E3246">
        <w:rPr>
          <w:sz w:val="24"/>
          <w:szCs w:val="24"/>
        </w:rPr>
        <w:t xml:space="preserve"> pro tramvaje</w:t>
      </w:r>
      <w:r>
        <w:rPr>
          <w:sz w:val="24"/>
          <w:szCs w:val="24"/>
        </w:rPr>
        <w:t>: 1024 x 768 pix, uhlopříčka min. 15´´</w:t>
      </w:r>
    </w:p>
    <w:p w:rsidR="006E3246" w:rsidRDefault="006E3246" w:rsidP="006E3246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monitoru pro trolejbusy: 1024 x 768 pix, uhlopříčka max. 12´´</w:t>
      </w:r>
    </w:p>
    <w:p w:rsidR="006C7FB1" w:rsidRDefault="006C7FB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Při spřažení</w:t>
      </w:r>
      <w:r w:rsidR="00A13BA2">
        <w:rPr>
          <w:sz w:val="24"/>
          <w:szCs w:val="24"/>
        </w:rPr>
        <w:t xml:space="preserve"> dvou</w:t>
      </w:r>
      <w:r>
        <w:rPr>
          <w:sz w:val="24"/>
          <w:szCs w:val="24"/>
        </w:rPr>
        <w:t xml:space="preserve"> vozidel</w:t>
      </w:r>
      <w:r w:rsidR="00A13BA2">
        <w:rPr>
          <w:sz w:val="24"/>
          <w:szCs w:val="24"/>
        </w:rPr>
        <w:t xml:space="preserve"> typu</w:t>
      </w:r>
      <w:r>
        <w:rPr>
          <w:sz w:val="24"/>
          <w:szCs w:val="24"/>
        </w:rPr>
        <w:t xml:space="preserve"> VarioLFR.S </w:t>
      </w:r>
      <w:r w:rsidR="00A13BA2">
        <w:rPr>
          <w:sz w:val="24"/>
          <w:szCs w:val="24"/>
        </w:rPr>
        <w:t>nebo</w:t>
      </w:r>
      <w:r>
        <w:rPr>
          <w:sz w:val="24"/>
          <w:szCs w:val="24"/>
        </w:rPr>
        <w:t xml:space="preserve"> VarioLFR.E bude v obou vozidlech pořizován záznam</w:t>
      </w:r>
      <w:r w:rsidR="00A13BA2">
        <w:rPr>
          <w:sz w:val="24"/>
          <w:szCs w:val="24"/>
        </w:rPr>
        <w:t xml:space="preserve"> samostatně</w:t>
      </w:r>
      <w:r>
        <w:rPr>
          <w:sz w:val="24"/>
          <w:szCs w:val="24"/>
        </w:rPr>
        <w:t>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Při zastavení vozidla zobrazit na monitoru obraz z kamer umístěných nad dveřmi.</w:t>
      </w:r>
    </w:p>
    <w:p w:rsidR="003E43D5" w:rsidRDefault="003E43D5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Možnost volby zobrazovaných kamer při stojícím vozidle</w:t>
      </w:r>
      <w:r w:rsidR="00F01043">
        <w:rPr>
          <w:sz w:val="24"/>
          <w:szCs w:val="24"/>
        </w:rPr>
        <w:t xml:space="preserve"> na řídícím panelu</w:t>
      </w:r>
      <w:r>
        <w:rPr>
          <w:sz w:val="24"/>
          <w:szCs w:val="24"/>
        </w:rPr>
        <w:t xml:space="preserve"> (přepínač první vůz, druhý vůz)</w:t>
      </w:r>
      <w:r w:rsidR="00F01043">
        <w:rPr>
          <w:sz w:val="24"/>
          <w:szCs w:val="24"/>
        </w:rPr>
        <w:t xml:space="preserve"> – např. pomocí tlačítek.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Možnost regulace jasu monitoru na řídícím panelu – např. pomocí tlačítek.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Záběry kame</w:t>
      </w:r>
      <w:r w:rsidR="00007161">
        <w:rPr>
          <w:sz w:val="24"/>
          <w:szCs w:val="24"/>
        </w:rPr>
        <w:t>r</w:t>
      </w:r>
      <w:r>
        <w:rPr>
          <w:sz w:val="24"/>
          <w:szCs w:val="24"/>
        </w:rPr>
        <w:t xml:space="preserve"> v salónu cestujících </w:t>
      </w:r>
      <w:r w:rsidR="00007161">
        <w:rPr>
          <w:sz w:val="24"/>
          <w:szCs w:val="24"/>
        </w:rPr>
        <w:t xml:space="preserve">by měly </w:t>
      </w:r>
      <w:r w:rsidR="00C47708">
        <w:rPr>
          <w:sz w:val="24"/>
          <w:szCs w:val="24"/>
        </w:rPr>
        <w:t>monitorov</w:t>
      </w:r>
      <w:r w:rsidR="00115DF1">
        <w:rPr>
          <w:sz w:val="24"/>
          <w:szCs w:val="24"/>
        </w:rPr>
        <w:t>at</w:t>
      </w:r>
      <w:r w:rsidR="00C47708">
        <w:rPr>
          <w:sz w:val="24"/>
          <w:szCs w:val="24"/>
        </w:rPr>
        <w:t xml:space="preserve"> celý prostor pro cestující</w:t>
      </w:r>
      <w:r w:rsidR="00115DF1">
        <w:rPr>
          <w:sz w:val="24"/>
          <w:szCs w:val="24"/>
        </w:rPr>
        <w:t xml:space="preserve"> tak,</w:t>
      </w:r>
      <w:r w:rsidR="00E10324">
        <w:rPr>
          <w:sz w:val="24"/>
          <w:szCs w:val="24"/>
        </w:rPr>
        <w:t xml:space="preserve"> a</w:t>
      </w:r>
      <w:r w:rsidR="00115DF1">
        <w:rPr>
          <w:sz w:val="24"/>
          <w:szCs w:val="24"/>
        </w:rPr>
        <w:t>by nevznikala</w:t>
      </w:r>
      <w:r w:rsidR="00E10324">
        <w:rPr>
          <w:sz w:val="24"/>
          <w:szCs w:val="24"/>
        </w:rPr>
        <w:t xml:space="preserve"> hluchá místa</w:t>
      </w:r>
      <w:r>
        <w:rPr>
          <w:sz w:val="24"/>
          <w:szCs w:val="24"/>
        </w:rPr>
        <w:t>.</w:t>
      </w:r>
    </w:p>
    <w:p w:rsidR="00D419D3" w:rsidRPr="008C202D" w:rsidRDefault="00E10324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 w:rsidRPr="008C202D">
        <w:rPr>
          <w:sz w:val="24"/>
          <w:szCs w:val="24"/>
        </w:rPr>
        <w:t>M</w:t>
      </w:r>
      <w:r w:rsidR="00C47708" w:rsidRPr="008C202D">
        <w:rPr>
          <w:sz w:val="24"/>
          <w:szCs w:val="24"/>
        </w:rPr>
        <w:t>ax</w:t>
      </w:r>
      <w:r w:rsidR="00DB01CB" w:rsidRPr="008C202D">
        <w:rPr>
          <w:sz w:val="24"/>
          <w:szCs w:val="24"/>
        </w:rPr>
        <w:t xml:space="preserve">. </w:t>
      </w:r>
      <w:r w:rsidR="00C47708" w:rsidRPr="008C202D">
        <w:rPr>
          <w:sz w:val="24"/>
          <w:szCs w:val="24"/>
        </w:rPr>
        <w:t>ú</w:t>
      </w:r>
      <w:r w:rsidR="00D71F7B" w:rsidRPr="008C202D">
        <w:rPr>
          <w:sz w:val="24"/>
          <w:szCs w:val="24"/>
        </w:rPr>
        <w:t>hel záběru kamer:</w:t>
      </w:r>
      <w:r w:rsidR="00C47708" w:rsidRPr="008C202D" w:rsidDel="00C47708">
        <w:rPr>
          <w:sz w:val="24"/>
          <w:szCs w:val="24"/>
        </w:rPr>
        <w:t xml:space="preserve"> </w:t>
      </w:r>
      <w:r w:rsidRPr="008C202D">
        <w:rPr>
          <w:sz w:val="24"/>
          <w:szCs w:val="24"/>
        </w:rPr>
        <w:t>1</w:t>
      </w:r>
      <w:r w:rsidR="001A1687" w:rsidRPr="008C202D">
        <w:rPr>
          <w:sz w:val="24"/>
          <w:szCs w:val="24"/>
        </w:rPr>
        <w:t>8</w:t>
      </w:r>
      <w:r w:rsidR="00D71F7B" w:rsidRPr="008C202D">
        <w:rPr>
          <w:sz w:val="24"/>
          <w:szCs w:val="24"/>
        </w:rPr>
        <w:t>0°</w:t>
      </w:r>
      <w:r w:rsidR="001A1687" w:rsidRPr="008C202D">
        <w:rPr>
          <w:sz w:val="24"/>
          <w:szCs w:val="24"/>
        </w:rPr>
        <w:t xml:space="preserve"> (rybí oko)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Kamerový systém </w:t>
      </w:r>
      <w:r w:rsidR="005D3560">
        <w:rPr>
          <w:sz w:val="24"/>
          <w:szCs w:val="24"/>
        </w:rPr>
        <w:t>b</w:t>
      </w:r>
      <w:r>
        <w:rPr>
          <w:sz w:val="24"/>
          <w:szCs w:val="24"/>
        </w:rPr>
        <w:t>ude v provozu pouze p</w:t>
      </w:r>
      <w:r w:rsidR="005D3560">
        <w:rPr>
          <w:sz w:val="24"/>
          <w:szCs w:val="24"/>
        </w:rPr>
        <w:t>ř</w:t>
      </w:r>
      <w:r>
        <w:rPr>
          <w:sz w:val="24"/>
          <w:szCs w:val="24"/>
        </w:rPr>
        <w:t xml:space="preserve">i provozu dopravního prostředku (po nastartování) a max. 15 minut po vypnutí. </w:t>
      </w:r>
    </w:p>
    <w:p w:rsidR="00D419D3" w:rsidRDefault="00D419D3" w:rsidP="00E10324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uchazeče: kamerový systém</w:t>
      </w:r>
      <w:r w:rsidRPr="007518F0">
        <w:rPr>
          <w:i/>
          <w:color w:val="00B0F0"/>
          <w:sz w:val="24"/>
          <w:szCs w:val="24"/>
        </w:rPr>
        <w:t xml:space="preserve"> 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7518F0">
      <w:pPr>
        <w:spacing w:after="0"/>
        <w:ind w:left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poté poznámku smaže, popř. doplní konkrétní technické parametry nabízeného zařízení)</w:t>
      </w:r>
    </w:p>
    <w:p w:rsidR="008C304F" w:rsidRDefault="008C304F" w:rsidP="008C304F">
      <w:pPr>
        <w:spacing w:after="0"/>
        <w:rPr>
          <w:sz w:val="24"/>
          <w:szCs w:val="24"/>
        </w:rPr>
      </w:pPr>
    </w:p>
    <w:p w:rsidR="00115DF1" w:rsidRPr="00115DF1" w:rsidRDefault="00115DF1" w:rsidP="00115DF1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115DF1">
        <w:rPr>
          <w:b/>
          <w:sz w:val="24"/>
          <w:szCs w:val="24"/>
        </w:rPr>
        <w:lastRenderedPageBreak/>
        <w:t>Požadavky na software pro vyčítání, vyhodnocování a prohlížení kamerového záznamu</w:t>
      </w:r>
    </w:p>
    <w:p w:rsidR="00115DF1" w:rsidRDefault="00115DF1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Musí být kompatibilní s operačním systémem Windows 10 Professional 64 bit.</w:t>
      </w:r>
    </w:p>
    <w:p w:rsidR="00115DF1" w:rsidRDefault="00B02F4B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115DF1">
        <w:rPr>
          <w:sz w:val="24"/>
          <w:szCs w:val="24"/>
        </w:rPr>
        <w:t xml:space="preserve">usí </w:t>
      </w:r>
      <w:r>
        <w:rPr>
          <w:sz w:val="24"/>
          <w:szCs w:val="24"/>
        </w:rPr>
        <w:t>být v</w:t>
      </w:r>
      <w:r w:rsidR="00115DF1">
        <w:rPr>
          <w:sz w:val="24"/>
          <w:szCs w:val="24"/>
        </w:rPr>
        <w:t xml:space="preserve"> česk</w:t>
      </w:r>
      <w:r>
        <w:rPr>
          <w:sz w:val="24"/>
          <w:szCs w:val="24"/>
        </w:rPr>
        <w:t>ém</w:t>
      </w:r>
      <w:r w:rsidR="00115DF1">
        <w:rPr>
          <w:sz w:val="24"/>
          <w:szCs w:val="24"/>
        </w:rPr>
        <w:t xml:space="preserve"> jazy</w:t>
      </w:r>
      <w:r>
        <w:rPr>
          <w:sz w:val="24"/>
          <w:szCs w:val="24"/>
        </w:rPr>
        <w:t>ce</w:t>
      </w:r>
      <w:r w:rsidR="00115DF1">
        <w:rPr>
          <w:sz w:val="24"/>
          <w:szCs w:val="24"/>
        </w:rPr>
        <w:t>.</w:t>
      </w:r>
    </w:p>
    <w:p w:rsidR="00B02F4B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Používání software na 7-m</w:t>
      </w:r>
      <w:r w:rsidR="00B02F4B">
        <w:rPr>
          <w:sz w:val="24"/>
          <w:szCs w:val="24"/>
        </w:rPr>
        <w:t>i počítačích.</w:t>
      </w:r>
    </w:p>
    <w:p w:rsidR="00B85452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Nesmí být vázán na konkrétní hardware.</w:t>
      </w:r>
    </w:p>
    <w:p w:rsidR="00B85452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Musí umožnit převod záznamu </w:t>
      </w:r>
      <w:r w:rsidR="007518F0">
        <w:rPr>
          <w:sz w:val="24"/>
          <w:szCs w:val="24"/>
        </w:rPr>
        <w:t>do formátu *.avi</w:t>
      </w:r>
      <w:r w:rsidR="00DA6DA3">
        <w:rPr>
          <w:sz w:val="24"/>
          <w:szCs w:val="24"/>
        </w:rPr>
        <w:t>, *.mp4</w:t>
      </w:r>
      <w:r>
        <w:rPr>
          <w:sz w:val="24"/>
          <w:szCs w:val="24"/>
        </w:rPr>
        <w:t>.</w:t>
      </w:r>
    </w:p>
    <w:p w:rsidR="00634D21" w:rsidRDefault="00301E3D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Poskytování veškerých</w:t>
      </w:r>
      <w:r w:rsidR="00634D21">
        <w:rPr>
          <w:sz w:val="24"/>
          <w:szCs w:val="24"/>
        </w:rPr>
        <w:t xml:space="preserve"> </w:t>
      </w:r>
      <w:r>
        <w:rPr>
          <w:sz w:val="24"/>
          <w:szCs w:val="24"/>
        </w:rPr>
        <w:t>aktualizací</w:t>
      </w:r>
      <w:r w:rsidR="00634D21">
        <w:rPr>
          <w:sz w:val="24"/>
          <w:szCs w:val="24"/>
        </w:rPr>
        <w:t>, kter</w:t>
      </w:r>
      <w:r>
        <w:rPr>
          <w:sz w:val="24"/>
          <w:szCs w:val="24"/>
        </w:rPr>
        <w:t>é</w:t>
      </w:r>
      <w:r w:rsidR="00634D21">
        <w:rPr>
          <w:sz w:val="24"/>
          <w:szCs w:val="24"/>
        </w:rPr>
        <w:t xml:space="preserve"> bud</w:t>
      </w:r>
      <w:r>
        <w:rPr>
          <w:sz w:val="24"/>
          <w:szCs w:val="24"/>
        </w:rPr>
        <w:t>ou</w:t>
      </w:r>
      <w:r w:rsidR="00634D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vydávány </w:t>
      </w:r>
      <w:r w:rsidR="00634D21">
        <w:rPr>
          <w:sz w:val="24"/>
          <w:szCs w:val="24"/>
        </w:rPr>
        <w:t>po dobu 10 let od dodání předmětu smlouvy, viz. bod 2 smlouv</w:t>
      </w:r>
      <w:r w:rsidR="00FF4EA3">
        <w:rPr>
          <w:sz w:val="24"/>
          <w:szCs w:val="24"/>
        </w:rPr>
        <w:t>a</w:t>
      </w:r>
      <w:r w:rsidR="00634D21">
        <w:rPr>
          <w:sz w:val="24"/>
          <w:szCs w:val="24"/>
        </w:rPr>
        <w:t xml:space="preserve"> o dílo.</w:t>
      </w:r>
    </w:p>
    <w:p w:rsidR="00B85452" w:rsidRDefault="00B85452" w:rsidP="00634D21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uchazeče: kamerový systém</w:t>
      </w:r>
      <w:r w:rsidRPr="007518F0">
        <w:rPr>
          <w:i/>
          <w:color w:val="00B0F0"/>
          <w:sz w:val="24"/>
          <w:szCs w:val="24"/>
        </w:rPr>
        <w:t xml:space="preserve"> 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7518F0">
      <w:pPr>
        <w:spacing w:after="0"/>
        <w:ind w:left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popř. doplní konkrétní informace o nabízeném software, poté poznámku smaže)</w:t>
      </w:r>
    </w:p>
    <w:p w:rsidR="00B02F4B" w:rsidRPr="00B02F4B" w:rsidRDefault="00B02F4B" w:rsidP="00B02F4B">
      <w:pPr>
        <w:spacing w:after="0"/>
        <w:rPr>
          <w:sz w:val="24"/>
          <w:szCs w:val="24"/>
        </w:rPr>
      </w:pPr>
    </w:p>
    <w:p w:rsidR="001A3683" w:rsidRDefault="001A3683" w:rsidP="001A3683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ožadavky na kamerový systém dle typu vozu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D419D3" w:rsidRDefault="002814F0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VarioLFR.E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 w:rsidR="00E60FCF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47 ks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1A3683" w:rsidRPr="00AC4CC1" w:rsidRDefault="001A3683" w:rsidP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AC4CC1">
        <w:rPr>
          <w:sz w:val="24"/>
          <w:szCs w:val="24"/>
          <w:u w:val="single"/>
        </w:rPr>
        <w:t>VarioLFR.</w:t>
      </w:r>
      <w:r>
        <w:rPr>
          <w:sz w:val="24"/>
          <w:szCs w:val="24"/>
          <w:u w:val="single"/>
        </w:rPr>
        <w:t>S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Počet kamer v salónu </w:t>
      </w:r>
      <w:r w:rsidR="00E60FCF">
        <w:rPr>
          <w:sz w:val="24"/>
          <w:szCs w:val="24"/>
        </w:rPr>
        <w:t>cestujících:</w:t>
      </w:r>
      <w:r w:rsidR="00E60FCF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16 ks</w:t>
      </w:r>
    </w:p>
    <w:p w:rsidR="003E43D5" w:rsidRDefault="003E43D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Pozn: Na vozidle</w:t>
      </w:r>
      <w:r w:rsidR="00E60FCF">
        <w:rPr>
          <w:sz w:val="24"/>
          <w:szCs w:val="24"/>
        </w:rPr>
        <w:t>ch</w:t>
      </w:r>
      <w:r>
        <w:rPr>
          <w:sz w:val="24"/>
          <w:szCs w:val="24"/>
        </w:rPr>
        <w:t xml:space="preserve"> je provedena příprava pro kamerový systém (kabeláž…). Je tedy nutné se přizpůsobit kabeláži a zapojení.</w:t>
      </w:r>
    </w:p>
    <w:p w:rsidR="006F2985" w:rsidRDefault="001A3683" w:rsidP="006F298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Specifikace přípravy pro kamer. s</w:t>
      </w:r>
      <w:r w:rsidR="006F2985">
        <w:rPr>
          <w:sz w:val="24"/>
          <w:szCs w:val="24"/>
        </w:rPr>
        <w:t>ystém je uvedena ve výkresové dokumentaci, která tvoří přílohu č.</w:t>
      </w:r>
      <w:r w:rsidR="008729A6">
        <w:rPr>
          <w:sz w:val="24"/>
          <w:szCs w:val="24"/>
        </w:rPr>
        <w:t> </w:t>
      </w:r>
      <w:r w:rsidR="002005A9">
        <w:rPr>
          <w:sz w:val="24"/>
          <w:szCs w:val="24"/>
        </w:rPr>
        <w:t>3</w:t>
      </w:r>
      <w:r w:rsidR="008729A6">
        <w:rPr>
          <w:sz w:val="24"/>
          <w:szCs w:val="24"/>
        </w:rPr>
        <w:t> </w:t>
      </w:r>
      <w:r w:rsidR="006F2985">
        <w:rPr>
          <w:sz w:val="24"/>
          <w:szCs w:val="24"/>
        </w:rPr>
        <w:t>smlouvy.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E60FCF" w:rsidRPr="00AC4CC1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VarioLF2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7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 ks</w:t>
      </w: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Pr="00AC4CC1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VarioLF3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</w:t>
      </w:r>
      <w:r w:rsidR="00E10324">
        <w:rPr>
          <w:sz w:val="24"/>
          <w:szCs w:val="24"/>
        </w:rPr>
        <w:t>tujících:</w:t>
      </w:r>
      <w:r w:rsidR="00E10324">
        <w:rPr>
          <w:sz w:val="24"/>
          <w:szCs w:val="24"/>
        </w:rPr>
        <w:tab/>
        <w:t>9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2 ks</w:t>
      </w:r>
    </w:p>
    <w:p w:rsidR="00DB01CB" w:rsidRDefault="00DB01CB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</w:p>
    <w:p w:rsidR="00E60FCF" w:rsidRPr="00AC4CC1" w:rsidRDefault="002814F0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Tr26 (12m)</w:t>
      </w:r>
      <w:r w:rsidR="00E60FCF" w:rsidRPr="00E60FCF">
        <w:rPr>
          <w:sz w:val="24"/>
          <w:szCs w:val="24"/>
          <w:u w:val="single"/>
        </w:rPr>
        <w:t xml:space="preserve"> </w:t>
      </w:r>
      <w:r w:rsidR="00E60FCF">
        <w:rPr>
          <w:sz w:val="24"/>
          <w:szCs w:val="24"/>
          <w:u w:val="single"/>
        </w:rPr>
        <w:t>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</w:r>
      <w:r w:rsidR="008C202D">
        <w:rPr>
          <w:sz w:val="24"/>
          <w:szCs w:val="24"/>
        </w:rPr>
        <w:t>3</w:t>
      </w:r>
      <w:r>
        <w:rPr>
          <w:sz w:val="24"/>
          <w:szCs w:val="24"/>
        </w:rPr>
        <w:t>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6 ks</w:t>
      </w:r>
    </w:p>
    <w:p w:rsidR="003E43D5" w:rsidRDefault="003E43D5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sectPr w:rsidR="00D419D3" w:rsidSect="006C7F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851" w:bottom="1418" w:left="851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7C1" w:rsidRDefault="00BB37C1" w:rsidP="00360830">
      <w:r>
        <w:separator/>
      </w:r>
    </w:p>
  </w:endnote>
  <w:endnote w:type="continuationSeparator" w:id="0">
    <w:p w:rsidR="00BB37C1" w:rsidRDefault="00BB37C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880079808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597166055"/>
          <w:docPartObj>
            <w:docPartGallery w:val="Page Numbers (Top of Page)"/>
            <w:docPartUnique/>
          </w:docPartObj>
        </w:sdtPr>
        <w:sdtEndPr/>
        <w:sdtContent>
          <w:p w:rsidR="00BB37C1" w:rsidRPr="00A13BA2" w:rsidRDefault="00BB37C1">
            <w:pPr>
              <w:pStyle w:val="Zpat"/>
              <w:jc w:val="right"/>
              <w:rPr>
                <w:i/>
              </w:rPr>
            </w:pPr>
            <w:r w:rsidRPr="00A13BA2">
              <w:rPr>
                <w:i/>
              </w:rPr>
              <w:t xml:space="preserve">Stránka </w: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PAGE</w:instrTex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2F245A">
              <w:rPr>
                <w:b/>
                <w:bCs/>
                <w:i/>
                <w:noProof/>
              </w:rPr>
              <w:t>2</w: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A13BA2">
              <w:rPr>
                <w:i/>
              </w:rPr>
              <w:t xml:space="preserve"> z </w: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NUMPAGES</w:instrTex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2F245A">
              <w:rPr>
                <w:b/>
                <w:bCs/>
                <w:i/>
                <w:noProof/>
              </w:rPr>
              <w:t>3</w:t>
            </w:r>
            <w:r w:rsidR="00392B2D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 w:rsidP="00190D8F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070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37C1" w:rsidRDefault="00BB37C1">
            <w:pPr>
              <w:pStyle w:val="Zpat"/>
              <w:jc w:val="right"/>
            </w:pPr>
            <w:r>
              <w:t xml:space="preserve">Stránka </w:t>
            </w:r>
            <w:r w:rsidR="00392B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92B2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392B2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92B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92B2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="00392B2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7C1" w:rsidRDefault="00BB37C1" w:rsidP="00360830">
      <w:r>
        <w:separator/>
      </w:r>
    </w:p>
  </w:footnote>
  <w:footnote w:type="continuationSeparator" w:id="0">
    <w:p w:rsidR="00BB37C1" w:rsidRDefault="00BB37C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7434B9">
    <w:pPr>
      <w:pStyle w:val="Zhlav"/>
      <w:tabs>
        <w:tab w:val="clear" w:pos="9072"/>
        <w:tab w:val="right" w:pos="9781"/>
      </w:tabs>
    </w:pPr>
    <w:r>
      <w:rPr>
        <w:noProof/>
        <w:lang w:eastAsia="cs-CZ"/>
      </w:rPr>
      <w:drawing>
        <wp:inline distT="0" distB="0" distL="0" distR="0">
          <wp:extent cx="1871476" cy="50292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>
          <wp:extent cx="2052343" cy="711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077" cy="71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CF11BC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4519295</wp:posOffset>
          </wp:positionH>
          <wp:positionV relativeFrom="paragraph">
            <wp:posOffset>257175</wp:posOffset>
          </wp:positionV>
          <wp:extent cx="1790700" cy="518160"/>
          <wp:effectExtent l="0" t="0" r="0" b="0"/>
          <wp:wrapThrough wrapText="bothSides">
            <wp:wrapPolygon edited="0">
              <wp:start x="0" y="0"/>
              <wp:lineTo x="0" y="20647"/>
              <wp:lineTo x="21370" y="20647"/>
              <wp:lineTo x="21370" y="0"/>
              <wp:lineTo x="0" y="0"/>
            </wp:wrapPolygon>
          </wp:wrapThrough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578485</wp:posOffset>
          </wp:positionH>
          <wp:positionV relativeFrom="page">
            <wp:posOffset>497205</wp:posOffset>
          </wp:positionV>
          <wp:extent cx="1867535" cy="501650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Príloha č.1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E69D1"/>
    <w:multiLevelType w:val="hybridMultilevel"/>
    <w:tmpl w:val="082A8238"/>
    <w:lvl w:ilvl="0" w:tplc="9320A4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22163"/>
    <w:multiLevelType w:val="hybridMultilevel"/>
    <w:tmpl w:val="BB58BF72"/>
    <w:lvl w:ilvl="0" w:tplc="FA9CCDD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5987FC8"/>
    <w:multiLevelType w:val="hybridMultilevel"/>
    <w:tmpl w:val="D040D9B4"/>
    <w:lvl w:ilvl="0" w:tplc="0E7644A4">
      <w:start w:val="1"/>
      <w:numFmt w:val="bullet"/>
      <w:lvlText w:val="█"/>
      <w:lvlJc w:val="left"/>
      <w:pPr>
        <w:ind w:left="72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6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0"/>
  </w:num>
  <w:num w:numId="49">
    <w:abstractNumId w:val="10"/>
  </w:num>
  <w:num w:numId="50">
    <w:abstractNumId w:val="10"/>
  </w:num>
  <w:num w:numId="51">
    <w:abstractNumId w:val="10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 w:numId="58">
    <w:abstractNumId w:val="10"/>
  </w:num>
  <w:num w:numId="59">
    <w:abstractNumId w:val="14"/>
  </w:num>
  <w:num w:numId="60">
    <w:abstractNumId w:val="10"/>
  </w:num>
  <w:num w:numId="61">
    <w:abstractNumId w:val="10"/>
  </w:num>
  <w:num w:numId="62">
    <w:abstractNumId w:val="17"/>
  </w:num>
  <w:num w:numId="63">
    <w:abstractNumId w:val="10"/>
  </w:num>
  <w:num w:numId="64">
    <w:abstractNumId w:val="16"/>
  </w:num>
  <w:num w:numId="65">
    <w:abstractNumId w:val="10"/>
  </w:num>
  <w:num w:numId="66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161"/>
    <w:rsid w:val="0000791F"/>
    <w:rsid w:val="00012348"/>
    <w:rsid w:val="00020CCD"/>
    <w:rsid w:val="00034C82"/>
    <w:rsid w:val="00051E8D"/>
    <w:rsid w:val="0007345D"/>
    <w:rsid w:val="000A59BF"/>
    <w:rsid w:val="000C4E61"/>
    <w:rsid w:val="000C5B9D"/>
    <w:rsid w:val="000E5B13"/>
    <w:rsid w:val="00110139"/>
    <w:rsid w:val="00115DF1"/>
    <w:rsid w:val="00133623"/>
    <w:rsid w:val="00145A19"/>
    <w:rsid w:val="001526C2"/>
    <w:rsid w:val="001529BB"/>
    <w:rsid w:val="001850D9"/>
    <w:rsid w:val="00190D8F"/>
    <w:rsid w:val="001A1687"/>
    <w:rsid w:val="001A3683"/>
    <w:rsid w:val="001B02EC"/>
    <w:rsid w:val="001B3CDB"/>
    <w:rsid w:val="001D2931"/>
    <w:rsid w:val="001D7B16"/>
    <w:rsid w:val="001E4DD0"/>
    <w:rsid w:val="001F3E00"/>
    <w:rsid w:val="001F6762"/>
    <w:rsid w:val="002005A9"/>
    <w:rsid w:val="00204C63"/>
    <w:rsid w:val="0022495B"/>
    <w:rsid w:val="00230E86"/>
    <w:rsid w:val="00234862"/>
    <w:rsid w:val="00261379"/>
    <w:rsid w:val="00276D8B"/>
    <w:rsid w:val="002814F0"/>
    <w:rsid w:val="0029663E"/>
    <w:rsid w:val="002B73A0"/>
    <w:rsid w:val="002C08F2"/>
    <w:rsid w:val="002F245A"/>
    <w:rsid w:val="00300364"/>
    <w:rsid w:val="003008B5"/>
    <w:rsid w:val="00301E3D"/>
    <w:rsid w:val="003078A2"/>
    <w:rsid w:val="00320A72"/>
    <w:rsid w:val="00360830"/>
    <w:rsid w:val="00362826"/>
    <w:rsid w:val="00392B2D"/>
    <w:rsid w:val="003973D8"/>
    <w:rsid w:val="003B74C1"/>
    <w:rsid w:val="003C0EB6"/>
    <w:rsid w:val="003E1942"/>
    <w:rsid w:val="003E43D5"/>
    <w:rsid w:val="003F2FA4"/>
    <w:rsid w:val="003F530B"/>
    <w:rsid w:val="00450110"/>
    <w:rsid w:val="0045176F"/>
    <w:rsid w:val="00452ACC"/>
    <w:rsid w:val="004543BC"/>
    <w:rsid w:val="00497284"/>
    <w:rsid w:val="004B2C8D"/>
    <w:rsid w:val="004D0094"/>
    <w:rsid w:val="004D4612"/>
    <w:rsid w:val="004E24FA"/>
    <w:rsid w:val="004E694D"/>
    <w:rsid w:val="004F5F64"/>
    <w:rsid w:val="0051285C"/>
    <w:rsid w:val="005306E0"/>
    <w:rsid w:val="00531695"/>
    <w:rsid w:val="00532376"/>
    <w:rsid w:val="00550C7D"/>
    <w:rsid w:val="00554B91"/>
    <w:rsid w:val="00555AAB"/>
    <w:rsid w:val="005679BC"/>
    <w:rsid w:val="005738FC"/>
    <w:rsid w:val="005760C5"/>
    <w:rsid w:val="00597764"/>
    <w:rsid w:val="005B1387"/>
    <w:rsid w:val="005D3560"/>
    <w:rsid w:val="005E3D08"/>
    <w:rsid w:val="00614136"/>
    <w:rsid w:val="0061623C"/>
    <w:rsid w:val="006207E2"/>
    <w:rsid w:val="00634D21"/>
    <w:rsid w:val="00644EA3"/>
    <w:rsid w:val="00650816"/>
    <w:rsid w:val="00654B4A"/>
    <w:rsid w:val="0065709A"/>
    <w:rsid w:val="006732BA"/>
    <w:rsid w:val="0068199D"/>
    <w:rsid w:val="00695E4E"/>
    <w:rsid w:val="006A7708"/>
    <w:rsid w:val="006B041D"/>
    <w:rsid w:val="006C7FB1"/>
    <w:rsid w:val="006E3246"/>
    <w:rsid w:val="006F2985"/>
    <w:rsid w:val="00716D7A"/>
    <w:rsid w:val="007417BF"/>
    <w:rsid w:val="007434B9"/>
    <w:rsid w:val="007518F0"/>
    <w:rsid w:val="00796409"/>
    <w:rsid w:val="007B131A"/>
    <w:rsid w:val="007D2F14"/>
    <w:rsid w:val="007E7DC1"/>
    <w:rsid w:val="00802B34"/>
    <w:rsid w:val="00811B71"/>
    <w:rsid w:val="00816C48"/>
    <w:rsid w:val="008205C6"/>
    <w:rsid w:val="00832218"/>
    <w:rsid w:val="00832FC0"/>
    <w:rsid w:val="00835590"/>
    <w:rsid w:val="00845D37"/>
    <w:rsid w:val="0086202C"/>
    <w:rsid w:val="00870D7E"/>
    <w:rsid w:val="00871E0A"/>
    <w:rsid w:val="008729A6"/>
    <w:rsid w:val="00882DC3"/>
    <w:rsid w:val="008847B0"/>
    <w:rsid w:val="008A21B4"/>
    <w:rsid w:val="008B107D"/>
    <w:rsid w:val="008B2BEF"/>
    <w:rsid w:val="008C202D"/>
    <w:rsid w:val="008C304F"/>
    <w:rsid w:val="008F0855"/>
    <w:rsid w:val="00914E2C"/>
    <w:rsid w:val="009163F5"/>
    <w:rsid w:val="00927780"/>
    <w:rsid w:val="00932BB7"/>
    <w:rsid w:val="00962141"/>
    <w:rsid w:val="00966664"/>
    <w:rsid w:val="0098101F"/>
    <w:rsid w:val="00997E95"/>
    <w:rsid w:val="009B7CF2"/>
    <w:rsid w:val="009E45D0"/>
    <w:rsid w:val="009F49AE"/>
    <w:rsid w:val="00A042D1"/>
    <w:rsid w:val="00A075B0"/>
    <w:rsid w:val="00A07672"/>
    <w:rsid w:val="00A10F10"/>
    <w:rsid w:val="00A13BA2"/>
    <w:rsid w:val="00A16570"/>
    <w:rsid w:val="00A22122"/>
    <w:rsid w:val="00A713E9"/>
    <w:rsid w:val="00A74C13"/>
    <w:rsid w:val="00A90862"/>
    <w:rsid w:val="00AA6ACD"/>
    <w:rsid w:val="00AB1A8B"/>
    <w:rsid w:val="00AB4CFE"/>
    <w:rsid w:val="00AD0597"/>
    <w:rsid w:val="00AD4108"/>
    <w:rsid w:val="00AD6A74"/>
    <w:rsid w:val="00AF2968"/>
    <w:rsid w:val="00B02F4B"/>
    <w:rsid w:val="00B069AD"/>
    <w:rsid w:val="00B12706"/>
    <w:rsid w:val="00B15006"/>
    <w:rsid w:val="00B31897"/>
    <w:rsid w:val="00B63507"/>
    <w:rsid w:val="00B82EC5"/>
    <w:rsid w:val="00B85452"/>
    <w:rsid w:val="00BA561C"/>
    <w:rsid w:val="00BB37C1"/>
    <w:rsid w:val="00BD4445"/>
    <w:rsid w:val="00BF68C5"/>
    <w:rsid w:val="00C0736E"/>
    <w:rsid w:val="00C162A1"/>
    <w:rsid w:val="00C21181"/>
    <w:rsid w:val="00C37193"/>
    <w:rsid w:val="00C47708"/>
    <w:rsid w:val="00CA1A2F"/>
    <w:rsid w:val="00CB5F7B"/>
    <w:rsid w:val="00CC14C9"/>
    <w:rsid w:val="00CE005B"/>
    <w:rsid w:val="00CE6C4F"/>
    <w:rsid w:val="00CF11BC"/>
    <w:rsid w:val="00D24B69"/>
    <w:rsid w:val="00D31F13"/>
    <w:rsid w:val="00D419D3"/>
    <w:rsid w:val="00D66771"/>
    <w:rsid w:val="00D71F7B"/>
    <w:rsid w:val="00D758D1"/>
    <w:rsid w:val="00D944C9"/>
    <w:rsid w:val="00DA6DA3"/>
    <w:rsid w:val="00DB01CB"/>
    <w:rsid w:val="00DB64BA"/>
    <w:rsid w:val="00E10324"/>
    <w:rsid w:val="00E20E73"/>
    <w:rsid w:val="00E53B45"/>
    <w:rsid w:val="00E60FCF"/>
    <w:rsid w:val="00E65D31"/>
    <w:rsid w:val="00E66AC2"/>
    <w:rsid w:val="00E9134E"/>
    <w:rsid w:val="00E97538"/>
    <w:rsid w:val="00E97FD4"/>
    <w:rsid w:val="00EA3FD4"/>
    <w:rsid w:val="00EA6B11"/>
    <w:rsid w:val="00EC5E78"/>
    <w:rsid w:val="00EE092C"/>
    <w:rsid w:val="00EE2F17"/>
    <w:rsid w:val="00EF4F50"/>
    <w:rsid w:val="00F01043"/>
    <w:rsid w:val="00F04EA3"/>
    <w:rsid w:val="00F234B1"/>
    <w:rsid w:val="00F26039"/>
    <w:rsid w:val="00F30ECC"/>
    <w:rsid w:val="00F539F2"/>
    <w:rsid w:val="00F57DD2"/>
    <w:rsid w:val="00F94B91"/>
    <w:rsid w:val="00FA57B7"/>
    <w:rsid w:val="00FA5928"/>
    <w:rsid w:val="00FD136F"/>
    <w:rsid w:val="00FF1C8D"/>
    <w:rsid w:val="00FF4905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8BCE4B2-D518-47F9-B523-A9E0FE3C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1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13BA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52ACC"/>
    <w:pPr>
      <w:spacing w:before="100" w:beforeAutospacing="1" w:after="119"/>
      <w:jc w:val="left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C591A-7597-4570-AB69-10D88948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3</Pages>
  <Words>943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2011-01-04T11:07:00Z</cp:lastPrinted>
  <dcterms:created xsi:type="dcterms:W3CDTF">2019-04-16T12:41:00Z</dcterms:created>
  <dcterms:modified xsi:type="dcterms:W3CDTF">2019-04-16T12:41:00Z</dcterms:modified>
</cp:coreProperties>
</file>