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310" w:rsidRDefault="00AF6C23" w:rsidP="00AF6C23">
      <w:pPr>
        <w:jc w:val="both"/>
      </w:pPr>
      <w:bookmarkStart w:id="0" w:name="_GoBack"/>
      <w:bookmarkEnd w:id="0"/>
      <w:r>
        <w:t xml:space="preserve">Příloha č. </w:t>
      </w:r>
      <w:r w:rsidR="00BF3EB1">
        <w:t>14</w:t>
      </w:r>
      <w:r w:rsidR="00FB0667">
        <w:t xml:space="preserve"> </w:t>
      </w:r>
      <w:r w:rsidR="00BF3EB1">
        <w:t>SML</w:t>
      </w:r>
      <w:r>
        <w:t xml:space="preserve"> - Soupis standardně používaných programů při pracích na elektronických zařízeních tramvají</w:t>
      </w:r>
      <w:r w:rsidR="005E2FBB">
        <w:t xml:space="preserve"> zadavatele</w:t>
      </w:r>
    </w:p>
    <w:p w:rsidR="00323310" w:rsidRDefault="00323310" w:rsidP="00AF6C23">
      <w:pPr>
        <w:jc w:val="both"/>
      </w:pPr>
    </w:p>
    <w:tbl>
      <w:tblPr>
        <w:tblpPr w:leftFromText="141" w:rightFromText="141" w:vertAnchor="text" w:horzAnchor="margin" w:tblpXSpec="center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20"/>
        <w:gridCol w:w="1685"/>
        <w:gridCol w:w="66"/>
        <w:gridCol w:w="5121"/>
        <w:gridCol w:w="66"/>
        <w:gridCol w:w="3030"/>
      </w:tblGrid>
      <w:tr w:rsidR="00D00745" w:rsidRPr="00371153" w:rsidTr="006828CD">
        <w:trPr>
          <w:trHeight w:val="256"/>
        </w:trPr>
        <w:tc>
          <w:tcPr>
            <w:tcW w:w="0" w:type="auto"/>
            <w:vAlign w:val="center"/>
          </w:tcPr>
          <w:p w:rsidR="00CF0E96" w:rsidRPr="00371153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71153">
              <w:rPr>
                <w:b/>
                <w:bCs/>
                <w:color w:val="000000"/>
                <w:sz w:val="20"/>
                <w:szCs w:val="20"/>
              </w:rPr>
              <w:t>Typ servisovaného zařízení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1153">
              <w:rPr>
                <w:b/>
                <w:color w:val="000000"/>
                <w:sz w:val="20"/>
                <w:szCs w:val="20"/>
              </w:rPr>
              <w:t>Název programu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1153">
              <w:rPr>
                <w:b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AF6C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71153">
              <w:rPr>
                <w:b/>
                <w:color w:val="000000"/>
                <w:sz w:val="20"/>
                <w:szCs w:val="20"/>
              </w:rPr>
              <w:t>Připojení</w:t>
            </w:r>
          </w:p>
        </w:tc>
      </w:tr>
      <w:tr w:rsidR="00D00745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CF0E96" w:rsidRPr="00371153" w:rsidRDefault="00CF0E96" w:rsidP="00E9266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Všechny typy tramvají – </w:t>
            </w:r>
            <w:r w:rsidR="00E9266C" w:rsidRPr="00371153">
              <w:rPr>
                <w:color w:val="000000"/>
                <w:sz w:val="18"/>
                <w:szCs w:val="18"/>
              </w:rPr>
              <w:t>BSV</w:t>
            </w:r>
          </w:p>
        </w:tc>
        <w:tc>
          <w:tcPr>
            <w:tcW w:w="0" w:type="auto"/>
            <w:vAlign w:val="center"/>
          </w:tcPr>
          <w:p w:rsidR="00CF0E96" w:rsidRPr="000826D9" w:rsidRDefault="00CF0E96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Tester_bsv.exe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vyhodnocování údajů z testeru BSV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USB</w:t>
            </w:r>
          </w:p>
        </w:tc>
      </w:tr>
      <w:tr w:rsidR="00D00745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323310" w:rsidRPr="00371153" w:rsidRDefault="002F659E" w:rsidP="002F659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Všechny typy tramvají – BSV</w:t>
            </w:r>
          </w:p>
        </w:tc>
        <w:tc>
          <w:tcPr>
            <w:tcW w:w="0" w:type="auto"/>
            <w:vAlign w:val="center"/>
          </w:tcPr>
          <w:p w:rsidR="00323310" w:rsidRPr="000826D9" w:rsidRDefault="002F659E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BSVTR_12.exe</w:t>
            </w:r>
          </w:p>
        </w:tc>
        <w:tc>
          <w:tcPr>
            <w:tcW w:w="0" w:type="auto"/>
            <w:vAlign w:val="center"/>
          </w:tcPr>
          <w:p w:rsidR="00323310" w:rsidRPr="00371153" w:rsidRDefault="00323310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23310" w:rsidRPr="00371153" w:rsidRDefault="002F659E" w:rsidP="002F65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nastavení bezkontaktního stavění výhybek</w:t>
            </w:r>
          </w:p>
        </w:tc>
        <w:tc>
          <w:tcPr>
            <w:tcW w:w="0" w:type="auto"/>
            <w:vAlign w:val="center"/>
          </w:tcPr>
          <w:p w:rsidR="00323310" w:rsidRPr="00371153" w:rsidRDefault="00323310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23310" w:rsidRPr="00371153" w:rsidRDefault="002F659E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+ převodník RS232/RS485</w:t>
            </w:r>
          </w:p>
        </w:tc>
      </w:tr>
      <w:tr w:rsidR="00D00745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323310" w:rsidRPr="00371153" w:rsidRDefault="002F659E" w:rsidP="00D007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Všechny typy tramvají – </w:t>
            </w:r>
            <w:r w:rsidR="00790AF3" w:rsidRPr="00371153">
              <w:rPr>
                <w:color w:val="000000"/>
                <w:sz w:val="18"/>
                <w:szCs w:val="18"/>
              </w:rPr>
              <w:t>Inf</w:t>
            </w:r>
            <w:r w:rsidR="00D00745" w:rsidRPr="00371153">
              <w:rPr>
                <w:color w:val="000000"/>
                <w:sz w:val="18"/>
                <w:szCs w:val="18"/>
              </w:rPr>
              <w:t>ormační</w:t>
            </w:r>
            <w:r w:rsidR="00790AF3" w:rsidRPr="00371153">
              <w:rPr>
                <w:color w:val="000000"/>
                <w:sz w:val="18"/>
                <w:szCs w:val="18"/>
              </w:rPr>
              <w:t xml:space="preserve"> systém</w:t>
            </w:r>
          </w:p>
        </w:tc>
        <w:tc>
          <w:tcPr>
            <w:tcW w:w="0" w:type="auto"/>
            <w:vAlign w:val="center"/>
          </w:tcPr>
          <w:p w:rsidR="00323310" w:rsidRPr="000826D9" w:rsidRDefault="00E9266C" w:rsidP="00E9266C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AVR Studio.exe</w:t>
            </w:r>
          </w:p>
        </w:tc>
        <w:tc>
          <w:tcPr>
            <w:tcW w:w="0" w:type="auto"/>
            <w:vAlign w:val="center"/>
          </w:tcPr>
          <w:p w:rsidR="00323310" w:rsidRPr="00371153" w:rsidRDefault="00323310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23310" w:rsidRPr="00371153" w:rsidRDefault="002F659E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Nastavení integ. jednotek napájení infor. systému</w:t>
            </w:r>
          </w:p>
        </w:tc>
        <w:tc>
          <w:tcPr>
            <w:tcW w:w="0" w:type="auto"/>
            <w:vAlign w:val="center"/>
          </w:tcPr>
          <w:p w:rsidR="00323310" w:rsidRPr="00371153" w:rsidRDefault="00323310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23310" w:rsidRPr="00371153" w:rsidRDefault="00E9266C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USB + </w:t>
            </w:r>
            <w:r w:rsidR="00790AF3" w:rsidRPr="00371153">
              <w:rPr>
                <w:color w:val="000000"/>
                <w:sz w:val="18"/>
                <w:szCs w:val="18"/>
              </w:rPr>
              <w:t>AVRISPMK II</w:t>
            </w:r>
          </w:p>
        </w:tc>
      </w:tr>
      <w:tr w:rsidR="00D00745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323310" w:rsidRPr="00371153" w:rsidRDefault="002F659E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Všechny typy tramvají – Hlásič</w:t>
            </w:r>
          </w:p>
        </w:tc>
        <w:tc>
          <w:tcPr>
            <w:tcW w:w="0" w:type="auto"/>
            <w:vAlign w:val="center"/>
          </w:tcPr>
          <w:p w:rsidR="00323310" w:rsidRPr="000826D9" w:rsidRDefault="00790AF3" w:rsidP="00790AF3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SER_ZD_4.exe</w:t>
            </w:r>
          </w:p>
        </w:tc>
        <w:tc>
          <w:tcPr>
            <w:tcW w:w="0" w:type="auto"/>
            <w:vAlign w:val="center"/>
          </w:tcPr>
          <w:p w:rsidR="00323310" w:rsidRPr="00371153" w:rsidRDefault="00323310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23310" w:rsidRPr="00371153" w:rsidRDefault="00E9266C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Nastavení integ. jednotek napájení infor. systému</w:t>
            </w:r>
          </w:p>
        </w:tc>
        <w:tc>
          <w:tcPr>
            <w:tcW w:w="0" w:type="auto"/>
            <w:vAlign w:val="center"/>
          </w:tcPr>
          <w:p w:rsidR="00323310" w:rsidRPr="00371153" w:rsidRDefault="00323310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23310" w:rsidRPr="00371153" w:rsidRDefault="00790AF3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+ převodník RS232/RS485</w:t>
            </w:r>
          </w:p>
        </w:tc>
      </w:tr>
      <w:tr w:rsidR="00D00745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Všechny typy tramvají – Panely</w:t>
            </w:r>
          </w:p>
        </w:tc>
        <w:tc>
          <w:tcPr>
            <w:tcW w:w="0" w:type="auto"/>
            <w:vAlign w:val="center"/>
          </w:tcPr>
          <w:p w:rsidR="00CF0E96" w:rsidRPr="000826D9" w:rsidRDefault="00CF0E96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BSLoader.exe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přehrávání dat v panelech BUSE a testy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 + převodník BS 105.1 BUSE</w:t>
            </w:r>
          </w:p>
        </w:tc>
      </w:tr>
      <w:tr w:rsidR="00FE59A2" w:rsidRPr="00371153" w:rsidTr="006828CD">
        <w:trPr>
          <w:trHeight w:hRule="exact" w:val="592"/>
        </w:trPr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:rsidR="00FE59A2" w:rsidRPr="000826D9" w:rsidRDefault="00FE59A2" w:rsidP="00FE59A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N52win.exe</w:t>
            </w:r>
          </w:p>
        </w:tc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konfigurace tachografů  TT12, TTZ32</w:t>
            </w:r>
            <w:r>
              <w:rPr>
                <w:color w:val="000000"/>
                <w:sz w:val="18"/>
                <w:szCs w:val="18"/>
              </w:rPr>
              <w:t>,</w:t>
            </w:r>
            <w:r w:rsidRPr="00371153">
              <w:rPr>
                <w:color w:val="000000"/>
                <w:sz w:val="18"/>
                <w:szCs w:val="18"/>
              </w:rPr>
              <w:t xml:space="preserve"> TTZ52</w:t>
            </w:r>
          </w:p>
        </w:tc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+ převodník RS232/RS485, USB</w:t>
            </w:r>
          </w:p>
        </w:tc>
      </w:tr>
      <w:tr w:rsidR="00FE59A2" w:rsidRPr="00371153" w:rsidTr="006828CD">
        <w:trPr>
          <w:trHeight w:hRule="exact" w:val="572"/>
        </w:trPr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:rsidR="00FE59A2" w:rsidRPr="000826D9" w:rsidRDefault="00FE59A2" w:rsidP="00FE59A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T52win.exe</w:t>
            </w:r>
          </w:p>
        </w:tc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vyhodnocení záznamů TT12, TTZ32, TTZ5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FE59A2" w:rsidRPr="00371153" w:rsidRDefault="00FE59A2" w:rsidP="00FE59A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FE59A2" w:rsidRPr="00371153" w:rsidRDefault="000826D9" w:rsidP="00FE59A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PCMCIA</w:t>
            </w:r>
          </w:p>
        </w:tc>
      </w:tr>
      <w:tr w:rsidR="00D00745" w:rsidRPr="00371153" w:rsidTr="006828CD">
        <w:trPr>
          <w:trHeight w:hRule="exact" w:val="592"/>
        </w:trPr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Všechny typy tramvají </w:t>
            </w:r>
            <w:r w:rsidR="00D00745" w:rsidRPr="00371153">
              <w:rPr>
                <w:color w:val="000000"/>
                <w:sz w:val="18"/>
                <w:szCs w:val="18"/>
              </w:rPr>
              <w:t>–</w:t>
            </w:r>
            <w:r w:rsidRPr="00371153">
              <w:rPr>
                <w:color w:val="000000"/>
                <w:sz w:val="18"/>
                <w:szCs w:val="18"/>
              </w:rPr>
              <w:t xml:space="preserve"> Tachograf</w:t>
            </w:r>
          </w:p>
        </w:tc>
        <w:tc>
          <w:tcPr>
            <w:tcW w:w="0" w:type="auto"/>
            <w:vAlign w:val="center"/>
          </w:tcPr>
          <w:p w:rsidR="00CF0E96" w:rsidRPr="000826D9" w:rsidRDefault="00CF0E96" w:rsidP="00251DBB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N</w:t>
            </w:r>
            <w:r w:rsidR="00251DBB" w:rsidRPr="000826D9">
              <w:rPr>
                <w:color w:val="000000" w:themeColor="text1"/>
                <w:sz w:val="18"/>
                <w:szCs w:val="18"/>
              </w:rPr>
              <w:t>6</w:t>
            </w:r>
            <w:r w:rsidRPr="000826D9">
              <w:rPr>
                <w:color w:val="000000" w:themeColor="text1"/>
                <w:sz w:val="18"/>
                <w:szCs w:val="18"/>
              </w:rPr>
              <w:t>2win.exe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85635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FE5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konfigurace tachografů  </w:t>
            </w:r>
            <w:r w:rsidR="00251DBB">
              <w:rPr>
                <w:color w:val="000000"/>
                <w:sz w:val="18"/>
                <w:szCs w:val="18"/>
              </w:rPr>
              <w:t>TTZ62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</w:t>
            </w:r>
            <w:r w:rsidR="00FE59A2">
              <w:rPr>
                <w:color w:val="000000"/>
                <w:sz w:val="18"/>
                <w:szCs w:val="18"/>
              </w:rPr>
              <w:t>, USB/COM</w:t>
            </w:r>
          </w:p>
        </w:tc>
      </w:tr>
      <w:tr w:rsidR="00D00745" w:rsidRPr="00371153" w:rsidTr="006828CD">
        <w:trPr>
          <w:trHeight w:hRule="exact" w:val="572"/>
        </w:trPr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Všechny typy tramvají </w:t>
            </w:r>
            <w:r w:rsidR="00D00745" w:rsidRPr="00371153">
              <w:rPr>
                <w:color w:val="000000"/>
                <w:sz w:val="18"/>
                <w:szCs w:val="18"/>
              </w:rPr>
              <w:t>–</w:t>
            </w:r>
            <w:r w:rsidRPr="00371153">
              <w:rPr>
                <w:color w:val="000000"/>
                <w:sz w:val="18"/>
                <w:szCs w:val="18"/>
              </w:rPr>
              <w:t xml:space="preserve"> Tachograf</w:t>
            </w:r>
          </w:p>
        </w:tc>
        <w:tc>
          <w:tcPr>
            <w:tcW w:w="0" w:type="auto"/>
            <w:vAlign w:val="center"/>
          </w:tcPr>
          <w:p w:rsidR="00CF0E96" w:rsidRPr="000826D9" w:rsidRDefault="00251DBB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T62</w:t>
            </w:r>
            <w:r w:rsidR="00CF0E96" w:rsidRPr="000826D9">
              <w:rPr>
                <w:color w:val="000000" w:themeColor="text1"/>
                <w:sz w:val="18"/>
                <w:szCs w:val="18"/>
              </w:rPr>
              <w:t>win.exe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CF0E96" w:rsidP="00FE5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vyhodnocení záznamů </w:t>
            </w:r>
            <w:r w:rsidR="00251DBB">
              <w:rPr>
                <w:color w:val="000000"/>
                <w:sz w:val="18"/>
                <w:szCs w:val="18"/>
              </w:rPr>
              <w:t>TTZ62</w:t>
            </w:r>
          </w:p>
        </w:tc>
        <w:tc>
          <w:tcPr>
            <w:tcW w:w="0" w:type="auto"/>
            <w:vAlign w:val="center"/>
          </w:tcPr>
          <w:p w:rsidR="00CF0E96" w:rsidRPr="00371153" w:rsidRDefault="00CF0E96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CF0E96" w:rsidRPr="00371153" w:rsidRDefault="000826D9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SD, USB</w:t>
            </w:r>
          </w:p>
        </w:tc>
      </w:tr>
      <w:tr w:rsidR="006828CD" w:rsidRPr="00371153" w:rsidTr="006828CD">
        <w:trPr>
          <w:trHeight w:hRule="exact" w:val="580"/>
        </w:trPr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Tramvaje s výzbrojí Europulse 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Ehb_view.exe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monitoring funkce brzd (vlek)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prodlužovací kabel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výzbrojí Europulse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topaz.exe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programování a správa jednotek CAN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prodlužovací kabel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výzbrojí Europulse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denik.exe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stažení a překlad záznamů v regulátorech CAN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prodlužovací kabel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výzbrojí Europulse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terminal.exe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správa a programování regulátorů pohonů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COM, prodlužovací kabel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brzdami KNORR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kbterm.exe</w:t>
            </w:r>
            <w:r>
              <w:rPr>
                <w:color w:val="000000" w:themeColor="text1"/>
                <w:sz w:val="18"/>
                <w:szCs w:val="18"/>
              </w:rPr>
              <w:t xml:space="preserve"> (DOS)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správa řadiče brzd KNORR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prodlužovací kabel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výzbrojí ELIN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elsa.exe</w:t>
            </w:r>
            <w:r>
              <w:rPr>
                <w:color w:val="000000" w:themeColor="text1"/>
                <w:sz w:val="18"/>
                <w:szCs w:val="18"/>
              </w:rPr>
              <w:t xml:space="preserve"> (DOS)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správa chybového registru řadiče pohonu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křížený kabel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výzbrojí ELIN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eltas.exe</w:t>
            </w:r>
            <w:r>
              <w:rPr>
                <w:color w:val="000000" w:themeColor="text1"/>
                <w:sz w:val="18"/>
                <w:szCs w:val="18"/>
              </w:rPr>
              <w:t xml:space="preserve"> (DOS)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ind w:left="-171" w:firstLine="171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správa programování řadiče pohonu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křížený kabel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PSDSoft.exe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Přehrávání firmwaru tachografů Mesit a nastavování uživatelských dat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 xml:space="preserve">Paralelní port 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Pg4uwMC.exe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Přehrávání firmwaru zobrazovacích jednotek tachografů Mesit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D007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USB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lastRenderedPageBreak/>
              <w:t>Tramvaje s dveřmi BODE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hardi2_11.exe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monitoring pohonu dveří BODE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 prodlužovací kabel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brzdami DIOS (ŠKODA)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DEML.exe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správa počítače brzd DIOS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COM1,prodlužovací kábel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měniči Di -ELCOM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DIEM.exe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Diagnostika zařízení Di - ELCOM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COM1,prodlužovací kábel RS232</w:t>
            </w:r>
          </w:p>
        </w:tc>
      </w:tr>
      <w:tr w:rsidR="006828CD" w:rsidRPr="0037115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Tramvaje s elektrickými plošinami a regulací topení s regulátorem LOGO!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F0E96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LOGO!_Comfort.exe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Průmyslové automaty (topení, plošiny)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71153">
              <w:rPr>
                <w:color w:val="000000"/>
                <w:sz w:val="18"/>
                <w:szCs w:val="18"/>
              </w:rPr>
              <w:t>COM, prodlužovací kabel RS232</w:t>
            </w:r>
          </w:p>
        </w:tc>
      </w:tr>
      <w:tr w:rsidR="006828CD" w:rsidRPr="00AF6C23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Všechny typy tramvají – BSV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konf_bsv_tr12.exe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371153" w:rsidRDefault="006828CD" w:rsidP="00180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Konfigurace jednotky BSV TR12</w:t>
            </w:r>
          </w:p>
        </w:tc>
        <w:tc>
          <w:tcPr>
            <w:tcW w:w="0" w:type="auto"/>
            <w:vAlign w:val="center"/>
          </w:tcPr>
          <w:p w:rsidR="006828CD" w:rsidRPr="00371153" w:rsidRDefault="006828CD" w:rsidP="00CF0E9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180896" w:rsidRDefault="006828CD" w:rsidP="00D007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Adaptér USB/RS232</w:t>
            </w:r>
          </w:p>
        </w:tc>
      </w:tr>
      <w:tr w:rsidR="006828CD" w:rsidRPr="00180896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Všechny typy tramvají – BSV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tr13_15_monv200.exe</w:t>
            </w:r>
          </w:p>
        </w:tc>
        <w:tc>
          <w:tcPr>
            <w:tcW w:w="0" w:type="auto"/>
            <w:vAlign w:val="center"/>
          </w:tcPr>
          <w:p w:rsidR="006828CD" w:rsidRPr="006C6A76" w:rsidRDefault="006828CD" w:rsidP="00CC6D92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Vyčítání přijímačů smyček BSV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D67D5B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Adaptér USB/RS232</w:t>
            </w:r>
          </w:p>
        </w:tc>
      </w:tr>
      <w:tr w:rsidR="006828CD" w:rsidRPr="00180896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Všechny typy tramvají – Tachograf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T62win.exe.W</w:t>
            </w:r>
          </w:p>
        </w:tc>
        <w:tc>
          <w:tcPr>
            <w:tcW w:w="0" w:type="auto"/>
            <w:vAlign w:val="center"/>
          </w:tcPr>
          <w:p w:rsidR="006828CD" w:rsidRPr="00D67D5B" w:rsidRDefault="006828CD" w:rsidP="00CC6D92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Vyhodnocení záznamů TTZ62 s videem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CC6D92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SD, USB</w:t>
            </w:r>
          </w:p>
        </w:tc>
      </w:tr>
      <w:tr w:rsidR="006828CD" w:rsidRPr="00D67D5B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Všechny typy tramvají – MESIT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Instalation Wizzard 2</w:t>
            </w:r>
          </w:p>
        </w:tc>
        <w:tc>
          <w:tcPr>
            <w:tcW w:w="0" w:type="auto"/>
            <w:vAlign w:val="center"/>
          </w:tcPr>
          <w:p w:rsidR="006828CD" w:rsidRPr="00D67D5B" w:rsidRDefault="006828CD" w:rsidP="000826D9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Nastavení a vyčtení čelních kamer VARIO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UTP</w:t>
            </w:r>
          </w:p>
        </w:tc>
      </w:tr>
      <w:tr w:rsidR="006828CD" w:rsidRPr="00D67D5B" w:rsidTr="006828CD">
        <w:trPr>
          <w:trHeight w:hRule="exact" w:val="454"/>
        </w:trPr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Tramvaje s dveřmi BODE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DoorSCAPE.exe</w:t>
            </w:r>
          </w:p>
        </w:tc>
        <w:tc>
          <w:tcPr>
            <w:tcW w:w="0" w:type="auto"/>
            <w:vAlign w:val="center"/>
          </w:tcPr>
          <w:p w:rsidR="006828CD" w:rsidRPr="00D67D5B" w:rsidRDefault="006828CD" w:rsidP="000826D9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Programování pohonu dveří BODE</w:t>
            </w: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COM1, (</w:t>
            </w:r>
            <w:r w:rsidRPr="000826D9">
              <w:rPr>
                <w:color w:val="000000" w:themeColor="text1"/>
                <w:sz w:val="18"/>
                <w:szCs w:val="18"/>
              </w:rPr>
              <w:t>Adaptér USB/R232</w:t>
            </w:r>
            <w:r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6828CD" w:rsidRPr="00D67D5B" w:rsidTr="006828CD">
        <w:trPr>
          <w:trHeight w:hRule="exact" w:val="454"/>
        </w:trPr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Tramvaje s výzbrojí ŠKODA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DISmon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:rsidR="006828CD" w:rsidRPr="00D67D5B" w:rsidRDefault="006828CD" w:rsidP="000826D9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826D9">
              <w:rPr>
                <w:color w:val="000000" w:themeColor="text1"/>
                <w:sz w:val="18"/>
                <w:szCs w:val="18"/>
              </w:rPr>
              <w:t>Správa a programování regulátorů pohonů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:rsidR="006828CD" w:rsidRPr="000826D9" w:rsidRDefault="006828CD" w:rsidP="000826D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COM1, (</w:t>
            </w:r>
            <w:r w:rsidRPr="000826D9">
              <w:rPr>
                <w:color w:val="000000" w:themeColor="text1"/>
                <w:sz w:val="18"/>
                <w:szCs w:val="18"/>
              </w:rPr>
              <w:t>Adaptér USB/R232</w:t>
            </w:r>
            <w:r>
              <w:rPr>
                <w:color w:val="000000" w:themeColor="text1"/>
                <w:sz w:val="18"/>
                <w:szCs w:val="18"/>
              </w:rPr>
              <w:t>)</w:t>
            </w:r>
            <w:r w:rsidRPr="000826D9">
              <w:rPr>
                <w:color w:val="000000" w:themeColor="text1"/>
                <w:sz w:val="18"/>
                <w:szCs w:val="18"/>
              </w:rPr>
              <w:t>, UTP</w:t>
            </w:r>
          </w:p>
        </w:tc>
      </w:tr>
    </w:tbl>
    <w:p w:rsidR="00443A46" w:rsidRDefault="00443A46"/>
    <w:sectPr w:rsidR="00443A46" w:rsidSect="003036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6E5" w:rsidRDefault="00F706E5" w:rsidP="005A51E3">
      <w:r>
        <w:separator/>
      </w:r>
    </w:p>
  </w:endnote>
  <w:endnote w:type="continuationSeparator" w:id="0">
    <w:p w:rsidR="00F706E5" w:rsidRDefault="00F706E5" w:rsidP="005A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E3" w:rsidRDefault="005A51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E3" w:rsidRDefault="005A51E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E3" w:rsidRDefault="005A51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6E5" w:rsidRDefault="00F706E5" w:rsidP="005A51E3">
      <w:r>
        <w:separator/>
      </w:r>
    </w:p>
  </w:footnote>
  <w:footnote w:type="continuationSeparator" w:id="0">
    <w:p w:rsidR="00F706E5" w:rsidRDefault="00F706E5" w:rsidP="005A5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E3" w:rsidRDefault="005A51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E3" w:rsidRDefault="005A51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1E3" w:rsidRDefault="005A51E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08"/>
    <w:rsid w:val="000040CD"/>
    <w:rsid w:val="00032147"/>
    <w:rsid w:val="000826D9"/>
    <w:rsid w:val="00083161"/>
    <w:rsid w:val="00083E80"/>
    <w:rsid w:val="000A384C"/>
    <w:rsid w:val="000B5834"/>
    <w:rsid w:val="000F7C32"/>
    <w:rsid w:val="00131650"/>
    <w:rsid w:val="00165598"/>
    <w:rsid w:val="00180276"/>
    <w:rsid w:val="00180896"/>
    <w:rsid w:val="001D361A"/>
    <w:rsid w:val="001D725E"/>
    <w:rsid w:val="001E5DA1"/>
    <w:rsid w:val="00251DBB"/>
    <w:rsid w:val="002F659E"/>
    <w:rsid w:val="00303662"/>
    <w:rsid w:val="00323310"/>
    <w:rsid w:val="00323FE9"/>
    <w:rsid w:val="003246FC"/>
    <w:rsid w:val="003666B5"/>
    <w:rsid w:val="00371153"/>
    <w:rsid w:val="0038247A"/>
    <w:rsid w:val="00386ADC"/>
    <w:rsid w:val="003E00E1"/>
    <w:rsid w:val="003F06D4"/>
    <w:rsid w:val="003F1822"/>
    <w:rsid w:val="0041138E"/>
    <w:rsid w:val="00443A46"/>
    <w:rsid w:val="00451226"/>
    <w:rsid w:val="004C78A0"/>
    <w:rsid w:val="004E2B1A"/>
    <w:rsid w:val="005115AB"/>
    <w:rsid w:val="005562A1"/>
    <w:rsid w:val="00563551"/>
    <w:rsid w:val="005A51E3"/>
    <w:rsid w:val="005B2907"/>
    <w:rsid w:val="005C6E39"/>
    <w:rsid w:val="005C7913"/>
    <w:rsid w:val="005E2FBB"/>
    <w:rsid w:val="00610608"/>
    <w:rsid w:val="0067581A"/>
    <w:rsid w:val="006828CD"/>
    <w:rsid w:val="006C6A76"/>
    <w:rsid w:val="006D49FB"/>
    <w:rsid w:val="00716566"/>
    <w:rsid w:val="007379AC"/>
    <w:rsid w:val="0075545F"/>
    <w:rsid w:val="0075737B"/>
    <w:rsid w:val="00790AF3"/>
    <w:rsid w:val="007A4045"/>
    <w:rsid w:val="007D64A8"/>
    <w:rsid w:val="007D6BC3"/>
    <w:rsid w:val="007E0395"/>
    <w:rsid w:val="0085635D"/>
    <w:rsid w:val="00897B25"/>
    <w:rsid w:val="008B3E59"/>
    <w:rsid w:val="008B5F6A"/>
    <w:rsid w:val="008D2C18"/>
    <w:rsid w:val="00A03FB3"/>
    <w:rsid w:val="00A15D8D"/>
    <w:rsid w:val="00A7335E"/>
    <w:rsid w:val="00A976D1"/>
    <w:rsid w:val="00AF6C23"/>
    <w:rsid w:val="00B21FC8"/>
    <w:rsid w:val="00B252EE"/>
    <w:rsid w:val="00B7239A"/>
    <w:rsid w:val="00BC495F"/>
    <w:rsid w:val="00BC4FBC"/>
    <w:rsid w:val="00BF3EB1"/>
    <w:rsid w:val="00C66DC9"/>
    <w:rsid w:val="00C746C6"/>
    <w:rsid w:val="00CA4C6F"/>
    <w:rsid w:val="00CC673C"/>
    <w:rsid w:val="00CF0E96"/>
    <w:rsid w:val="00D00745"/>
    <w:rsid w:val="00D430B4"/>
    <w:rsid w:val="00D60C8C"/>
    <w:rsid w:val="00D67D5B"/>
    <w:rsid w:val="00DB2D9B"/>
    <w:rsid w:val="00DD2C2F"/>
    <w:rsid w:val="00E04A28"/>
    <w:rsid w:val="00E17961"/>
    <w:rsid w:val="00E246F1"/>
    <w:rsid w:val="00E43441"/>
    <w:rsid w:val="00E9266C"/>
    <w:rsid w:val="00EF34D4"/>
    <w:rsid w:val="00F251C9"/>
    <w:rsid w:val="00F706E5"/>
    <w:rsid w:val="00F916E2"/>
    <w:rsid w:val="00FB0667"/>
    <w:rsid w:val="00FE59A2"/>
    <w:rsid w:val="00FF49E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79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49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9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9E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9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9EE"/>
    <w:rPr>
      <w:b/>
      <w:bCs/>
    </w:rPr>
  </w:style>
  <w:style w:type="paragraph" w:styleId="Revize">
    <w:name w:val="Revision"/>
    <w:hidden/>
    <w:uiPriority w:val="99"/>
    <w:semiHidden/>
    <w:rsid w:val="00FF49E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9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9E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A51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51E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A51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51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8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1FEF6-3EE6-41B3-9E94-BA791A1D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2019-04-16T07:53:00Z</dcterms:created>
  <dcterms:modified xsi:type="dcterms:W3CDTF">2019-04-16T07:53:00Z</dcterms:modified>
</cp:coreProperties>
</file>