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2526" w:rsidRDefault="001E3209">
      <w:pPr>
        <w:pStyle w:val="Nadpis1"/>
        <w:spacing w:before="200" w:after="100"/>
        <w:contextualSpacing w:val="0"/>
      </w:pPr>
      <w:bookmarkStart w:id="0" w:name="_9bjz7kkz40t0" w:colFirst="0" w:colLast="0"/>
      <w:bookmarkEnd w:id="0"/>
      <w:r>
        <w:t>Položkový rozpočet - příloha č. 3 SOD</w:t>
      </w:r>
    </w:p>
    <w:p w:rsidR="00792526" w:rsidRDefault="00792526">
      <w:pPr>
        <w:pStyle w:val="normal"/>
        <w:rPr>
          <w:sz w:val="12"/>
          <w:szCs w:val="12"/>
        </w:rPr>
      </w:pPr>
    </w:p>
    <w:tbl>
      <w:tblPr>
        <w:tblStyle w:val="a"/>
        <w:tblW w:w="9921" w:type="dxa"/>
        <w:tblInd w:w="8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5103"/>
        <w:gridCol w:w="1482"/>
        <w:gridCol w:w="1668"/>
        <w:gridCol w:w="1668"/>
      </w:tblGrid>
      <w:tr w:rsidR="00792526" w:rsidTr="00A473CF">
        <w:tc>
          <w:tcPr>
            <w:tcW w:w="5103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1482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předpoklad ks</w:t>
            </w:r>
          </w:p>
        </w:tc>
        <w:tc>
          <w:tcPr>
            <w:tcW w:w="1668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1668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cena celkem</w:t>
            </w:r>
          </w:p>
        </w:tc>
      </w:tr>
    </w:tbl>
    <w:p w:rsidR="00792526" w:rsidRDefault="001E3209">
      <w:pPr>
        <w:pStyle w:val="Nadpis3"/>
        <w:contextualSpacing w:val="0"/>
      </w:pPr>
      <w:bookmarkStart w:id="1" w:name="_5ab10p47m08x" w:colFirst="0" w:colLast="0"/>
      <w:bookmarkEnd w:id="1"/>
      <w:r>
        <w:t>1. část</w:t>
      </w:r>
    </w:p>
    <w:tbl>
      <w:tblPr>
        <w:tblStyle w:val="a0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5103"/>
        <w:gridCol w:w="1482"/>
        <w:gridCol w:w="1668"/>
        <w:gridCol w:w="1668"/>
      </w:tblGrid>
      <w:tr w:rsidR="00792526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stacionární jednotka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792526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anténa a kabeláž stacionární jednotky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792526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sw</w:t>
            </w:r>
            <w:proofErr w:type="spellEnd"/>
            <w:r>
              <w:rPr>
                <w:sz w:val="20"/>
                <w:szCs w:val="20"/>
              </w:rPr>
              <w:t xml:space="preserve"> stacionární jednotky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792526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792526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stacionární jednotky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Default="001E3209">
            <w:pPr>
              <w:pStyle w:val="normal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792526" w:rsidRDefault="00792526">
      <w:pPr>
        <w:pStyle w:val="normal"/>
        <w:rPr>
          <w:sz w:val="12"/>
          <w:szCs w:val="12"/>
        </w:rPr>
      </w:pPr>
    </w:p>
    <w:tbl>
      <w:tblPr>
        <w:tblStyle w:val="a1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5103"/>
        <w:gridCol w:w="1482"/>
        <w:gridCol w:w="1668"/>
        <w:gridCol w:w="1668"/>
      </w:tblGrid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komunikační jednotka A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komunikační jednotka B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164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antény vč. kabeláže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kabeláž mezi jednotkou A </w:t>
            </w:r>
            <w:proofErr w:type="spellStart"/>
            <w:r w:rsidRPr="000962F0">
              <w:rPr>
                <w:color w:val="auto"/>
                <w:sz w:val="20"/>
                <w:szCs w:val="20"/>
              </w:rPr>
              <w:t>a</w:t>
            </w:r>
            <w:proofErr w:type="spellEnd"/>
            <w:r w:rsidRPr="000962F0">
              <w:rPr>
                <w:color w:val="auto"/>
                <w:sz w:val="20"/>
                <w:szCs w:val="20"/>
              </w:rPr>
              <w:t xml:space="preserve"> B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A473CF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124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proofErr w:type="spellStart"/>
            <w:r w:rsidRPr="000962F0">
              <w:rPr>
                <w:color w:val="auto"/>
                <w:sz w:val="20"/>
                <w:szCs w:val="20"/>
              </w:rPr>
              <w:t>sw</w:t>
            </w:r>
            <w:proofErr w:type="spellEnd"/>
            <w:r w:rsidRPr="000962F0">
              <w:rPr>
                <w:color w:val="auto"/>
                <w:sz w:val="20"/>
                <w:szCs w:val="20"/>
              </w:rPr>
              <w:t xml:space="preserve"> jednotky A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642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proofErr w:type="spellStart"/>
            <w:r w:rsidRPr="000962F0">
              <w:rPr>
                <w:color w:val="auto"/>
                <w:sz w:val="20"/>
                <w:szCs w:val="20"/>
              </w:rPr>
              <w:t>sw</w:t>
            </w:r>
            <w:proofErr w:type="spellEnd"/>
            <w:r w:rsidRPr="000962F0">
              <w:rPr>
                <w:color w:val="auto"/>
                <w:sz w:val="20"/>
                <w:szCs w:val="20"/>
              </w:rPr>
              <w:t xml:space="preserve"> jednotky B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164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instalace krátkého vozu (1 jednotka A)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896FF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450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instalace dlouhého vozu (jednotky A+B)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896FF9" w:rsidP="00896FF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129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A473CF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473CF" w:rsidRPr="000962F0" w:rsidRDefault="00A473CF" w:rsidP="00A473CF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instalace tramvají </w:t>
            </w:r>
            <w:proofErr w:type="spellStart"/>
            <w:r w:rsidRPr="000962F0">
              <w:rPr>
                <w:color w:val="auto"/>
                <w:sz w:val="20"/>
                <w:szCs w:val="20"/>
              </w:rPr>
              <w:t>Stadler</w:t>
            </w:r>
            <w:proofErr w:type="spellEnd"/>
            <w:r w:rsidRPr="000962F0">
              <w:rPr>
                <w:color w:val="auto"/>
                <w:sz w:val="20"/>
                <w:szCs w:val="20"/>
              </w:rPr>
              <w:t xml:space="preserve"> (jednotky A+B bez kabeláže)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473CF" w:rsidRPr="000962F0" w:rsidRDefault="00A473CF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473CF" w:rsidRPr="000962F0" w:rsidRDefault="00A473CF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473CF" w:rsidRPr="000962F0" w:rsidRDefault="00A473CF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instalace zkušební sestavy (1 jednotka A)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instalace oboustranné tramvaje (2 jednotky A)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792526" w:rsidRPr="000962F0" w:rsidRDefault="001E3209">
      <w:pPr>
        <w:pStyle w:val="Nadpis3"/>
        <w:contextualSpacing w:val="0"/>
        <w:rPr>
          <w:color w:val="auto"/>
          <w:sz w:val="12"/>
          <w:szCs w:val="12"/>
        </w:rPr>
      </w:pPr>
      <w:bookmarkStart w:id="2" w:name="_1c24nx8n90cv" w:colFirst="0" w:colLast="0"/>
      <w:bookmarkEnd w:id="2"/>
      <w:r w:rsidRPr="000962F0">
        <w:rPr>
          <w:color w:val="auto"/>
        </w:rPr>
        <w:t>2. část</w:t>
      </w:r>
    </w:p>
    <w:tbl>
      <w:tblPr>
        <w:tblStyle w:val="a2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5103"/>
        <w:gridCol w:w="1482"/>
        <w:gridCol w:w="1668"/>
        <w:gridCol w:w="1668"/>
      </w:tblGrid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aplikace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platforma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792526" w:rsidRPr="000962F0" w:rsidRDefault="001E3209">
      <w:pPr>
        <w:pStyle w:val="Nadpis3"/>
        <w:contextualSpacing w:val="0"/>
        <w:rPr>
          <w:color w:val="auto"/>
          <w:sz w:val="12"/>
          <w:szCs w:val="12"/>
        </w:rPr>
      </w:pPr>
      <w:bookmarkStart w:id="3" w:name="_a5fegbze5dl9" w:colFirst="0" w:colLast="0"/>
      <w:bookmarkEnd w:id="3"/>
      <w:r w:rsidRPr="000962F0">
        <w:rPr>
          <w:color w:val="auto"/>
        </w:rPr>
        <w:t>3. část</w:t>
      </w:r>
    </w:p>
    <w:tbl>
      <w:tblPr>
        <w:tblStyle w:val="a3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5103"/>
        <w:gridCol w:w="1482"/>
        <w:gridCol w:w="1668"/>
        <w:gridCol w:w="1668"/>
      </w:tblGrid>
      <w:tr w:rsidR="00792526" w:rsidRPr="000962F0" w:rsidTr="00A473CF">
        <w:tc>
          <w:tcPr>
            <w:tcW w:w="510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servis a rozvoj</w:t>
            </w:r>
          </w:p>
        </w:tc>
        <w:tc>
          <w:tcPr>
            <w:tcW w:w="1482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1E3209">
            <w:pPr>
              <w:pStyle w:val="normal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0962F0">
              <w:rPr>
                <w:color w:val="auto"/>
                <w:sz w:val="20"/>
                <w:szCs w:val="20"/>
              </w:rPr>
              <w:t>3000 hodin</w:t>
            </w: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792526" w:rsidRPr="000962F0" w:rsidRDefault="00792526">
            <w:pPr>
              <w:pStyle w:val="normal"/>
              <w:widowControl w:val="0"/>
              <w:jc w:val="right"/>
              <w:rPr>
                <w:color w:val="auto"/>
                <w:sz w:val="20"/>
                <w:szCs w:val="20"/>
              </w:rPr>
            </w:pPr>
          </w:p>
        </w:tc>
      </w:tr>
    </w:tbl>
    <w:p w:rsidR="00792526" w:rsidRPr="000962F0" w:rsidRDefault="00792526">
      <w:pPr>
        <w:pStyle w:val="normal"/>
        <w:rPr>
          <w:color w:val="auto"/>
          <w:sz w:val="12"/>
          <w:szCs w:val="12"/>
        </w:rPr>
      </w:pPr>
    </w:p>
    <w:p w:rsidR="00792526" w:rsidRPr="000962F0" w:rsidRDefault="001E3209">
      <w:pPr>
        <w:pStyle w:val="normal"/>
        <w:rPr>
          <w:b/>
          <w:color w:val="auto"/>
          <w:sz w:val="20"/>
          <w:szCs w:val="20"/>
        </w:rPr>
      </w:pPr>
      <w:r w:rsidRPr="000962F0">
        <w:rPr>
          <w:b/>
          <w:color w:val="auto"/>
          <w:sz w:val="20"/>
          <w:szCs w:val="20"/>
        </w:rPr>
        <w:t>Poznámky:</w:t>
      </w:r>
    </w:p>
    <w:p w:rsidR="00792526" w:rsidRPr="000962F0" w:rsidRDefault="001E3209">
      <w:pPr>
        <w:pStyle w:val="normal"/>
        <w:numPr>
          <w:ilvl w:val="0"/>
          <w:numId w:val="1"/>
        </w:numPr>
        <w:ind w:hanging="360"/>
        <w:contextualSpacing/>
        <w:rPr>
          <w:color w:val="auto"/>
          <w:sz w:val="20"/>
          <w:szCs w:val="20"/>
        </w:rPr>
      </w:pPr>
      <w:r w:rsidRPr="000962F0">
        <w:rPr>
          <w:color w:val="auto"/>
          <w:sz w:val="20"/>
          <w:szCs w:val="20"/>
        </w:rPr>
        <w:t>počet komunikačních jednotek A = 61</w:t>
      </w:r>
      <w:r w:rsidR="00A473CF" w:rsidRPr="000962F0">
        <w:rPr>
          <w:color w:val="auto"/>
          <w:sz w:val="20"/>
          <w:szCs w:val="20"/>
        </w:rPr>
        <w:t>2</w:t>
      </w:r>
      <w:r w:rsidRPr="000962F0">
        <w:rPr>
          <w:color w:val="auto"/>
          <w:sz w:val="20"/>
          <w:szCs w:val="20"/>
        </w:rPr>
        <w:t xml:space="preserve"> vozů + 7 </w:t>
      </w:r>
      <w:proofErr w:type="spellStart"/>
      <w:r w:rsidRPr="000962F0">
        <w:rPr>
          <w:color w:val="auto"/>
          <w:sz w:val="20"/>
          <w:szCs w:val="20"/>
        </w:rPr>
        <w:t>zkuš.sestav</w:t>
      </w:r>
      <w:proofErr w:type="spellEnd"/>
      <w:r w:rsidRPr="000962F0">
        <w:rPr>
          <w:color w:val="auto"/>
          <w:sz w:val="20"/>
          <w:szCs w:val="20"/>
        </w:rPr>
        <w:t xml:space="preserve"> + 3 do </w:t>
      </w:r>
      <w:proofErr w:type="spellStart"/>
      <w:r w:rsidRPr="000962F0">
        <w:rPr>
          <w:color w:val="auto"/>
          <w:sz w:val="20"/>
          <w:szCs w:val="20"/>
        </w:rPr>
        <w:t>oboustr</w:t>
      </w:r>
      <w:proofErr w:type="spellEnd"/>
      <w:r w:rsidRPr="000962F0">
        <w:rPr>
          <w:color w:val="auto"/>
          <w:sz w:val="20"/>
          <w:szCs w:val="20"/>
        </w:rPr>
        <w:t xml:space="preserve">. tramvají + </w:t>
      </w:r>
      <w:r w:rsidR="00A473CF" w:rsidRPr="000962F0">
        <w:rPr>
          <w:color w:val="auto"/>
          <w:sz w:val="20"/>
          <w:szCs w:val="20"/>
        </w:rPr>
        <w:t>20</w:t>
      </w:r>
      <w:r w:rsidRPr="000962F0">
        <w:rPr>
          <w:color w:val="auto"/>
          <w:sz w:val="20"/>
          <w:szCs w:val="20"/>
        </w:rPr>
        <w:t xml:space="preserve"> náhradních</w:t>
      </w:r>
    </w:p>
    <w:p w:rsidR="00792526" w:rsidRPr="000962F0" w:rsidRDefault="001E3209">
      <w:pPr>
        <w:pStyle w:val="normal"/>
        <w:numPr>
          <w:ilvl w:val="0"/>
          <w:numId w:val="1"/>
        </w:numPr>
        <w:ind w:hanging="360"/>
        <w:contextualSpacing/>
        <w:rPr>
          <w:color w:val="auto"/>
          <w:sz w:val="20"/>
          <w:szCs w:val="20"/>
        </w:rPr>
      </w:pPr>
      <w:r w:rsidRPr="000962F0">
        <w:rPr>
          <w:color w:val="auto"/>
          <w:sz w:val="20"/>
          <w:szCs w:val="20"/>
        </w:rPr>
        <w:t>počet komunikačních jednotek B = 1</w:t>
      </w:r>
      <w:r w:rsidR="00A473CF" w:rsidRPr="000962F0">
        <w:rPr>
          <w:color w:val="auto"/>
          <w:sz w:val="20"/>
          <w:szCs w:val="20"/>
        </w:rPr>
        <w:t>62</w:t>
      </w:r>
      <w:r w:rsidRPr="000962F0">
        <w:rPr>
          <w:color w:val="auto"/>
          <w:sz w:val="20"/>
          <w:szCs w:val="20"/>
        </w:rPr>
        <w:t xml:space="preserve"> dlouhých vozů - 3 do </w:t>
      </w:r>
      <w:proofErr w:type="spellStart"/>
      <w:r w:rsidRPr="000962F0">
        <w:rPr>
          <w:color w:val="auto"/>
          <w:sz w:val="20"/>
          <w:szCs w:val="20"/>
        </w:rPr>
        <w:t>oboustr</w:t>
      </w:r>
      <w:proofErr w:type="spellEnd"/>
      <w:r w:rsidRPr="000962F0">
        <w:rPr>
          <w:color w:val="auto"/>
          <w:sz w:val="20"/>
          <w:szCs w:val="20"/>
        </w:rPr>
        <w:t xml:space="preserve">. tramvají + </w:t>
      </w:r>
      <w:r w:rsidR="00A473CF" w:rsidRPr="000962F0">
        <w:rPr>
          <w:color w:val="auto"/>
          <w:sz w:val="20"/>
          <w:szCs w:val="20"/>
        </w:rPr>
        <w:t>5</w:t>
      </w:r>
      <w:r w:rsidRPr="000962F0">
        <w:rPr>
          <w:color w:val="auto"/>
          <w:sz w:val="20"/>
          <w:szCs w:val="20"/>
        </w:rPr>
        <w:t xml:space="preserve"> náhradních</w:t>
      </w:r>
    </w:p>
    <w:p w:rsidR="00792526" w:rsidRPr="000962F0" w:rsidRDefault="001E3209">
      <w:pPr>
        <w:pStyle w:val="normal"/>
        <w:numPr>
          <w:ilvl w:val="0"/>
          <w:numId w:val="1"/>
        </w:numPr>
        <w:ind w:hanging="360"/>
        <w:contextualSpacing/>
        <w:rPr>
          <w:color w:val="auto"/>
          <w:sz w:val="20"/>
          <w:szCs w:val="20"/>
        </w:rPr>
      </w:pPr>
      <w:r w:rsidRPr="000962F0">
        <w:rPr>
          <w:color w:val="auto"/>
          <w:sz w:val="20"/>
          <w:szCs w:val="20"/>
        </w:rPr>
        <w:t xml:space="preserve">kabeláž mezi jednotkou A </w:t>
      </w:r>
      <w:proofErr w:type="spellStart"/>
      <w:r w:rsidRPr="000962F0">
        <w:rPr>
          <w:color w:val="auto"/>
          <w:sz w:val="20"/>
          <w:szCs w:val="20"/>
        </w:rPr>
        <w:t>a</w:t>
      </w:r>
      <w:proofErr w:type="spellEnd"/>
      <w:r w:rsidRPr="000962F0">
        <w:rPr>
          <w:color w:val="auto"/>
          <w:sz w:val="20"/>
          <w:szCs w:val="20"/>
        </w:rPr>
        <w:t xml:space="preserve"> B = 1</w:t>
      </w:r>
      <w:r w:rsidR="00A473CF" w:rsidRPr="000962F0">
        <w:rPr>
          <w:color w:val="auto"/>
          <w:sz w:val="20"/>
          <w:szCs w:val="20"/>
        </w:rPr>
        <w:t>59</w:t>
      </w:r>
      <w:r w:rsidRPr="000962F0">
        <w:rPr>
          <w:color w:val="auto"/>
          <w:sz w:val="20"/>
          <w:szCs w:val="20"/>
        </w:rPr>
        <w:t xml:space="preserve"> komunikačních jednotek B </w:t>
      </w:r>
      <w:r w:rsidR="00A473CF" w:rsidRPr="000962F0">
        <w:rPr>
          <w:color w:val="auto"/>
          <w:sz w:val="20"/>
          <w:szCs w:val="20"/>
        </w:rPr>
        <w:t>–</w:t>
      </w:r>
      <w:r w:rsidRPr="000962F0">
        <w:rPr>
          <w:color w:val="auto"/>
          <w:sz w:val="20"/>
          <w:szCs w:val="20"/>
        </w:rPr>
        <w:t xml:space="preserve"> </w:t>
      </w:r>
      <w:r w:rsidR="00A473CF" w:rsidRPr="000962F0">
        <w:rPr>
          <w:color w:val="auto"/>
          <w:sz w:val="20"/>
          <w:szCs w:val="20"/>
        </w:rPr>
        <w:t xml:space="preserve">30 na </w:t>
      </w:r>
      <w:proofErr w:type="spellStart"/>
      <w:r w:rsidR="00A473CF" w:rsidRPr="000962F0">
        <w:rPr>
          <w:color w:val="auto"/>
          <w:sz w:val="20"/>
          <w:szCs w:val="20"/>
        </w:rPr>
        <w:t>Stadlerech</w:t>
      </w:r>
      <w:proofErr w:type="spellEnd"/>
      <w:r w:rsidR="00A473CF" w:rsidRPr="000962F0">
        <w:rPr>
          <w:color w:val="auto"/>
          <w:sz w:val="20"/>
          <w:szCs w:val="20"/>
        </w:rPr>
        <w:t xml:space="preserve"> - 5</w:t>
      </w:r>
      <w:r w:rsidRPr="000962F0">
        <w:rPr>
          <w:color w:val="auto"/>
          <w:sz w:val="20"/>
          <w:szCs w:val="20"/>
        </w:rPr>
        <w:t xml:space="preserve"> náhradních</w:t>
      </w:r>
    </w:p>
    <w:p w:rsidR="00792526" w:rsidRPr="000962F0" w:rsidRDefault="00792526">
      <w:pPr>
        <w:pStyle w:val="normal"/>
        <w:rPr>
          <w:b/>
          <w:color w:val="auto"/>
          <w:sz w:val="12"/>
          <w:szCs w:val="12"/>
        </w:rPr>
      </w:pPr>
    </w:p>
    <w:p w:rsidR="00792526" w:rsidRPr="000962F0" w:rsidRDefault="00847CFA">
      <w:pPr>
        <w:pStyle w:val="normal"/>
        <w:rPr>
          <w:b/>
          <w:color w:val="auto"/>
          <w:sz w:val="20"/>
          <w:szCs w:val="20"/>
        </w:rPr>
      </w:pPr>
      <w:r w:rsidRPr="000962F0">
        <w:rPr>
          <w:b/>
          <w:color w:val="auto"/>
          <w:sz w:val="20"/>
          <w:szCs w:val="20"/>
        </w:rPr>
        <w:t>Instalace j</w:t>
      </w:r>
      <w:r w:rsidR="001E3209" w:rsidRPr="000962F0">
        <w:rPr>
          <w:b/>
          <w:color w:val="auto"/>
          <w:sz w:val="20"/>
          <w:szCs w:val="20"/>
        </w:rPr>
        <w:t xml:space="preserve">ednotek na nové tramvaje </w:t>
      </w:r>
      <w:proofErr w:type="spellStart"/>
      <w:r w:rsidR="001E3209" w:rsidRPr="000962F0">
        <w:rPr>
          <w:b/>
          <w:color w:val="auto"/>
          <w:sz w:val="20"/>
          <w:szCs w:val="20"/>
        </w:rPr>
        <w:t>Stadler</w:t>
      </w:r>
      <w:proofErr w:type="spellEnd"/>
    </w:p>
    <w:p w:rsidR="00792526" w:rsidRPr="000962F0" w:rsidRDefault="00847CFA">
      <w:pPr>
        <w:pStyle w:val="normal"/>
        <w:spacing w:line="240" w:lineRule="auto"/>
        <w:jc w:val="both"/>
        <w:rPr>
          <w:color w:val="auto"/>
          <w:sz w:val="20"/>
          <w:szCs w:val="20"/>
        </w:rPr>
      </w:pPr>
      <w:r w:rsidRPr="000962F0">
        <w:rPr>
          <w:color w:val="auto"/>
          <w:sz w:val="20"/>
          <w:szCs w:val="20"/>
        </w:rPr>
        <w:t>30 kloubových t</w:t>
      </w:r>
      <w:r w:rsidR="001E3209" w:rsidRPr="000962F0">
        <w:rPr>
          <w:color w:val="auto"/>
          <w:sz w:val="20"/>
          <w:szCs w:val="20"/>
        </w:rPr>
        <w:t>ramvaj</w:t>
      </w:r>
      <w:r w:rsidRPr="000962F0">
        <w:rPr>
          <w:color w:val="auto"/>
          <w:sz w:val="20"/>
          <w:szCs w:val="20"/>
        </w:rPr>
        <w:t>í</w:t>
      </w:r>
      <w:r w:rsidR="001E3209" w:rsidRPr="000962F0">
        <w:rPr>
          <w:color w:val="auto"/>
          <w:sz w:val="20"/>
          <w:szCs w:val="20"/>
        </w:rPr>
        <w:t xml:space="preserve"> </w:t>
      </w:r>
      <w:proofErr w:type="spellStart"/>
      <w:r w:rsidR="001E3209" w:rsidRPr="000962F0">
        <w:rPr>
          <w:color w:val="auto"/>
          <w:sz w:val="20"/>
          <w:szCs w:val="20"/>
        </w:rPr>
        <w:t>Stadler</w:t>
      </w:r>
      <w:proofErr w:type="spellEnd"/>
      <w:r w:rsidR="001E3209" w:rsidRPr="000962F0">
        <w:rPr>
          <w:color w:val="auto"/>
          <w:sz w:val="20"/>
          <w:szCs w:val="20"/>
        </w:rPr>
        <w:t xml:space="preserve"> bud</w:t>
      </w:r>
      <w:r w:rsidRPr="000962F0">
        <w:rPr>
          <w:color w:val="auto"/>
          <w:sz w:val="20"/>
          <w:szCs w:val="20"/>
        </w:rPr>
        <w:t>e</w:t>
      </w:r>
      <w:r w:rsidR="001E3209" w:rsidRPr="000962F0">
        <w:rPr>
          <w:color w:val="auto"/>
          <w:sz w:val="20"/>
          <w:szCs w:val="20"/>
        </w:rPr>
        <w:t xml:space="preserve"> již z výroby osazen</w:t>
      </w:r>
      <w:r w:rsidRPr="000962F0">
        <w:rPr>
          <w:color w:val="auto"/>
          <w:sz w:val="20"/>
          <w:szCs w:val="20"/>
        </w:rPr>
        <w:t>o</w:t>
      </w:r>
      <w:r w:rsidR="001E3209" w:rsidRPr="000962F0">
        <w:rPr>
          <w:color w:val="auto"/>
          <w:sz w:val="20"/>
          <w:szCs w:val="20"/>
        </w:rPr>
        <w:t xml:space="preserve"> kabeláží mezi jednotkou A </w:t>
      </w:r>
      <w:proofErr w:type="spellStart"/>
      <w:r w:rsidR="001E3209" w:rsidRPr="000962F0">
        <w:rPr>
          <w:color w:val="auto"/>
          <w:sz w:val="20"/>
          <w:szCs w:val="20"/>
        </w:rPr>
        <w:t>a</w:t>
      </w:r>
      <w:proofErr w:type="spellEnd"/>
      <w:r w:rsidR="001E3209" w:rsidRPr="000962F0">
        <w:rPr>
          <w:color w:val="auto"/>
          <w:sz w:val="20"/>
          <w:szCs w:val="20"/>
        </w:rPr>
        <w:t xml:space="preserve"> B, propojk</w:t>
      </w:r>
      <w:r w:rsidRPr="000962F0">
        <w:rPr>
          <w:color w:val="auto"/>
          <w:sz w:val="20"/>
          <w:szCs w:val="20"/>
        </w:rPr>
        <w:t>o</w:t>
      </w:r>
      <w:r w:rsidR="001E3209" w:rsidRPr="000962F0">
        <w:rPr>
          <w:color w:val="auto"/>
          <w:sz w:val="20"/>
          <w:szCs w:val="20"/>
        </w:rPr>
        <w:t xml:space="preserve">u na kamerový systém a propojkou na palubní počítač, resp. na příslušný </w:t>
      </w:r>
      <w:proofErr w:type="spellStart"/>
      <w:r w:rsidR="001E3209" w:rsidRPr="000962F0">
        <w:rPr>
          <w:color w:val="auto"/>
          <w:sz w:val="20"/>
          <w:szCs w:val="20"/>
        </w:rPr>
        <w:t>switch</w:t>
      </w:r>
      <w:proofErr w:type="spellEnd"/>
      <w:r w:rsidR="001E3209" w:rsidRPr="000962F0">
        <w:rPr>
          <w:color w:val="auto"/>
          <w:sz w:val="20"/>
          <w:szCs w:val="20"/>
        </w:rPr>
        <w:t xml:space="preserve">. </w:t>
      </w:r>
      <w:r w:rsidRPr="000962F0">
        <w:rPr>
          <w:color w:val="auto"/>
          <w:sz w:val="20"/>
          <w:szCs w:val="20"/>
        </w:rPr>
        <w:t xml:space="preserve">Tyto tramvaje nahradí </w:t>
      </w:r>
      <w:r w:rsidR="001E3209" w:rsidRPr="000962F0">
        <w:rPr>
          <w:color w:val="auto"/>
          <w:sz w:val="20"/>
          <w:szCs w:val="20"/>
        </w:rPr>
        <w:t xml:space="preserve">42 </w:t>
      </w:r>
      <w:r w:rsidRPr="000962F0">
        <w:rPr>
          <w:color w:val="auto"/>
          <w:sz w:val="20"/>
          <w:szCs w:val="20"/>
        </w:rPr>
        <w:t xml:space="preserve">starých </w:t>
      </w:r>
      <w:r w:rsidR="001E3209" w:rsidRPr="000962F0">
        <w:rPr>
          <w:color w:val="auto"/>
          <w:sz w:val="20"/>
          <w:szCs w:val="20"/>
        </w:rPr>
        <w:t>tramvají</w:t>
      </w:r>
      <w:r w:rsidRPr="000962F0">
        <w:rPr>
          <w:color w:val="auto"/>
          <w:sz w:val="20"/>
          <w:szCs w:val="20"/>
        </w:rPr>
        <w:t xml:space="preserve"> (36 krátkých a 6 kloubových), které nejsou uvedeny v seznamu vozů</w:t>
      </w:r>
      <w:r w:rsidR="001E3209" w:rsidRPr="000962F0">
        <w:rPr>
          <w:color w:val="auto"/>
          <w:sz w:val="20"/>
          <w:szCs w:val="20"/>
        </w:rPr>
        <w:t xml:space="preserve"> </w:t>
      </w:r>
      <w:r w:rsidRPr="000962F0">
        <w:rPr>
          <w:color w:val="auto"/>
          <w:sz w:val="20"/>
          <w:szCs w:val="20"/>
        </w:rPr>
        <w:t>a nesmí se tudíž instalovat, přestože některé z nich se mohou v době instalace ve vozovnách stále zdržovat.</w:t>
      </w:r>
    </w:p>
    <w:p w:rsidR="000962F0" w:rsidRPr="000962F0" w:rsidRDefault="001E3209">
      <w:pPr>
        <w:pStyle w:val="normal"/>
        <w:spacing w:line="240" w:lineRule="auto"/>
        <w:jc w:val="both"/>
        <w:rPr>
          <w:color w:val="auto"/>
          <w:sz w:val="20"/>
          <w:szCs w:val="20"/>
        </w:rPr>
      </w:pPr>
      <w:r w:rsidRPr="000962F0">
        <w:rPr>
          <w:color w:val="auto"/>
          <w:sz w:val="20"/>
          <w:szCs w:val="20"/>
        </w:rPr>
        <w:t xml:space="preserve">U ostatních </w:t>
      </w:r>
      <w:r w:rsidR="000670F1" w:rsidRPr="000962F0">
        <w:rPr>
          <w:color w:val="auto"/>
          <w:sz w:val="20"/>
          <w:szCs w:val="20"/>
        </w:rPr>
        <w:t xml:space="preserve">v následujících letech </w:t>
      </w:r>
      <w:r w:rsidRPr="000962F0">
        <w:rPr>
          <w:color w:val="auto"/>
          <w:sz w:val="20"/>
          <w:szCs w:val="20"/>
        </w:rPr>
        <w:t xml:space="preserve">nově pořizovaných vozů </w:t>
      </w:r>
      <w:r w:rsidR="000670F1" w:rsidRPr="000962F0">
        <w:rPr>
          <w:color w:val="auto"/>
          <w:sz w:val="20"/>
          <w:szCs w:val="20"/>
        </w:rPr>
        <w:t xml:space="preserve">se </w:t>
      </w:r>
      <w:r w:rsidRPr="000962F0">
        <w:rPr>
          <w:color w:val="auto"/>
          <w:sz w:val="20"/>
          <w:szCs w:val="20"/>
        </w:rPr>
        <w:t>počítá s výměnou “vůz za vůz” a tedy se snesením komunikačních jednotek a příslušenství z rušených vozů a jejich reinstalací na nové vozy.</w:t>
      </w:r>
    </w:p>
    <w:sectPr w:rsidR="000962F0" w:rsidRPr="000962F0" w:rsidSect="00792526">
      <w:headerReference w:type="default" r:id="rId8"/>
      <w:footerReference w:type="default" r:id="rId9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E3" w:rsidRDefault="008923E3" w:rsidP="00792526">
      <w:pPr>
        <w:spacing w:line="240" w:lineRule="auto"/>
      </w:pPr>
      <w:r>
        <w:separator/>
      </w:r>
    </w:p>
  </w:endnote>
  <w:endnote w:type="continuationSeparator" w:id="0">
    <w:p w:rsidR="008923E3" w:rsidRDefault="008923E3" w:rsidP="007925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526" w:rsidRDefault="00792526">
    <w:pPr>
      <w:pStyle w:val="normal"/>
      <w:rPr>
        <w:color w:val="666666"/>
        <w:sz w:val="12"/>
        <w:szCs w:val="12"/>
      </w:rPr>
    </w:pPr>
  </w:p>
  <w:tbl>
    <w:tblPr>
      <w:tblStyle w:val="a5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792526">
      <w:tc>
        <w:tcPr>
          <w:tcW w:w="4960" w:type="dxa"/>
          <w:tcMar>
            <w:left w:w="0" w:type="dxa"/>
            <w:right w:w="0" w:type="dxa"/>
          </w:tcMar>
        </w:tcPr>
        <w:p w:rsidR="00792526" w:rsidRDefault="001E3209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Implementace </w:t>
          </w:r>
          <w:r w:rsidR="009969F9">
            <w:rPr>
              <w:color w:val="666666"/>
              <w:sz w:val="20"/>
              <w:szCs w:val="20"/>
            </w:rPr>
            <w:t>komunikační a dopravní platformy</w:t>
          </w:r>
        </w:p>
        <w:p w:rsidR="00792526" w:rsidRDefault="001E3209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Položkový rozpočet - příloha </w:t>
          </w:r>
          <w:proofErr w:type="gramStart"/>
          <w:r>
            <w:rPr>
              <w:color w:val="666666"/>
              <w:sz w:val="20"/>
              <w:szCs w:val="20"/>
            </w:rPr>
            <w:t>č.7 ZD</w:t>
          </w:r>
          <w:proofErr w:type="gramEnd"/>
          <w:r>
            <w:rPr>
              <w:color w:val="666666"/>
              <w:sz w:val="20"/>
              <w:szCs w:val="20"/>
            </w:rPr>
            <w:t xml:space="preserve"> / č.3 SOD</w:t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792526" w:rsidRDefault="001E3209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D5D4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D5D43">
            <w:rPr>
              <w:color w:val="666666"/>
              <w:sz w:val="20"/>
              <w:szCs w:val="20"/>
            </w:rPr>
            <w:fldChar w:fldCharType="separate"/>
          </w:r>
          <w:r w:rsidR="000962F0">
            <w:rPr>
              <w:noProof/>
              <w:color w:val="666666"/>
              <w:sz w:val="20"/>
              <w:szCs w:val="20"/>
            </w:rPr>
            <w:t>1</w:t>
          </w:r>
          <w:r w:rsidR="00BD5D43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D5D4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D5D43">
            <w:rPr>
              <w:color w:val="666666"/>
              <w:sz w:val="20"/>
              <w:szCs w:val="20"/>
            </w:rPr>
            <w:fldChar w:fldCharType="separate"/>
          </w:r>
          <w:r w:rsidR="000962F0">
            <w:rPr>
              <w:noProof/>
              <w:color w:val="666666"/>
              <w:sz w:val="20"/>
              <w:szCs w:val="20"/>
            </w:rPr>
            <w:t>2</w:t>
          </w:r>
          <w:r w:rsidR="00BD5D43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792526" w:rsidRDefault="00792526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E3" w:rsidRDefault="008923E3" w:rsidP="00792526">
      <w:pPr>
        <w:spacing w:line="240" w:lineRule="auto"/>
      </w:pPr>
      <w:r>
        <w:separator/>
      </w:r>
    </w:p>
  </w:footnote>
  <w:footnote w:type="continuationSeparator" w:id="0">
    <w:p w:rsidR="008923E3" w:rsidRDefault="008923E3" w:rsidP="007925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526" w:rsidRDefault="00792526">
    <w:pPr>
      <w:pStyle w:val="normal"/>
      <w:spacing w:before="60" w:after="60"/>
      <w:ind w:left="720" w:hanging="360"/>
    </w:pPr>
  </w:p>
  <w:tbl>
    <w:tblPr>
      <w:tblStyle w:val="a4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792526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792526" w:rsidRDefault="001E3209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792526" w:rsidRDefault="001E3209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92526" w:rsidRDefault="00792526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B1928"/>
    <w:multiLevelType w:val="multilevel"/>
    <w:tmpl w:val="7DAA58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526"/>
    <w:rsid w:val="000670F1"/>
    <w:rsid w:val="000962F0"/>
    <w:rsid w:val="000F60F3"/>
    <w:rsid w:val="001E3209"/>
    <w:rsid w:val="00792526"/>
    <w:rsid w:val="00847CFA"/>
    <w:rsid w:val="008923E3"/>
    <w:rsid w:val="00896FF9"/>
    <w:rsid w:val="009969F9"/>
    <w:rsid w:val="00A473CF"/>
    <w:rsid w:val="00BD5D43"/>
    <w:rsid w:val="00E9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23CE"/>
  </w:style>
  <w:style w:type="paragraph" w:styleId="Nadpis1">
    <w:name w:val="heading 1"/>
    <w:basedOn w:val="normal"/>
    <w:next w:val="normal"/>
    <w:rsid w:val="00792526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792526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792526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792526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792526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792526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792526"/>
  </w:style>
  <w:style w:type="table" w:customStyle="1" w:styleId="TableNormal">
    <w:name w:val="Table Normal"/>
    <w:rsid w:val="00792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792526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792526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792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E32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20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969F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69F9"/>
  </w:style>
  <w:style w:type="paragraph" w:styleId="Zpat">
    <w:name w:val="footer"/>
    <w:basedOn w:val="Normln"/>
    <w:link w:val="ZpatChar"/>
    <w:uiPriority w:val="99"/>
    <w:semiHidden/>
    <w:unhideWhenUsed/>
    <w:rsid w:val="009969F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969F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/fQyUAbpX6901BZTIc3LfOtsc3U=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XtNVjTjWd/VM6W3kCn9FGzK1S1BHzI/u1x1/0ANpMxpHUMCk79sPyB7diQZ5/bgWQ5ZjYZya
    7FtN3FBE8Zpa/K0gZa8Tfygb0jPDC/mkFpXgnJo/Zjade6z22Aklu7ok/QtdvRodNX7MmqNH
    e4qrmMGJm2HffkkBp7K/Ub3Drl4hjbOz00L6qpP2ZfohAZaWGL6X6vG23Pur43DI0H7QdQIJ
    AarOEv94G4sjqC3cUY7FyIiZ0z10sStw50j1GMnbBINevJfepB9GMvyekTuNi52aSJIi5Q5R
    N1uBQpCAyXMY751wLSuMEcdg49QeOSOomcQO4qGdbaNFDZfCD9x/qw==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vfB9VOkF+zK8g1LUKkNLTt/ZXlw=</DigestValue>
      </Reference>
      <Reference URI="/word/endnotes.xml?ContentType=application/vnd.openxmlformats-officedocument.wordprocessingml.endnotes+xml">
        <DigestMethod Algorithm="http://www.w3.org/2000/09/xmldsig#sha1"/>
        <DigestValue>sA6BFJPmpHqGXfAAuefVXnXr6mA=</DigestValue>
      </Reference>
      <Reference URI="/word/fontTable.xml?ContentType=application/vnd.openxmlformats-officedocument.wordprocessingml.fontTable+xml">
        <DigestMethod Algorithm="http://www.w3.org/2000/09/xmldsig#sha1"/>
        <DigestValue>JmB01BZIbhk9s/uZ+ZRRMpmslLw=</DigestValue>
      </Reference>
      <Reference URI="/word/footer1.xml?ContentType=application/vnd.openxmlformats-officedocument.wordprocessingml.footer+xml">
        <DigestMethod Algorithm="http://www.w3.org/2000/09/xmldsig#sha1"/>
        <DigestValue>rv9moJv2RXSXCJ1e6pSvOZ3pD5k=</DigestValue>
      </Reference>
      <Reference URI="/word/footnotes.xml?ContentType=application/vnd.openxmlformats-officedocument.wordprocessingml.footnotes+xml">
        <DigestMethod Algorithm="http://www.w3.org/2000/09/xmldsig#sha1"/>
        <DigestValue>m7NJQT9ZseA2+yH+tjExLOvHHTI=</DigestValue>
      </Reference>
      <Reference URI="/word/header1.xml?ContentType=application/vnd.openxmlformats-officedocument.wordprocessingml.header+xml">
        <DigestMethod Algorithm="http://www.w3.org/2000/09/xmldsig#sha1"/>
        <DigestValue>gEtMuoG9mQ7X4N5ACUmFSOmxFro=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P92PxVV1URiDHmvXztfPPnk+oR0=</DigestValue>
      </Reference>
      <Reference URI="/word/settings.xml?ContentType=application/vnd.openxmlformats-officedocument.wordprocessingml.settings+xml">
        <DigestMethod Algorithm="http://www.w3.org/2000/09/xmldsig#sha1"/>
        <DigestValue>LRrTxgUTfJIQgopJkF+7bh8xNzk=</DigestValue>
      </Reference>
      <Reference URI="/word/styles.xml?ContentType=application/vnd.openxmlformats-officedocument.wordprocessingml.styles+xml">
        <DigestMethod Algorithm="http://www.w3.org/2000/09/xmldsig#sha1"/>
        <DigestValue>BFWqe62nf+OFREoBFZUoerMvFEg=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2017-12-04T09:33:12Z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C29D7-1289-47FB-9FEF-1A3AB657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1425</Characters>
  <Application>Microsoft Office Word</Application>
  <DocSecurity>0</DocSecurity>
  <Lines>11</Lines>
  <Paragraphs>3</Paragraphs>
  <ScaleCrop>false</ScaleCrop>
  <Company>Dopravní podnik Ostrava a.s.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2</cp:revision>
  <dcterms:created xsi:type="dcterms:W3CDTF">2017-11-29T07:58:00Z</dcterms:created>
  <dcterms:modified xsi:type="dcterms:W3CDTF">2017-11-29T07:58:00Z</dcterms:modified>
</cp:coreProperties>
</file>