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3C9BBBC" w14:textId="77777777" w:rsidR="00E82922" w:rsidRDefault="00361B52">
      <w:pPr>
        <w:pStyle w:val="Nadpis1"/>
        <w:contextualSpacing w:val="0"/>
      </w:pPr>
      <w:bookmarkStart w:id="0" w:name="_s0tyulx0gl9w" w:colFirst="0" w:colLast="0"/>
      <w:bookmarkEnd w:id="0"/>
      <w:r>
        <w:t xml:space="preserve">Dohoda o zachování mlčenlivosti </w:t>
      </w:r>
    </w:p>
    <w:p w14:paraId="63C9BBBD" w14:textId="77777777" w:rsidR="00E82922" w:rsidRDefault="00BB0666">
      <w:r>
        <w:pict w14:anchorId="63C9BC02">
          <v:rect id="_x0000_i1025" style="width:0;height:1.5pt" o:hralign="center" o:hrstd="t" o:hr="t" fillcolor="#a0a0a0" stroked="f"/>
        </w:pict>
      </w:r>
    </w:p>
    <w:p w14:paraId="63C9BBBE" w14:textId="77777777" w:rsidR="00E82922" w:rsidRDefault="00361B52">
      <w:pPr>
        <w:rPr>
          <w:i/>
        </w:rPr>
      </w:pPr>
      <w:r>
        <w:rPr>
          <w:i/>
        </w:rPr>
        <w:t xml:space="preserve">uzavřená v souladu s </w:t>
      </w:r>
      <w:r w:rsidRPr="007451B8">
        <w:rPr>
          <w:i/>
        </w:rPr>
        <w:t xml:space="preserve">ustanovením </w:t>
      </w:r>
      <w:r w:rsidRPr="00DB33A4">
        <w:rPr>
          <w:i/>
        </w:rPr>
        <w:t>§ 1746 odst. 2</w:t>
      </w:r>
      <w:r w:rsidRPr="007451B8">
        <w:rPr>
          <w:i/>
        </w:rPr>
        <w:t xml:space="preserve"> zákona č. 89</w:t>
      </w:r>
      <w:r>
        <w:rPr>
          <w:i/>
        </w:rPr>
        <w:t>/2012 Sb., občanského zákoníku ve znění pozdějších předpisů (dále jen „</w:t>
      </w:r>
      <w:r w:rsidRPr="00DB33A4">
        <w:rPr>
          <w:b/>
          <w:i/>
        </w:rPr>
        <w:t>Dohoda</w:t>
      </w:r>
      <w:r>
        <w:rPr>
          <w:i/>
        </w:rPr>
        <w:t>“</w:t>
      </w:r>
      <w:r w:rsidR="00D02F1D">
        <w:rPr>
          <w:i/>
        </w:rPr>
        <w:t xml:space="preserve"> a „</w:t>
      </w:r>
      <w:r w:rsidR="00D02F1D" w:rsidRPr="00DB33A4">
        <w:rPr>
          <w:b/>
          <w:i/>
        </w:rPr>
        <w:t>Občanský zákoník</w:t>
      </w:r>
      <w:r w:rsidR="00D02F1D">
        <w:rPr>
          <w:i/>
        </w:rPr>
        <w:t>“</w:t>
      </w:r>
      <w:r>
        <w:rPr>
          <w:i/>
        </w:rPr>
        <w:t>)</w:t>
      </w:r>
    </w:p>
    <w:p w14:paraId="63C9BBBF" w14:textId="77777777" w:rsidR="00E82922" w:rsidRDefault="00361B52">
      <w:proofErr w:type="gramStart"/>
      <w:r>
        <w:t>mezi</w:t>
      </w:r>
      <w:proofErr w:type="gramEnd"/>
    </w:p>
    <w:p w14:paraId="63C9BBC0" w14:textId="77777777" w:rsidR="00E82922" w:rsidRDefault="00361B52">
      <w:pPr>
        <w:spacing w:before="0" w:after="0"/>
        <w:rPr>
          <w:b/>
        </w:rPr>
      </w:pPr>
      <w:r>
        <w:rPr>
          <w:b/>
        </w:rPr>
        <w:t>Dopravní podnik Ostrava a.s.</w:t>
      </w:r>
    </w:p>
    <w:p w14:paraId="63C9BBC1" w14:textId="77777777" w:rsidR="00E82922" w:rsidRDefault="00361B52" w:rsidP="006031B4">
      <w:pPr>
        <w:tabs>
          <w:tab w:val="left" w:pos="2835"/>
        </w:tabs>
        <w:spacing w:before="0" w:after="0"/>
      </w:pPr>
      <w:r>
        <w:t>se</w:t>
      </w:r>
      <w:r w:rsidR="006031B4">
        <w:t xml:space="preserve"> sídlem:</w:t>
      </w:r>
      <w:r w:rsidR="006031B4">
        <w:tab/>
      </w:r>
      <w:r>
        <w:t>Poděbradova 494/2, Moravská Ostrava, 702 00 Ostrava</w:t>
      </w:r>
    </w:p>
    <w:p w14:paraId="63C9BBC2" w14:textId="77777777" w:rsidR="00E82922" w:rsidRDefault="00361B52" w:rsidP="006031B4">
      <w:pPr>
        <w:tabs>
          <w:tab w:val="left" w:pos="2835"/>
        </w:tabs>
        <w:spacing w:before="0" w:after="0"/>
      </w:pPr>
      <w:r>
        <w:t>IČ:</w:t>
      </w:r>
      <w:r w:rsidR="006031B4">
        <w:tab/>
      </w:r>
      <w:r>
        <w:t>61974757</w:t>
      </w:r>
    </w:p>
    <w:p w14:paraId="63C9BBC3" w14:textId="77777777" w:rsidR="00E82922" w:rsidRDefault="00361B52" w:rsidP="006031B4">
      <w:pPr>
        <w:tabs>
          <w:tab w:val="left" w:pos="2835"/>
        </w:tabs>
        <w:spacing w:before="0" w:after="0"/>
      </w:pPr>
      <w:r>
        <w:t>DIČ:</w:t>
      </w:r>
      <w:r w:rsidR="006031B4">
        <w:tab/>
      </w:r>
      <w:r>
        <w:t>CZ61974757</w:t>
      </w:r>
    </w:p>
    <w:p w14:paraId="63C9BBC4" w14:textId="77777777" w:rsidR="00E82922" w:rsidRDefault="006031B4" w:rsidP="006031B4">
      <w:pPr>
        <w:tabs>
          <w:tab w:val="left" w:pos="2835"/>
        </w:tabs>
        <w:spacing w:before="0" w:after="0"/>
      </w:pPr>
      <w:r>
        <w:t>údaj o zápisu v OR:</w:t>
      </w:r>
      <w:r>
        <w:tab/>
      </w:r>
      <w:r w:rsidR="00361B52">
        <w:t>B 1104 vedená u Krajského soudu v Ostravě</w:t>
      </w:r>
    </w:p>
    <w:p w14:paraId="63C9BBC5" w14:textId="77777777" w:rsidR="006031B4" w:rsidRDefault="006031B4" w:rsidP="006031B4">
      <w:pPr>
        <w:spacing w:before="0" w:after="0"/>
      </w:pPr>
    </w:p>
    <w:p w14:paraId="63C9BBC6" w14:textId="77777777" w:rsidR="00E82922" w:rsidRDefault="00361B52" w:rsidP="006031B4">
      <w:pPr>
        <w:spacing w:before="0"/>
      </w:pPr>
      <w:r>
        <w:t>(dále jen „</w:t>
      </w:r>
      <w:r w:rsidRPr="00DB33A4">
        <w:rPr>
          <w:b/>
        </w:rPr>
        <w:t>Předávající</w:t>
      </w:r>
      <w:r>
        <w:t>“)</w:t>
      </w:r>
    </w:p>
    <w:p w14:paraId="63C9BBC7" w14:textId="77777777" w:rsidR="00E82922" w:rsidRDefault="00361B52">
      <w:r>
        <w:t>a</w:t>
      </w:r>
    </w:p>
    <w:p w14:paraId="63C9BBC8" w14:textId="77777777" w:rsidR="00FF5EEA" w:rsidRPr="00FF5EEA" w:rsidRDefault="00A42BA2" w:rsidP="00FF5EEA">
      <w:pPr>
        <w:spacing w:before="0" w:after="0"/>
        <w:rPr>
          <w:b/>
        </w:rPr>
      </w:pPr>
      <w:proofErr w:type="spellStart"/>
      <w:r>
        <w:rPr>
          <w:b/>
        </w:rPr>
        <w:t>xxxxxxxxxxxxx</w:t>
      </w:r>
      <w:proofErr w:type="spellEnd"/>
      <w:r w:rsidR="00FF5EEA" w:rsidRPr="00FF5EEA">
        <w:rPr>
          <w:b/>
        </w:rPr>
        <w:t>.</w:t>
      </w:r>
    </w:p>
    <w:p w14:paraId="63C9BBC9" w14:textId="77777777" w:rsidR="00A42BA2" w:rsidRDefault="00361B52" w:rsidP="006031B4">
      <w:pPr>
        <w:tabs>
          <w:tab w:val="left" w:pos="2835"/>
        </w:tabs>
        <w:spacing w:before="0" w:after="0"/>
      </w:pPr>
      <w:r w:rsidRPr="003E5CBD">
        <w:t>se sídlem:</w:t>
      </w:r>
      <w:r w:rsidR="006031B4">
        <w:tab/>
      </w:r>
    </w:p>
    <w:p w14:paraId="63C9BBCA" w14:textId="77777777" w:rsidR="006031B4" w:rsidRPr="000C08FF" w:rsidRDefault="00361B52" w:rsidP="006031B4">
      <w:pPr>
        <w:tabs>
          <w:tab w:val="left" w:pos="2835"/>
        </w:tabs>
        <w:spacing w:before="0" w:after="0"/>
      </w:pPr>
      <w:r w:rsidRPr="003E5CBD">
        <w:t>IČ:</w:t>
      </w:r>
    </w:p>
    <w:p w14:paraId="63C9BBCB" w14:textId="77777777" w:rsidR="006031B4" w:rsidRDefault="00361B52" w:rsidP="006031B4">
      <w:pPr>
        <w:tabs>
          <w:tab w:val="left" w:pos="2835"/>
        </w:tabs>
        <w:spacing w:before="0" w:after="0"/>
      </w:pPr>
      <w:r w:rsidRPr="003E5CBD">
        <w:t>DIČ:</w:t>
      </w:r>
    </w:p>
    <w:p w14:paraId="63C9BBCC" w14:textId="77777777" w:rsidR="00612E7F" w:rsidRPr="000C08FF" w:rsidRDefault="00612E7F" w:rsidP="00612E7F">
      <w:pPr>
        <w:tabs>
          <w:tab w:val="left" w:pos="2835"/>
        </w:tabs>
        <w:spacing w:before="0" w:after="0"/>
      </w:pPr>
      <w:r>
        <w:t>údaj o zápisu v OR</w:t>
      </w:r>
      <w:r w:rsidRPr="003E5CBD">
        <w:t>:</w:t>
      </w:r>
      <w:r>
        <w:tab/>
      </w:r>
    </w:p>
    <w:p w14:paraId="63C9BBCD" w14:textId="77777777" w:rsidR="00612E7F" w:rsidRDefault="00612E7F" w:rsidP="00612E7F">
      <w:pPr>
        <w:tabs>
          <w:tab w:val="left" w:pos="2835"/>
        </w:tabs>
        <w:spacing w:before="0" w:after="0"/>
      </w:pPr>
    </w:p>
    <w:p w14:paraId="63C9BBCE" w14:textId="77777777" w:rsidR="00E82922" w:rsidRDefault="00361B52" w:rsidP="006031B4">
      <w:pPr>
        <w:spacing w:before="0"/>
      </w:pPr>
      <w:r>
        <w:t>(dále jen „</w:t>
      </w:r>
      <w:r w:rsidRPr="00DB33A4">
        <w:rPr>
          <w:b/>
        </w:rPr>
        <w:t>Přebírající</w:t>
      </w:r>
      <w:r>
        <w:t>“)</w:t>
      </w:r>
    </w:p>
    <w:p w14:paraId="63C9BBCF" w14:textId="77777777" w:rsidR="00E82922" w:rsidRDefault="00361B52">
      <w:r>
        <w:t xml:space="preserve"> </w:t>
      </w:r>
    </w:p>
    <w:p w14:paraId="63C9BBD0" w14:textId="77777777" w:rsidR="00E82922" w:rsidRDefault="00361B52">
      <w:pPr>
        <w:pStyle w:val="Nadpis2"/>
        <w:numPr>
          <w:ilvl w:val="0"/>
          <w:numId w:val="1"/>
        </w:numPr>
        <w:ind w:hanging="360"/>
      </w:pPr>
      <w:bookmarkStart w:id="1" w:name="_90t3zos8qfla" w:colFirst="0" w:colLast="0"/>
      <w:bookmarkEnd w:id="1"/>
      <w:r>
        <w:t>PREAMBULE</w:t>
      </w:r>
    </w:p>
    <w:p w14:paraId="63C9BBD1" w14:textId="77777777" w:rsidR="00E82922" w:rsidRDefault="00361B52">
      <w:pPr>
        <w:pStyle w:val="Nadpis3"/>
        <w:ind w:left="712"/>
        <w:contextualSpacing w:val="0"/>
      </w:pPr>
      <w:bookmarkStart w:id="2" w:name="_gruwl5jutrdj" w:colFirst="0" w:colLast="0"/>
      <w:bookmarkEnd w:id="2"/>
      <w:r>
        <w:t>VZHLEDEM K TOMU, ŽE:</w:t>
      </w:r>
    </w:p>
    <w:p w14:paraId="63C9BBD2" w14:textId="6FC84985" w:rsidR="00E82922" w:rsidRDefault="00361B52" w:rsidP="00DB33A4">
      <w:pPr>
        <w:pStyle w:val="Odstavecseseznamem"/>
        <w:numPr>
          <w:ilvl w:val="1"/>
          <w:numId w:val="1"/>
        </w:numPr>
        <w:ind w:left="1134" w:hanging="425"/>
        <w:jc w:val="both"/>
      </w:pPr>
      <w:r>
        <w:t xml:space="preserve">Předávající je zadavatelem veřejné zakázky zadávané </w:t>
      </w:r>
      <w:r w:rsidR="00E246DB">
        <w:t xml:space="preserve">jako zakázka malého rozsahu, která je zadávána v souladu s </w:t>
      </w:r>
      <w:r w:rsidRPr="00DB33A4">
        <w:t>§ 6</w:t>
      </w:r>
      <w:r w:rsidR="00E246DB">
        <w:t xml:space="preserve"> zákona</w:t>
      </w:r>
      <w:r>
        <w:t xml:space="preserve"> č. 134/2016 Sb., o zadávání veřejných zakázek, ve znění pozdějších předpisů (dále jen „</w:t>
      </w:r>
      <w:r w:rsidR="00FE43A1" w:rsidRPr="00DB33A4">
        <w:rPr>
          <w:b/>
        </w:rPr>
        <w:t>ZZVZ</w:t>
      </w:r>
      <w:r>
        <w:t>“) s</w:t>
      </w:r>
      <w:r w:rsidR="00612E7F">
        <w:t> </w:t>
      </w:r>
      <w:r>
        <w:t>názvem</w:t>
      </w:r>
      <w:r w:rsidR="00612E7F" w:rsidRPr="00DB33A4">
        <w:t>:</w:t>
      </w:r>
      <w:r w:rsidR="00612E7F" w:rsidRPr="004672A9">
        <w:rPr>
          <w:b/>
        </w:rPr>
        <w:t xml:space="preserve"> </w:t>
      </w:r>
      <w:r w:rsidR="00C61E69">
        <w:rPr>
          <w:i/>
        </w:rPr>
        <w:t>„</w:t>
      </w:r>
      <w:r w:rsidR="00B06DDC">
        <w:rPr>
          <w:i/>
        </w:rPr>
        <w:t xml:space="preserve">Dodávka </w:t>
      </w:r>
      <w:r w:rsidR="00C61E69">
        <w:rPr>
          <w:i/>
        </w:rPr>
        <w:t>Ultralight kar</w:t>
      </w:r>
      <w:r w:rsidR="00B06DDC">
        <w:rPr>
          <w:i/>
        </w:rPr>
        <w:t>e</w:t>
      </w:r>
      <w:r w:rsidR="00C61E69">
        <w:rPr>
          <w:i/>
        </w:rPr>
        <w:t>t</w:t>
      </w:r>
      <w:r w:rsidR="00FE7DEE">
        <w:rPr>
          <w:i/>
        </w:rPr>
        <w:t xml:space="preserve"> </w:t>
      </w:r>
      <w:r w:rsidR="00BB0666">
        <w:rPr>
          <w:i/>
        </w:rPr>
        <w:t>I</w:t>
      </w:r>
      <w:r w:rsidR="00FE7DEE">
        <w:rPr>
          <w:i/>
        </w:rPr>
        <w:t>II.</w:t>
      </w:r>
      <w:r w:rsidR="00612E7F">
        <w:t>“</w:t>
      </w:r>
      <w:r w:rsidR="00D01F16">
        <w:t xml:space="preserve"> </w:t>
      </w:r>
      <w:r>
        <w:t>(dále jen „</w:t>
      </w:r>
      <w:r w:rsidRPr="00DB33A4">
        <w:rPr>
          <w:b/>
        </w:rPr>
        <w:t>Veřejná zakázka</w:t>
      </w:r>
      <w:r>
        <w:t>“);</w:t>
      </w:r>
    </w:p>
    <w:p w14:paraId="63C9BBD3" w14:textId="79346994" w:rsidR="00E82922" w:rsidRPr="00FD44DA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je </w:t>
      </w:r>
      <w:r w:rsidR="00D01F16">
        <w:t xml:space="preserve">účastníkem zadávacího řízení </w:t>
      </w:r>
      <w:r>
        <w:t xml:space="preserve">ve smyslu </w:t>
      </w:r>
      <w:r w:rsidR="00FE43A1">
        <w:t>ZZVZ</w:t>
      </w:r>
      <w:r>
        <w:t>, který</w:t>
      </w:r>
      <w:r w:rsidR="00D01F16">
        <w:t xml:space="preserve"> </w:t>
      </w:r>
      <w:r w:rsidR="00E246DB">
        <w:t>h</w:t>
      </w:r>
      <w:r>
        <w:t xml:space="preserve">odlá či zvažuje podání nabídky v zadávacím řízení na </w:t>
      </w:r>
      <w:r w:rsidRPr="00FD44DA">
        <w:t>Veřejnou zakázku;</w:t>
      </w:r>
    </w:p>
    <w:p w14:paraId="63C9BBD4" w14:textId="7B380296" w:rsidR="00CE4DC0" w:rsidRPr="00FD44DA" w:rsidRDefault="00D62149" w:rsidP="00FD44DA">
      <w:pPr>
        <w:numPr>
          <w:ilvl w:val="1"/>
          <w:numId w:val="1"/>
        </w:numPr>
        <w:ind w:left="1134" w:hanging="425"/>
        <w:jc w:val="both"/>
      </w:pPr>
      <w:r>
        <w:t>N</w:t>
      </w:r>
      <w:r w:rsidR="00D01F16" w:rsidRPr="00FD44DA">
        <w:t xml:space="preserve">edílnou součástí vzoru </w:t>
      </w:r>
      <w:r w:rsidR="00AE6F46">
        <w:t>Kupní smlouvy</w:t>
      </w:r>
      <w:r w:rsidR="00D01F16" w:rsidRPr="00FD44DA">
        <w:t xml:space="preserve"> (dále jen „</w:t>
      </w:r>
      <w:r w:rsidR="00D01F16" w:rsidRPr="00FD44DA">
        <w:rPr>
          <w:b/>
        </w:rPr>
        <w:t>Smlouva</w:t>
      </w:r>
      <w:r w:rsidR="00C61E69">
        <w:t xml:space="preserve">“) je Příloha </w:t>
      </w:r>
      <w:proofErr w:type="gramStart"/>
      <w:r w:rsidR="00C61E69">
        <w:t>č</w:t>
      </w:r>
      <w:r w:rsidR="00C61E69" w:rsidRPr="00D62149">
        <w:t>. 3</w:t>
      </w:r>
      <w:r w:rsidR="008E4043" w:rsidRPr="00D62149">
        <w:rPr>
          <w:rFonts w:ascii="Times New Roman" w:hAnsi="Times New Roman" w:cs="Times New Roman"/>
        </w:rPr>
        <w:t xml:space="preserve"> </w:t>
      </w:r>
      <w:r w:rsidR="008E4043" w:rsidRPr="00D62149">
        <w:t>Struktura</w:t>
      </w:r>
      <w:proofErr w:type="gramEnd"/>
      <w:r w:rsidR="008E4043" w:rsidRPr="00D62149">
        <w:t xml:space="preserve"> ID</w:t>
      </w:r>
      <w:r w:rsidR="008E4043" w:rsidRPr="008E4043">
        <w:t xml:space="preserve"> Karty, informace o vyrobených a dodaných Kartách</w:t>
      </w:r>
      <w:r w:rsidR="00C61E69" w:rsidRPr="008E4043">
        <w:t xml:space="preserve"> </w:t>
      </w:r>
      <w:r w:rsidR="00D01F16" w:rsidRPr="00FD44DA">
        <w:t>(dále jen „</w:t>
      </w:r>
      <w:r w:rsidR="00C61E69">
        <w:rPr>
          <w:b/>
        </w:rPr>
        <w:t>Příloha</w:t>
      </w:r>
      <w:r w:rsidR="00C61E69">
        <w:t>“), která má</w:t>
      </w:r>
      <w:r w:rsidR="00D01F16" w:rsidRPr="00FD44DA">
        <w:t xml:space="preserve"> </w:t>
      </w:r>
      <w:r w:rsidR="00361B52" w:rsidRPr="00FD44DA">
        <w:t>povahu obch</w:t>
      </w:r>
      <w:r w:rsidR="00C61E69">
        <w:t>odního tajemství, resp. obsahuje</w:t>
      </w:r>
      <w:r w:rsidR="00361B52" w:rsidRPr="00FD44DA">
        <w:t xml:space="preserve"> informace vysoce důvěrného charakteru z</w:t>
      </w:r>
      <w:r w:rsidR="00283E0F">
        <w:t> </w:t>
      </w:r>
      <w:r w:rsidR="00361B52" w:rsidRPr="00FD44DA">
        <w:t xml:space="preserve">hlediska kompletního nastavení, konfigurace a zabezpečení </w:t>
      </w:r>
      <w:r w:rsidR="008620AB" w:rsidRPr="00FD44DA">
        <w:t>komunikačních sestav a</w:t>
      </w:r>
      <w:r w:rsidR="00283E0F">
        <w:t> </w:t>
      </w:r>
      <w:r w:rsidR="008620AB" w:rsidRPr="00FD44DA">
        <w:t>dopravní platformy</w:t>
      </w:r>
      <w:r w:rsidR="00361B52" w:rsidRPr="00FD44DA">
        <w:t xml:space="preserve"> Předávajícího, jejichž zpřístupnění</w:t>
      </w:r>
      <w:r w:rsidR="005D21B5">
        <w:t xml:space="preserve"> </w:t>
      </w:r>
      <w:r w:rsidR="00361B52" w:rsidRPr="00FD44DA">
        <w:t xml:space="preserve">a případné zneužití by </w:t>
      </w:r>
      <w:r w:rsidR="008620AB" w:rsidRPr="00FD44DA">
        <w:t xml:space="preserve">mohlo </w:t>
      </w:r>
      <w:r w:rsidR="00361B52" w:rsidRPr="00FD44DA">
        <w:t xml:space="preserve">ohrozit </w:t>
      </w:r>
      <w:r w:rsidR="008620AB" w:rsidRPr="00FD44DA">
        <w:t xml:space="preserve">bezpečnost a </w:t>
      </w:r>
      <w:r w:rsidR="00361B52" w:rsidRPr="00FD44DA">
        <w:t>chod celého systému</w:t>
      </w:r>
      <w:r w:rsidR="008620AB" w:rsidRPr="00FD44DA">
        <w:t>.</w:t>
      </w:r>
      <w:r w:rsidR="00361B52" w:rsidRPr="00FD44DA">
        <w:t xml:space="preserve"> </w:t>
      </w:r>
      <w:r w:rsidR="009562D2" w:rsidRPr="00FD44DA">
        <w:t>Infor</w:t>
      </w:r>
      <w:bookmarkStart w:id="3" w:name="_GoBack"/>
      <w:bookmarkEnd w:id="3"/>
      <w:r w:rsidR="009562D2" w:rsidRPr="00FD44DA">
        <w:t>mace u</w:t>
      </w:r>
      <w:r w:rsidR="00684774" w:rsidRPr="00FD44DA">
        <w:t xml:space="preserve">vedené </w:t>
      </w:r>
      <w:r w:rsidR="00C61E69">
        <w:t>v</w:t>
      </w:r>
      <w:r w:rsidR="00AE6F46">
        <w:t> </w:t>
      </w:r>
      <w:r w:rsidR="00C61E69">
        <w:t>Příloze</w:t>
      </w:r>
      <w:r w:rsidR="00684774" w:rsidRPr="00FD44DA">
        <w:t xml:space="preserve"> jsou obchodním tajemstvím třetí osob</w:t>
      </w:r>
      <w:r w:rsidR="009562D2" w:rsidRPr="00FD44DA">
        <w:t>y</w:t>
      </w:r>
      <w:r w:rsidR="00684774" w:rsidRPr="00FD44DA">
        <w:t xml:space="preserve">, a to </w:t>
      </w:r>
      <w:r w:rsidR="00FD44DA" w:rsidRPr="00FD44DA">
        <w:t>společnosti Koordinátor ODIS s.r.o.</w:t>
      </w:r>
      <w:r w:rsidR="00684774" w:rsidRPr="00FD44DA">
        <w:t xml:space="preserve"> </w:t>
      </w:r>
      <w:r w:rsidR="00FD44DA" w:rsidRPr="00FD44DA">
        <w:t>Předávající</w:t>
      </w:r>
      <w:r w:rsidR="00684774" w:rsidRPr="00C876EE">
        <w:t xml:space="preserve"> poskytuje tyto informace </w:t>
      </w:r>
      <w:r w:rsidR="00FD44DA" w:rsidRPr="005D61F3">
        <w:t>Přebírajícímu</w:t>
      </w:r>
      <w:r w:rsidR="00684774" w:rsidRPr="005D61F3">
        <w:t xml:space="preserve"> se souhlasem uveden</w:t>
      </w:r>
      <w:r w:rsidR="00FD44DA" w:rsidRPr="00FD44DA">
        <w:t xml:space="preserve">é </w:t>
      </w:r>
      <w:r w:rsidR="00684774" w:rsidRPr="00FD44DA">
        <w:t>třetí osob</w:t>
      </w:r>
      <w:r w:rsidR="00FD44DA" w:rsidRPr="00FD44DA">
        <w:t>y.</w:t>
      </w:r>
    </w:p>
    <w:p w14:paraId="63C9BBD5" w14:textId="0B3DF96B" w:rsidR="00E82922" w:rsidRPr="00D62149" w:rsidRDefault="006B7D59" w:rsidP="00684774">
      <w:pPr>
        <w:numPr>
          <w:ilvl w:val="1"/>
          <w:numId w:val="1"/>
        </w:numPr>
        <w:ind w:left="1134" w:hanging="425"/>
        <w:contextualSpacing/>
        <w:jc w:val="both"/>
      </w:pPr>
      <w:r>
        <w:t>P</w:t>
      </w:r>
      <w:r w:rsidR="00361B52" w:rsidRPr="00190263">
        <w:t>ro účely zhodnocení veškerých aspektů spojených s</w:t>
      </w:r>
      <w:r w:rsidR="00F866EA">
        <w:t xml:space="preserve"> další </w:t>
      </w:r>
      <w:r w:rsidR="00361B52" w:rsidRPr="00190263">
        <w:t>účastí Přebírajícího v</w:t>
      </w:r>
      <w:r w:rsidR="00283E0F">
        <w:t> </w:t>
      </w:r>
      <w:r w:rsidR="00361B52" w:rsidRPr="00190263">
        <w:t>zadávacím řízení</w:t>
      </w:r>
      <w:r w:rsidR="00D01F16">
        <w:t xml:space="preserve"> na Veřejnou zakázku</w:t>
      </w:r>
      <w:r w:rsidR="00F866EA">
        <w:t>, zejména pr</w:t>
      </w:r>
      <w:r w:rsidR="00C61E69">
        <w:t>o účely podání řádné</w:t>
      </w:r>
      <w:r w:rsidR="00F866EA">
        <w:t xml:space="preserve"> nabídky,</w:t>
      </w:r>
      <w:r w:rsidR="00361B52" w:rsidRPr="00190263">
        <w:t xml:space="preserve"> je </w:t>
      </w:r>
      <w:r w:rsidR="00361B52" w:rsidRPr="00190263">
        <w:lastRenderedPageBreak/>
        <w:t xml:space="preserve">nezbytné, aby Přebírajícímu byly poskytnuty zadávací podmínky v plném rozsahu, tj. </w:t>
      </w:r>
      <w:r w:rsidR="00F866EA">
        <w:t>vč</w:t>
      </w:r>
      <w:r w:rsidR="00F866EA" w:rsidRPr="004672A9">
        <w:t xml:space="preserve">. </w:t>
      </w:r>
      <w:r w:rsidR="00F866EA" w:rsidRPr="000579F8">
        <w:t>Příloh</w:t>
      </w:r>
      <w:r w:rsidR="00C61E69">
        <w:t>y</w:t>
      </w:r>
      <w:r w:rsidR="00F866EA" w:rsidRPr="000579F8">
        <w:t xml:space="preserve"> a </w:t>
      </w:r>
      <w:r w:rsidR="00361B52" w:rsidRPr="000579F8">
        <w:t>případn</w:t>
      </w:r>
      <w:r w:rsidR="00F866EA" w:rsidRPr="000579F8">
        <w:t>ých</w:t>
      </w:r>
      <w:r w:rsidR="00361B52" w:rsidRPr="000579F8">
        <w:t xml:space="preserve"> </w:t>
      </w:r>
      <w:r w:rsidR="00F866EA" w:rsidRPr="000579F8">
        <w:t xml:space="preserve">dodatečných </w:t>
      </w:r>
      <w:r w:rsidR="00361B52" w:rsidRPr="000579F8">
        <w:t>informac</w:t>
      </w:r>
      <w:r w:rsidR="00F866EA" w:rsidRPr="000579F8">
        <w:t>í</w:t>
      </w:r>
      <w:r w:rsidR="00361B52" w:rsidRPr="000579F8">
        <w:t xml:space="preserve"> k </w:t>
      </w:r>
      <w:r w:rsidR="00F866EA" w:rsidRPr="000579F8">
        <w:t>P</w:t>
      </w:r>
      <w:r w:rsidR="00C61E69">
        <w:t>říloze</w:t>
      </w:r>
      <w:r w:rsidR="00361B52" w:rsidRPr="004672A9">
        <w:t xml:space="preserve"> (dále</w:t>
      </w:r>
      <w:r w:rsidR="00361B52">
        <w:t xml:space="preserve"> souhrnně jen „</w:t>
      </w:r>
      <w:r w:rsidR="00361B52" w:rsidRPr="000579F8">
        <w:rPr>
          <w:b/>
        </w:rPr>
        <w:t>Materiál</w:t>
      </w:r>
      <w:r w:rsidR="00361B52">
        <w:t>“), který Předávající považuje s ohledem na jeho obsah za důvěrný, Předávající a</w:t>
      </w:r>
      <w:r w:rsidR="00283E0F">
        <w:t> </w:t>
      </w:r>
      <w:r w:rsidR="00361B52">
        <w:t xml:space="preserve">Přebírající se tímto dohodli, že Předávající zpřístupní pro účely účasti Přebírajícího </w:t>
      </w:r>
      <w:r w:rsidR="005A6289">
        <w:br/>
      </w:r>
      <w:r w:rsidR="00361B52" w:rsidRPr="00D62149">
        <w:t>v zadávacím řízení na Veřejnou zakázku Materiál</w:t>
      </w:r>
      <w:r w:rsidR="003A5C73" w:rsidRPr="00D62149">
        <w:t xml:space="preserve"> </w:t>
      </w:r>
      <w:r w:rsidR="00361B52" w:rsidRPr="00D62149">
        <w:t>za</w:t>
      </w:r>
      <w:r w:rsidR="003A5C73" w:rsidRPr="00D62149">
        <w:t xml:space="preserve"> </w:t>
      </w:r>
      <w:r w:rsidR="00361B52" w:rsidRPr="00D62149">
        <w:t>podmínek</w:t>
      </w:r>
      <w:r w:rsidR="003A5C73" w:rsidRPr="00D62149">
        <w:t xml:space="preserve"> </w:t>
      </w:r>
      <w:r w:rsidR="00361B52" w:rsidRPr="00D62149">
        <w:t>v této Dohodě uvedených.</w:t>
      </w:r>
    </w:p>
    <w:p w14:paraId="63C9BBD6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</w:pPr>
      <w:bookmarkStart w:id="4" w:name="_iqnrjclnxmmx" w:colFirst="0" w:colLast="0"/>
      <w:bookmarkEnd w:id="4"/>
      <w:r>
        <w:t>PŘEDMĚT DOHODY</w:t>
      </w:r>
    </w:p>
    <w:p w14:paraId="63C9BBD7" w14:textId="045DAF76" w:rsidR="00833AD9" w:rsidRPr="00833AD9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Předmětem této Dohody je závazek Přebírajícího zachovat </w:t>
      </w:r>
      <w:r w:rsidR="00FE43A1">
        <w:t xml:space="preserve">bezpodmínečnou mlčenlivost </w:t>
      </w:r>
      <w:r>
        <w:t xml:space="preserve">a utajení veškerých informací, které jsou obsaženy v Materiálu či které dále Přebírající obdrží od Předávajícího v přímé souvislosti s Materiálem (např. i ve formě dodatečných informací k zadávacím podmínkám, které budou mít přímou souvislost </w:t>
      </w:r>
      <w:r w:rsidR="000C1941">
        <w:br/>
      </w:r>
      <w:r>
        <w:t>s Materiálem)</w:t>
      </w:r>
      <w:r w:rsidR="00721A22">
        <w:t xml:space="preserve"> </w:t>
      </w:r>
      <w:r w:rsidR="00FE43A1">
        <w:t>(dále jen „</w:t>
      </w:r>
      <w:r w:rsidR="00FE43A1" w:rsidRPr="000579F8">
        <w:rPr>
          <w:b/>
        </w:rPr>
        <w:t>Důvěrné informace</w:t>
      </w:r>
      <w:r w:rsidR="00FE43A1">
        <w:t>“)</w:t>
      </w:r>
      <w:r>
        <w:t xml:space="preserve">. </w:t>
      </w:r>
      <w:r w:rsidR="00833AD9">
        <w:t xml:space="preserve">Pro vyloučení </w:t>
      </w:r>
      <w:r w:rsidR="00D02F1D">
        <w:t xml:space="preserve">jakýchkoliv </w:t>
      </w:r>
      <w:r w:rsidR="00833AD9">
        <w:t xml:space="preserve">pochybností si </w:t>
      </w:r>
      <w:r w:rsidR="004672A9">
        <w:t>smluvní strany</w:t>
      </w:r>
      <w:r w:rsidR="00833AD9">
        <w:t xml:space="preserve"> sjednal</w:t>
      </w:r>
      <w:r w:rsidR="004672A9">
        <w:t>y</w:t>
      </w:r>
      <w:r w:rsidR="00833AD9">
        <w:t xml:space="preserve">, </w:t>
      </w:r>
      <w:r w:rsidR="00833AD9" w:rsidRPr="00833AD9">
        <w:t xml:space="preserve">že </w:t>
      </w:r>
      <w:r w:rsidR="00833AD9" w:rsidRPr="00B6674E">
        <w:t>Důvěrnou informací je jakákoli informace</w:t>
      </w:r>
      <w:r w:rsidR="00DA6826">
        <w:t xml:space="preserve"> obsažená v Materiálu a dále jakákoli informace</w:t>
      </w:r>
      <w:r w:rsidR="00833AD9" w:rsidRPr="00B6674E">
        <w:t>, která je Předávajícím</w:t>
      </w:r>
      <w:r w:rsidR="00833AD9" w:rsidRPr="00B6674E">
        <w:rPr>
          <w:i/>
          <w:iCs/>
        </w:rPr>
        <w:t xml:space="preserve"> </w:t>
      </w:r>
      <w:r w:rsidR="00833AD9" w:rsidRPr="00B6674E">
        <w:t>poskytnuta Přebírajícímu</w:t>
      </w:r>
      <w:r w:rsidR="00833AD9" w:rsidRPr="00B6674E">
        <w:rPr>
          <w:i/>
          <w:iCs/>
        </w:rPr>
        <w:t xml:space="preserve"> </w:t>
      </w:r>
      <w:r w:rsidR="00833AD9" w:rsidRPr="00B6674E">
        <w:t>pro účely specifikované v článku I. této dohody, v souvislosti s tímto jednáním a/nebo o něm, zejména se jedná o jakékoli cenové a obchodní informace Předávajícího</w:t>
      </w:r>
      <w:r w:rsidR="00833AD9" w:rsidRPr="00B6674E">
        <w:rPr>
          <w:b/>
        </w:rPr>
        <w:t xml:space="preserve">, </w:t>
      </w:r>
      <w:r w:rsidR="00833AD9" w:rsidRPr="00B6674E">
        <w:t>technické a</w:t>
      </w:r>
      <w:r w:rsidR="00741187">
        <w:t> </w:t>
      </w:r>
      <w:r w:rsidR="00833AD9" w:rsidRPr="00B6674E">
        <w:t>funkční postupy Předávajícího, informace týkající se zákazníků a dodavatelů</w:t>
      </w:r>
      <w:r w:rsidR="00D02F1D">
        <w:t xml:space="preserve"> Předávajícího</w:t>
      </w:r>
      <w:r w:rsidR="00833AD9" w:rsidRPr="00B6674E">
        <w:t>, informace ohledně finančních podmínek, výsledků finančních operací, zaměstnanců, partnerů, obchodních plánů a vyhlídek, strategií a projektů a jakákoli jiná informace, představující obchodní tajemství podle ustanovení § 504 Občanského zákoníku, osobní údaj dle zákona</w:t>
      </w:r>
      <w:r w:rsidR="005D61F3">
        <w:t xml:space="preserve"> </w:t>
      </w:r>
      <w:r w:rsidR="00833AD9" w:rsidRPr="00B6674E">
        <w:t>č. 101/2000 Sb.</w:t>
      </w:r>
      <w:r w:rsidR="00D02F1D">
        <w:t>, o ochraně osobních údajů a o změně některých zákonů, ve znění pozdějších předpisů</w:t>
      </w:r>
      <w:r w:rsidR="00833AD9" w:rsidRPr="00B6674E">
        <w:t>, bankovní tajemství dle zákona č.</w:t>
      </w:r>
      <w:r w:rsidR="00741187">
        <w:t> </w:t>
      </w:r>
      <w:r w:rsidR="00833AD9" w:rsidRPr="00B6674E">
        <w:t>21/1992 Sb.</w:t>
      </w:r>
      <w:r w:rsidR="00D02F1D">
        <w:t>, o bankách ve znění pozdějších předpisů</w:t>
      </w:r>
      <w:r w:rsidR="00833AD9" w:rsidRPr="00B6674E">
        <w:t>. Není rozhodné, zda uvedené informace byly předány ústně nebo jsou ve formě dokumentu, elektronického dokumentu, e-mailu, souboru, disku, paměti, pásky nebo jiného média určeného k zachycení informací a zda jsou čitelné okem nebo příslušným zařízením</w:t>
      </w:r>
      <w:r w:rsidR="00833AD9">
        <w:t>.</w:t>
      </w:r>
    </w:p>
    <w:p w14:paraId="63C9BBD8" w14:textId="3594BF2F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 w:rsidRPr="00FD44DA">
        <w:t xml:space="preserve">Předávající předá na základě této Dohody </w:t>
      </w:r>
      <w:r w:rsidR="00D02F1D" w:rsidRPr="00FD44DA">
        <w:t xml:space="preserve">Přebírajícímu </w:t>
      </w:r>
      <w:r w:rsidRPr="00FD44DA">
        <w:t xml:space="preserve">Materiál v elektronické formě </w:t>
      </w:r>
      <w:r w:rsidR="00D02F1D" w:rsidRPr="00FD44DA">
        <w:t xml:space="preserve">prostřednictvím elektronického nástroje Předávajícího, tj. JOSEPHINE, a to </w:t>
      </w:r>
      <w:r w:rsidR="004E3B7A">
        <w:br/>
      </w:r>
      <w:r w:rsidR="00D02F1D" w:rsidRPr="00FD44DA">
        <w:t>do 2</w:t>
      </w:r>
      <w:r w:rsidR="00AD1ED0">
        <w:t> </w:t>
      </w:r>
      <w:r w:rsidR="00D02F1D" w:rsidRPr="00FD44DA">
        <w:t>pracovních dnů od</w:t>
      </w:r>
      <w:r w:rsidR="009B5CC5">
        <w:t xml:space="preserve">e dne doručení </w:t>
      </w:r>
      <w:r w:rsidR="001F2F0A">
        <w:t>t</w:t>
      </w:r>
      <w:r w:rsidR="00D02F1D" w:rsidRPr="00FD44DA">
        <w:t xml:space="preserve">éto Dohody </w:t>
      </w:r>
      <w:r w:rsidR="001F2F0A">
        <w:t xml:space="preserve">podepsané </w:t>
      </w:r>
      <w:r w:rsidR="00D02F1D" w:rsidRPr="00FD44DA">
        <w:t>poslední</w:t>
      </w:r>
      <w:r w:rsidR="004672A9" w:rsidRPr="00FD44DA">
        <w:t xml:space="preserve"> smluvní stranou</w:t>
      </w:r>
      <w:r w:rsidR="001F2F0A">
        <w:t xml:space="preserve"> Předávajícímu. Přebírající všemi stranami podepsanou </w:t>
      </w:r>
      <w:r w:rsidR="00AD1ED0">
        <w:t>Dohodu doručí v uzavřené obálce Předávajícímu na adresu, Dopravní podnik Ostrava a.s., útvar ředitele úseku nákupu a služeb, Poděbradova 494/2</w:t>
      </w:r>
      <w:r w:rsidR="00746A57">
        <w:t>,</w:t>
      </w:r>
      <w:r w:rsidR="00AD1ED0">
        <w:t xml:space="preserve"> Moravská Ostrava, 702 00 Ostrava, nebo osobně v podatelně na uvedené adrese, a to v pracovní dny od </w:t>
      </w:r>
      <w:r w:rsidR="00E25F2E">
        <w:t>07.00</w:t>
      </w:r>
      <w:r w:rsidR="00AD1ED0">
        <w:t xml:space="preserve"> do 14:00 hodin.</w:t>
      </w:r>
      <w:r w:rsidR="00D02F1D" w:rsidRPr="00FD44DA">
        <w:t xml:space="preserve"> </w:t>
      </w:r>
    </w:p>
    <w:p w14:paraId="63C9BBD9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>Tato Dohoda se vztahuje na veškeré</w:t>
      </w:r>
      <w:r w:rsidR="00833AD9">
        <w:t xml:space="preserve"> Důvěrné</w:t>
      </w:r>
      <w:r>
        <w:t xml:space="preserve"> informace definované v</w:t>
      </w:r>
      <w:r w:rsidR="00D02F1D">
        <w:t xml:space="preserve"> čl. II. </w:t>
      </w:r>
      <w:r w:rsidR="00BD095A">
        <w:t xml:space="preserve">bod 1. této Dohody </w:t>
      </w:r>
      <w:r>
        <w:t>bez ohledu na to, zda se Přebírající tyto informace dozvěděl od Předávajícího, jeho pracovníků, zástupců, spolupracovníků, konzultantů či jiných osob</w:t>
      </w:r>
      <w:r w:rsidR="00137E5C">
        <w:t>,</w:t>
      </w:r>
      <w:r w:rsidR="00FE43A1">
        <w:t xml:space="preserve"> a to jak vědomým jednáním, tak i opomenutím.</w:t>
      </w:r>
    </w:p>
    <w:p w14:paraId="63C9BBDA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</w:pPr>
      <w:bookmarkStart w:id="5" w:name="_tg4v6k302jjx" w:colFirst="0" w:colLast="0"/>
      <w:bookmarkEnd w:id="5"/>
      <w:r>
        <w:t>POVINNOSTI PŘEBÍRAJÍCÍHO</w:t>
      </w:r>
    </w:p>
    <w:p w14:paraId="63C9BBDB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>Přebírající se podpisem této Dohody zavazuje k</w:t>
      </w:r>
      <w:r w:rsidR="00FE43A1">
        <w:t> </w:t>
      </w:r>
      <w:r>
        <w:t>ochraně</w:t>
      </w:r>
      <w:r w:rsidR="00FE43A1">
        <w:t xml:space="preserve"> </w:t>
      </w:r>
      <w:r w:rsidR="00B6674E">
        <w:t>Důvěrných informací</w:t>
      </w:r>
      <w:r>
        <w:t>, jež byl</w:t>
      </w:r>
      <w:r w:rsidR="00B6674E">
        <w:t>y</w:t>
      </w:r>
      <w:r>
        <w:t xml:space="preserve"> ze strany Předávajícího poskytnut</w:t>
      </w:r>
      <w:r w:rsidR="00B6674E">
        <w:t>y</w:t>
      </w:r>
      <w:r>
        <w:t xml:space="preserve"> či jinak zpřístupněn</w:t>
      </w:r>
      <w:r w:rsidR="00B6674E">
        <w:t xml:space="preserve">y </w:t>
      </w:r>
      <w:r>
        <w:t xml:space="preserve">Přebírajícímu. Přebírající se </w:t>
      </w:r>
      <w:r>
        <w:lastRenderedPageBreak/>
        <w:t xml:space="preserve">současně zavazuje, pokud není v této Dohodě výslovně stanoveno jinak, že předaný Materiál nebo informace v něm obsažené nebude dále rozšiřovat nebo reprodukovat, nezpřístupní je třetí straně a že zabezpečí, aby veškeré </w:t>
      </w:r>
      <w:r w:rsidR="00B6674E">
        <w:t xml:space="preserve">Důvěrné informace </w:t>
      </w:r>
      <w:r>
        <w:t>související s Materiálem byl</w:t>
      </w:r>
      <w:r w:rsidR="00375062">
        <w:t>y</w:t>
      </w:r>
      <w:r>
        <w:t xml:space="preserve"> řádně evidován</w:t>
      </w:r>
      <w:r w:rsidR="00B6674E">
        <w:t>y</w:t>
      </w:r>
      <w:r>
        <w:t>.</w:t>
      </w:r>
    </w:p>
    <w:p w14:paraId="63C9BBDC" w14:textId="674B94E5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se zavazuje, že přijme veškerá opatření k tomu, aby ochránil </w:t>
      </w:r>
      <w:r w:rsidR="00B6674E">
        <w:t xml:space="preserve">Důvěrné informace </w:t>
      </w:r>
      <w:r>
        <w:t>sdělené mu Předávajícím v Materiálu nebo v souvislosti s ním, aby t</w:t>
      </w:r>
      <w:r w:rsidR="00B6674E">
        <w:t>y</w:t>
      </w:r>
      <w:r>
        <w:t xml:space="preserve">to </w:t>
      </w:r>
      <w:r w:rsidR="00B6674E">
        <w:t>Důvěrné informace</w:t>
      </w:r>
      <w:r>
        <w:t xml:space="preserve"> nebyl</w:t>
      </w:r>
      <w:r w:rsidR="00B6674E">
        <w:t>y</w:t>
      </w:r>
      <w:r>
        <w:t xml:space="preserve"> zpřístupněn</w:t>
      </w:r>
      <w:r w:rsidR="00DB4A45">
        <w:t>y</w:t>
      </w:r>
      <w:r>
        <w:t xml:space="preserve"> veřejnosti nebo jakýmkoliv třetím osobám, </w:t>
      </w:r>
      <w:r w:rsidR="004E3B7A">
        <w:br/>
      </w:r>
      <w:r>
        <w:t>není-li v této Dohodě výslovně stanoveno jinak. Tato opatření zahrnují nejvyšší stupeň péče, kterou Přebírající využívá při ochraně sv</w:t>
      </w:r>
      <w:r w:rsidR="00B6674E">
        <w:t xml:space="preserve">ých </w:t>
      </w:r>
      <w:r w:rsidR="002C7D9B">
        <w:t>D</w:t>
      </w:r>
      <w:r w:rsidR="00B6674E">
        <w:t xml:space="preserve">ůvěrných informací a </w:t>
      </w:r>
      <w:r>
        <w:t>obchodního tajemství podobné povahy, která nebude na nižší úrovni, než je péče řádného hospodáře. Přebírající bude písemně informovat Předávajícího o každém případném zneužití, použití k nesprávnému účelu nebo neoprávněnému sdělení</w:t>
      </w:r>
      <w:r w:rsidR="002F35F7">
        <w:t xml:space="preserve"> Důvěrných informací</w:t>
      </w:r>
      <w:r>
        <w:t xml:space="preserve"> či jeho části chráněné touto Dohodou, o kterém se dozví.</w:t>
      </w:r>
    </w:p>
    <w:p w14:paraId="63C9BBDD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se zavazuje </w:t>
      </w:r>
      <w:r w:rsidR="002F35F7">
        <w:t xml:space="preserve">Důvěrné </w:t>
      </w:r>
      <w:r>
        <w:t>informace z Materiálu nebo s Materiálem jakkoliv související použít výhradně pro účely zpracování nabídky v předmětném zadávacím řízení na realizaci Veřejné zakázky.</w:t>
      </w:r>
    </w:p>
    <w:p w14:paraId="63C9BBDE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omezí počet zaměstnanců pro styk s těmito </w:t>
      </w:r>
      <w:r w:rsidR="002F35F7">
        <w:t xml:space="preserve">Důvěrnými </w:t>
      </w:r>
      <w:r>
        <w:t>informacemi</w:t>
      </w:r>
      <w:r w:rsidR="002F35F7">
        <w:t xml:space="preserve"> a je povinen tyto zaměstnance zavázat k mlčenlivosti v rozsahu této </w:t>
      </w:r>
      <w:r w:rsidR="00BD095A">
        <w:t>D</w:t>
      </w:r>
      <w:r w:rsidR="002F35F7">
        <w:t xml:space="preserve">ohody a dále </w:t>
      </w:r>
      <w:r>
        <w:t xml:space="preserve">přijme účinná opatření pro zamezení úniku </w:t>
      </w:r>
      <w:r w:rsidR="002F35F7">
        <w:t xml:space="preserve">Důvěrných </w:t>
      </w:r>
      <w:r>
        <w:t>informací.</w:t>
      </w:r>
      <w:r w:rsidR="00EF5C02" w:rsidRPr="000579F8">
        <w:t xml:space="preserve"> Porušení povinnosti mlčenlivosti ze strany těchto osob bude považováno za porušení povinnosti mlčenlivosti ze strany </w:t>
      </w:r>
      <w:r w:rsidR="00EF5C02">
        <w:t>Přebírajícího.</w:t>
      </w:r>
    </w:p>
    <w:p w14:paraId="63C9BBDF" w14:textId="22F483E8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Materiál dle této Dohody a jakékoliv </w:t>
      </w:r>
      <w:r w:rsidR="003404CD">
        <w:t xml:space="preserve">Důvěrné </w:t>
      </w:r>
      <w:r>
        <w:t xml:space="preserve">informace s ním související jsou Přebírajícímu zpřístupněny pouze pro účely jeho účasti v zadávacím řízení a </w:t>
      </w:r>
      <w:r w:rsidR="004E3B7A">
        <w:br/>
      </w:r>
      <w:r>
        <w:t xml:space="preserve">po </w:t>
      </w:r>
      <w:r w:rsidR="00ED2888">
        <w:t xml:space="preserve">skončení účasti Přebírajícího </w:t>
      </w:r>
      <w:r>
        <w:t xml:space="preserve">v zadávacím řízení na Veřejnou zakázku, je Přebírající povinen Materiál a jakékoliv </w:t>
      </w:r>
      <w:r w:rsidR="003404CD">
        <w:t xml:space="preserve">Důvěrné </w:t>
      </w:r>
      <w:r>
        <w:t xml:space="preserve">informace s ním související bezprostředně skartovat či smazat záznam obsahující uvedené informace. Tato povinnost se vztahuje i na případně pořízené kopie. </w:t>
      </w:r>
      <w:r w:rsidR="003404CD">
        <w:t>Důvěrné i</w:t>
      </w:r>
      <w:r>
        <w:t>nformace případně sdělené ústně je Přebírající i</w:t>
      </w:r>
      <w:r w:rsidR="00741187">
        <w:t> </w:t>
      </w:r>
      <w:r>
        <w:t>nadále povinen chránit před zneužitím.</w:t>
      </w:r>
      <w:r w:rsidR="00EF5C02">
        <w:t xml:space="preserve"> Tato povinnost se nevztahuje pro vybraného dodavatele </w:t>
      </w:r>
      <w:r w:rsidR="009D2836">
        <w:t>v zadávacím řízení na Veřejnou zakázku.</w:t>
      </w:r>
    </w:p>
    <w:p w14:paraId="63C9BBE0" w14:textId="552E1F18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V případě, že část Veřejné zakázky bude či má být plněna formou </w:t>
      </w:r>
      <w:r w:rsidR="008023BE">
        <w:t xml:space="preserve">poddodávky </w:t>
      </w:r>
      <w:r w:rsidR="0037148A">
        <w:t>(poddodavatelem)</w:t>
      </w:r>
      <w:r>
        <w:t xml:space="preserve">, Přebírající je oprávněn zpřístupnit Materiál nebo jakékoliv informace s ním související pouze </w:t>
      </w:r>
      <w:r w:rsidR="00BC4B70">
        <w:t>pod podmínkou</w:t>
      </w:r>
      <w:r>
        <w:t>, že Přebírající zaváže třetí osobu (</w:t>
      </w:r>
      <w:r w:rsidR="0037148A">
        <w:t>pod</w:t>
      </w:r>
      <w:r>
        <w:t xml:space="preserve">dodavatele) plnící (resp. hodlající plnit) část Veřejné zakázky jako </w:t>
      </w:r>
      <w:r w:rsidR="008023BE">
        <w:t xml:space="preserve">poddodávku </w:t>
      </w:r>
      <w:r w:rsidR="004E3B7A">
        <w:br/>
      </w:r>
      <w:r w:rsidR="00BC4B70">
        <w:t xml:space="preserve">ve stejném rozsahu, jako je zavázán sám Přebírající a </w:t>
      </w:r>
      <w:r>
        <w:t>současně o tom bude neprodleně písemně informovat Předávajícího. Tím</w:t>
      </w:r>
      <w:r w:rsidR="008023BE">
        <w:t>to</w:t>
      </w:r>
      <w:r>
        <w:t xml:space="preserve"> však není dotčena výlučná odpovědnost Přebírajícího za porušení jakéhokoliv ustanovení této Dohody</w:t>
      </w:r>
      <w:r w:rsidR="008023BE">
        <w:t>,</w:t>
      </w:r>
      <w:r>
        <w:t xml:space="preserve"> a to i pro případ, </w:t>
      </w:r>
      <w:r w:rsidR="000C1941">
        <w:br/>
      </w:r>
      <w:r>
        <w:t>že k porušení jakéhokoliv ustanovení této Dohody dojde ze strany třetí osoby (</w:t>
      </w:r>
      <w:r w:rsidR="0037148A">
        <w:t>pod</w:t>
      </w:r>
      <w:r>
        <w:t xml:space="preserve">dodavatele), které Materiál nebo jakékoliv informace s ním související </w:t>
      </w:r>
      <w:r w:rsidR="008023BE">
        <w:t xml:space="preserve">Přebírající </w:t>
      </w:r>
      <w:r>
        <w:t>zpřístupní za podmínek v tomto odstavci uvedených.</w:t>
      </w:r>
    </w:p>
    <w:p w14:paraId="63C9BBE1" w14:textId="77777777" w:rsidR="00EF5C02" w:rsidRDefault="00BC4B70" w:rsidP="0050305F">
      <w:pPr>
        <w:numPr>
          <w:ilvl w:val="1"/>
          <w:numId w:val="1"/>
        </w:numPr>
        <w:ind w:left="1134" w:hanging="425"/>
        <w:jc w:val="both"/>
      </w:pPr>
      <w:r>
        <w:t>Povinnosti Přebírajícího</w:t>
      </w:r>
      <w:r w:rsidR="00EF4211">
        <w:t xml:space="preserve"> k ochraně </w:t>
      </w:r>
      <w:r w:rsidR="003404CD">
        <w:t>Důvěrných informací</w:t>
      </w:r>
      <w:r w:rsidR="00EF4211">
        <w:t xml:space="preserve"> Předávajícího</w:t>
      </w:r>
      <w:r>
        <w:t xml:space="preserve"> dle této Dohody </w:t>
      </w:r>
      <w:r w:rsidR="00361B52">
        <w:t>není časově omezená</w:t>
      </w:r>
      <w:r w:rsidR="00EF4211">
        <w:t>.</w:t>
      </w:r>
    </w:p>
    <w:p w14:paraId="63C9BBE2" w14:textId="137962BA" w:rsidR="005336E5" w:rsidRDefault="00EF5C02" w:rsidP="00EF5C02">
      <w:pPr>
        <w:numPr>
          <w:ilvl w:val="1"/>
          <w:numId w:val="1"/>
        </w:numPr>
        <w:ind w:left="1134" w:hanging="425"/>
        <w:jc w:val="both"/>
      </w:pPr>
      <w:r w:rsidRPr="000579F8">
        <w:lastRenderedPageBreak/>
        <w:t xml:space="preserve">Bez ohledu na výše uvedené ustanovení se ochrana podle této </w:t>
      </w:r>
      <w:r w:rsidRPr="00EF5C02">
        <w:t>Dohody</w:t>
      </w:r>
      <w:r w:rsidRPr="000579F8">
        <w:t xml:space="preserve"> nevztahuje </w:t>
      </w:r>
      <w:r w:rsidR="004E3B7A">
        <w:br/>
      </w:r>
      <w:r w:rsidRPr="000579F8">
        <w:t>na ty, byť jinak důvěrné, informace,</w:t>
      </w:r>
      <w:r w:rsidRPr="00EF5C02">
        <w:t xml:space="preserve"> </w:t>
      </w:r>
      <w:r w:rsidRPr="000579F8">
        <w:t>které</w:t>
      </w:r>
      <w:r w:rsidR="005336E5">
        <w:t>:</w:t>
      </w:r>
    </w:p>
    <w:p w14:paraId="63C9BBE3" w14:textId="77777777" w:rsidR="00BC4B70" w:rsidRPr="00EF5C02" w:rsidRDefault="008E4043" w:rsidP="00FD44DA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>
        <w:t xml:space="preserve"> </w:t>
      </w:r>
      <w:proofErr w:type="gramStart"/>
      <w:r>
        <w:t xml:space="preserve">Se </w:t>
      </w:r>
      <w:r w:rsidR="00EF5C02" w:rsidRPr="000579F8">
        <w:t>stanou</w:t>
      </w:r>
      <w:proofErr w:type="gramEnd"/>
      <w:r w:rsidR="00EF5C02" w:rsidRPr="000579F8">
        <w:t xml:space="preserve"> veřejně známými a přístupnými, a to nikoli v důsledku činu nebo zanedbání </w:t>
      </w:r>
      <w:r w:rsidR="00EF5C02" w:rsidRPr="00EF5C02">
        <w:t>Přebírajícího</w:t>
      </w:r>
      <w:r w:rsidR="005336E5">
        <w:t xml:space="preserve"> nebo třetí osoby, které Přebírající tyto důvěrné informace poskytl; </w:t>
      </w:r>
    </w:p>
    <w:p w14:paraId="63C9BBE4" w14:textId="77777777" w:rsidR="00EF5C02" w:rsidRPr="000579F8" w:rsidRDefault="00EF5C02" w:rsidP="000579F8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 w:rsidRPr="000579F8">
        <w:t>Přebírající</w:t>
      </w:r>
      <w:r w:rsidRPr="00EF5C02">
        <w:t xml:space="preserve"> prokazatelně znal před jejich poskytnutím </w:t>
      </w:r>
      <w:r w:rsidRPr="000579F8">
        <w:t>Předávajícím</w:t>
      </w:r>
      <w:r w:rsidRPr="00EF5C02">
        <w:t xml:space="preserve"> a nevztahovalo se na ně jiné omezení poskytování</w:t>
      </w:r>
      <w:r w:rsidRPr="000579F8">
        <w:t>;</w:t>
      </w:r>
    </w:p>
    <w:p w14:paraId="63C9BBE5" w14:textId="77777777" w:rsidR="00EF5C02" w:rsidRPr="000579F8" w:rsidRDefault="00EF5C02" w:rsidP="000579F8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 w:rsidRPr="000579F8">
        <w:t>byly vytvořeny prokazatelně samostatně Přebírajícím nebo třetí stranou;</w:t>
      </w:r>
    </w:p>
    <w:p w14:paraId="63C9BBE6" w14:textId="77777777" w:rsidR="00EF5C02" w:rsidRPr="00EF5C02" w:rsidRDefault="00EF5C02" w:rsidP="00DF5BEE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 w:rsidRPr="000579F8">
        <w:t>byly dřívějším písemným souhlasem Předávajícího zbaveny omezení ochrany, a to v rozsahu v takovém souhlasu uvedeném.</w:t>
      </w:r>
    </w:p>
    <w:p w14:paraId="63C9BBE7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  <w:jc w:val="both"/>
      </w:pPr>
      <w:bookmarkStart w:id="6" w:name="_12aquom05v07" w:colFirst="0" w:colLast="0"/>
      <w:bookmarkEnd w:id="6"/>
      <w:r>
        <w:t>SMLUVNÍ POKUTA A NÁHRADA ŠKODY</w:t>
      </w:r>
    </w:p>
    <w:p w14:paraId="63C9BBE8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>Za porušení jakékoli povinnosti týkající se ochrany</w:t>
      </w:r>
      <w:r w:rsidR="00BD095A">
        <w:t xml:space="preserve"> Důvěrných informací</w:t>
      </w:r>
      <w:r>
        <w:t xml:space="preserve"> dle této Dohody má Předávající právo uplatnit u Přebírajícího smluvní pokutu.</w:t>
      </w:r>
    </w:p>
    <w:p w14:paraId="63C9BBE9" w14:textId="77777777" w:rsidR="00E82922" w:rsidRPr="00D41BD0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je povinen zaplatit za porušení </w:t>
      </w:r>
      <w:r w:rsidRPr="00D41BD0">
        <w:t>povinnosti</w:t>
      </w:r>
      <w:r w:rsidR="005D61F3" w:rsidRPr="00D41BD0">
        <w:t xml:space="preserve"> dle čl. II odst. 1 a čl. III. odst. 1 až 7 této Dohody</w:t>
      </w:r>
      <w:r w:rsidRPr="00D41BD0">
        <w:t xml:space="preserve"> Předávajícímu smluvní pokutu ve výši 1.000.000,-Kč (slovy: jeden milion korun českých) za každé jednotlivé porušení povinnosti</w:t>
      </w:r>
      <w:r w:rsidR="00FD44DA" w:rsidRPr="00D41BD0">
        <w:t xml:space="preserve"> za předpokladu, že Předávající uplatní právo na smluvní pokutu dle čl. IV. odst. 1 této Dohody</w:t>
      </w:r>
      <w:r w:rsidRPr="00D41BD0">
        <w:t>.</w:t>
      </w:r>
    </w:p>
    <w:p w14:paraId="63C9BBEA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Smluvní pokutu, na kterou vznikne Předávajícímu nárok z důvodu porušení kterékoliv povinnosti Přebírajícího stanovené v této Dohodě, je Přebírající povinen uhradit do 15 (slovy: patnácti) kalendářních dnů ode dne doručení výzvy k úhradě smluvní pokuty. Toto ustanovení o smluvní pokutě nemá vliv na právo Předávajícího požadovat po Přebírajícím vedle smluvní pokuty náhradu škody. </w:t>
      </w:r>
    </w:p>
    <w:p w14:paraId="63C9BBEB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Pokud bude Přebírající odpovědný za porušení jakékoli povinnosti dle této Dohody </w:t>
      </w:r>
      <w:r w:rsidR="000C1941">
        <w:br/>
      </w:r>
      <w:r>
        <w:t xml:space="preserve">a takto způsobí Předávajícímu nebo třetí straně škodu anebo Přebírající či třetí osoba získá na základě takové skutečnosti majetkový prospěch, má Předávající vůči Přebírajícímu nárok na náhradu veškeré vzniklé škody, a to </w:t>
      </w:r>
      <w:r w:rsidR="008023BE">
        <w:t xml:space="preserve">vedle nároku </w:t>
      </w:r>
      <w:r w:rsidR="004672A9">
        <w:t xml:space="preserve">Předávajícího </w:t>
      </w:r>
      <w:r w:rsidR="008023BE">
        <w:t xml:space="preserve">na </w:t>
      </w:r>
      <w:r w:rsidR="004672A9">
        <w:t>úhradu</w:t>
      </w:r>
      <w:r>
        <w:t xml:space="preserve"> smluvní pokuty</w:t>
      </w:r>
      <w:r w:rsidR="004672A9">
        <w:t xml:space="preserve"> dle této Dohody</w:t>
      </w:r>
      <w:r>
        <w:t>. Dále má Přebírající povinnost vydat Předávajícímu bezdůvodné obohacení odpovídající majetkovému prospěchu Přebírajícího získanému v souvislosti s porušením této Dohody.</w:t>
      </w:r>
    </w:p>
    <w:p w14:paraId="63C9BBEC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  <w:jc w:val="both"/>
      </w:pPr>
      <w:bookmarkStart w:id="7" w:name="_96o9gbuprjy1" w:colFirst="0" w:colLast="0"/>
      <w:bookmarkEnd w:id="7"/>
      <w:r>
        <w:t>ZÁVĚREČNÁ USTANOVENÍ</w:t>
      </w:r>
    </w:p>
    <w:p w14:paraId="63C9BBED" w14:textId="43FC15F4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>Tato Dohoda je vyhotovena v</w:t>
      </w:r>
      <w:r w:rsidR="0040561F">
        <w:t>e</w:t>
      </w:r>
      <w:r w:rsidR="004672A9">
        <w:t> </w:t>
      </w:r>
      <w:r w:rsidR="0040561F">
        <w:t xml:space="preserve">dvou </w:t>
      </w:r>
      <w:r w:rsidR="004672A9">
        <w:t>(</w:t>
      </w:r>
      <w:r w:rsidR="0040561F">
        <w:t>2</w:t>
      </w:r>
      <w:r w:rsidR="004672A9">
        <w:t>)</w:t>
      </w:r>
      <w:r>
        <w:t xml:space="preserve"> vyhotovení</w:t>
      </w:r>
      <w:r w:rsidR="0040561F">
        <w:t>ch</w:t>
      </w:r>
      <w:r w:rsidR="00270968">
        <w:t xml:space="preserve">, </w:t>
      </w:r>
      <w:r w:rsidR="0040561F">
        <w:t>z nichž každá ze smluvních stran obdrží jedno (1) vyhotovení</w:t>
      </w:r>
      <w:r>
        <w:t>.</w:t>
      </w:r>
    </w:p>
    <w:p w14:paraId="63C9BBEE" w14:textId="38E31A04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Tato Dohoda představuje úplnou dohodu </w:t>
      </w:r>
      <w:r w:rsidR="004672A9">
        <w:t xml:space="preserve">smluvních </w:t>
      </w:r>
      <w:r>
        <w:t xml:space="preserve">stran o obsahu této Dohody. Tuto Dohodu je možné měnit pouze písemnou dohodou </w:t>
      </w:r>
      <w:r w:rsidR="004672A9">
        <w:t xml:space="preserve">smluvních </w:t>
      </w:r>
      <w:r>
        <w:t>stran ve formě dodatků</w:t>
      </w:r>
      <w:r w:rsidR="004672A9">
        <w:t xml:space="preserve"> k</w:t>
      </w:r>
      <w:r w:rsidR="0040561F">
        <w:t> </w:t>
      </w:r>
      <w:r>
        <w:t>této Dohod</w:t>
      </w:r>
      <w:r w:rsidR="004672A9">
        <w:t>ě</w:t>
      </w:r>
      <w:r>
        <w:t xml:space="preserve">, podepsaných oprávněnými osobami obou </w:t>
      </w:r>
      <w:r w:rsidR="004672A9">
        <w:t xml:space="preserve">smluvních </w:t>
      </w:r>
      <w:r>
        <w:t>stran.</w:t>
      </w:r>
    </w:p>
    <w:p w14:paraId="63C9BBEF" w14:textId="5724D296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>S</w:t>
      </w:r>
      <w:r w:rsidR="004672A9">
        <w:t>mluvní s</w:t>
      </w:r>
      <w:r>
        <w:t xml:space="preserve">trany prohlašují, že si tuto Dohodu přečetly, že s jejím obsahem souhlasí a </w:t>
      </w:r>
      <w:r w:rsidR="004E3B7A">
        <w:br/>
      </w:r>
      <w:r>
        <w:t>na důkaz toho k ní připojují svoje podpisy.</w:t>
      </w:r>
    </w:p>
    <w:p w14:paraId="676C9197" w14:textId="4B1A4C69" w:rsidR="0040561F" w:rsidRDefault="0040561F" w:rsidP="0040561F">
      <w:pPr>
        <w:ind w:left="1134"/>
        <w:jc w:val="both"/>
      </w:pPr>
    </w:p>
    <w:p w14:paraId="4AF229F7" w14:textId="77777777" w:rsidR="0040561F" w:rsidRDefault="0040561F" w:rsidP="00D62149">
      <w:pPr>
        <w:ind w:left="1134"/>
        <w:jc w:val="both"/>
      </w:pPr>
    </w:p>
    <w:p w14:paraId="63C9BBF0" w14:textId="6098BACD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Tato Dohoda nabývá platnosti a účinnosti dnem podpisu oběma </w:t>
      </w:r>
      <w:r w:rsidR="004672A9">
        <w:t xml:space="preserve">smluvními </w:t>
      </w:r>
      <w:r>
        <w:t>stranami a</w:t>
      </w:r>
      <w:r w:rsidR="00741187">
        <w:t> </w:t>
      </w:r>
      <w:r>
        <w:t xml:space="preserve">pozbývá účinnosti pouze dnem, kdy mezi sebou </w:t>
      </w:r>
      <w:r w:rsidR="004672A9">
        <w:t xml:space="preserve">smluvní </w:t>
      </w:r>
      <w:r>
        <w:t xml:space="preserve">strany uzavřou smlouvu, která bude prokazatelně obsahovat přísnější ochranu </w:t>
      </w:r>
      <w:r w:rsidR="00BD095A">
        <w:t>Důvěrných informací</w:t>
      </w:r>
      <w:r w:rsidR="009D2836">
        <w:t xml:space="preserve"> převzatých</w:t>
      </w:r>
      <w:r>
        <w:t xml:space="preserve"> Přebírajícím, popřípadě pokud se tak</w:t>
      </w:r>
      <w:r w:rsidR="004672A9">
        <w:t xml:space="preserve"> smluvní</w:t>
      </w:r>
      <w:r>
        <w:t xml:space="preserve"> strany dohodnou.</w:t>
      </w:r>
    </w:p>
    <w:p w14:paraId="63C9BBF1" w14:textId="77777777" w:rsidR="003E5CBD" w:rsidRDefault="00361B52" w:rsidP="003E5CBD">
      <w:r>
        <w:t xml:space="preserve"> </w:t>
      </w:r>
    </w:p>
    <w:tbl>
      <w:tblPr>
        <w:tblStyle w:val="a"/>
        <w:tblW w:w="9921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960"/>
        <w:gridCol w:w="4961"/>
      </w:tblGrid>
      <w:tr w:rsidR="00E82922" w14:paraId="63C9BBF4" w14:textId="77777777" w:rsidTr="003E5CBD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2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Předávající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3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Přebírající</w:t>
            </w:r>
          </w:p>
        </w:tc>
      </w:tr>
      <w:tr w:rsidR="00E82922" w14:paraId="63C9BC00" w14:textId="77777777" w:rsidTr="003E5CBD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5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6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7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8" w14:textId="77777777" w:rsidR="00E82922" w:rsidRDefault="00361B52">
            <w:pPr>
              <w:widowControl w:val="0"/>
              <w:spacing w:before="0" w:after="0" w:line="240" w:lineRule="auto"/>
            </w:pPr>
            <w:r>
              <w:t>…………………………………………………….</w:t>
            </w:r>
          </w:p>
          <w:p w14:paraId="63C9BBF9" w14:textId="77777777" w:rsidR="00F76607" w:rsidRPr="000C08FF" w:rsidRDefault="00F76607">
            <w:pPr>
              <w:spacing w:before="0" w:after="0" w:line="240" w:lineRule="auto"/>
              <w:rPr>
                <w:b/>
              </w:rPr>
            </w:pPr>
            <w:r w:rsidRPr="000C08FF">
              <w:rPr>
                <w:b/>
              </w:rPr>
              <w:t>Ing. Roman Šula, MBA</w:t>
            </w:r>
          </w:p>
          <w:p w14:paraId="63C9BBFA" w14:textId="77777777" w:rsidR="00E82922" w:rsidRDefault="00F76607">
            <w:pPr>
              <w:spacing w:before="0" w:after="0" w:line="240" w:lineRule="auto"/>
            </w:pPr>
            <w:r w:rsidRPr="000C08FF">
              <w:rPr>
                <w:b/>
              </w:rPr>
              <w:t xml:space="preserve">ředitel úseku ekonomického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B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C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D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E" w14:textId="77777777" w:rsidR="00E82922" w:rsidRDefault="00361B52">
            <w:pPr>
              <w:widowControl w:val="0"/>
              <w:spacing w:before="0" w:after="0" w:line="240" w:lineRule="auto"/>
            </w:pPr>
            <w:r>
              <w:t>…………………………………………………….</w:t>
            </w:r>
          </w:p>
          <w:p w14:paraId="63C9BBFF" w14:textId="77777777" w:rsidR="00E82922" w:rsidRDefault="00E82922" w:rsidP="000C08FF">
            <w:pPr>
              <w:widowControl w:val="0"/>
              <w:spacing w:before="0" w:after="0" w:line="240" w:lineRule="auto"/>
            </w:pPr>
          </w:p>
        </w:tc>
      </w:tr>
    </w:tbl>
    <w:p w14:paraId="63C9BC01" w14:textId="77777777" w:rsidR="00E82922" w:rsidRDefault="00E82922" w:rsidP="00D3140C"/>
    <w:sectPr w:rsidR="00E82922" w:rsidSect="003A5C73">
      <w:headerReference w:type="default" r:id="rId8"/>
      <w:footerReference w:type="default" r:id="rId9"/>
      <w:pgSz w:w="11906" w:h="16838"/>
      <w:pgMar w:top="566" w:right="1133" w:bottom="566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9BC05" w14:textId="77777777" w:rsidR="00017E49" w:rsidRDefault="00017E49">
      <w:pPr>
        <w:spacing w:before="0" w:after="0" w:line="240" w:lineRule="auto"/>
      </w:pPr>
      <w:r>
        <w:separator/>
      </w:r>
    </w:p>
  </w:endnote>
  <w:endnote w:type="continuationSeparator" w:id="0">
    <w:p w14:paraId="63C9BC06" w14:textId="77777777" w:rsidR="00017E49" w:rsidRDefault="00017E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BC0C" w14:textId="77777777" w:rsidR="00CE4DC0" w:rsidRDefault="00CE4DC0">
    <w:pPr>
      <w:rPr>
        <w:color w:val="666666"/>
        <w:sz w:val="12"/>
        <w:szCs w:val="12"/>
      </w:rPr>
    </w:pPr>
  </w:p>
  <w:tbl>
    <w:tblPr>
      <w:tblStyle w:val="a1"/>
      <w:tblW w:w="10348" w:type="dxa"/>
      <w:tblInd w:w="-709" w:type="dxa"/>
      <w:tblLayout w:type="fixed"/>
      <w:tblLook w:val="0600" w:firstRow="0" w:lastRow="0" w:firstColumn="0" w:lastColumn="0" w:noHBand="1" w:noVBand="1"/>
    </w:tblPr>
    <w:tblGrid>
      <w:gridCol w:w="8930"/>
      <w:gridCol w:w="1418"/>
    </w:tblGrid>
    <w:tr w:rsidR="00CE4DC0" w14:paraId="63C9BC0F" w14:textId="77777777" w:rsidTr="0050305F">
      <w:tc>
        <w:tcPr>
          <w:tcW w:w="8930" w:type="dxa"/>
          <w:tcMar>
            <w:left w:w="0" w:type="dxa"/>
            <w:right w:w="0" w:type="dxa"/>
          </w:tcMar>
        </w:tcPr>
        <w:p w14:paraId="63C9BC0D" w14:textId="77777777" w:rsidR="00CE4DC0" w:rsidRDefault="00CE4DC0" w:rsidP="0050305F">
          <w:pPr>
            <w:widowControl w:val="0"/>
            <w:spacing w:before="0" w:after="0" w:line="240" w:lineRule="auto"/>
            <w:rPr>
              <w:color w:val="666666"/>
              <w:sz w:val="20"/>
              <w:szCs w:val="20"/>
            </w:rPr>
          </w:pPr>
        </w:p>
      </w:tc>
      <w:tc>
        <w:tcPr>
          <w:tcW w:w="1418" w:type="dxa"/>
          <w:tcMar>
            <w:left w:w="0" w:type="dxa"/>
            <w:right w:w="0" w:type="dxa"/>
          </w:tcMar>
        </w:tcPr>
        <w:p w14:paraId="63C9BC0E" w14:textId="59A7CEB6" w:rsidR="00CE4DC0" w:rsidRDefault="00CE4DC0">
          <w:pPr>
            <w:jc w:val="right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 xml:space="preserve">Strana </w:t>
          </w:r>
          <w:r w:rsidR="00D45953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PAGE</w:instrText>
          </w:r>
          <w:r w:rsidR="00D45953">
            <w:rPr>
              <w:color w:val="666666"/>
              <w:sz w:val="20"/>
              <w:szCs w:val="20"/>
            </w:rPr>
            <w:fldChar w:fldCharType="separate"/>
          </w:r>
          <w:r w:rsidR="00BB0666">
            <w:rPr>
              <w:noProof/>
              <w:color w:val="666666"/>
              <w:sz w:val="20"/>
              <w:szCs w:val="20"/>
            </w:rPr>
            <w:t>5</w:t>
          </w:r>
          <w:r w:rsidR="00D45953">
            <w:rPr>
              <w:color w:val="666666"/>
              <w:sz w:val="20"/>
              <w:szCs w:val="20"/>
            </w:rPr>
            <w:fldChar w:fldCharType="end"/>
          </w:r>
          <w:r>
            <w:rPr>
              <w:color w:val="666666"/>
              <w:sz w:val="20"/>
              <w:szCs w:val="20"/>
            </w:rPr>
            <w:t xml:space="preserve"> z </w:t>
          </w:r>
          <w:r w:rsidR="00D45953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NUMPAGES</w:instrText>
          </w:r>
          <w:r w:rsidR="00D45953">
            <w:rPr>
              <w:color w:val="666666"/>
              <w:sz w:val="20"/>
              <w:szCs w:val="20"/>
            </w:rPr>
            <w:fldChar w:fldCharType="separate"/>
          </w:r>
          <w:r w:rsidR="00BB0666">
            <w:rPr>
              <w:noProof/>
              <w:color w:val="666666"/>
              <w:sz w:val="20"/>
              <w:szCs w:val="20"/>
            </w:rPr>
            <w:t>5</w:t>
          </w:r>
          <w:r w:rsidR="00D45953">
            <w:rPr>
              <w:color w:val="666666"/>
              <w:sz w:val="20"/>
              <w:szCs w:val="20"/>
            </w:rPr>
            <w:fldChar w:fldCharType="end"/>
          </w:r>
        </w:p>
      </w:tc>
    </w:tr>
  </w:tbl>
  <w:p w14:paraId="63C9BC10" w14:textId="77777777" w:rsidR="00CE4DC0" w:rsidRDefault="00CE4DC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9BC03" w14:textId="77777777" w:rsidR="00017E49" w:rsidRDefault="00017E49">
      <w:pPr>
        <w:spacing w:before="0" w:after="0" w:line="240" w:lineRule="auto"/>
      </w:pPr>
      <w:r>
        <w:separator/>
      </w:r>
    </w:p>
  </w:footnote>
  <w:footnote w:type="continuationSeparator" w:id="0">
    <w:p w14:paraId="63C9BC04" w14:textId="77777777" w:rsidR="00017E49" w:rsidRDefault="00017E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BC07" w14:textId="77777777" w:rsidR="00CE4DC0" w:rsidRDefault="00CE4DC0">
    <w:pPr>
      <w:spacing w:before="60" w:after="60"/>
      <w:ind w:left="720" w:hanging="360"/>
    </w:pPr>
  </w:p>
  <w:tbl>
    <w:tblPr>
      <w:tblStyle w:val="a0"/>
      <w:tblW w:w="9921" w:type="dxa"/>
      <w:jc w:val="right"/>
      <w:tblInd w:w="0" w:type="dxa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CE4DC0" w14:paraId="63C9BC0A" w14:textId="77777777" w:rsidTr="003A5C73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14:paraId="63C9BC08" w14:textId="77777777" w:rsidR="00CE4DC0" w:rsidRDefault="00CE4DC0">
          <w:pPr>
            <w:widowControl w:val="0"/>
            <w:spacing w:before="0" w:after="0" w:line="240" w:lineRule="auto"/>
          </w:pPr>
          <w:r>
            <w:rPr>
              <w:noProof/>
            </w:rPr>
            <w:drawing>
              <wp:inline distT="114300" distB="114300" distL="114300" distR="114300" wp14:anchorId="63C9BC11" wp14:editId="63C9BC12">
                <wp:extent cx="1800225" cy="508000"/>
                <wp:effectExtent l="0" t="0" r="0" b="0"/>
                <wp:docPr id="1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Mar>
            <w:left w:w="0" w:type="dxa"/>
            <w:right w:w="0" w:type="dxa"/>
          </w:tcMar>
        </w:tcPr>
        <w:p w14:paraId="63C9BC09" w14:textId="77777777" w:rsidR="00CE4DC0" w:rsidRDefault="00CE4DC0">
          <w:pPr>
            <w:widowControl w:val="0"/>
            <w:spacing w:before="0" w:after="0"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 wp14:anchorId="63C9BC13" wp14:editId="63C9BC14">
                <wp:extent cx="1914525" cy="600075"/>
                <wp:effectExtent l="0" t="0" r="0" b="0"/>
                <wp:docPr id="1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3C9BC0B" w14:textId="77777777" w:rsidR="00CE4DC0" w:rsidRDefault="00CE4DC0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A11"/>
    <w:multiLevelType w:val="multilevel"/>
    <w:tmpl w:val="B0DC6C68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7914170"/>
    <w:multiLevelType w:val="multilevel"/>
    <w:tmpl w:val="1806E670"/>
    <w:name w:val="PSnum"/>
    <w:lvl w:ilvl="0">
      <w:start w:val="1"/>
      <w:numFmt w:val="decimal"/>
      <w:lvlRestart w:val="0"/>
      <w:pStyle w:val="PSNumLv1"/>
      <w:suff w:val="space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pStyle w:val="PSNumLv2"/>
      <w:lvlText w:val="%1.%2."/>
      <w:lvlJc w:val="left"/>
      <w:pPr>
        <w:tabs>
          <w:tab w:val="num" w:pos="560"/>
        </w:tabs>
        <w:ind w:left="560" w:hanging="560"/>
      </w:pPr>
      <w:rPr>
        <w:rFonts w:hint="default"/>
      </w:rPr>
    </w:lvl>
    <w:lvl w:ilvl="2">
      <w:start w:val="1"/>
      <w:numFmt w:val="lowerLetter"/>
      <w:pStyle w:val="PSNumLv3"/>
      <w:lvlText w:val="%3."/>
      <w:lvlJc w:val="left"/>
      <w:pPr>
        <w:tabs>
          <w:tab w:val="num" w:pos="1120"/>
        </w:tabs>
        <w:ind w:left="1120" w:hanging="560"/>
      </w:pPr>
      <w:rPr>
        <w:rFonts w:hint="default"/>
      </w:rPr>
    </w:lvl>
    <w:lvl w:ilvl="3">
      <w:start w:val="1"/>
      <w:numFmt w:val="lowerRoman"/>
      <w:pStyle w:val="PSNumLv4"/>
      <w:lvlText w:val="%4."/>
      <w:lvlJc w:val="left"/>
      <w:pPr>
        <w:tabs>
          <w:tab w:val="num" w:pos="1680"/>
        </w:tabs>
        <w:ind w:left="1680" w:hanging="560"/>
      </w:pPr>
      <w:rPr>
        <w:rFonts w:hint="default"/>
      </w:rPr>
    </w:lvl>
    <w:lvl w:ilvl="4">
      <w:start w:val="1"/>
      <w:numFmt w:val="decimal"/>
      <w:pStyle w:val="PSNumLv5"/>
      <w:lvlText w:val="%5)"/>
      <w:lvlJc w:val="left"/>
      <w:pPr>
        <w:tabs>
          <w:tab w:val="num" w:pos="2240"/>
        </w:tabs>
        <w:ind w:left="2240" w:hanging="560"/>
      </w:pPr>
      <w:rPr>
        <w:rFonts w:hint="default"/>
      </w:rPr>
    </w:lvl>
    <w:lvl w:ilvl="5">
      <w:start w:val="1"/>
      <w:numFmt w:val="lowerLetter"/>
      <w:pStyle w:val="PSNumLv6"/>
      <w:lvlText w:val="%6)"/>
      <w:lvlJc w:val="left"/>
      <w:pPr>
        <w:tabs>
          <w:tab w:val="num" w:pos="2800"/>
        </w:tabs>
        <w:ind w:left="2800" w:hanging="560"/>
      </w:pPr>
      <w:rPr>
        <w:rFonts w:hint="default"/>
      </w:rPr>
    </w:lvl>
    <w:lvl w:ilvl="6">
      <w:start w:val="1"/>
      <w:numFmt w:val="lowerRoman"/>
      <w:pStyle w:val="PSNumLv7"/>
      <w:lvlText w:val="%7)"/>
      <w:lvlJc w:val="left"/>
      <w:pPr>
        <w:tabs>
          <w:tab w:val="num" w:pos="3360"/>
        </w:tabs>
        <w:ind w:left="3360" w:hanging="560"/>
      </w:pPr>
      <w:rPr>
        <w:rFonts w:hint="default"/>
      </w:rPr>
    </w:lvl>
    <w:lvl w:ilvl="7">
      <w:start w:val="1"/>
      <w:numFmt w:val="decimal"/>
      <w:pStyle w:val="PSNumLv8"/>
      <w:lvlText w:val="(%8)"/>
      <w:lvlJc w:val="left"/>
      <w:pPr>
        <w:tabs>
          <w:tab w:val="num" w:pos="3920"/>
        </w:tabs>
        <w:ind w:left="3920" w:hanging="560"/>
      </w:pPr>
      <w:rPr>
        <w:rFonts w:hint="default"/>
      </w:rPr>
    </w:lvl>
    <w:lvl w:ilvl="8">
      <w:start w:val="1"/>
      <w:numFmt w:val="lowerLetter"/>
      <w:pStyle w:val="PSNumLv9"/>
      <w:lvlText w:val="(%9)"/>
      <w:lvlJc w:val="left"/>
      <w:pPr>
        <w:tabs>
          <w:tab w:val="num" w:pos="4480"/>
        </w:tabs>
        <w:ind w:left="4480" w:hanging="560"/>
      </w:pPr>
      <w:rPr>
        <w:rFonts w:hint="default"/>
      </w:rPr>
    </w:lvl>
  </w:abstractNum>
  <w:abstractNum w:abstractNumId="2" w15:restartNumberingAfterBreak="0">
    <w:nsid w:val="3D5D5B93"/>
    <w:multiLevelType w:val="multilevel"/>
    <w:tmpl w:val="992CA78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6372" w:hanging="708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22"/>
    <w:rsid w:val="00014F79"/>
    <w:rsid w:val="00017E49"/>
    <w:rsid w:val="000579F8"/>
    <w:rsid w:val="00062CC2"/>
    <w:rsid w:val="00092672"/>
    <w:rsid w:val="000B1911"/>
    <w:rsid w:val="000C088A"/>
    <w:rsid w:val="000C08FF"/>
    <w:rsid w:val="000C1941"/>
    <w:rsid w:val="00137E5C"/>
    <w:rsid w:val="001531FE"/>
    <w:rsid w:val="00154376"/>
    <w:rsid w:val="00166BE4"/>
    <w:rsid w:val="00180D81"/>
    <w:rsid w:val="0018758F"/>
    <w:rsid w:val="00190263"/>
    <w:rsid w:val="001F2F0A"/>
    <w:rsid w:val="001F6AE3"/>
    <w:rsid w:val="002142E0"/>
    <w:rsid w:val="00216F32"/>
    <w:rsid w:val="00262DE2"/>
    <w:rsid w:val="00270968"/>
    <w:rsid w:val="00283E0F"/>
    <w:rsid w:val="002C5687"/>
    <w:rsid w:val="002C7D9B"/>
    <w:rsid w:val="002D590C"/>
    <w:rsid w:val="002F35F7"/>
    <w:rsid w:val="003404CD"/>
    <w:rsid w:val="00350F95"/>
    <w:rsid w:val="00351D32"/>
    <w:rsid w:val="00361B52"/>
    <w:rsid w:val="0037148A"/>
    <w:rsid w:val="00375062"/>
    <w:rsid w:val="0039032D"/>
    <w:rsid w:val="003A5C73"/>
    <w:rsid w:val="003C28A0"/>
    <w:rsid w:val="003E5CBD"/>
    <w:rsid w:val="0040561F"/>
    <w:rsid w:val="004672A9"/>
    <w:rsid w:val="00487E04"/>
    <w:rsid w:val="0049239C"/>
    <w:rsid w:val="004D2AA3"/>
    <w:rsid w:val="004D70E3"/>
    <w:rsid w:val="004E3B7A"/>
    <w:rsid w:val="004E64FC"/>
    <w:rsid w:val="00502D3A"/>
    <w:rsid w:val="0050305F"/>
    <w:rsid w:val="005167DF"/>
    <w:rsid w:val="005336E5"/>
    <w:rsid w:val="00597133"/>
    <w:rsid w:val="005A6289"/>
    <w:rsid w:val="005D21B5"/>
    <w:rsid w:val="005D61F3"/>
    <w:rsid w:val="005F196F"/>
    <w:rsid w:val="005F27C4"/>
    <w:rsid w:val="006031B4"/>
    <w:rsid w:val="00612E7F"/>
    <w:rsid w:val="006408EA"/>
    <w:rsid w:val="006548F2"/>
    <w:rsid w:val="006716AA"/>
    <w:rsid w:val="00684774"/>
    <w:rsid w:val="006B7D59"/>
    <w:rsid w:val="006F1FB2"/>
    <w:rsid w:val="00714686"/>
    <w:rsid w:val="00721A22"/>
    <w:rsid w:val="00723FDA"/>
    <w:rsid w:val="00741187"/>
    <w:rsid w:val="007451B8"/>
    <w:rsid w:val="00746A57"/>
    <w:rsid w:val="007946D8"/>
    <w:rsid w:val="007A6848"/>
    <w:rsid w:val="007B29F8"/>
    <w:rsid w:val="008023BE"/>
    <w:rsid w:val="00833AD9"/>
    <w:rsid w:val="0083615D"/>
    <w:rsid w:val="008620AB"/>
    <w:rsid w:val="008A6A42"/>
    <w:rsid w:val="008C5187"/>
    <w:rsid w:val="008D5CA2"/>
    <w:rsid w:val="008E4043"/>
    <w:rsid w:val="009562D2"/>
    <w:rsid w:val="00985181"/>
    <w:rsid w:val="00987E13"/>
    <w:rsid w:val="009B5CC5"/>
    <w:rsid w:val="009D2836"/>
    <w:rsid w:val="009D4DC0"/>
    <w:rsid w:val="009D5FED"/>
    <w:rsid w:val="009F0A8A"/>
    <w:rsid w:val="009F485B"/>
    <w:rsid w:val="00A42BA2"/>
    <w:rsid w:val="00A578C2"/>
    <w:rsid w:val="00AC0167"/>
    <w:rsid w:val="00AC09EB"/>
    <w:rsid w:val="00AD1ED0"/>
    <w:rsid w:val="00AD7643"/>
    <w:rsid w:val="00AD76B1"/>
    <w:rsid w:val="00AE6F46"/>
    <w:rsid w:val="00B06DDC"/>
    <w:rsid w:val="00B1039B"/>
    <w:rsid w:val="00B27AC4"/>
    <w:rsid w:val="00B6107C"/>
    <w:rsid w:val="00B6674E"/>
    <w:rsid w:val="00B86EC7"/>
    <w:rsid w:val="00BB0666"/>
    <w:rsid w:val="00BB7C04"/>
    <w:rsid w:val="00BC4B70"/>
    <w:rsid w:val="00BD095A"/>
    <w:rsid w:val="00BF67F5"/>
    <w:rsid w:val="00C0304F"/>
    <w:rsid w:val="00C35A70"/>
    <w:rsid w:val="00C61E69"/>
    <w:rsid w:val="00C64B2E"/>
    <w:rsid w:val="00C81E7C"/>
    <w:rsid w:val="00C876EE"/>
    <w:rsid w:val="00C95A4E"/>
    <w:rsid w:val="00CE4DC0"/>
    <w:rsid w:val="00CF4338"/>
    <w:rsid w:val="00CF6442"/>
    <w:rsid w:val="00D01F16"/>
    <w:rsid w:val="00D02F1D"/>
    <w:rsid w:val="00D23A00"/>
    <w:rsid w:val="00D26C1E"/>
    <w:rsid w:val="00D26D26"/>
    <w:rsid w:val="00D3140C"/>
    <w:rsid w:val="00D41BD0"/>
    <w:rsid w:val="00D45953"/>
    <w:rsid w:val="00D62149"/>
    <w:rsid w:val="00D719F1"/>
    <w:rsid w:val="00DA6826"/>
    <w:rsid w:val="00DB2548"/>
    <w:rsid w:val="00DB33A4"/>
    <w:rsid w:val="00DB4A45"/>
    <w:rsid w:val="00DB511F"/>
    <w:rsid w:val="00DD4E99"/>
    <w:rsid w:val="00DF5BEE"/>
    <w:rsid w:val="00DF78FF"/>
    <w:rsid w:val="00E246DB"/>
    <w:rsid w:val="00E25F2E"/>
    <w:rsid w:val="00E2660B"/>
    <w:rsid w:val="00E4281C"/>
    <w:rsid w:val="00E43159"/>
    <w:rsid w:val="00E82922"/>
    <w:rsid w:val="00EB5BF2"/>
    <w:rsid w:val="00ED2888"/>
    <w:rsid w:val="00EE2A61"/>
    <w:rsid w:val="00EF3620"/>
    <w:rsid w:val="00EF4211"/>
    <w:rsid w:val="00EF5C02"/>
    <w:rsid w:val="00F30D53"/>
    <w:rsid w:val="00F364DD"/>
    <w:rsid w:val="00F4218D"/>
    <w:rsid w:val="00F76607"/>
    <w:rsid w:val="00F82C6A"/>
    <w:rsid w:val="00F866EA"/>
    <w:rsid w:val="00FB0C95"/>
    <w:rsid w:val="00FD44DA"/>
    <w:rsid w:val="00FE042E"/>
    <w:rsid w:val="00FE43A1"/>
    <w:rsid w:val="00FE5D65"/>
    <w:rsid w:val="00FE7DEE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C9BBBC"/>
  <w15:docId w15:val="{E1013CD1-B5FA-4126-A059-252B00B9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before="100"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43159"/>
  </w:style>
  <w:style w:type="paragraph" w:styleId="Nadpis1">
    <w:name w:val="heading 1"/>
    <w:basedOn w:val="Normln"/>
    <w:next w:val="Normln"/>
    <w:rsid w:val="00E43159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rsid w:val="00E43159"/>
    <w:pPr>
      <w:keepNext/>
      <w:keepLines/>
      <w:spacing w:before="300" w:after="200" w:line="240" w:lineRule="auto"/>
      <w:ind w:left="720" w:hanging="360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rsid w:val="00E43159"/>
    <w:pPr>
      <w:keepNext/>
      <w:keepLines/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rsid w:val="00E43159"/>
    <w:pPr>
      <w:keepNext/>
      <w:keepLines/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43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E43159"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"/>
    <w:next w:val="Normln"/>
    <w:rsid w:val="00E43159"/>
    <w:pPr>
      <w:keepNext/>
      <w:keepLines/>
      <w:spacing w:before="0"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E43159"/>
    <w:tblPr>
      <w:tblStyleRowBandSize w:val="1"/>
      <w:tblStyleColBandSize w:val="1"/>
    </w:tblPr>
  </w:style>
  <w:style w:type="table" w:customStyle="1" w:styleId="a0">
    <w:basedOn w:val="TableNormal"/>
    <w:rsid w:val="00E43159"/>
    <w:tblPr>
      <w:tblStyleRowBandSize w:val="1"/>
      <w:tblStyleColBandSize w:val="1"/>
    </w:tblPr>
  </w:style>
  <w:style w:type="table" w:customStyle="1" w:styleId="a1">
    <w:basedOn w:val="TableNormal"/>
    <w:rsid w:val="00E43159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43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A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E4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3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3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3A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A22"/>
  </w:style>
  <w:style w:type="paragraph" w:styleId="Zpat">
    <w:name w:val="footer"/>
    <w:basedOn w:val="Normln"/>
    <w:link w:val="Zpat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A22"/>
  </w:style>
  <w:style w:type="character" w:customStyle="1" w:styleId="block1">
    <w:name w:val="block1"/>
    <w:basedOn w:val="Standardnpsmoodstavce"/>
    <w:rsid w:val="003E5CBD"/>
    <w:rPr>
      <w:vanish w:val="0"/>
      <w:webHidden w:val="0"/>
      <w:specVanish w:val="0"/>
    </w:rPr>
  </w:style>
  <w:style w:type="character" w:customStyle="1" w:styleId="bold">
    <w:name w:val="bold"/>
    <w:basedOn w:val="Standardnpsmoodstavce"/>
    <w:rsid w:val="003E5CBD"/>
  </w:style>
  <w:style w:type="paragraph" w:styleId="Odstavecseseznamem">
    <w:name w:val="List Paragraph"/>
    <w:basedOn w:val="Normln"/>
    <w:uiPriority w:val="34"/>
    <w:qFormat/>
    <w:rsid w:val="00D01F16"/>
    <w:pPr>
      <w:ind w:left="720"/>
      <w:contextualSpacing/>
    </w:pPr>
  </w:style>
  <w:style w:type="paragraph" w:styleId="Revize">
    <w:name w:val="Revision"/>
    <w:hidden/>
    <w:uiPriority w:val="99"/>
    <w:semiHidden/>
    <w:rsid w:val="00EF5C02"/>
    <w:pPr>
      <w:spacing w:before="0" w:after="0" w:line="240" w:lineRule="auto"/>
    </w:pPr>
  </w:style>
  <w:style w:type="paragraph" w:customStyle="1" w:styleId="PSNumLv1">
    <w:name w:val="PS Num Lv1"/>
    <w:basedOn w:val="Normln"/>
    <w:next w:val="PSNumLv2"/>
    <w:rsid w:val="00684774"/>
    <w:pPr>
      <w:keepNext/>
      <w:numPr>
        <w:numId w:val="3"/>
      </w:numPr>
      <w:spacing w:before="420" w:after="140" w:line="280" w:lineRule="exact"/>
      <w:jc w:val="center"/>
      <w:outlineLvl w:val="0"/>
    </w:pPr>
    <w:rPr>
      <w:rFonts w:ascii="Verdana" w:eastAsia="Times New Roman" w:hAnsi="Verdana" w:cs="Times New Roman"/>
      <w:b/>
      <w:caps/>
      <w:color w:val="auto"/>
      <w:spacing w:val="4"/>
      <w:sz w:val="19"/>
      <w:szCs w:val="24"/>
    </w:rPr>
  </w:style>
  <w:style w:type="paragraph" w:customStyle="1" w:styleId="PSNumLv2">
    <w:name w:val="PS Num Lv2"/>
    <w:basedOn w:val="Normln"/>
    <w:rsid w:val="00684774"/>
    <w:pPr>
      <w:numPr>
        <w:ilvl w:val="1"/>
        <w:numId w:val="3"/>
      </w:numPr>
      <w:spacing w:before="0" w:after="140" w:line="280" w:lineRule="exact"/>
      <w:jc w:val="both"/>
      <w:outlineLvl w:val="1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3">
    <w:name w:val="PS Num Lv3"/>
    <w:basedOn w:val="Normln"/>
    <w:rsid w:val="00684774"/>
    <w:pPr>
      <w:numPr>
        <w:ilvl w:val="2"/>
        <w:numId w:val="3"/>
      </w:numPr>
      <w:spacing w:before="0" w:after="140" w:line="280" w:lineRule="exact"/>
      <w:ind w:left="1122" w:hanging="561"/>
      <w:jc w:val="both"/>
      <w:outlineLvl w:val="2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4">
    <w:name w:val="PS Num Lv4"/>
    <w:basedOn w:val="Normln"/>
    <w:rsid w:val="00684774"/>
    <w:pPr>
      <w:numPr>
        <w:ilvl w:val="3"/>
        <w:numId w:val="3"/>
      </w:numPr>
      <w:spacing w:before="0" w:after="140" w:line="280" w:lineRule="exact"/>
      <w:jc w:val="both"/>
      <w:outlineLvl w:val="3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5">
    <w:name w:val="PS Num Lv5"/>
    <w:basedOn w:val="Normln"/>
    <w:rsid w:val="00684774"/>
    <w:pPr>
      <w:numPr>
        <w:ilvl w:val="4"/>
        <w:numId w:val="3"/>
      </w:numPr>
      <w:spacing w:before="0" w:after="140" w:line="280" w:lineRule="exact"/>
      <w:jc w:val="both"/>
      <w:outlineLvl w:val="4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6">
    <w:name w:val="PS Num Lv6"/>
    <w:basedOn w:val="Normln"/>
    <w:rsid w:val="00684774"/>
    <w:pPr>
      <w:numPr>
        <w:ilvl w:val="5"/>
        <w:numId w:val="3"/>
      </w:numPr>
      <w:spacing w:before="0" w:after="140" w:line="280" w:lineRule="exact"/>
      <w:jc w:val="both"/>
      <w:outlineLvl w:val="5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7">
    <w:name w:val="PS Num Lv7"/>
    <w:basedOn w:val="Normln"/>
    <w:rsid w:val="00684774"/>
    <w:pPr>
      <w:numPr>
        <w:ilvl w:val="6"/>
        <w:numId w:val="3"/>
      </w:numPr>
      <w:spacing w:before="0" w:after="140" w:line="280" w:lineRule="exact"/>
      <w:jc w:val="both"/>
      <w:outlineLvl w:val="6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8">
    <w:name w:val="PS Num Lv8"/>
    <w:basedOn w:val="Normln"/>
    <w:rsid w:val="00684774"/>
    <w:pPr>
      <w:numPr>
        <w:ilvl w:val="7"/>
        <w:numId w:val="3"/>
      </w:numPr>
      <w:spacing w:before="0" w:after="140" w:line="280" w:lineRule="exact"/>
      <w:jc w:val="both"/>
      <w:outlineLvl w:val="7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9">
    <w:name w:val="PS Num Lv9"/>
    <w:basedOn w:val="Normln"/>
    <w:rsid w:val="00684774"/>
    <w:pPr>
      <w:numPr>
        <w:ilvl w:val="8"/>
        <w:numId w:val="3"/>
      </w:numPr>
      <w:spacing w:before="0" w:after="140" w:line="280" w:lineRule="exact"/>
      <w:jc w:val="both"/>
      <w:outlineLvl w:val="8"/>
    </w:pPr>
    <w:rPr>
      <w:rFonts w:ascii="Verdana" w:eastAsia="Times New Roman" w:hAnsi="Verdana" w:cs="Times New Roman"/>
      <w:color w:val="auto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A396E-EFE8-495D-880D-811DE4C6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1569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Poncza</dc:creator>
  <cp:lastModifiedBy>Červenková Jana</cp:lastModifiedBy>
  <cp:revision>6</cp:revision>
  <cp:lastPrinted>2018-03-02T11:32:00Z</cp:lastPrinted>
  <dcterms:created xsi:type="dcterms:W3CDTF">2019-05-27T05:29:00Z</dcterms:created>
  <dcterms:modified xsi:type="dcterms:W3CDTF">2019-07-22T10:03:00Z</dcterms:modified>
</cp:coreProperties>
</file>