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4B828" w14:textId="77777777" w:rsidR="00750AFD" w:rsidRPr="00F37E09" w:rsidRDefault="00D96825" w:rsidP="00D96825">
      <w:pPr>
        <w:jc w:val="center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PŘÍLOHA K NABÍDCE</w:t>
      </w:r>
    </w:p>
    <w:p w14:paraId="1819CCC5" w14:textId="77777777" w:rsidR="00D96825" w:rsidRPr="00F37E09" w:rsidRDefault="00D96825" w:rsidP="00D96825">
      <w:pPr>
        <w:jc w:val="center"/>
        <w:rPr>
          <w:rFonts w:ascii="Garamond" w:hAnsi="Garamond" w:cs="Arial"/>
          <w:b/>
          <w:sz w:val="24"/>
          <w:szCs w:val="22"/>
        </w:rPr>
      </w:pPr>
    </w:p>
    <w:p w14:paraId="37E87983" w14:textId="77777777" w:rsidR="002C1D21" w:rsidRPr="00F37E09" w:rsidRDefault="00D96825" w:rsidP="00D96825">
      <w:pPr>
        <w:jc w:val="center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Všechny následující údaje musejí být vyplněny před podáním </w:t>
      </w:r>
      <w:r w:rsidR="00FC5A43" w:rsidRPr="00F37E09">
        <w:rPr>
          <w:rFonts w:ascii="Garamond" w:hAnsi="Garamond" w:cs="Arial"/>
          <w:sz w:val="24"/>
          <w:szCs w:val="22"/>
        </w:rPr>
        <w:t>N</w:t>
      </w:r>
      <w:r w:rsidRPr="00F37E09">
        <w:rPr>
          <w:rFonts w:ascii="Garamond" w:hAnsi="Garamond" w:cs="Arial"/>
          <w:sz w:val="24"/>
          <w:szCs w:val="22"/>
        </w:rPr>
        <w:t>abídky (s výjimkou položek, u nichž byly vloženy požadavky Objednatele).</w:t>
      </w:r>
      <w:r w:rsidR="00DB473B" w:rsidRPr="00F37E09">
        <w:rPr>
          <w:rFonts w:ascii="Garamond" w:hAnsi="Garamond" w:cs="Arial"/>
          <w:sz w:val="24"/>
          <w:szCs w:val="22"/>
        </w:rPr>
        <w:t xml:space="preserve"> </w:t>
      </w:r>
    </w:p>
    <w:p w14:paraId="30D16D2C" w14:textId="31D2C487" w:rsidR="00D96825" w:rsidRPr="00F37E09" w:rsidRDefault="00DB473B" w:rsidP="00D96825">
      <w:pPr>
        <w:jc w:val="center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Všechny odkazy na jednotlivé pod</w:t>
      </w:r>
      <w:r w:rsidR="000C2647" w:rsidRPr="00F37E09">
        <w:rPr>
          <w:rFonts w:ascii="Garamond" w:hAnsi="Garamond" w:cs="Arial"/>
          <w:sz w:val="24"/>
          <w:szCs w:val="22"/>
        </w:rPr>
        <w:t>-</w:t>
      </w:r>
      <w:r w:rsidRPr="00F37E09">
        <w:rPr>
          <w:rFonts w:ascii="Garamond" w:hAnsi="Garamond" w:cs="Arial"/>
          <w:sz w:val="24"/>
          <w:szCs w:val="22"/>
        </w:rPr>
        <w:t xml:space="preserve">články </w:t>
      </w:r>
      <w:r w:rsidR="00E97CAB" w:rsidRPr="00F37E09">
        <w:rPr>
          <w:rFonts w:ascii="Garamond" w:hAnsi="Garamond" w:cs="Arial"/>
          <w:sz w:val="24"/>
          <w:szCs w:val="22"/>
        </w:rPr>
        <w:t xml:space="preserve">uvedené v této Příloze k nabídce </w:t>
      </w:r>
      <w:r w:rsidRPr="00F37E09">
        <w:rPr>
          <w:rFonts w:ascii="Garamond" w:hAnsi="Garamond" w:cs="Arial"/>
          <w:sz w:val="24"/>
          <w:szCs w:val="22"/>
        </w:rPr>
        <w:t>znamenají odkazy na pod-články Smluvních podmínek.</w:t>
      </w:r>
    </w:p>
    <w:p w14:paraId="6D55EF06" w14:textId="77777777" w:rsidR="004B0435" w:rsidRPr="00F37E09" w:rsidRDefault="004B0435" w:rsidP="00D96825">
      <w:pPr>
        <w:jc w:val="center"/>
        <w:rPr>
          <w:rFonts w:ascii="Garamond" w:hAnsi="Garamond" w:cs="Arial"/>
          <w:sz w:val="24"/>
          <w:szCs w:val="22"/>
          <w:u w:val="single"/>
        </w:rPr>
      </w:pPr>
    </w:p>
    <w:p w14:paraId="14BFA24F" w14:textId="77777777" w:rsidR="004B0435" w:rsidRPr="00F37E09" w:rsidRDefault="004B0435" w:rsidP="004B043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Název a adresa Objednatele</w:t>
      </w:r>
    </w:p>
    <w:p w14:paraId="16C25E2F" w14:textId="77777777" w:rsidR="004B0435" w:rsidRPr="00F37E09" w:rsidRDefault="004B0435" w:rsidP="004B043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(pod-článek </w:t>
      </w:r>
      <w:proofErr w:type="gramStart"/>
      <w:r w:rsidRPr="00F37E09">
        <w:rPr>
          <w:rFonts w:ascii="Garamond" w:hAnsi="Garamond" w:cs="Arial"/>
          <w:sz w:val="24"/>
          <w:szCs w:val="22"/>
        </w:rPr>
        <w:t>1.1.2.2 )</w:t>
      </w:r>
      <w:proofErr w:type="gramEnd"/>
    </w:p>
    <w:p w14:paraId="2DD5849B" w14:textId="5697396F" w:rsidR="00E257E0" w:rsidRPr="00F37E09" w:rsidRDefault="00F37E09" w:rsidP="00E257E0">
      <w:pPr>
        <w:rPr>
          <w:rFonts w:ascii="Garamond" w:hAnsi="Garamond" w:cs="Arial"/>
          <w:b/>
          <w:sz w:val="32"/>
          <w:szCs w:val="22"/>
        </w:rPr>
      </w:pPr>
      <w:r w:rsidRPr="00F37E09">
        <w:rPr>
          <w:rFonts w:ascii="Garamond" w:hAnsi="Garamond"/>
          <w:b/>
          <w:smallCaps/>
          <w:sz w:val="24"/>
        </w:rPr>
        <w:t>Krajská správa silnic Libereckého kraje, příspěvková organizace</w:t>
      </w:r>
    </w:p>
    <w:p w14:paraId="60FC55F3" w14:textId="7021CDC6" w:rsidR="001141A9" w:rsidRPr="00F37E09" w:rsidRDefault="00E257E0" w:rsidP="00E257E0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se sídlem </w:t>
      </w:r>
      <w:r w:rsidR="00F37E09" w:rsidRPr="00F37E09">
        <w:rPr>
          <w:rFonts w:ascii="Garamond" w:hAnsi="Garamond" w:cs="Arial"/>
          <w:sz w:val="24"/>
          <w:szCs w:val="22"/>
        </w:rPr>
        <w:t>České mládeže 632/32, Liberec VI-Rochlice, 460 06 Liberec</w:t>
      </w:r>
      <w:r w:rsidRPr="00F37E09">
        <w:rPr>
          <w:rFonts w:ascii="Garamond" w:hAnsi="Garamond" w:cs="Arial"/>
          <w:sz w:val="24"/>
          <w:szCs w:val="22"/>
        </w:rPr>
        <w:t xml:space="preserve">, IČO: </w:t>
      </w:r>
      <w:r w:rsidR="00F37E09" w:rsidRPr="00F37E09">
        <w:rPr>
          <w:rFonts w:ascii="Garamond" w:hAnsi="Garamond" w:cs="Arial"/>
          <w:sz w:val="24"/>
          <w:szCs w:val="22"/>
        </w:rPr>
        <w:t>709 46 078</w:t>
      </w:r>
      <w:r w:rsidRPr="00F37E09">
        <w:rPr>
          <w:rFonts w:ascii="Garamond" w:hAnsi="Garamond" w:cs="Arial"/>
          <w:sz w:val="24"/>
          <w:szCs w:val="22"/>
        </w:rPr>
        <w:t xml:space="preserve">, DIČ: </w:t>
      </w:r>
      <w:r w:rsidR="00F37E09" w:rsidRPr="00F37E09">
        <w:rPr>
          <w:rFonts w:ascii="Garamond" w:hAnsi="Garamond" w:cs="Arial"/>
          <w:sz w:val="24"/>
          <w:szCs w:val="22"/>
        </w:rPr>
        <w:t>CZ70946078</w:t>
      </w:r>
      <w:r w:rsidRPr="00F37E09">
        <w:rPr>
          <w:rFonts w:ascii="Garamond" w:hAnsi="Garamond" w:cs="Arial"/>
          <w:sz w:val="24"/>
          <w:szCs w:val="22"/>
        </w:rPr>
        <w:t>, bankovní spojení [</w:t>
      </w:r>
      <w:r w:rsidRPr="00F37E09">
        <w:rPr>
          <w:rFonts w:ascii="Garamond" w:hAnsi="Garamond" w:cs="Arial"/>
          <w:sz w:val="24"/>
          <w:szCs w:val="22"/>
          <w:highlight w:val="green"/>
        </w:rPr>
        <w:t>VYPLNÍ OBJEDNATEL</w:t>
      </w:r>
      <w:r w:rsidRPr="00F37E09">
        <w:rPr>
          <w:rFonts w:ascii="Garamond" w:hAnsi="Garamond" w:cs="Arial"/>
          <w:sz w:val="24"/>
          <w:szCs w:val="22"/>
        </w:rPr>
        <w:t xml:space="preserve">], zastoupená </w:t>
      </w:r>
      <w:r w:rsidR="00F37E09" w:rsidRPr="00F37E09">
        <w:rPr>
          <w:rFonts w:ascii="Garamond" w:hAnsi="Garamond" w:cs="Arial"/>
          <w:sz w:val="24"/>
          <w:szCs w:val="22"/>
        </w:rPr>
        <w:t>Ing. Janem Růžičkou</w:t>
      </w:r>
      <w:r w:rsidRPr="00F37E09">
        <w:rPr>
          <w:rFonts w:ascii="Garamond" w:hAnsi="Garamond" w:cs="Arial"/>
          <w:sz w:val="24"/>
          <w:szCs w:val="22"/>
        </w:rPr>
        <w:t xml:space="preserve">, </w:t>
      </w:r>
      <w:r w:rsidR="00F37E09" w:rsidRPr="00F37E09">
        <w:rPr>
          <w:rFonts w:ascii="Garamond" w:hAnsi="Garamond" w:cs="Arial"/>
          <w:sz w:val="24"/>
          <w:szCs w:val="22"/>
        </w:rPr>
        <w:t>ředitelem</w:t>
      </w:r>
    </w:p>
    <w:p w14:paraId="6A4D4D5C" w14:textId="77777777" w:rsidR="00E257E0" w:rsidRPr="00F37E09" w:rsidRDefault="00E257E0" w:rsidP="004B0435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4B7A4842" w14:textId="77777777" w:rsidR="004B0435" w:rsidRPr="00F37E09" w:rsidRDefault="001141A9" w:rsidP="004B043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Ná</w:t>
      </w:r>
      <w:r w:rsidR="004B0435" w:rsidRPr="00F37E09">
        <w:rPr>
          <w:rFonts w:ascii="Garamond" w:hAnsi="Garamond" w:cs="Arial"/>
          <w:sz w:val="24"/>
          <w:szCs w:val="22"/>
          <w:u w:val="single"/>
        </w:rPr>
        <w:t>zev a adresa Zhotovitele</w:t>
      </w:r>
    </w:p>
    <w:p w14:paraId="2D32E4EB" w14:textId="77777777" w:rsidR="004B0435" w:rsidRPr="00F37E09" w:rsidRDefault="004B0435" w:rsidP="004B043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1.1.2.3)</w:t>
      </w:r>
    </w:p>
    <w:p w14:paraId="1484D627" w14:textId="4F731727" w:rsidR="004B0435" w:rsidRPr="00F37E09" w:rsidRDefault="00244A2C" w:rsidP="004B0435">
      <w:pPr>
        <w:jc w:val="both"/>
        <w:rPr>
          <w:rFonts w:ascii="Garamond" w:hAnsi="Garamond" w:cs="Arial"/>
          <w:sz w:val="24"/>
          <w:szCs w:val="22"/>
        </w:rPr>
      </w:pPr>
      <w:r>
        <w:rPr>
          <w:rFonts w:ascii="Garamond" w:hAnsi="Garamond" w:cs="Arial"/>
          <w:sz w:val="24"/>
          <w:szCs w:val="22"/>
          <w:highlight w:val="yellow"/>
        </w:rPr>
        <w:t>DOPLNÍ</w:t>
      </w:r>
      <w:r w:rsidR="00C92B74" w:rsidRPr="00F37E09">
        <w:rPr>
          <w:rFonts w:ascii="Garamond" w:hAnsi="Garamond" w:cs="Arial"/>
          <w:sz w:val="24"/>
          <w:szCs w:val="22"/>
          <w:highlight w:val="yellow"/>
        </w:rPr>
        <w:t xml:space="preserve"> </w:t>
      </w:r>
      <w:r>
        <w:rPr>
          <w:rFonts w:ascii="Garamond" w:hAnsi="Garamond" w:cs="Arial"/>
          <w:sz w:val="24"/>
          <w:szCs w:val="22"/>
          <w:highlight w:val="yellow"/>
        </w:rPr>
        <w:t>DODAVATEL</w:t>
      </w:r>
    </w:p>
    <w:p w14:paraId="47185449" w14:textId="77777777" w:rsidR="007976F0" w:rsidRPr="00F37E09" w:rsidRDefault="007976F0" w:rsidP="004B0435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0B663E41" w14:textId="13CADCB3" w:rsidR="004B0435" w:rsidRPr="00F37E09" w:rsidRDefault="004B0435" w:rsidP="004B043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Jméno (název) a adresa Správce stavby</w:t>
      </w:r>
    </w:p>
    <w:p w14:paraId="6C6EECE5" w14:textId="77777777" w:rsidR="004B0435" w:rsidRPr="00F37E09" w:rsidRDefault="004B0435" w:rsidP="004B043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(pod-článek </w:t>
      </w:r>
      <w:proofErr w:type="gramStart"/>
      <w:r w:rsidRPr="00F37E09">
        <w:rPr>
          <w:rFonts w:ascii="Garamond" w:hAnsi="Garamond" w:cs="Arial"/>
          <w:sz w:val="24"/>
          <w:szCs w:val="22"/>
        </w:rPr>
        <w:t>1.2.4 )</w:t>
      </w:r>
      <w:proofErr w:type="gramEnd"/>
    </w:p>
    <w:p w14:paraId="7683109D" w14:textId="16B9D7BB" w:rsidR="006B4E92" w:rsidRPr="00F37E09" w:rsidRDefault="009B5910" w:rsidP="004B0435">
      <w:pPr>
        <w:jc w:val="both"/>
        <w:rPr>
          <w:rFonts w:ascii="Garamond" w:hAnsi="Garamond" w:cs="Arial"/>
          <w:sz w:val="24"/>
          <w:szCs w:val="22"/>
        </w:rPr>
      </w:pPr>
      <w:r>
        <w:rPr>
          <w:rFonts w:ascii="Garamond" w:hAnsi="Garamond" w:cs="Arial"/>
          <w:sz w:val="24"/>
          <w:szCs w:val="22"/>
          <w:highlight w:val="green"/>
        </w:rPr>
        <w:t>VLOŽÍ</w:t>
      </w:r>
      <w:r w:rsidR="001141A9" w:rsidRPr="00F37E09">
        <w:rPr>
          <w:rFonts w:ascii="Garamond" w:hAnsi="Garamond" w:cs="Arial"/>
          <w:sz w:val="24"/>
          <w:szCs w:val="22"/>
          <w:highlight w:val="green"/>
        </w:rPr>
        <w:t xml:space="preserve"> OBJEDNATEL</w:t>
      </w:r>
    </w:p>
    <w:p w14:paraId="1D2147F4" w14:textId="77777777" w:rsidR="007976F0" w:rsidRPr="00F37E09" w:rsidRDefault="007976F0" w:rsidP="004B0435">
      <w:pPr>
        <w:jc w:val="both"/>
        <w:rPr>
          <w:rFonts w:ascii="Garamond" w:hAnsi="Garamond" w:cs="Arial"/>
          <w:color w:val="00B050"/>
          <w:sz w:val="24"/>
          <w:szCs w:val="22"/>
          <w:u w:val="single"/>
        </w:rPr>
      </w:pPr>
    </w:p>
    <w:p w14:paraId="0E65FF89" w14:textId="75C84626" w:rsidR="00F929C0" w:rsidRDefault="00F929C0" w:rsidP="004B043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929C0">
        <w:rPr>
          <w:rFonts w:ascii="Garamond" w:hAnsi="Garamond" w:cs="Arial"/>
          <w:sz w:val="24"/>
          <w:szCs w:val="22"/>
          <w:u w:val="single"/>
        </w:rPr>
        <w:t>Obecně</w:t>
      </w:r>
    </w:p>
    <w:p w14:paraId="1F38257B" w14:textId="703EA322" w:rsidR="00F929C0" w:rsidRPr="00F929C0" w:rsidRDefault="00F929C0" w:rsidP="004B0435">
      <w:pPr>
        <w:jc w:val="both"/>
        <w:rPr>
          <w:rFonts w:ascii="Garamond" w:hAnsi="Garamond" w:cs="Arial"/>
          <w:sz w:val="24"/>
          <w:szCs w:val="22"/>
        </w:rPr>
      </w:pPr>
      <w:r>
        <w:rPr>
          <w:rFonts w:ascii="Garamond" w:hAnsi="Garamond" w:cs="Arial"/>
          <w:sz w:val="24"/>
          <w:szCs w:val="22"/>
        </w:rPr>
        <w:t>Pokud se v této Příloze k nabídce odkazuje na nabídkovou cenu uvedenou v Dopisu nabídky, platí, že jde o nabídkovou cenu ve výši bez DPH.</w:t>
      </w:r>
    </w:p>
    <w:p w14:paraId="7A08DB3F" w14:textId="77777777" w:rsidR="00F929C0" w:rsidRDefault="00F929C0" w:rsidP="004B0435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20D22B4B" w14:textId="77777777" w:rsidR="00FC5A43" w:rsidRPr="00F37E09" w:rsidRDefault="00DB2851" w:rsidP="004B043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Elektronické přenosové systémy</w:t>
      </w:r>
    </w:p>
    <w:p w14:paraId="39D392F2" w14:textId="77777777" w:rsidR="00DB2851" w:rsidRPr="00F37E09" w:rsidRDefault="00FC5A43" w:rsidP="004B043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1.3)</w:t>
      </w:r>
      <w:r w:rsidR="00CD0DCB" w:rsidRPr="00F37E09">
        <w:rPr>
          <w:rFonts w:ascii="Garamond" w:hAnsi="Garamond" w:cs="Arial"/>
          <w:sz w:val="24"/>
          <w:szCs w:val="22"/>
        </w:rPr>
        <w:t xml:space="preserve"> </w:t>
      </w:r>
    </w:p>
    <w:p w14:paraId="04B91852" w14:textId="328BD38D" w:rsidR="00CD0DCB" w:rsidRPr="00F37E09" w:rsidRDefault="00CE61A4" w:rsidP="004B043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Elektronickým přenosovým systémem ve smyslu pod-článku 1.3 se rozumí zasílání elektronických dokumentů prostřednictvím veřejné datové sítě do datové schránky Objednatele s ID: </w:t>
      </w:r>
      <w:r w:rsidR="00F37E09" w:rsidRPr="00F37E09">
        <w:rPr>
          <w:rFonts w:ascii="Garamond" w:hAnsi="Garamond" w:cs="Arial"/>
          <w:sz w:val="24"/>
          <w:szCs w:val="22"/>
        </w:rPr>
        <w:t>bdnkk7w</w:t>
      </w:r>
      <w:r w:rsidRPr="00F37E09">
        <w:rPr>
          <w:rFonts w:ascii="Garamond" w:hAnsi="Garamond" w:cs="Arial"/>
          <w:sz w:val="24"/>
          <w:szCs w:val="22"/>
        </w:rPr>
        <w:t>, nebo zasílání elektronické pošty emailem na emailovou adresu člena Personálu objednatele, který je oprávněn v dané věci za Objednatele jedn</w:t>
      </w:r>
      <w:bookmarkStart w:id="0" w:name="_GoBack"/>
      <w:bookmarkEnd w:id="0"/>
      <w:r w:rsidRPr="00F37E09">
        <w:rPr>
          <w:rFonts w:ascii="Garamond" w:hAnsi="Garamond" w:cs="Arial"/>
          <w:sz w:val="24"/>
          <w:szCs w:val="22"/>
        </w:rPr>
        <w:t>at</w:t>
      </w:r>
      <w:r w:rsidR="006264A7" w:rsidRPr="00F37E09">
        <w:rPr>
          <w:rFonts w:ascii="Garamond" w:hAnsi="Garamond" w:cs="Arial"/>
          <w:sz w:val="24"/>
          <w:szCs w:val="22"/>
        </w:rPr>
        <w:t>. Emailová adresa příslušného člena Personálu objednatele</w:t>
      </w:r>
      <w:r w:rsidRPr="00F37E09">
        <w:rPr>
          <w:rFonts w:ascii="Garamond" w:hAnsi="Garamond" w:cs="Arial"/>
          <w:sz w:val="24"/>
          <w:szCs w:val="22"/>
        </w:rPr>
        <w:t xml:space="preserve"> </w:t>
      </w:r>
      <w:r w:rsidR="00F37E09">
        <w:rPr>
          <w:rFonts w:ascii="Garamond" w:hAnsi="Garamond" w:cs="Arial"/>
          <w:sz w:val="24"/>
          <w:szCs w:val="22"/>
        </w:rPr>
        <w:t>je:</w:t>
      </w:r>
      <w:r w:rsidR="00FA1344" w:rsidRPr="00F37E09">
        <w:rPr>
          <w:rFonts w:ascii="Garamond" w:hAnsi="Garamond" w:cs="Arial"/>
          <w:sz w:val="24"/>
          <w:szCs w:val="22"/>
        </w:rPr>
        <w:t xml:space="preserve"> [</w:t>
      </w:r>
      <w:r w:rsidR="00FA1344" w:rsidRPr="00F37E09">
        <w:rPr>
          <w:rFonts w:ascii="Garamond" w:hAnsi="Garamond" w:cs="Arial"/>
          <w:sz w:val="24"/>
          <w:szCs w:val="22"/>
          <w:highlight w:val="green"/>
        </w:rPr>
        <w:t>VLOŽÍ OBJEDNATEL</w:t>
      </w:r>
      <w:r w:rsidR="00FA1344" w:rsidRPr="00F37E09">
        <w:rPr>
          <w:rFonts w:ascii="Garamond" w:hAnsi="Garamond" w:cs="Arial"/>
          <w:sz w:val="24"/>
          <w:szCs w:val="22"/>
        </w:rPr>
        <w:t>]</w:t>
      </w:r>
      <w:r w:rsidRPr="00F37E09">
        <w:rPr>
          <w:rFonts w:ascii="Garamond" w:hAnsi="Garamond" w:cs="Arial"/>
          <w:sz w:val="24"/>
          <w:szCs w:val="22"/>
        </w:rPr>
        <w:t>. Změnu nebo doplnění dalšího ba</w:t>
      </w:r>
      <w:r w:rsidR="00993C8D">
        <w:rPr>
          <w:rFonts w:ascii="Garamond" w:hAnsi="Garamond" w:cs="Arial"/>
          <w:sz w:val="24"/>
          <w:szCs w:val="22"/>
        </w:rPr>
        <w:t>nkovního spojení Zhotovitele ve </w:t>
      </w:r>
      <w:r w:rsidRPr="00F37E09">
        <w:rPr>
          <w:rFonts w:ascii="Garamond" w:hAnsi="Garamond" w:cs="Arial"/>
          <w:sz w:val="24"/>
          <w:szCs w:val="22"/>
        </w:rPr>
        <w:t xml:space="preserve">smyslu článku 14.7 </w:t>
      </w:r>
      <w:r w:rsidR="00165E72" w:rsidRPr="00F37E09">
        <w:rPr>
          <w:rFonts w:ascii="Garamond" w:hAnsi="Garamond" w:cs="Arial"/>
          <w:sz w:val="24"/>
          <w:szCs w:val="22"/>
        </w:rPr>
        <w:t xml:space="preserve">lze v elektronické formě provést výlučně </w:t>
      </w:r>
      <w:r w:rsidR="006264A7" w:rsidRPr="00F37E09">
        <w:rPr>
          <w:rFonts w:ascii="Garamond" w:hAnsi="Garamond" w:cs="Arial"/>
          <w:sz w:val="24"/>
          <w:szCs w:val="22"/>
        </w:rPr>
        <w:t xml:space="preserve">na základě </w:t>
      </w:r>
      <w:r w:rsidR="00165E72" w:rsidRPr="00F37E09">
        <w:rPr>
          <w:rFonts w:ascii="Garamond" w:hAnsi="Garamond" w:cs="Arial"/>
          <w:sz w:val="24"/>
          <w:szCs w:val="22"/>
        </w:rPr>
        <w:t xml:space="preserve">žádosti </w:t>
      </w:r>
      <w:r w:rsidR="006264A7" w:rsidRPr="00F37E09">
        <w:rPr>
          <w:rFonts w:ascii="Garamond" w:hAnsi="Garamond" w:cs="Arial"/>
          <w:sz w:val="24"/>
          <w:szCs w:val="22"/>
        </w:rPr>
        <w:t xml:space="preserve">doručené </w:t>
      </w:r>
      <w:r w:rsidR="00165E72" w:rsidRPr="00F37E09">
        <w:rPr>
          <w:rFonts w:ascii="Garamond" w:hAnsi="Garamond" w:cs="Arial"/>
          <w:sz w:val="24"/>
          <w:szCs w:val="22"/>
        </w:rPr>
        <w:t xml:space="preserve">do datové schránky </w:t>
      </w:r>
      <w:r w:rsidR="006264A7" w:rsidRPr="00F37E09">
        <w:rPr>
          <w:rFonts w:ascii="Garamond" w:hAnsi="Garamond" w:cs="Arial"/>
          <w:sz w:val="24"/>
          <w:szCs w:val="22"/>
        </w:rPr>
        <w:t>Objednatele specifikované v této Příloze k nabídce</w:t>
      </w:r>
      <w:r w:rsidR="00165E72" w:rsidRPr="00F37E09">
        <w:rPr>
          <w:rFonts w:ascii="Garamond" w:hAnsi="Garamond" w:cs="Arial"/>
          <w:sz w:val="24"/>
          <w:szCs w:val="22"/>
        </w:rPr>
        <w:t>.</w:t>
      </w:r>
      <w:r w:rsidRPr="00F37E09">
        <w:rPr>
          <w:rFonts w:ascii="Garamond" w:hAnsi="Garamond" w:cs="Arial"/>
          <w:sz w:val="24"/>
          <w:szCs w:val="22"/>
        </w:rPr>
        <w:t xml:space="preserve">  </w:t>
      </w:r>
    </w:p>
    <w:p w14:paraId="4BE6C36D" w14:textId="77777777" w:rsidR="00CD0DCB" w:rsidRPr="00F37E09" w:rsidRDefault="00CD0DCB" w:rsidP="004B0435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6EE40AEE" w14:textId="77777777" w:rsidR="00DB2851" w:rsidRPr="00F37E09" w:rsidRDefault="00DB2851" w:rsidP="004B043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Rozhodné právo</w:t>
      </w:r>
    </w:p>
    <w:p w14:paraId="3D84409A" w14:textId="77777777" w:rsidR="00DB2851" w:rsidRPr="00F37E09" w:rsidRDefault="00DB2851" w:rsidP="004B043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1.4)</w:t>
      </w:r>
    </w:p>
    <w:p w14:paraId="15AF1C67" w14:textId="77777777" w:rsidR="00DB2851" w:rsidRPr="00F37E09" w:rsidRDefault="00997818" w:rsidP="004B043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Smlouva se řídí českým právem.</w:t>
      </w:r>
    </w:p>
    <w:p w14:paraId="79E167B1" w14:textId="77777777" w:rsidR="00DB2851" w:rsidRPr="00F37E09" w:rsidRDefault="00DB2851" w:rsidP="004B0435">
      <w:pPr>
        <w:jc w:val="both"/>
        <w:rPr>
          <w:rFonts w:ascii="Garamond" w:hAnsi="Garamond" w:cs="Arial"/>
          <w:color w:val="00B050"/>
          <w:sz w:val="24"/>
          <w:szCs w:val="22"/>
        </w:rPr>
      </w:pPr>
    </w:p>
    <w:p w14:paraId="5753EE0E" w14:textId="77777777" w:rsidR="006B4E92" w:rsidRPr="00F37E09" w:rsidRDefault="00BC1DB9" w:rsidP="004B043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Rozhodující jazyk</w:t>
      </w:r>
    </w:p>
    <w:p w14:paraId="49E0798F" w14:textId="77777777" w:rsidR="00BC1DB9" w:rsidRPr="00F37E09" w:rsidRDefault="00BC1DB9" w:rsidP="004B043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1.4)</w:t>
      </w:r>
    </w:p>
    <w:p w14:paraId="43A4410F" w14:textId="77777777" w:rsidR="00BC1DB9" w:rsidRPr="00F37E09" w:rsidRDefault="00BC1DB9" w:rsidP="004B043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Rozhodujícím jazykem je český jazyk.</w:t>
      </w:r>
    </w:p>
    <w:p w14:paraId="0F60BBB0" w14:textId="77777777" w:rsidR="00D96825" w:rsidRPr="00F37E09" w:rsidRDefault="00D96825" w:rsidP="00D96825">
      <w:pPr>
        <w:jc w:val="both"/>
        <w:rPr>
          <w:rFonts w:ascii="Garamond" w:hAnsi="Garamond" w:cs="Arial"/>
          <w:color w:val="00B050"/>
          <w:sz w:val="24"/>
          <w:szCs w:val="22"/>
        </w:rPr>
      </w:pPr>
    </w:p>
    <w:p w14:paraId="0D0CFD3F" w14:textId="77777777" w:rsidR="00BC1DB9" w:rsidRPr="00F37E09" w:rsidRDefault="00BC1DB9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Komunikační jazyk</w:t>
      </w:r>
    </w:p>
    <w:p w14:paraId="465C171A" w14:textId="77777777" w:rsidR="00BC1DB9" w:rsidRPr="00F37E09" w:rsidRDefault="00BC1DB9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1.4)</w:t>
      </w:r>
    </w:p>
    <w:p w14:paraId="55EF29A5" w14:textId="506CC509" w:rsidR="00BC1DB9" w:rsidRPr="00F37E09" w:rsidRDefault="00BC1DB9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Komunikační</w:t>
      </w:r>
      <w:r w:rsidR="00072D34" w:rsidRPr="00F37E09">
        <w:rPr>
          <w:rFonts w:ascii="Garamond" w:hAnsi="Garamond" w:cs="Arial"/>
          <w:sz w:val="24"/>
          <w:szCs w:val="22"/>
        </w:rPr>
        <w:t>m</w:t>
      </w:r>
      <w:r w:rsidRPr="00F37E09">
        <w:rPr>
          <w:rFonts w:ascii="Garamond" w:hAnsi="Garamond" w:cs="Arial"/>
          <w:sz w:val="24"/>
          <w:szCs w:val="22"/>
        </w:rPr>
        <w:t xml:space="preserve"> jazykem je český jazyk.</w:t>
      </w:r>
    </w:p>
    <w:p w14:paraId="531D79AE" w14:textId="77777777" w:rsidR="00CD0DCB" w:rsidRPr="00F37E09" w:rsidRDefault="00CD0DCB" w:rsidP="00D96825">
      <w:pPr>
        <w:jc w:val="both"/>
        <w:rPr>
          <w:rFonts w:ascii="Garamond" w:hAnsi="Garamond" w:cs="Arial"/>
          <w:sz w:val="24"/>
          <w:szCs w:val="22"/>
        </w:rPr>
      </w:pPr>
    </w:p>
    <w:p w14:paraId="2CD1E0C7" w14:textId="77777777" w:rsidR="00CD0DCB" w:rsidRPr="00F37E09" w:rsidRDefault="00CD0DCB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Faktura</w:t>
      </w:r>
    </w:p>
    <w:p w14:paraId="0AA90099" w14:textId="77234CBE" w:rsidR="00FC5A43" w:rsidRPr="00F37E09" w:rsidRDefault="00FC5A43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1.1.4.1</w:t>
      </w:r>
      <w:r w:rsidR="00F45194">
        <w:rPr>
          <w:rFonts w:ascii="Garamond" w:hAnsi="Garamond" w:cs="Arial"/>
          <w:sz w:val="24"/>
          <w:szCs w:val="22"/>
        </w:rPr>
        <w:t>1</w:t>
      </w:r>
      <w:r w:rsidRPr="00F37E09">
        <w:rPr>
          <w:rFonts w:ascii="Garamond" w:hAnsi="Garamond" w:cs="Arial"/>
          <w:sz w:val="24"/>
          <w:szCs w:val="22"/>
        </w:rPr>
        <w:t>)</w:t>
      </w:r>
    </w:p>
    <w:p w14:paraId="5C0ABBE2" w14:textId="4AE460EA" w:rsidR="0004714E" w:rsidRPr="0004714E" w:rsidRDefault="0004714E" w:rsidP="009C3653">
      <w:r w:rsidRPr="009C3653">
        <w:rPr>
          <w:rFonts w:ascii="Garamond" w:hAnsi="Garamond"/>
          <w:sz w:val="24"/>
          <w:szCs w:val="24"/>
        </w:rPr>
        <w:lastRenderedPageBreak/>
        <w:t xml:space="preserve">Vystavené Faktury musejí obsahovat kromě náležitostí stanovených Právními předpisy také </w:t>
      </w:r>
      <w:r w:rsidR="009C3653" w:rsidRPr="009C3653">
        <w:rPr>
          <w:rFonts w:ascii="Garamond" w:hAnsi="Garamond"/>
          <w:sz w:val="24"/>
          <w:szCs w:val="24"/>
        </w:rPr>
        <w:t>Správcem stavby odsouhlasený zjiš</w:t>
      </w:r>
      <w:r w:rsidR="009C3653">
        <w:rPr>
          <w:rFonts w:ascii="Garamond" w:hAnsi="Garamond"/>
          <w:sz w:val="24"/>
          <w:szCs w:val="24"/>
        </w:rPr>
        <w:t>ťovací pro</w:t>
      </w:r>
      <w:r w:rsidR="009C3653" w:rsidRPr="009C3653">
        <w:rPr>
          <w:rFonts w:ascii="Garamond" w:hAnsi="Garamond"/>
          <w:sz w:val="24"/>
          <w:szCs w:val="24"/>
        </w:rPr>
        <w:t>tokol.</w:t>
      </w:r>
    </w:p>
    <w:p w14:paraId="6139B306" w14:textId="77777777" w:rsidR="00D56CE0" w:rsidRDefault="00D56CE0" w:rsidP="005D40D8">
      <w:pPr>
        <w:jc w:val="both"/>
        <w:rPr>
          <w:rFonts w:ascii="Garamond" w:hAnsi="Garamond" w:cs="Arial"/>
          <w:sz w:val="24"/>
          <w:szCs w:val="22"/>
        </w:rPr>
      </w:pPr>
    </w:p>
    <w:p w14:paraId="345CE8E4" w14:textId="07278BCE" w:rsidR="005D40D8" w:rsidRPr="00F37E09" w:rsidRDefault="00D56CE0" w:rsidP="005D40D8">
      <w:pPr>
        <w:jc w:val="both"/>
        <w:rPr>
          <w:rFonts w:ascii="Garamond" w:hAnsi="Garamond" w:cs="Arial"/>
          <w:sz w:val="24"/>
          <w:szCs w:val="22"/>
        </w:rPr>
      </w:pPr>
      <w:r>
        <w:rPr>
          <w:rFonts w:ascii="Garamond" w:hAnsi="Garamond" w:cs="Arial"/>
          <w:sz w:val="24"/>
          <w:szCs w:val="22"/>
        </w:rPr>
        <w:t xml:space="preserve">Vystavené Faktury musejí dále splňovat náležitosti stanovené v </w:t>
      </w:r>
      <w:r w:rsidRPr="00D56CE0">
        <w:rPr>
          <w:rFonts w:ascii="Garamond" w:hAnsi="Garamond" w:cs="Arial"/>
          <w:sz w:val="24"/>
          <w:szCs w:val="22"/>
        </w:rPr>
        <w:t>Pravid</w:t>
      </w:r>
      <w:r>
        <w:rPr>
          <w:rFonts w:ascii="Garamond" w:hAnsi="Garamond" w:cs="Arial"/>
          <w:sz w:val="24"/>
          <w:szCs w:val="22"/>
        </w:rPr>
        <w:t>lech</w:t>
      </w:r>
      <w:r w:rsidRPr="00D56CE0">
        <w:rPr>
          <w:rFonts w:ascii="Garamond" w:hAnsi="Garamond" w:cs="Arial"/>
          <w:sz w:val="24"/>
          <w:szCs w:val="22"/>
        </w:rPr>
        <w:t xml:space="preserve"> pro financování z rozpočtu Státního fondu dopravní infrastruktury</w:t>
      </w:r>
      <w:r>
        <w:rPr>
          <w:rFonts w:ascii="Garamond" w:hAnsi="Garamond" w:cs="Arial"/>
          <w:sz w:val="24"/>
          <w:szCs w:val="22"/>
        </w:rPr>
        <w:t>.</w:t>
      </w:r>
    </w:p>
    <w:p w14:paraId="6B5F3FC7" w14:textId="77777777" w:rsidR="005D40D8" w:rsidRPr="00F37E09" w:rsidRDefault="005D40D8" w:rsidP="005D40D8">
      <w:pPr>
        <w:jc w:val="both"/>
        <w:rPr>
          <w:rFonts w:ascii="Garamond" w:hAnsi="Garamond" w:cs="Arial"/>
          <w:sz w:val="24"/>
          <w:szCs w:val="22"/>
        </w:rPr>
      </w:pPr>
    </w:p>
    <w:p w14:paraId="401EA40A" w14:textId="77777777" w:rsidR="00BC1DB9" w:rsidRPr="00F37E09" w:rsidRDefault="0005347C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Právo</w:t>
      </w:r>
      <w:r w:rsidR="00BC1DB9" w:rsidRPr="00F37E09">
        <w:rPr>
          <w:rFonts w:ascii="Garamond" w:hAnsi="Garamond" w:cs="Arial"/>
          <w:sz w:val="24"/>
          <w:szCs w:val="22"/>
          <w:u w:val="single"/>
        </w:rPr>
        <w:t xml:space="preserve"> přístupu na Staveniště</w:t>
      </w:r>
    </w:p>
    <w:p w14:paraId="7287D917" w14:textId="77777777" w:rsidR="00BC1DB9" w:rsidRPr="00F37E09" w:rsidRDefault="00BC1DB9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2.1)</w:t>
      </w:r>
    </w:p>
    <w:p w14:paraId="60A02FCE" w14:textId="20E81799" w:rsidR="0005347C" w:rsidRDefault="00D20A0A" w:rsidP="00D96825">
      <w:pPr>
        <w:jc w:val="both"/>
        <w:rPr>
          <w:rFonts w:ascii="Garamond" w:hAnsi="Garamond" w:cs="Arial"/>
          <w:sz w:val="24"/>
          <w:szCs w:val="22"/>
        </w:rPr>
      </w:pPr>
      <w:r w:rsidRPr="00710369">
        <w:rPr>
          <w:rFonts w:ascii="Garamond" w:hAnsi="Garamond" w:cs="Arial"/>
          <w:sz w:val="24"/>
          <w:szCs w:val="22"/>
        </w:rPr>
        <w:t xml:space="preserve">Přístup na Staveniště </w:t>
      </w:r>
      <w:r w:rsidR="0091172C" w:rsidRPr="00710369">
        <w:rPr>
          <w:rFonts w:ascii="Garamond" w:hAnsi="Garamond" w:cs="Arial"/>
          <w:sz w:val="24"/>
          <w:szCs w:val="22"/>
        </w:rPr>
        <w:t xml:space="preserve">pro účely provádění stavební části Díla </w:t>
      </w:r>
      <w:r w:rsidRPr="00710369">
        <w:rPr>
          <w:rFonts w:ascii="Garamond" w:hAnsi="Garamond" w:cs="Arial"/>
          <w:sz w:val="24"/>
          <w:szCs w:val="22"/>
        </w:rPr>
        <w:t xml:space="preserve">bude Zhotoviteli umožněn </w:t>
      </w:r>
      <w:r w:rsidR="002210B6">
        <w:rPr>
          <w:rFonts w:ascii="Garamond" w:hAnsi="Garamond" w:cs="Arial"/>
          <w:sz w:val="24"/>
          <w:szCs w:val="22"/>
        </w:rPr>
        <w:t>nejpozději do </w:t>
      </w:r>
      <w:r w:rsidR="0091172C" w:rsidRPr="00710369">
        <w:rPr>
          <w:rFonts w:ascii="Garamond" w:hAnsi="Garamond" w:cs="Arial"/>
          <w:sz w:val="24"/>
          <w:szCs w:val="22"/>
        </w:rPr>
        <w:t>14</w:t>
      </w:r>
      <w:r w:rsidR="0091172C">
        <w:rPr>
          <w:rFonts w:ascii="Garamond" w:hAnsi="Garamond" w:cs="Arial"/>
          <w:sz w:val="24"/>
          <w:szCs w:val="22"/>
        </w:rPr>
        <w:t xml:space="preserve"> dnů od předložení písemné žádosti Zhotovitele, kterou je Zhotovitel oprávněn předložit Objednateli nejdříve po schválení </w:t>
      </w:r>
      <w:r w:rsidR="00CD5B59">
        <w:rPr>
          <w:rFonts w:ascii="Garamond" w:hAnsi="Garamond" w:cs="Arial"/>
          <w:sz w:val="24"/>
          <w:szCs w:val="22"/>
        </w:rPr>
        <w:t>dokumentace pro provádění stavby (</w:t>
      </w:r>
      <w:r w:rsidR="00054659">
        <w:rPr>
          <w:rFonts w:ascii="Garamond" w:hAnsi="Garamond" w:cs="Arial"/>
          <w:sz w:val="24"/>
          <w:szCs w:val="22"/>
        </w:rPr>
        <w:t xml:space="preserve">realizační </w:t>
      </w:r>
      <w:r w:rsidR="0091172C">
        <w:rPr>
          <w:rFonts w:ascii="Garamond" w:hAnsi="Garamond" w:cs="Arial"/>
          <w:sz w:val="24"/>
          <w:szCs w:val="22"/>
        </w:rPr>
        <w:t>dokumentace stavby</w:t>
      </w:r>
      <w:r w:rsidR="00CD5B59">
        <w:rPr>
          <w:rFonts w:ascii="Garamond" w:hAnsi="Garamond" w:cs="Arial"/>
          <w:sz w:val="24"/>
          <w:szCs w:val="22"/>
        </w:rPr>
        <w:t>)</w:t>
      </w:r>
      <w:r w:rsidR="0091172C">
        <w:rPr>
          <w:rFonts w:ascii="Garamond" w:hAnsi="Garamond" w:cs="Arial"/>
          <w:sz w:val="24"/>
          <w:szCs w:val="22"/>
        </w:rPr>
        <w:t xml:space="preserve"> Objednatelem a bude Zhotoviteli zajištěn </w:t>
      </w:r>
      <w:r w:rsidRPr="00F37E09">
        <w:rPr>
          <w:rFonts w:ascii="Garamond" w:hAnsi="Garamond" w:cs="Arial"/>
          <w:sz w:val="24"/>
          <w:szCs w:val="22"/>
        </w:rPr>
        <w:t>do posledního dne Doby pro uvedení do provozu</w:t>
      </w:r>
      <w:r w:rsidR="0091172C">
        <w:rPr>
          <w:rFonts w:ascii="Garamond" w:hAnsi="Garamond" w:cs="Arial"/>
          <w:sz w:val="24"/>
          <w:szCs w:val="22"/>
        </w:rPr>
        <w:t>, přičemž Zhotovitel bere na vědomí, že od zahájení předčasného užívání stavby bude jeho přístup na Staveniště již omezen v rozsahu provozu na předmětné pozemní komunikaci</w:t>
      </w:r>
      <w:r w:rsidR="0005347C" w:rsidRPr="00F37E09">
        <w:rPr>
          <w:rFonts w:ascii="Garamond" w:hAnsi="Garamond" w:cs="Arial"/>
          <w:sz w:val="24"/>
          <w:szCs w:val="22"/>
        </w:rPr>
        <w:t>.</w:t>
      </w:r>
    </w:p>
    <w:p w14:paraId="03F693E2" w14:textId="77777777" w:rsidR="00066B16" w:rsidRDefault="00066B16" w:rsidP="00D96825">
      <w:pPr>
        <w:jc w:val="both"/>
        <w:rPr>
          <w:rFonts w:ascii="Garamond" w:hAnsi="Garamond" w:cs="Arial"/>
          <w:sz w:val="24"/>
          <w:szCs w:val="22"/>
        </w:rPr>
      </w:pPr>
    </w:p>
    <w:p w14:paraId="2593FD60" w14:textId="7CCD9A46" w:rsidR="00066B16" w:rsidRPr="00F37E09" w:rsidRDefault="00066B16" w:rsidP="00D96825">
      <w:pPr>
        <w:jc w:val="both"/>
        <w:rPr>
          <w:rFonts w:ascii="Garamond" w:hAnsi="Garamond" w:cs="Arial"/>
          <w:color w:val="00B050"/>
          <w:sz w:val="24"/>
          <w:szCs w:val="22"/>
        </w:rPr>
      </w:pPr>
      <w:r>
        <w:rPr>
          <w:rFonts w:ascii="Garamond" w:hAnsi="Garamond" w:cs="Arial"/>
          <w:sz w:val="24"/>
          <w:szCs w:val="22"/>
        </w:rPr>
        <w:t xml:space="preserve">Zhotovitel může požádat Objednatele o umožnění dočasného přístupu na Staveniště pro účely provádění přípravných prací rovněž v jiný okamžik po Datu zahájení prací, přičemž Objednatel v takovém případě bezdůvodně neodepře udělit Zhotoviteli </w:t>
      </w:r>
      <w:r w:rsidR="00CD5B59">
        <w:rPr>
          <w:rFonts w:ascii="Garamond" w:hAnsi="Garamond" w:cs="Arial"/>
          <w:sz w:val="24"/>
          <w:szCs w:val="22"/>
        </w:rPr>
        <w:t>souhlas s umožněním přístupu na </w:t>
      </w:r>
      <w:r>
        <w:rPr>
          <w:rFonts w:ascii="Garamond" w:hAnsi="Garamond" w:cs="Arial"/>
          <w:sz w:val="24"/>
          <w:szCs w:val="22"/>
        </w:rPr>
        <w:t xml:space="preserve">Staveniště po dobu potřebnou k provedení těchto přípravných prací. </w:t>
      </w:r>
    </w:p>
    <w:p w14:paraId="7C56D3C4" w14:textId="77777777" w:rsidR="00FC5A43" w:rsidRPr="00F37E09" w:rsidRDefault="00FC5A43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2A06EF8E" w14:textId="77777777" w:rsidR="0005347C" w:rsidRPr="00F37E09" w:rsidRDefault="0005347C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Výše Zajištění splnění smlouvy</w:t>
      </w:r>
    </w:p>
    <w:p w14:paraId="6720DD0C" w14:textId="77777777" w:rsidR="0005347C" w:rsidRPr="00F37E09" w:rsidRDefault="0005347C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4.2)</w:t>
      </w:r>
    </w:p>
    <w:p w14:paraId="72CCF39E" w14:textId="0B5F276D" w:rsidR="0029368B" w:rsidRPr="00F37E09" w:rsidRDefault="0005347C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Zajištění splnění smlouvy ve formě </w:t>
      </w:r>
      <w:r w:rsidR="009A597C" w:rsidRPr="00F37E09">
        <w:rPr>
          <w:rFonts w:ascii="Garamond" w:hAnsi="Garamond" w:cs="Arial"/>
          <w:sz w:val="24"/>
          <w:szCs w:val="22"/>
        </w:rPr>
        <w:t>Bankovní z</w:t>
      </w:r>
      <w:r w:rsidR="00D20A0A" w:rsidRPr="00F37E09">
        <w:rPr>
          <w:rFonts w:ascii="Garamond" w:hAnsi="Garamond" w:cs="Arial"/>
          <w:sz w:val="24"/>
          <w:szCs w:val="22"/>
        </w:rPr>
        <w:t>áruky</w:t>
      </w:r>
      <w:r w:rsidR="00267F02" w:rsidRPr="00F37E09">
        <w:rPr>
          <w:rFonts w:ascii="Garamond" w:hAnsi="Garamond" w:cs="Arial"/>
          <w:sz w:val="24"/>
          <w:szCs w:val="22"/>
        </w:rPr>
        <w:t xml:space="preserve"> za provedení díla</w:t>
      </w:r>
      <w:r w:rsidR="00D20A0A" w:rsidRPr="00F37E09">
        <w:rPr>
          <w:rFonts w:ascii="Garamond" w:hAnsi="Garamond" w:cs="Arial"/>
          <w:sz w:val="24"/>
          <w:szCs w:val="22"/>
        </w:rPr>
        <w:t xml:space="preserve"> je</w:t>
      </w:r>
      <w:r w:rsidR="00CD0DCB" w:rsidRPr="00F37E09">
        <w:rPr>
          <w:rFonts w:ascii="Garamond" w:hAnsi="Garamond" w:cs="Arial"/>
          <w:sz w:val="24"/>
          <w:szCs w:val="22"/>
        </w:rPr>
        <w:t xml:space="preserve"> </w:t>
      </w:r>
      <w:r w:rsidR="00267F02" w:rsidRPr="00F37E09">
        <w:rPr>
          <w:rFonts w:ascii="Garamond" w:hAnsi="Garamond" w:cs="Arial"/>
          <w:sz w:val="24"/>
          <w:szCs w:val="22"/>
        </w:rPr>
        <w:t xml:space="preserve">Zhotovitel povinen poskytnout alespoň </w:t>
      </w:r>
      <w:r w:rsidRPr="00F37E09">
        <w:rPr>
          <w:rFonts w:ascii="Garamond" w:hAnsi="Garamond" w:cs="Arial"/>
          <w:sz w:val="24"/>
          <w:szCs w:val="22"/>
        </w:rPr>
        <w:t xml:space="preserve">ve výši </w:t>
      </w:r>
      <w:r w:rsidR="009C3653">
        <w:rPr>
          <w:rFonts w:ascii="Garamond" w:hAnsi="Garamond" w:cs="Arial"/>
          <w:sz w:val="24"/>
          <w:szCs w:val="22"/>
        </w:rPr>
        <w:t>10</w:t>
      </w:r>
      <w:r w:rsidR="009C3653" w:rsidRPr="00F37E09">
        <w:rPr>
          <w:rFonts w:ascii="Garamond" w:hAnsi="Garamond" w:cs="Arial"/>
          <w:sz w:val="24"/>
          <w:szCs w:val="22"/>
        </w:rPr>
        <w:t xml:space="preserve"> </w:t>
      </w:r>
      <w:r w:rsidRPr="00F37E09">
        <w:rPr>
          <w:rFonts w:ascii="Garamond" w:hAnsi="Garamond" w:cs="Arial"/>
          <w:sz w:val="24"/>
          <w:szCs w:val="22"/>
        </w:rPr>
        <w:t>% z</w:t>
      </w:r>
      <w:r w:rsidR="00625077" w:rsidRPr="00F37E09">
        <w:rPr>
          <w:rFonts w:ascii="Garamond" w:hAnsi="Garamond" w:cs="Arial"/>
          <w:sz w:val="24"/>
          <w:szCs w:val="22"/>
        </w:rPr>
        <w:t> nabídkové ceny uvedené</w:t>
      </w:r>
      <w:r w:rsidR="00AC237B" w:rsidRPr="00F37E09">
        <w:rPr>
          <w:rFonts w:ascii="Garamond" w:hAnsi="Garamond" w:cs="Arial"/>
          <w:sz w:val="24"/>
          <w:szCs w:val="22"/>
        </w:rPr>
        <w:t xml:space="preserve"> v Dopise </w:t>
      </w:r>
      <w:r w:rsidR="0029368B" w:rsidRPr="00F37E09">
        <w:rPr>
          <w:rFonts w:ascii="Garamond" w:hAnsi="Garamond" w:cs="Arial"/>
          <w:sz w:val="24"/>
          <w:szCs w:val="22"/>
        </w:rPr>
        <w:t>nabídky</w:t>
      </w:r>
      <w:r w:rsidR="00CD0DCB" w:rsidRPr="00F37E09">
        <w:rPr>
          <w:rFonts w:ascii="Garamond" w:hAnsi="Garamond" w:cs="Arial"/>
          <w:sz w:val="24"/>
          <w:szCs w:val="22"/>
        </w:rPr>
        <w:t xml:space="preserve">, tj. </w:t>
      </w:r>
      <w:r w:rsidR="00244A2C">
        <w:rPr>
          <w:rFonts w:ascii="Garamond" w:hAnsi="Garamond" w:cs="Arial"/>
          <w:sz w:val="24"/>
          <w:szCs w:val="22"/>
          <w:highlight w:val="yellow"/>
        </w:rPr>
        <w:t>DOPLNÍ</w:t>
      </w:r>
      <w:r w:rsidR="00244A2C" w:rsidRPr="00F37E09">
        <w:rPr>
          <w:rFonts w:ascii="Garamond" w:hAnsi="Garamond" w:cs="Arial"/>
          <w:sz w:val="24"/>
          <w:szCs w:val="22"/>
          <w:highlight w:val="yellow"/>
        </w:rPr>
        <w:t xml:space="preserve"> </w:t>
      </w:r>
      <w:r w:rsidR="00244A2C">
        <w:rPr>
          <w:rFonts w:ascii="Garamond" w:hAnsi="Garamond" w:cs="Arial"/>
          <w:sz w:val="24"/>
          <w:szCs w:val="22"/>
          <w:highlight w:val="yellow"/>
        </w:rPr>
        <w:t>DODAVATEL</w:t>
      </w:r>
      <w:r w:rsidR="0029368B" w:rsidRPr="00F37E09">
        <w:rPr>
          <w:rFonts w:ascii="Garamond" w:hAnsi="Garamond" w:cs="Arial"/>
          <w:sz w:val="24"/>
          <w:szCs w:val="22"/>
        </w:rPr>
        <w:t xml:space="preserve"> </w:t>
      </w:r>
      <w:r w:rsidR="00CD0DCB" w:rsidRPr="00F37E09">
        <w:rPr>
          <w:rFonts w:ascii="Garamond" w:hAnsi="Garamond" w:cs="Arial"/>
          <w:sz w:val="24"/>
          <w:szCs w:val="22"/>
        </w:rPr>
        <w:t>Kč.</w:t>
      </w:r>
    </w:p>
    <w:p w14:paraId="3BAAE192" w14:textId="77777777" w:rsidR="00511B73" w:rsidRPr="00F37E09" w:rsidRDefault="00511B73" w:rsidP="00D96825">
      <w:pPr>
        <w:jc w:val="both"/>
        <w:rPr>
          <w:rFonts w:ascii="Garamond" w:hAnsi="Garamond" w:cs="Arial"/>
          <w:sz w:val="24"/>
          <w:szCs w:val="22"/>
        </w:rPr>
      </w:pPr>
    </w:p>
    <w:p w14:paraId="259C6A8B" w14:textId="45E662E0" w:rsidR="00511B73" w:rsidRDefault="00511B73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V případě prodlení Zhotovitele s udržováním </w:t>
      </w:r>
      <w:r w:rsidR="009A597C" w:rsidRPr="00F37E09">
        <w:rPr>
          <w:rFonts w:ascii="Garamond" w:hAnsi="Garamond" w:cs="Arial"/>
          <w:sz w:val="24"/>
          <w:szCs w:val="22"/>
        </w:rPr>
        <w:t>Bankovní z</w:t>
      </w:r>
      <w:r w:rsidRPr="00F37E09">
        <w:rPr>
          <w:rFonts w:ascii="Garamond" w:hAnsi="Garamond" w:cs="Arial"/>
          <w:sz w:val="24"/>
          <w:szCs w:val="22"/>
        </w:rPr>
        <w:t xml:space="preserve">áruky za provedení díla v platnosti je Objednatel oprávněn zadržet platby až ve výši </w:t>
      </w:r>
      <w:r w:rsidR="009C3653">
        <w:rPr>
          <w:rFonts w:ascii="Garamond" w:hAnsi="Garamond" w:cs="Arial"/>
          <w:sz w:val="24"/>
          <w:szCs w:val="22"/>
        </w:rPr>
        <w:t>10</w:t>
      </w:r>
      <w:r w:rsidR="009C3653" w:rsidRPr="00F37E09">
        <w:rPr>
          <w:rFonts w:ascii="Garamond" w:hAnsi="Garamond" w:cs="Arial"/>
          <w:sz w:val="24"/>
          <w:szCs w:val="22"/>
        </w:rPr>
        <w:t xml:space="preserve"> </w:t>
      </w:r>
      <w:r w:rsidRPr="00F37E09">
        <w:rPr>
          <w:rFonts w:ascii="Garamond" w:hAnsi="Garamond" w:cs="Arial"/>
          <w:sz w:val="24"/>
          <w:szCs w:val="22"/>
        </w:rPr>
        <w:t>% z nabídkové ceny uvedené v Dopise nabídky.</w:t>
      </w:r>
    </w:p>
    <w:p w14:paraId="0526AA89" w14:textId="77777777" w:rsidR="0004714E" w:rsidRDefault="0004714E" w:rsidP="00D96825">
      <w:pPr>
        <w:jc w:val="both"/>
        <w:rPr>
          <w:rFonts w:ascii="Garamond" w:hAnsi="Garamond" w:cs="Arial"/>
          <w:sz w:val="24"/>
          <w:szCs w:val="22"/>
        </w:rPr>
      </w:pPr>
    </w:p>
    <w:p w14:paraId="4EE56CCB" w14:textId="0BF69D1E" w:rsidR="0004714E" w:rsidRPr="00F37E09" w:rsidRDefault="0004714E" w:rsidP="0004714E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Zajištění splnění </w:t>
      </w:r>
      <w:r w:rsidRPr="009C3653">
        <w:rPr>
          <w:rFonts w:ascii="Garamond" w:hAnsi="Garamond" w:cs="Arial"/>
          <w:sz w:val="24"/>
          <w:szCs w:val="22"/>
        </w:rPr>
        <w:t xml:space="preserve">smlouvy ve formě Bankovní záruky za odstranění vad díla je Zhotovitel povinen poskytnout alespoň ve výši </w:t>
      </w:r>
      <w:r w:rsidRPr="00F929C0">
        <w:rPr>
          <w:rFonts w:ascii="Garamond" w:hAnsi="Garamond" w:cs="Arial"/>
          <w:sz w:val="24"/>
          <w:szCs w:val="22"/>
        </w:rPr>
        <w:t>5</w:t>
      </w:r>
      <w:r w:rsidRPr="00F37E09">
        <w:rPr>
          <w:rFonts w:ascii="Garamond" w:hAnsi="Garamond" w:cs="Arial"/>
          <w:sz w:val="24"/>
          <w:szCs w:val="22"/>
        </w:rPr>
        <w:t xml:space="preserve"> % z nabídkové ceny uvedené v Dopise nabídky, tj. </w:t>
      </w:r>
      <w:r w:rsidR="00244A2C">
        <w:rPr>
          <w:rFonts w:ascii="Garamond" w:hAnsi="Garamond" w:cs="Arial"/>
          <w:sz w:val="24"/>
          <w:szCs w:val="22"/>
          <w:highlight w:val="yellow"/>
        </w:rPr>
        <w:t>DOPLNÍ</w:t>
      </w:r>
      <w:r w:rsidR="00244A2C" w:rsidRPr="00F37E09">
        <w:rPr>
          <w:rFonts w:ascii="Garamond" w:hAnsi="Garamond" w:cs="Arial"/>
          <w:sz w:val="24"/>
          <w:szCs w:val="22"/>
          <w:highlight w:val="yellow"/>
        </w:rPr>
        <w:t xml:space="preserve"> </w:t>
      </w:r>
      <w:r w:rsidR="00244A2C">
        <w:rPr>
          <w:rFonts w:ascii="Garamond" w:hAnsi="Garamond" w:cs="Arial"/>
          <w:sz w:val="24"/>
          <w:szCs w:val="22"/>
          <w:highlight w:val="yellow"/>
        </w:rPr>
        <w:t>DODAVATEL</w:t>
      </w:r>
      <w:r w:rsidRPr="00F37E09">
        <w:rPr>
          <w:rFonts w:ascii="Garamond" w:hAnsi="Garamond" w:cs="Arial"/>
          <w:sz w:val="24"/>
          <w:szCs w:val="22"/>
        </w:rPr>
        <w:t xml:space="preserve"> Kč.</w:t>
      </w:r>
    </w:p>
    <w:p w14:paraId="7CB01B6D" w14:textId="77777777" w:rsidR="00CD0DCB" w:rsidRPr="00F37E09" w:rsidRDefault="00CD0DCB" w:rsidP="00D96825">
      <w:pPr>
        <w:jc w:val="both"/>
        <w:rPr>
          <w:rFonts w:ascii="Garamond" w:hAnsi="Garamond" w:cs="Arial"/>
          <w:sz w:val="24"/>
          <w:szCs w:val="22"/>
        </w:rPr>
      </w:pPr>
    </w:p>
    <w:p w14:paraId="0B192900" w14:textId="77777777" w:rsidR="0029368B" w:rsidRPr="00F37E09" w:rsidRDefault="0029368B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Postupné závazné milníky</w:t>
      </w:r>
    </w:p>
    <w:p w14:paraId="5F4696FA" w14:textId="77777777" w:rsidR="0029368B" w:rsidRPr="00F37E09" w:rsidRDefault="0029368B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4.28)</w:t>
      </w:r>
    </w:p>
    <w:p w14:paraId="2760E8F1" w14:textId="0EF64E09" w:rsidR="00B75E6F" w:rsidRPr="00F37E09" w:rsidRDefault="009A597C" w:rsidP="001141A9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</w:rPr>
        <w:t>Milníky pro provádění Díla jsou stanovené v Harmonogramu, který tvoří přílohu Smlouvy o dílo.</w:t>
      </w:r>
      <w:r w:rsidR="00C34A65" w:rsidRPr="00F37E09">
        <w:rPr>
          <w:rFonts w:ascii="Garamond" w:hAnsi="Garamond" w:cs="Arial"/>
          <w:sz w:val="24"/>
          <w:szCs w:val="22"/>
        </w:rPr>
        <w:tab/>
      </w:r>
    </w:p>
    <w:p w14:paraId="318A8D33" w14:textId="77777777" w:rsidR="00DB473B" w:rsidRPr="00F37E09" w:rsidRDefault="00DB473B" w:rsidP="001141A9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4BD53CD8" w14:textId="136A8567" w:rsidR="001141A9" w:rsidRPr="00F37E09" w:rsidRDefault="001141A9" w:rsidP="001141A9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Doba pro dokončení</w:t>
      </w:r>
      <w:r w:rsidR="003A50D1" w:rsidRPr="00F37E09">
        <w:rPr>
          <w:rFonts w:ascii="Garamond" w:hAnsi="Garamond" w:cs="Arial"/>
          <w:sz w:val="24"/>
          <w:szCs w:val="22"/>
          <w:u w:val="single"/>
        </w:rPr>
        <w:t xml:space="preserve"> a Doba pro uvedení do provozu</w:t>
      </w:r>
    </w:p>
    <w:p w14:paraId="4E8BF565" w14:textId="422C887F" w:rsidR="001141A9" w:rsidRPr="00F37E09" w:rsidRDefault="001141A9" w:rsidP="001141A9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8.2, 8.4</w:t>
      </w:r>
      <w:r w:rsidR="003A50D1" w:rsidRPr="00F37E09">
        <w:rPr>
          <w:rFonts w:ascii="Garamond" w:hAnsi="Garamond" w:cs="Arial"/>
          <w:sz w:val="24"/>
          <w:szCs w:val="22"/>
        </w:rPr>
        <w:t>, 10.5</w:t>
      </w:r>
      <w:r w:rsidRPr="00F37E09">
        <w:rPr>
          <w:rFonts w:ascii="Garamond" w:hAnsi="Garamond" w:cs="Arial"/>
          <w:sz w:val="24"/>
          <w:szCs w:val="22"/>
        </w:rPr>
        <w:t>)</w:t>
      </w:r>
    </w:p>
    <w:p w14:paraId="4844794C" w14:textId="275154F9" w:rsidR="00E635FD" w:rsidRDefault="001141A9" w:rsidP="001141A9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Zhotovitel je povinen dokončit Dílo</w:t>
      </w:r>
      <w:r w:rsidR="00DB473B" w:rsidRPr="00F37E09">
        <w:rPr>
          <w:rFonts w:ascii="Garamond" w:hAnsi="Garamond" w:cs="Arial"/>
          <w:sz w:val="24"/>
          <w:szCs w:val="22"/>
        </w:rPr>
        <w:t xml:space="preserve"> včetně příslušné dokumentace </w:t>
      </w:r>
      <w:r w:rsidR="003A50D1" w:rsidRPr="00F37E09">
        <w:rPr>
          <w:rFonts w:ascii="Garamond" w:hAnsi="Garamond" w:cs="Arial"/>
          <w:sz w:val="24"/>
          <w:szCs w:val="22"/>
        </w:rPr>
        <w:t xml:space="preserve">a uvést jej do provozu </w:t>
      </w:r>
      <w:r w:rsidR="00E635FD">
        <w:rPr>
          <w:rFonts w:ascii="Garamond" w:hAnsi="Garamond" w:cs="Arial"/>
          <w:sz w:val="24"/>
          <w:szCs w:val="22"/>
        </w:rPr>
        <w:t xml:space="preserve">v rozsahu potřebném pro zahájení předčasného užívání stavební části Díla nejpozději do 360 dní </w:t>
      </w:r>
      <w:r w:rsidR="007976F0" w:rsidRPr="00F37E09">
        <w:rPr>
          <w:rFonts w:ascii="Garamond" w:hAnsi="Garamond" w:cs="Arial"/>
          <w:sz w:val="24"/>
          <w:szCs w:val="22"/>
        </w:rPr>
        <w:t>o</w:t>
      </w:r>
      <w:r w:rsidRPr="00F37E09">
        <w:rPr>
          <w:rFonts w:ascii="Garamond" w:hAnsi="Garamond" w:cs="Arial"/>
          <w:sz w:val="24"/>
          <w:szCs w:val="22"/>
        </w:rPr>
        <w:t>d Data zahájení prací</w:t>
      </w:r>
      <w:r w:rsidR="00E635FD">
        <w:rPr>
          <w:rFonts w:ascii="Garamond" w:hAnsi="Garamond" w:cs="Arial"/>
          <w:sz w:val="24"/>
          <w:szCs w:val="22"/>
        </w:rPr>
        <w:t xml:space="preserve"> (Doba pro dokončení)</w:t>
      </w:r>
      <w:r w:rsidRPr="00F37E09">
        <w:rPr>
          <w:rFonts w:ascii="Garamond" w:hAnsi="Garamond" w:cs="Arial"/>
          <w:sz w:val="24"/>
          <w:szCs w:val="22"/>
        </w:rPr>
        <w:t>.</w:t>
      </w:r>
      <w:r w:rsidR="00E635FD">
        <w:rPr>
          <w:rFonts w:ascii="Garamond" w:hAnsi="Garamond" w:cs="Arial"/>
          <w:sz w:val="24"/>
          <w:szCs w:val="22"/>
        </w:rPr>
        <w:t xml:space="preserve"> </w:t>
      </w:r>
    </w:p>
    <w:p w14:paraId="1E4BB4DD" w14:textId="77777777" w:rsidR="00E635FD" w:rsidRDefault="00E635FD" w:rsidP="001141A9">
      <w:pPr>
        <w:jc w:val="both"/>
        <w:rPr>
          <w:rFonts w:ascii="Garamond" w:hAnsi="Garamond" w:cs="Arial"/>
          <w:sz w:val="24"/>
          <w:szCs w:val="22"/>
        </w:rPr>
      </w:pPr>
    </w:p>
    <w:p w14:paraId="6A52161B" w14:textId="24B966F7" w:rsidR="001141A9" w:rsidRPr="00F37E09" w:rsidRDefault="00E635FD" w:rsidP="001141A9">
      <w:pPr>
        <w:jc w:val="both"/>
        <w:rPr>
          <w:rFonts w:ascii="Garamond" w:hAnsi="Garamond" w:cs="Arial"/>
          <w:sz w:val="24"/>
          <w:szCs w:val="22"/>
        </w:rPr>
      </w:pPr>
      <w:r>
        <w:rPr>
          <w:rFonts w:ascii="Garamond" w:hAnsi="Garamond" w:cs="Arial"/>
          <w:sz w:val="24"/>
          <w:szCs w:val="22"/>
        </w:rPr>
        <w:t>Zhotovitel je povinen kompletně dokončit Dílo včetně zajištění veškeré potřebné dokumentace podle Požadavků objednatele nejpozději do 90 dní ode dne, kdy došlo k zahájení předčasného užívání stavební části Díla, ne však později než 450 dní od Data zahá</w:t>
      </w:r>
      <w:r w:rsidR="00244A2C">
        <w:rPr>
          <w:rFonts w:ascii="Garamond" w:hAnsi="Garamond" w:cs="Arial"/>
          <w:sz w:val="24"/>
          <w:szCs w:val="22"/>
        </w:rPr>
        <w:t>jení prací (Doba pro uvedení do </w:t>
      </w:r>
      <w:r>
        <w:rPr>
          <w:rFonts w:ascii="Garamond" w:hAnsi="Garamond" w:cs="Arial"/>
          <w:sz w:val="24"/>
          <w:szCs w:val="22"/>
        </w:rPr>
        <w:t xml:space="preserve">provozu). </w:t>
      </w:r>
    </w:p>
    <w:p w14:paraId="6A26F1A8" w14:textId="77777777" w:rsidR="001141A9" w:rsidRPr="00F37E09" w:rsidRDefault="001141A9" w:rsidP="00D96825">
      <w:pPr>
        <w:jc w:val="both"/>
        <w:rPr>
          <w:rFonts w:ascii="Garamond" w:hAnsi="Garamond" w:cs="Arial"/>
          <w:sz w:val="24"/>
          <w:szCs w:val="22"/>
        </w:rPr>
      </w:pPr>
    </w:p>
    <w:p w14:paraId="76117D30" w14:textId="77777777" w:rsidR="00FA1344" w:rsidRPr="00F37E09" w:rsidRDefault="00FA1344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Záruční doba</w:t>
      </w:r>
    </w:p>
    <w:p w14:paraId="17FC8058" w14:textId="77777777" w:rsidR="00FA1344" w:rsidRPr="00F37E09" w:rsidRDefault="00FA1344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1.1.3.7)</w:t>
      </w:r>
    </w:p>
    <w:p w14:paraId="4CD464A5" w14:textId="75C38311" w:rsidR="00FA1344" w:rsidRPr="00F37E09" w:rsidRDefault="00FA1344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lastRenderedPageBreak/>
        <w:t xml:space="preserve">Záruční doba </w:t>
      </w:r>
      <w:r w:rsidR="009C3653">
        <w:rPr>
          <w:rFonts w:ascii="Garamond" w:hAnsi="Garamond" w:cs="Arial"/>
          <w:sz w:val="24"/>
          <w:szCs w:val="22"/>
        </w:rPr>
        <w:t>trvá po dobu uvedenou v Dopisu nabídky</w:t>
      </w:r>
      <w:r w:rsidRPr="00F37E09">
        <w:rPr>
          <w:rFonts w:ascii="Garamond" w:hAnsi="Garamond" w:cs="Arial"/>
          <w:sz w:val="24"/>
          <w:szCs w:val="22"/>
        </w:rPr>
        <w:t>.</w:t>
      </w:r>
    </w:p>
    <w:p w14:paraId="0B25DC05" w14:textId="77777777" w:rsidR="00FA1344" w:rsidRPr="00F37E09" w:rsidRDefault="00FA1344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467669A2" w14:textId="77777777" w:rsidR="00994AC4" w:rsidRPr="00F37E09" w:rsidRDefault="00994AC4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Náhrada škody za zpoždění</w:t>
      </w:r>
    </w:p>
    <w:p w14:paraId="47BF4012" w14:textId="77777777" w:rsidR="00994AC4" w:rsidRPr="00F37E09" w:rsidRDefault="00994AC4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</w:t>
      </w:r>
      <w:r w:rsidR="006E0CE8" w:rsidRPr="00F37E09">
        <w:rPr>
          <w:rFonts w:ascii="Garamond" w:hAnsi="Garamond" w:cs="Arial"/>
          <w:sz w:val="24"/>
          <w:szCs w:val="22"/>
        </w:rPr>
        <w:t>pod-článek</w:t>
      </w:r>
      <w:r w:rsidR="00E1007C" w:rsidRPr="00F37E09">
        <w:rPr>
          <w:rFonts w:ascii="Garamond" w:hAnsi="Garamond" w:cs="Arial"/>
          <w:sz w:val="24"/>
          <w:szCs w:val="22"/>
        </w:rPr>
        <w:t xml:space="preserve"> </w:t>
      </w:r>
      <w:r w:rsidR="006E0CE8" w:rsidRPr="00F37E09">
        <w:rPr>
          <w:rFonts w:ascii="Garamond" w:hAnsi="Garamond" w:cs="Arial"/>
          <w:sz w:val="24"/>
          <w:szCs w:val="22"/>
        </w:rPr>
        <w:t xml:space="preserve">8.7 a </w:t>
      </w:r>
      <w:r w:rsidRPr="00F37E09">
        <w:rPr>
          <w:rFonts w:ascii="Garamond" w:hAnsi="Garamond" w:cs="Arial"/>
          <w:sz w:val="24"/>
          <w:szCs w:val="22"/>
        </w:rPr>
        <w:t>14.15 [b])</w:t>
      </w:r>
    </w:p>
    <w:p w14:paraId="0F09D2AD" w14:textId="77777777" w:rsidR="00994AC4" w:rsidRPr="00F37E09" w:rsidRDefault="008D4AE3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</w:rPr>
        <w:t xml:space="preserve">Zhotovitel nahradí Objednateli </w:t>
      </w:r>
      <w:r w:rsidR="006E0CE8" w:rsidRPr="00F37E09">
        <w:rPr>
          <w:rFonts w:ascii="Garamond" w:hAnsi="Garamond" w:cs="Arial"/>
          <w:sz w:val="24"/>
          <w:szCs w:val="22"/>
        </w:rPr>
        <w:t xml:space="preserve">ve smyslu pod-článku 8.7 </w:t>
      </w:r>
      <w:r w:rsidRPr="00F37E09">
        <w:rPr>
          <w:rFonts w:ascii="Garamond" w:hAnsi="Garamond" w:cs="Arial"/>
          <w:sz w:val="24"/>
          <w:szCs w:val="22"/>
        </w:rPr>
        <w:t>škodu vzniklou zpožděním ve výši převyšující uhrazenou částku smluvní pokut</w:t>
      </w:r>
      <w:r w:rsidR="002D595E" w:rsidRPr="00F37E09">
        <w:rPr>
          <w:rFonts w:ascii="Garamond" w:hAnsi="Garamond" w:cs="Arial"/>
          <w:sz w:val="24"/>
          <w:szCs w:val="22"/>
        </w:rPr>
        <w:t>y uhrazené Zhotovitelem za takové zpoždění</w:t>
      </w:r>
      <w:r w:rsidRPr="00F37E09">
        <w:rPr>
          <w:rFonts w:ascii="Garamond" w:hAnsi="Garamond" w:cs="Arial"/>
          <w:sz w:val="24"/>
          <w:szCs w:val="22"/>
        </w:rPr>
        <w:t xml:space="preserve"> podle pod-článku 4.27</w:t>
      </w:r>
      <w:r w:rsidR="006E0CE8" w:rsidRPr="00F37E09">
        <w:rPr>
          <w:rFonts w:ascii="Garamond" w:hAnsi="Garamond" w:cs="Arial"/>
          <w:sz w:val="24"/>
          <w:szCs w:val="22"/>
        </w:rPr>
        <w:t>.</w:t>
      </w:r>
    </w:p>
    <w:p w14:paraId="06E3EC0D" w14:textId="77777777" w:rsidR="00994AC4" w:rsidRPr="00F37E09" w:rsidRDefault="00994AC4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70E360D9" w14:textId="77777777" w:rsidR="00E1007C" w:rsidRPr="00F37E09" w:rsidRDefault="00E1007C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Maximální částka náhrady škody za zpoždění</w:t>
      </w:r>
    </w:p>
    <w:p w14:paraId="5E075287" w14:textId="77777777" w:rsidR="00E1007C" w:rsidRPr="00F37E09" w:rsidRDefault="00E1007C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8.7)</w:t>
      </w:r>
    </w:p>
    <w:p w14:paraId="59F5DBE2" w14:textId="189714C3" w:rsidR="00E1007C" w:rsidRPr="00F37E09" w:rsidRDefault="005453D6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Celková v</w:t>
      </w:r>
      <w:r w:rsidR="00E1007C" w:rsidRPr="00F37E09">
        <w:rPr>
          <w:rFonts w:ascii="Garamond" w:hAnsi="Garamond" w:cs="Arial"/>
          <w:sz w:val="24"/>
          <w:szCs w:val="22"/>
        </w:rPr>
        <w:t>ýše náhrady škody za zpoždění není omezena</w:t>
      </w:r>
      <w:r w:rsidR="007A2B69" w:rsidRPr="00F37E09">
        <w:rPr>
          <w:rFonts w:ascii="Garamond" w:hAnsi="Garamond" w:cs="Arial"/>
          <w:sz w:val="24"/>
          <w:szCs w:val="22"/>
        </w:rPr>
        <w:t>.</w:t>
      </w:r>
    </w:p>
    <w:p w14:paraId="48015AF2" w14:textId="77777777" w:rsidR="00E1007C" w:rsidRPr="00F37E09" w:rsidRDefault="00E1007C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770ADAB1" w14:textId="77777777" w:rsidR="007712F7" w:rsidRPr="00F37E09" w:rsidRDefault="007712F7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Podmíněné obnosy</w:t>
      </w:r>
    </w:p>
    <w:p w14:paraId="76749DE7" w14:textId="77777777" w:rsidR="007712F7" w:rsidRPr="00F37E09" w:rsidRDefault="007B09BF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13.5)</w:t>
      </w:r>
    </w:p>
    <w:p w14:paraId="72DA8C71" w14:textId="77777777" w:rsidR="007B09BF" w:rsidRDefault="007B09BF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Podmíněné obnosy poskytnuty nebudou.</w:t>
      </w:r>
    </w:p>
    <w:p w14:paraId="17361A15" w14:textId="77777777" w:rsidR="006930B4" w:rsidRDefault="006930B4" w:rsidP="00D96825">
      <w:pPr>
        <w:jc w:val="both"/>
        <w:rPr>
          <w:rFonts w:ascii="Garamond" w:hAnsi="Garamond" w:cs="Arial"/>
          <w:sz w:val="24"/>
          <w:szCs w:val="22"/>
        </w:rPr>
      </w:pPr>
    </w:p>
    <w:p w14:paraId="5B7893AF" w14:textId="77777777" w:rsidR="006930B4" w:rsidRPr="006930B4" w:rsidRDefault="006930B4" w:rsidP="006930B4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6930B4">
        <w:rPr>
          <w:rFonts w:ascii="Garamond" w:hAnsi="Garamond" w:cs="Arial"/>
          <w:sz w:val="24"/>
          <w:szCs w:val="22"/>
          <w:u w:val="single"/>
        </w:rPr>
        <w:t xml:space="preserve">Úpravy v důsledku změn nákladů změn </w:t>
      </w:r>
    </w:p>
    <w:p w14:paraId="3BC694A4" w14:textId="77777777" w:rsidR="006930B4" w:rsidRPr="006930B4" w:rsidRDefault="006930B4" w:rsidP="006930B4">
      <w:pPr>
        <w:jc w:val="both"/>
        <w:rPr>
          <w:rFonts w:ascii="Garamond" w:hAnsi="Garamond" w:cs="Arial"/>
          <w:sz w:val="24"/>
          <w:szCs w:val="22"/>
        </w:rPr>
      </w:pPr>
      <w:r w:rsidRPr="006930B4">
        <w:rPr>
          <w:rFonts w:ascii="Garamond" w:hAnsi="Garamond" w:cs="Arial"/>
          <w:sz w:val="24"/>
          <w:szCs w:val="22"/>
        </w:rPr>
        <w:t>(pod-článek 13.8)</w:t>
      </w:r>
    </w:p>
    <w:p w14:paraId="11935034" w14:textId="4AC55889" w:rsidR="006930B4" w:rsidRDefault="006930B4" w:rsidP="006930B4">
      <w:pPr>
        <w:jc w:val="both"/>
        <w:rPr>
          <w:rFonts w:ascii="Garamond" w:hAnsi="Garamond" w:cs="Arial"/>
          <w:sz w:val="24"/>
          <w:szCs w:val="22"/>
        </w:rPr>
      </w:pPr>
      <w:r w:rsidRPr="006930B4">
        <w:rPr>
          <w:rFonts w:ascii="Garamond" w:hAnsi="Garamond" w:cs="Arial"/>
          <w:sz w:val="24"/>
          <w:szCs w:val="22"/>
        </w:rPr>
        <w:t>Úpravy cen v důsledku změn nákladů nejsou povoleny</w:t>
      </w:r>
    </w:p>
    <w:p w14:paraId="79AB864E" w14:textId="77777777" w:rsidR="006930B4" w:rsidRDefault="006930B4" w:rsidP="006930B4">
      <w:pPr>
        <w:jc w:val="both"/>
        <w:rPr>
          <w:rFonts w:ascii="Garamond" w:hAnsi="Garamond" w:cs="Arial"/>
          <w:sz w:val="24"/>
          <w:szCs w:val="22"/>
        </w:rPr>
      </w:pPr>
    </w:p>
    <w:p w14:paraId="444C637C" w14:textId="41915D58" w:rsidR="006930B4" w:rsidRPr="006930B4" w:rsidRDefault="006930B4" w:rsidP="006930B4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6930B4">
        <w:rPr>
          <w:rFonts w:ascii="Garamond" w:hAnsi="Garamond" w:cs="Arial"/>
          <w:sz w:val="24"/>
          <w:szCs w:val="22"/>
          <w:u w:val="single"/>
        </w:rPr>
        <w:t>Zálohová platba</w:t>
      </w:r>
    </w:p>
    <w:p w14:paraId="454AD00C" w14:textId="0137FB93" w:rsidR="007B09BF" w:rsidRDefault="006930B4" w:rsidP="00D96825">
      <w:pPr>
        <w:jc w:val="both"/>
        <w:rPr>
          <w:rFonts w:ascii="Garamond" w:hAnsi="Garamond" w:cs="Arial"/>
          <w:sz w:val="24"/>
          <w:szCs w:val="22"/>
        </w:rPr>
      </w:pPr>
      <w:r>
        <w:rPr>
          <w:rFonts w:ascii="Garamond" w:hAnsi="Garamond" w:cs="Arial"/>
          <w:sz w:val="24"/>
          <w:szCs w:val="22"/>
        </w:rPr>
        <w:t>(pod-článek 14.2)</w:t>
      </w:r>
    </w:p>
    <w:p w14:paraId="00B6D5E2" w14:textId="2BC7E46E" w:rsidR="006930B4" w:rsidRDefault="006930B4" w:rsidP="00D96825">
      <w:pPr>
        <w:jc w:val="both"/>
        <w:rPr>
          <w:rFonts w:ascii="Garamond" w:hAnsi="Garamond" w:cs="Arial"/>
          <w:sz w:val="24"/>
          <w:szCs w:val="22"/>
        </w:rPr>
      </w:pPr>
      <w:r w:rsidRPr="009C3653">
        <w:rPr>
          <w:rFonts w:ascii="Garamond" w:hAnsi="Garamond" w:cs="Arial"/>
          <w:sz w:val="24"/>
          <w:szCs w:val="22"/>
        </w:rPr>
        <w:t>Zálohové platby nebude Objednatel poskytovat.</w:t>
      </w:r>
    </w:p>
    <w:p w14:paraId="2A46F575" w14:textId="77777777" w:rsidR="006930B4" w:rsidRPr="00F37E09" w:rsidRDefault="006930B4" w:rsidP="00D96825">
      <w:pPr>
        <w:jc w:val="both"/>
        <w:rPr>
          <w:rFonts w:ascii="Garamond" w:hAnsi="Garamond" w:cs="Arial"/>
          <w:sz w:val="24"/>
          <w:szCs w:val="22"/>
        </w:rPr>
      </w:pPr>
    </w:p>
    <w:p w14:paraId="7536E079" w14:textId="5BED198E" w:rsidR="00986172" w:rsidRPr="00F37E09" w:rsidRDefault="00B87541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Částka, která může být z Průběžné platby zadržena v případě</w:t>
      </w:r>
      <w:r w:rsidR="00DB041D" w:rsidRPr="00F37E09">
        <w:rPr>
          <w:rFonts w:ascii="Garamond" w:hAnsi="Garamond" w:cs="Arial"/>
          <w:sz w:val="24"/>
          <w:szCs w:val="22"/>
          <w:u w:val="single"/>
        </w:rPr>
        <w:t xml:space="preserve"> porušení Smlouvy</w:t>
      </w:r>
    </w:p>
    <w:p w14:paraId="554E6B88" w14:textId="663D8E52" w:rsidR="002656A4" w:rsidRPr="00F37E09" w:rsidRDefault="002656A4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14.6)</w:t>
      </w:r>
    </w:p>
    <w:p w14:paraId="3C8017B3" w14:textId="56898117" w:rsidR="002656A4" w:rsidRPr="00F37E09" w:rsidRDefault="002656A4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Objednatel může v případě porušení některé povinnosti dle </w:t>
      </w:r>
      <w:r w:rsidR="00B87541" w:rsidRPr="00F37E09">
        <w:rPr>
          <w:rFonts w:ascii="Garamond" w:hAnsi="Garamond" w:cs="Arial"/>
          <w:sz w:val="24"/>
          <w:szCs w:val="22"/>
        </w:rPr>
        <w:t xml:space="preserve">pod-odstavce </w:t>
      </w:r>
      <w:r w:rsidR="000652F2">
        <w:rPr>
          <w:rFonts w:ascii="Garamond" w:hAnsi="Garamond" w:cs="Arial"/>
          <w:sz w:val="24"/>
          <w:szCs w:val="22"/>
        </w:rPr>
        <w:t>(a) až (d) zadržet částku ve </w:t>
      </w:r>
      <w:r w:rsidRPr="009C3653">
        <w:rPr>
          <w:rFonts w:ascii="Garamond" w:hAnsi="Garamond" w:cs="Arial"/>
          <w:sz w:val="24"/>
          <w:szCs w:val="22"/>
        </w:rPr>
        <w:t>výši</w:t>
      </w:r>
      <w:r w:rsidR="00ED0640" w:rsidRPr="009C3653">
        <w:rPr>
          <w:rFonts w:ascii="Garamond" w:hAnsi="Garamond" w:cs="Arial"/>
          <w:sz w:val="24"/>
          <w:szCs w:val="22"/>
        </w:rPr>
        <w:t xml:space="preserve"> </w:t>
      </w:r>
      <w:r w:rsidR="003A50D1" w:rsidRPr="009C3653">
        <w:rPr>
          <w:rFonts w:ascii="Garamond" w:hAnsi="Garamond" w:cs="Arial"/>
          <w:sz w:val="24"/>
          <w:szCs w:val="22"/>
        </w:rPr>
        <w:t>20</w:t>
      </w:r>
      <w:r w:rsidR="00DF7057" w:rsidRPr="009C3653">
        <w:rPr>
          <w:rFonts w:ascii="Garamond" w:hAnsi="Garamond" w:cs="Arial"/>
          <w:sz w:val="24"/>
          <w:szCs w:val="22"/>
        </w:rPr>
        <w:t xml:space="preserve"> % z Průběžné platby</w:t>
      </w:r>
      <w:r w:rsidR="002727D5" w:rsidRPr="009C3653">
        <w:rPr>
          <w:rFonts w:ascii="Garamond" w:hAnsi="Garamond" w:cs="Arial"/>
          <w:sz w:val="24"/>
          <w:szCs w:val="22"/>
        </w:rPr>
        <w:t>.</w:t>
      </w:r>
    </w:p>
    <w:p w14:paraId="1919F8F5" w14:textId="77777777" w:rsidR="00B87541" w:rsidRPr="00F37E09" w:rsidRDefault="00B87541" w:rsidP="00D96825">
      <w:pPr>
        <w:jc w:val="both"/>
        <w:rPr>
          <w:rFonts w:ascii="Garamond" w:hAnsi="Garamond" w:cs="Arial"/>
          <w:color w:val="FF0000"/>
          <w:sz w:val="24"/>
          <w:szCs w:val="22"/>
        </w:rPr>
      </w:pPr>
    </w:p>
    <w:p w14:paraId="14709B0F" w14:textId="77777777" w:rsidR="00B87541" w:rsidRPr="00F37E09" w:rsidRDefault="00B87541" w:rsidP="00B87541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Maximální celková výše částek z Průběžných plateb zadržených za porušení Smlouvy</w:t>
      </w:r>
    </w:p>
    <w:p w14:paraId="3EF94FF0" w14:textId="77777777" w:rsidR="00B87541" w:rsidRPr="00F37E09" w:rsidRDefault="00B87541" w:rsidP="00B87541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14.6)</w:t>
      </w:r>
    </w:p>
    <w:p w14:paraId="1FB56AD9" w14:textId="0FE25A36" w:rsidR="005B0520" w:rsidRPr="00F37E09" w:rsidRDefault="00B87541" w:rsidP="005B0520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</w:rPr>
        <w:t xml:space="preserve">Objednatel je oprávněn v případech uvedených v pod-článku 14.6 zadržet nejvýše částku, která </w:t>
      </w:r>
      <w:r w:rsidRPr="009C3653">
        <w:rPr>
          <w:rFonts w:ascii="Garamond" w:hAnsi="Garamond" w:cs="Arial"/>
          <w:sz w:val="24"/>
          <w:szCs w:val="22"/>
        </w:rPr>
        <w:t xml:space="preserve">v souhrnu nepřesáhne </w:t>
      </w:r>
      <w:r w:rsidR="003A50D1" w:rsidRPr="009C3653">
        <w:rPr>
          <w:rFonts w:ascii="Garamond" w:hAnsi="Garamond" w:cs="Arial"/>
          <w:sz w:val="24"/>
          <w:szCs w:val="22"/>
        </w:rPr>
        <w:t>20</w:t>
      </w:r>
      <w:r w:rsidRPr="009C3653">
        <w:rPr>
          <w:rFonts w:ascii="Garamond" w:hAnsi="Garamond" w:cs="Arial"/>
          <w:sz w:val="24"/>
          <w:szCs w:val="22"/>
        </w:rPr>
        <w:t xml:space="preserve"> % z nabídkové ceny </w:t>
      </w:r>
      <w:r w:rsidR="00DF7057" w:rsidRPr="009C3653">
        <w:rPr>
          <w:rFonts w:ascii="Garamond" w:hAnsi="Garamond" w:cs="Arial"/>
          <w:sz w:val="24"/>
          <w:szCs w:val="22"/>
        </w:rPr>
        <w:t>uvedené v Dopisu nabídky</w:t>
      </w:r>
      <w:r w:rsidRPr="009C3653">
        <w:rPr>
          <w:rFonts w:ascii="Garamond" w:hAnsi="Garamond" w:cs="Arial"/>
          <w:sz w:val="24"/>
          <w:szCs w:val="22"/>
        </w:rPr>
        <w:t>.</w:t>
      </w:r>
    </w:p>
    <w:p w14:paraId="0DD0D476" w14:textId="77777777" w:rsidR="005B0520" w:rsidRPr="00F37E09" w:rsidRDefault="005B0520" w:rsidP="005B0520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2E4D4A4F" w14:textId="77777777" w:rsidR="005B0520" w:rsidRPr="00F37E09" w:rsidRDefault="005B0520" w:rsidP="005B0520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Minimální částka Potvrzení průběžné platby</w:t>
      </w:r>
    </w:p>
    <w:p w14:paraId="6628820D" w14:textId="77777777" w:rsidR="005B0520" w:rsidRPr="00F37E09" w:rsidRDefault="005B0520" w:rsidP="005B0520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14.6)</w:t>
      </w:r>
    </w:p>
    <w:p w14:paraId="3B122642" w14:textId="7C9F7A58" w:rsidR="005B0520" w:rsidRPr="00F37E09" w:rsidRDefault="005B0520" w:rsidP="005B0520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Minimální částka Potvrzení průběžné platby není stanovena.</w:t>
      </w:r>
      <w:r w:rsidR="003A50D1" w:rsidRPr="00F37E09">
        <w:rPr>
          <w:rFonts w:ascii="Garamond" w:hAnsi="Garamond" w:cs="Arial"/>
          <w:sz w:val="24"/>
          <w:szCs w:val="22"/>
        </w:rPr>
        <w:t xml:space="preserve"> </w:t>
      </w:r>
    </w:p>
    <w:p w14:paraId="42527D48" w14:textId="77777777" w:rsidR="005B0520" w:rsidRPr="00F37E09" w:rsidRDefault="005B0520" w:rsidP="005B0520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27A24326" w14:textId="77777777" w:rsidR="002656A4" w:rsidRPr="00F37E09" w:rsidRDefault="002656A4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Měny platby</w:t>
      </w:r>
    </w:p>
    <w:p w14:paraId="16F6CE31" w14:textId="17405348" w:rsidR="002656A4" w:rsidRPr="00F37E09" w:rsidRDefault="002656A4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</w:t>
      </w:r>
      <w:r w:rsidR="00225DD8" w:rsidRPr="00F37E09">
        <w:rPr>
          <w:rFonts w:ascii="Garamond" w:hAnsi="Garamond" w:cs="Arial"/>
          <w:sz w:val="24"/>
          <w:szCs w:val="22"/>
        </w:rPr>
        <w:t>článek</w:t>
      </w:r>
      <w:r w:rsidRPr="00F37E09">
        <w:rPr>
          <w:rFonts w:ascii="Garamond" w:hAnsi="Garamond" w:cs="Arial"/>
          <w:sz w:val="24"/>
          <w:szCs w:val="22"/>
        </w:rPr>
        <w:t xml:space="preserve"> 14.15</w:t>
      </w:r>
      <w:r w:rsidR="00B87541" w:rsidRPr="00F37E09">
        <w:rPr>
          <w:rFonts w:ascii="Garamond" w:hAnsi="Garamond" w:cs="Arial"/>
          <w:sz w:val="24"/>
          <w:szCs w:val="22"/>
        </w:rPr>
        <w:t>[</w:t>
      </w:r>
      <w:r w:rsidR="003E4BC0" w:rsidRPr="00F37E09">
        <w:rPr>
          <w:rFonts w:ascii="Garamond" w:hAnsi="Garamond" w:cs="Arial"/>
          <w:sz w:val="24"/>
          <w:szCs w:val="22"/>
        </w:rPr>
        <w:t>d</w:t>
      </w:r>
      <w:r w:rsidR="00B87541" w:rsidRPr="00F37E09">
        <w:rPr>
          <w:rFonts w:ascii="Garamond" w:hAnsi="Garamond" w:cs="Arial"/>
          <w:sz w:val="24"/>
          <w:szCs w:val="22"/>
        </w:rPr>
        <w:t>])</w:t>
      </w:r>
    </w:p>
    <w:p w14:paraId="1550E8EC" w14:textId="77777777" w:rsidR="002656A4" w:rsidRPr="00F37E09" w:rsidRDefault="002656A4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Smluvní cena </w:t>
      </w:r>
      <w:r w:rsidR="00B87541" w:rsidRPr="00F37E09">
        <w:rPr>
          <w:rFonts w:ascii="Garamond" w:hAnsi="Garamond" w:cs="Arial"/>
          <w:sz w:val="24"/>
          <w:szCs w:val="22"/>
        </w:rPr>
        <w:t xml:space="preserve">a jakákoli jiná platba provedená na základě Smlouvy </w:t>
      </w:r>
      <w:r w:rsidRPr="00F37E09">
        <w:rPr>
          <w:rFonts w:ascii="Garamond" w:hAnsi="Garamond" w:cs="Arial"/>
          <w:sz w:val="24"/>
          <w:szCs w:val="22"/>
        </w:rPr>
        <w:t>musí být zaplacena v českých korunách.</w:t>
      </w:r>
    </w:p>
    <w:p w14:paraId="5C046546" w14:textId="77777777" w:rsidR="00576087" w:rsidRPr="00F37E09" w:rsidRDefault="00576087" w:rsidP="00D96825">
      <w:pPr>
        <w:jc w:val="both"/>
        <w:rPr>
          <w:rFonts w:ascii="Garamond" w:hAnsi="Garamond" w:cs="Arial"/>
          <w:sz w:val="24"/>
          <w:szCs w:val="22"/>
        </w:rPr>
      </w:pPr>
    </w:p>
    <w:p w14:paraId="1FEA47F0" w14:textId="77777777" w:rsidR="00576087" w:rsidRPr="00F37E09" w:rsidRDefault="00576087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Obecné požadavky na pojištění</w:t>
      </w:r>
    </w:p>
    <w:p w14:paraId="79D67775" w14:textId="77777777" w:rsidR="00576087" w:rsidRPr="00F37E09" w:rsidRDefault="00576087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18.1)</w:t>
      </w:r>
    </w:p>
    <w:p w14:paraId="33B1C954" w14:textId="77777777" w:rsidR="00576087" w:rsidRPr="00F37E09" w:rsidRDefault="00374311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Zhotovitel předloží </w:t>
      </w:r>
      <w:r w:rsidR="00453616" w:rsidRPr="00F37E09">
        <w:rPr>
          <w:rFonts w:ascii="Garamond" w:hAnsi="Garamond" w:cs="Arial"/>
          <w:sz w:val="24"/>
          <w:szCs w:val="22"/>
        </w:rPr>
        <w:t xml:space="preserve">a poskytne Objednateli </w:t>
      </w:r>
      <w:r w:rsidRPr="00F37E09">
        <w:rPr>
          <w:rFonts w:ascii="Garamond" w:hAnsi="Garamond" w:cs="Arial"/>
          <w:sz w:val="24"/>
          <w:szCs w:val="22"/>
        </w:rPr>
        <w:t>v dále uvedených lhůtách:</w:t>
      </w:r>
    </w:p>
    <w:p w14:paraId="05959C88" w14:textId="5A3E9FD8" w:rsidR="00374311" w:rsidRPr="00F37E09" w:rsidRDefault="00374311" w:rsidP="00214132">
      <w:pPr>
        <w:pStyle w:val="Odstavecseseznamem"/>
        <w:numPr>
          <w:ilvl w:val="0"/>
          <w:numId w:val="23"/>
        </w:num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důkaz, že pojištění popsaná v </w:t>
      </w:r>
      <w:r w:rsidR="000A2887" w:rsidRPr="00F37E09">
        <w:rPr>
          <w:rFonts w:ascii="Garamond" w:hAnsi="Garamond" w:cs="Arial"/>
          <w:sz w:val="24"/>
          <w:szCs w:val="22"/>
        </w:rPr>
        <w:t>článku 18</w:t>
      </w:r>
      <w:r w:rsidRPr="00F37E09">
        <w:rPr>
          <w:rFonts w:ascii="Garamond" w:hAnsi="Garamond" w:cs="Arial"/>
          <w:sz w:val="24"/>
          <w:szCs w:val="22"/>
        </w:rPr>
        <w:t xml:space="preserve"> jsou v</w:t>
      </w:r>
      <w:r w:rsidR="00AF6234" w:rsidRPr="00F37E09">
        <w:rPr>
          <w:rFonts w:ascii="Garamond" w:hAnsi="Garamond" w:cs="Arial"/>
          <w:sz w:val="24"/>
          <w:szCs w:val="22"/>
        </w:rPr>
        <w:t> </w:t>
      </w:r>
      <w:r w:rsidRPr="00F37E09">
        <w:rPr>
          <w:rFonts w:ascii="Garamond" w:hAnsi="Garamond" w:cs="Arial"/>
          <w:sz w:val="24"/>
          <w:szCs w:val="22"/>
        </w:rPr>
        <w:t>platnost</w:t>
      </w:r>
      <w:r w:rsidR="00AF6234" w:rsidRPr="00F37E09">
        <w:rPr>
          <w:rFonts w:ascii="Garamond" w:hAnsi="Garamond" w:cs="Arial"/>
          <w:sz w:val="24"/>
          <w:szCs w:val="22"/>
        </w:rPr>
        <w:t>, kdykoliv na vyžádání Objednatele, a to</w:t>
      </w:r>
      <w:r w:rsidR="00B12ADB" w:rsidRPr="00F37E09">
        <w:rPr>
          <w:rFonts w:ascii="Garamond" w:hAnsi="Garamond" w:cs="Arial"/>
          <w:sz w:val="24"/>
          <w:szCs w:val="22"/>
        </w:rPr>
        <w:t xml:space="preserve"> </w:t>
      </w:r>
      <w:r w:rsidRPr="00F37E09">
        <w:rPr>
          <w:rFonts w:ascii="Garamond" w:hAnsi="Garamond" w:cs="Arial"/>
          <w:sz w:val="24"/>
          <w:szCs w:val="22"/>
        </w:rPr>
        <w:t>do</w:t>
      </w:r>
      <w:r w:rsidR="00B12ADB" w:rsidRPr="00F37E09">
        <w:rPr>
          <w:rFonts w:ascii="Garamond" w:hAnsi="Garamond" w:cs="Arial"/>
          <w:sz w:val="24"/>
          <w:szCs w:val="22"/>
        </w:rPr>
        <w:t xml:space="preserve"> 2 pracovních dnů </w:t>
      </w:r>
      <w:r w:rsidR="00CD78D9">
        <w:rPr>
          <w:rFonts w:ascii="Garamond" w:hAnsi="Garamond" w:cs="Arial"/>
          <w:sz w:val="24"/>
          <w:szCs w:val="22"/>
        </w:rPr>
        <w:t xml:space="preserve">po </w:t>
      </w:r>
      <w:r w:rsidR="00B12ADB" w:rsidRPr="00F37E09">
        <w:rPr>
          <w:rFonts w:ascii="Garamond" w:hAnsi="Garamond" w:cs="Arial"/>
          <w:sz w:val="24"/>
          <w:szCs w:val="22"/>
        </w:rPr>
        <w:t>o</w:t>
      </w:r>
      <w:r w:rsidR="00AF6234" w:rsidRPr="00F37E09">
        <w:rPr>
          <w:rFonts w:ascii="Garamond" w:hAnsi="Garamond" w:cs="Arial"/>
          <w:sz w:val="24"/>
          <w:szCs w:val="22"/>
        </w:rPr>
        <w:t xml:space="preserve">bdržení </w:t>
      </w:r>
      <w:r w:rsidR="00DF7057" w:rsidRPr="00F37E09">
        <w:rPr>
          <w:rFonts w:ascii="Garamond" w:hAnsi="Garamond" w:cs="Arial"/>
          <w:sz w:val="24"/>
          <w:szCs w:val="22"/>
        </w:rPr>
        <w:t>žádosti</w:t>
      </w:r>
      <w:r w:rsidR="00AF6234" w:rsidRPr="00F37E09">
        <w:rPr>
          <w:rFonts w:ascii="Garamond" w:hAnsi="Garamond" w:cs="Arial"/>
          <w:sz w:val="24"/>
          <w:szCs w:val="22"/>
        </w:rPr>
        <w:t xml:space="preserve"> Objednatele</w:t>
      </w:r>
      <w:r w:rsidR="000A2887" w:rsidRPr="00F37E09">
        <w:rPr>
          <w:rFonts w:ascii="Garamond" w:hAnsi="Garamond" w:cs="Arial"/>
          <w:sz w:val="24"/>
          <w:szCs w:val="22"/>
        </w:rPr>
        <w:t>;</w:t>
      </w:r>
    </w:p>
    <w:p w14:paraId="1B0AA18D" w14:textId="6977C015" w:rsidR="00B12ADB" w:rsidRPr="00F37E09" w:rsidRDefault="00453616" w:rsidP="00214132">
      <w:pPr>
        <w:pStyle w:val="Odstavecseseznamem"/>
        <w:numPr>
          <w:ilvl w:val="0"/>
          <w:numId w:val="23"/>
        </w:num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kopii pojistek pro pojištění popsaných v </w:t>
      </w:r>
      <w:r w:rsidR="000A2887" w:rsidRPr="00F37E09" w:rsidDel="000A2887">
        <w:rPr>
          <w:rFonts w:ascii="Garamond" w:hAnsi="Garamond" w:cs="Arial"/>
          <w:sz w:val="24"/>
          <w:szCs w:val="22"/>
        </w:rPr>
        <w:t xml:space="preserve"> </w:t>
      </w:r>
      <w:r w:rsidRPr="00F37E09">
        <w:rPr>
          <w:rFonts w:ascii="Garamond" w:hAnsi="Garamond" w:cs="Arial"/>
          <w:sz w:val="24"/>
          <w:szCs w:val="22"/>
        </w:rPr>
        <w:t>článku 18</w:t>
      </w:r>
      <w:r w:rsidR="000A2887" w:rsidRPr="00F37E09">
        <w:rPr>
          <w:rFonts w:ascii="Garamond" w:hAnsi="Garamond" w:cs="Arial"/>
          <w:sz w:val="24"/>
          <w:szCs w:val="22"/>
        </w:rPr>
        <w:t xml:space="preserve"> </w:t>
      </w:r>
      <w:r w:rsidRPr="00F37E09">
        <w:rPr>
          <w:rFonts w:ascii="Garamond" w:hAnsi="Garamond" w:cs="Arial"/>
          <w:sz w:val="24"/>
          <w:szCs w:val="22"/>
        </w:rPr>
        <w:t>do 2 pracovních dnů od Data zahájení prací.</w:t>
      </w:r>
    </w:p>
    <w:p w14:paraId="01E4584C" w14:textId="77777777" w:rsidR="00453616" w:rsidRPr="00F37E09" w:rsidRDefault="00453616" w:rsidP="00453616">
      <w:pPr>
        <w:pStyle w:val="Odstavecseseznamem"/>
        <w:jc w:val="both"/>
        <w:rPr>
          <w:rFonts w:ascii="Garamond" w:hAnsi="Garamond" w:cs="Arial"/>
          <w:color w:val="00B050"/>
          <w:sz w:val="24"/>
          <w:szCs w:val="22"/>
        </w:rPr>
      </w:pPr>
    </w:p>
    <w:p w14:paraId="301C0652" w14:textId="24B416E0" w:rsidR="002656A4" w:rsidRPr="00F37E09" w:rsidRDefault="00453616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18.2</w:t>
      </w:r>
      <w:r w:rsidR="00461CCB">
        <w:rPr>
          <w:rFonts w:ascii="Garamond" w:hAnsi="Garamond" w:cs="Arial"/>
          <w:sz w:val="24"/>
          <w:szCs w:val="22"/>
        </w:rPr>
        <w:t>, 18.3</w:t>
      </w:r>
      <w:r w:rsidRPr="00F37E09">
        <w:rPr>
          <w:rFonts w:ascii="Garamond" w:hAnsi="Garamond" w:cs="Arial"/>
          <w:sz w:val="24"/>
          <w:szCs w:val="22"/>
        </w:rPr>
        <w:t>)</w:t>
      </w:r>
    </w:p>
    <w:p w14:paraId="3E2B3FCC" w14:textId="7E010959" w:rsidR="00453616" w:rsidRDefault="00512B9D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Zhotovitel je</w:t>
      </w:r>
      <w:r w:rsidR="00B623D0" w:rsidRPr="00F37E09">
        <w:rPr>
          <w:rFonts w:ascii="Garamond" w:hAnsi="Garamond" w:cs="Arial"/>
          <w:sz w:val="24"/>
          <w:szCs w:val="22"/>
        </w:rPr>
        <w:t xml:space="preserve"> </w:t>
      </w:r>
      <w:r w:rsidRPr="00F37E09">
        <w:rPr>
          <w:rFonts w:ascii="Garamond" w:hAnsi="Garamond" w:cs="Arial"/>
          <w:sz w:val="24"/>
          <w:szCs w:val="22"/>
        </w:rPr>
        <w:t xml:space="preserve">povinen uzavřít pojistnou smlouvu na majetkové pojištění </w:t>
      </w:r>
      <w:r w:rsidR="00B623D0" w:rsidRPr="00F37E09">
        <w:rPr>
          <w:rFonts w:ascii="Garamond" w:hAnsi="Garamond" w:cs="Arial"/>
          <w:sz w:val="24"/>
          <w:szCs w:val="22"/>
        </w:rPr>
        <w:t>„</w:t>
      </w:r>
      <w:proofErr w:type="spellStart"/>
      <w:r w:rsidR="00B623D0" w:rsidRPr="00F37E09">
        <w:rPr>
          <w:rFonts w:ascii="Garamond" w:hAnsi="Garamond" w:cs="Arial"/>
          <w:sz w:val="24"/>
          <w:szCs w:val="22"/>
        </w:rPr>
        <w:t>all</w:t>
      </w:r>
      <w:proofErr w:type="spellEnd"/>
      <w:r w:rsidR="00B623D0" w:rsidRPr="00F37E09">
        <w:rPr>
          <w:rFonts w:ascii="Garamond" w:hAnsi="Garamond" w:cs="Arial"/>
          <w:sz w:val="24"/>
          <w:szCs w:val="22"/>
        </w:rPr>
        <w:t xml:space="preserve"> risk“ dle pod-článku 18.2 </w:t>
      </w:r>
      <w:r w:rsidR="00200FDA" w:rsidRPr="009C3653">
        <w:rPr>
          <w:rFonts w:ascii="Garamond" w:hAnsi="Garamond" w:cs="Arial"/>
          <w:sz w:val="24"/>
          <w:szCs w:val="22"/>
        </w:rPr>
        <w:t>s pojistným plněním sjednaným minimálně ve výši</w:t>
      </w:r>
      <w:r w:rsidR="00B623D0" w:rsidRPr="009C3653">
        <w:rPr>
          <w:rFonts w:ascii="Garamond" w:hAnsi="Garamond" w:cs="Arial"/>
          <w:sz w:val="24"/>
          <w:szCs w:val="22"/>
        </w:rPr>
        <w:t xml:space="preserve"> </w:t>
      </w:r>
      <w:r w:rsidR="009C3653" w:rsidRPr="009C3653">
        <w:rPr>
          <w:rFonts w:ascii="Garamond" w:hAnsi="Garamond" w:cs="Arial"/>
          <w:sz w:val="24"/>
          <w:szCs w:val="22"/>
        </w:rPr>
        <w:t>150 </w:t>
      </w:r>
      <w:r w:rsidR="003A50D1" w:rsidRPr="009C3653">
        <w:rPr>
          <w:rFonts w:ascii="Garamond" w:hAnsi="Garamond" w:cs="Arial"/>
          <w:sz w:val="24"/>
          <w:szCs w:val="22"/>
        </w:rPr>
        <w:t>000 000 Kč na jednu pojistnou událost nad</w:t>
      </w:r>
      <w:r w:rsidR="00244A2C">
        <w:rPr>
          <w:rFonts w:ascii="Garamond" w:hAnsi="Garamond" w:cs="Arial"/>
          <w:sz w:val="24"/>
          <w:szCs w:val="22"/>
        </w:rPr>
        <w:t> </w:t>
      </w:r>
      <w:r w:rsidR="003A50D1" w:rsidRPr="00F37E09">
        <w:rPr>
          <w:rFonts w:ascii="Garamond" w:hAnsi="Garamond" w:cs="Arial"/>
          <w:sz w:val="24"/>
          <w:szCs w:val="22"/>
        </w:rPr>
        <w:t>rámec případné spoluúčasti.</w:t>
      </w:r>
    </w:p>
    <w:p w14:paraId="35364296" w14:textId="77777777" w:rsidR="006930B4" w:rsidRDefault="006930B4" w:rsidP="00D96825">
      <w:pPr>
        <w:jc w:val="both"/>
        <w:rPr>
          <w:rFonts w:ascii="Garamond" w:hAnsi="Garamond" w:cs="Arial"/>
          <w:sz w:val="24"/>
          <w:szCs w:val="22"/>
        </w:rPr>
      </w:pPr>
    </w:p>
    <w:p w14:paraId="7DA54A6E" w14:textId="7AB6E054" w:rsidR="006930B4" w:rsidRPr="00F37E09" w:rsidRDefault="006D6108" w:rsidP="00D96825">
      <w:pPr>
        <w:jc w:val="both"/>
        <w:rPr>
          <w:rFonts w:ascii="Garamond" w:hAnsi="Garamond" w:cs="Arial"/>
          <w:sz w:val="24"/>
          <w:szCs w:val="22"/>
        </w:rPr>
      </w:pPr>
      <w:r>
        <w:rPr>
          <w:rFonts w:ascii="Garamond" w:hAnsi="Garamond" w:cs="Arial"/>
          <w:sz w:val="24"/>
          <w:szCs w:val="22"/>
        </w:rPr>
        <w:t>Pro vyloučení pochybností se uvádí, že výše pojistné plnění v Příloze k nabídce je závazná pro všechny typy pojištění upraven</w:t>
      </w:r>
      <w:r w:rsidR="003F652C">
        <w:rPr>
          <w:rFonts w:ascii="Garamond" w:hAnsi="Garamond" w:cs="Arial"/>
          <w:sz w:val="24"/>
          <w:szCs w:val="22"/>
        </w:rPr>
        <w:t>é</w:t>
      </w:r>
      <w:r>
        <w:rPr>
          <w:rFonts w:ascii="Garamond" w:hAnsi="Garamond" w:cs="Arial"/>
          <w:sz w:val="24"/>
          <w:szCs w:val="22"/>
        </w:rPr>
        <w:t xml:space="preserve"> v článku 18</w:t>
      </w:r>
      <w:r w:rsidR="00461CCB">
        <w:rPr>
          <w:rFonts w:ascii="Garamond" w:hAnsi="Garamond" w:cs="Arial"/>
          <w:sz w:val="24"/>
          <w:szCs w:val="22"/>
        </w:rPr>
        <w:t>.</w:t>
      </w:r>
    </w:p>
    <w:p w14:paraId="1C3B54F2" w14:textId="77777777" w:rsidR="00B623D0" w:rsidRPr="00F37E09" w:rsidRDefault="00B623D0" w:rsidP="00D96825">
      <w:pPr>
        <w:jc w:val="both"/>
        <w:rPr>
          <w:rFonts w:ascii="Garamond" w:hAnsi="Garamond" w:cs="Arial"/>
          <w:sz w:val="24"/>
          <w:szCs w:val="22"/>
        </w:rPr>
      </w:pPr>
    </w:p>
    <w:p w14:paraId="2B36879B" w14:textId="77777777" w:rsidR="00B623D0" w:rsidRPr="00F37E09" w:rsidRDefault="006809E8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Rozhodování sporů</w:t>
      </w:r>
    </w:p>
    <w:p w14:paraId="65FD07EB" w14:textId="77777777" w:rsidR="00661BDE" w:rsidRPr="00F37E09" w:rsidRDefault="00661BDE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20.2 až 20.8)</w:t>
      </w:r>
    </w:p>
    <w:p w14:paraId="3725AE92" w14:textId="77777777" w:rsidR="006809E8" w:rsidRPr="00F37E09" w:rsidRDefault="006809E8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Rozhodování sporů je upraveno dle varianty B</w:t>
      </w:r>
      <w:r w:rsidR="00661BDE" w:rsidRPr="00F37E09">
        <w:rPr>
          <w:rFonts w:ascii="Garamond" w:hAnsi="Garamond" w:cs="Arial"/>
          <w:sz w:val="24"/>
          <w:szCs w:val="22"/>
        </w:rPr>
        <w:t>.</w:t>
      </w:r>
    </w:p>
    <w:p w14:paraId="3BA6D59B" w14:textId="1EE7B34F" w:rsidR="006809E8" w:rsidRPr="00F37E09" w:rsidRDefault="006809E8" w:rsidP="006809E8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             </w:t>
      </w:r>
    </w:p>
    <w:p w14:paraId="3C7E3A55" w14:textId="6CAF4835" w:rsidR="00D86846" w:rsidRPr="00F37E09" w:rsidRDefault="00D86846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Definic</w:t>
      </w:r>
      <w:r w:rsidR="00865B6A" w:rsidRPr="00F37E09">
        <w:rPr>
          <w:rFonts w:ascii="Garamond" w:hAnsi="Garamond" w:cs="Arial"/>
          <w:sz w:val="24"/>
          <w:szCs w:val="22"/>
          <w:u w:val="single"/>
        </w:rPr>
        <w:t>e Sekcí</w:t>
      </w:r>
    </w:p>
    <w:p w14:paraId="5190AE30" w14:textId="77777777" w:rsidR="00865B6A" w:rsidRPr="00F37E09" w:rsidRDefault="00865B6A" w:rsidP="00D96825">
      <w:pPr>
        <w:jc w:val="both"/>
        <w:rPr>
          <w:rFonts w:ascii="Garamond" w:hAnsi="Garamond" w:cs="Arial"/>
          <w:sz w:val="24"/>
          <w:szCs w:val="22"/>
        </w:rPr>
      </w:pPr>
    </w:p>
    <w:p w14:paraId="249CE962" w14:textId="6F9821A9" w:rsidR="00F134B1" w:rsidRPr="00F37E09" w:rsidRDefault="003A50D1" w:rsidP="00FC5A43">
      <w:pPr>
        <w:jc w:val="both"/>
        <w:rPr>
          <w:rFonts w:ascii="Garamond" w:hAnsi="Garamond" w:cs="Arial"/>
          <w:sz w:val="24"/>
          <w:szCs w:val="22"/>
        </w:rPr>
      </w:pPr>
      <w:r w:rsidRPr="00F929C0">
        <w:rPr>
          <w:rFonts w:ascii="Garamond" w:hAnsi="Garamond" w:cs="Arial"/>
          <w:sz w:val="24"/>
          <w:szCs w:val="22"/>
        </w:rPr>
        <w:t>Sekce nejsou specifikované.</w:t>
      </w:r>
    </w:p>
    <w:p w14:paraId="0C8BCD7F" w14:textId="77777777" w:rsidR="00BD4260" w:rsidRPr="00F37E09" w:rsidRDefault="00D86846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color w:val="00B050"/>
          <w:sz w:val="24"/>
          <w:szCs w:val="22"/>
        </w:rPr>
        <w:t xml:space="preserve">             </w:t>
      </w:r>
    </w:p>
    <w:p w14:paraId="2E481FAF" w14:textId="77777777" w:rsidR="00BD4260" w:rsidRPr="00F37E09" w:rsidRDefault="00BD4260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Smluvní pokuta</w:t>
      </w:r>
    </w:p>
    <w:p w14:paraId="1FF441A9" w14:textId="77777777" w:rsidR="00661BDE" w:rsidRPr="00F37E09" w:rsidRDefault="00661BDE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4.27)</w:t>
      </w:r>
    </w:p>
    <w:p w14:paraId="7887B600" w14:textId="77777777" w:rsidR="003E4BC0" w:rsidRPr="00F37E09" w:rsidRDefault="003E4BC0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</w:p>
    <w:p w14:paraId="095E1464" w14:textId="77777777" w:rsidR="002523A3" w:rsidRPr="00F37E09" w:rsidRDefault="002523A3" w:rsidP="00214132">
      <w:pPr>
        <w:pStyle w:val="Odstavecseseznamem"/>
        <w:ind w:left="0"/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Výše smluvní pokuty dle jednotlivých ustanovení Smluvních podmínek činí:</w:t>
      </w:r>
    </w:p>
    <w:p w14:paraId="7940F380" w14:textId="77777777" w:rsidR="0047109C" w:rsidRPr="00F37E09" w:rsidRDefault="0047109C" w:rsidP="00D96825">
      <w:pPr>
        <w:jc w:val="both"/>
        <w:rPr>
          <w:rFonts w:ascii="Garamond" w:hAnsi="Garamond" w:cs="Arial"/>
          <w:sz w:val="24"/>
          <w:szCs w:val="22"/>
        </w:rPr>
      </w:pPr>
    </w:p>
    <w:p w14:paraId="4BCA7806" w14:textId="77777777" w:rsidR="0070471B" w:rsidRPr="00F37E09" w:rsidRDefault="001026FC" w:rsidP="00D96825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Pod-článek 4.27 (a)</w:t>
      </w:r>
    </w:p>
    <w:p w14:paraId="316B6834" w14:textId="3A503F5D" w:rsidR="001026FC" w:rsidRPr="00F37E09" w:rsidRDefault="001026FC" w:rsidP="001026FC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Zhotovitel je povinen uhradit smluvní pokutu ve výši 1</w:t>
      </w:r>
      <w:r w:rsidR="003A50D1" w:rsidRPr="00F37E09">
        <w:rPr>
          <w:rFonts w:ascii="Garamond" w:hAnsi="Garamond" w:cs="Arial"/>
          <w:sz w:val="24"/>
          <w:szCs w:val="22"/>
        </w:rPr>
        <w:t xml:space="preserve"> </w:t>
      </w:r>
      <w:r w:rsidRPr="00F37E09">
        <w:rPr>
          <w:rFonts w:ascii="Garamond" w:hAnsi="Garamond" w:cs="Arial"/>
          <w:sz w:val="24"/>
          <w:szCs w:val="22"/>
        </w:rPr>
        <w:t>% z</w:t>
      </w:r>
      <w:r w:rsidR="00625077" w:rsidRPr="00F37E09">
        <w:rPr>
          <w:rFonts w:ascii="Garamond" w:hAnsi="Garamond" w:cs="Arial"/>
          <w:sz w:val="24"/>
          <w:szCs w:val="22"/>
        </w:rPr>
        <w:t> nabídkové ceny uvedené</w:t>
      </w:r>
      <w:r w:rsidRPr="00F37E09">
        <w:rPr>
          <w:rFonts w:ascii="Garamond" w:hAnsi="Garamond" w:cs="Arial"/>
          <w:sz w:val="24"/>
          <w:szCs w:val="22"/>
        </w:rPr>
        <w:t xml:space="preserve"> v Dopise nabídky za každý takový případ.</w:t>
      </w:r>
    </w:p>
    <w:p w14:paraId="00896D8F" w14:textId="77777777" w:rsidR="0047109C" w:rsidRPr="00F37E09" w:rsidRDefault="0047109C" w:rsidP="001026FC">
      <w:pPr>
        <w:jc w:val="both"/>
        <w:rPr>
          <w:rFonts w:ascii="Garamond" w:hAnsi="Garamond" w:cs="Arial"/>
          <w:sz w:val="24"/>
          <w:szCs w:val="22"/>
        </w:rPr>
      </w:pPr>
    </w:p>
    <w:p w14:paraId="333CB22F" w14:textId="77777777" w:rsidR="001026FC" w:rsidRPr="00F37E09" w:rsidRDefault="001026FC" w:rsidP="001026FC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Pod-článek 4.27 (b)</w:t>
      </w:r>
    </w:p>
    <w:p w14:paraId="3A8C877F" w14:textId="2671A90C" w:rsidR="00574DC5" w:rsidRPr="00F37E09" w:rsidRDefault="0047109C" w:rsidP="001026FC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Za každý započatý den prodlení </w:t>
      </w:r>
      <w:r w:rsidR="004401AF" w:rsidRPr="00F37E09">
        <w:rPr>
          <w:rFonts w:ascii="Garamond" w:hAnsi="Garamond" w:cs="Arial"/>
          <w:sz w:val="24"/>
          <w:szCs w:val="22"/>
        </w:rPr>
        <w:t xml:space="preserve">se splněním závazného milníku </w:t>
      </w:r>
      <w:r w:rsidRPr="00F37E09">
        <w:rPr>
          <w:rFonts w:ascii="Garamond" w:hAnsi="Garamond" w:cs="Arial"/>
          <w:sz w:val="24"/>
          <w:szCs w:val="22"/>
        </w:rPr>
        <w:t xml:space="preserve">je Zhotovitel </w:t>
      </w:r>
      <w:r w:rsidR="00845225" w:rsidRPr="00F37E09">
        <w:rPr>
          <w:rFonts w:ascii="Garamond" w:hAnsi="Garamond" w:cs="Arial"/>
          <w:sz w:val="24"/>
          <w:szCs w:val="22"/>
        </w:rPr>
        <w:t>povinen uhradit smluvní pokutu ve výši 0,1 % z</w:t>
      </w:r>
      <w:r w:rsidR="004401AF" w:rsidRPr="00F37E09">
        <w:rPr>
          <w:rFonts w:ascii="Garamond" w:hAnsi="Garamond" w:cs="Arial"/>
          <w:sz w:val="24"/>
          <w:szCs w:val="22"/>
        </w:rPr>
        <w:t> minimální částky stanovené</w:t>
      </w:r>
      <w:r w:rsidR="00EF4D28" w:rsidRPr="00F37E09">
        <w:rPr>
          <w:rFonts w:ascii="Garamond" w:hAnsi="Garamond" w:cs="Arial"/>
          <w:sz w:val="24"/>
          <w:szCs w:val="22"/>
        </w:rPr>
        <w:t xml:space="preserve"> pro příslušný </w:t>
      </w:r>
      <w:proofErr w:type="spellStart"/>
      <w:r w:rsidR="00EF4D28" w:rsidRPr="00F37E09">
        <w:rPr>
          <w:rFonts w:ascii="Garamond" w:hAnsi="Garamond" w:cs="Arial"/>
          <w:sz w:val="24"/>
          <w:szCs w:val="22"/>
        </w:rPr>
        <w:t>závazny</w:t>
      </w:r>
      <w:proofErr w:type="spellEnd"/>
      <w:r w:rsidR="00EF4D28" w:rsidRPr="00F37E09">
        <w:rPr>
          <w:rFonts w:ascii="Garamond" w:hAnsi="Garamond" w:cs="Arial"/>
          <w:sz w:val="24"/>
          <w:szCs w:val="22"/>
        </w:rPr>
        <w:t xml:space="preserve"> milník </w:t>
      </w:r>
      <w:r w:rsidR="004401AF" w:rsidRPr="00F37E09">
        <w:rPr>
          <w:rFonts w:ascii="Garamond" w:hAnsi="Garamond" w:cs="Arial"/>
          <w:sz w:val="24"/>
          <w:szCs w:val="22"/>
        </w:rPr>
        <w:t>ve smyslu</w:t>
      </w:r>
      <w:r w:rsidR="00EF4D28" w:rsidRPr="00F37E09">
        <w:rPr>
          <w:rFonts w:ascii="Garamond" w:hAnsi="Garamond" w:cs="Arial"/>
          <w:sz w:val="24"/>
          <w:szCs w:val="22"/>
        </w:rPr>
        <w:t xml:space="preserve"> pod-článk</w:t>
      </w:r>
      <w:r w:rsidR="004401AF" w:rsidRPr="00F37E09">
        <w:rPr>
          <w:rFonts w:ascii="Garamond" w:hAnsi="Garamond" w:cs="Arial"/>
          <w:sz w:val="24"/>
          <w:szCs w:val="22"/>
        </w:rPr>
        <w:t>u</w:t>
      </w:r>
      <w:r w:rsidR="00EF4D28" w:rsidRPr="00F37E09">
        <w:rPr>
          <w:rFonts w:ascii="Garamond" w:hAnsi="Garamond" w:cs="Arial"/>
          <w:sz w:val="24"/>
          <w:szCs w:val="22"/>
        </w:rPr>
        <w:t xml:space="preserve"> 4.28</w:t>
      </w:r>
      <w:r w:rsidR="004401AF" w:rsidRPr="00F37E09">
        <w:rPr>
          <w:rFonts w:ascii="Garamond" w:hAnsi="Garamond" w:cs="Arial"/>
          <w:sz w:val="24"/>
          <w:szCs w:val="22"/>
        </w:rPr>
        <w:t xml:space="preserve"> a není-li v této Příloze k nabídce u příslušného závazného milníku stanovena minimální částka</w:t>
      </w:r>
      <w:r w:rsidR="00225457" w:rsidRPr="00F37E09">
        <w:rPr>
          <w:rFonts w:ascii="Garamond" w:hAnsi="Garamond" w:cs="Arial"/>
          <w:sz w:val="24"/>
          <w:szCs w:val="22"/>
        </w:rPr>
        <w:t xml:space="preserve"> finančního plnění</w:t>
      </w:r>
      <w:r w:rsidR="004401AF" w:rsidRPr="00F37E09">
        <w:rPr>
          <w:rFonts w:ascii="Garamond" w:hAnsi="Garamond" w:cs="Arial"/>
          <w:sz w:val="24"/>
          <w:szCs w:val="22"/>
        </w:rPr>
        <w:t>, je Zhotovitel povinen uhradit smluvní pokutu</w:t>
      </w:r>
      <w:r w:rsidR="00EF4D28" w:rsidRPr="00F37E09">
        <w:rPr>
          <w:rFonts w:ascii="Garamond" w:hAnsi="Garamond" w:cs="Arial"/>
          <w:sz w:val="24"/>
          <w:szCs w:val="22"/>
        </w:rPr>
        <w:t xml:space="preserve"> </w:t>
      </w:r>
      <w:r w:rsidR="004401AF" w:rsidRPr="00F37E09">
        <w:rPr>
          <w:rFonts w:ascii="Garamond" w:hAnsi="Garamond" w:cs="Arial"/>
          <w:sz w:val="24"/>
          <w:szCs w:val="22"/>
        </w:rPr>
        <w:t xml:space="preserve">ve výši </w:t>
      </w:r>
      <w:r w:rsidR="00EF4D28" w:rsidRPr="00F37E09">
        <w:rPr>
          <w:rFonts w:ascii="Garamond" w:hAnsi="Garamond" w:cs="Arial"/>
          <w:sz w:val="24"/>
          <w:szCs w:val="22"/>
        </w:rPr>
        <w:t>0,1 % z</w:t>
      </w:r>
      <w:r w:rsidR="00625077" w:rsidRPr="00F37E09">
        <w:rPr>
          <w:rFonts w:ascii="Garamond" w:hAnsi="Garamond" w:cs="Arial"/>
          <w:sz w:val="24"/>
          <w:szCs w:val="22"/>
        </w:rPr>
        <w:t> nabídkové ceny uvedené</w:t>
      </w:r>
      <w:r w:rsidR="00EF4D28" w:rsidRPr="00F37E09">
        <w:rPr>
          <w:rFonts w:ascii="Garamond" w:hAnsi="Garamond" w:cs="Arial"/>
          <w:sz w:val="24"/>
          <w:szCs w:val="22"/>
        </w:rPr>
        <w:t xml:space="preserve"> v Dopise nabídky</w:t>
      </w:r>
      <w:r w:rsidR="004401AF" w:rsidRPr="00F37E09">
        <w:rPr>
          <w:rFonts w:ascii="Garamond" w:hAnsi="Garamond" w:cs="Arial"/>
          <w:sz w:val="24"/>
          <w:szCs w:val="22"/>
        </w:rPr>
        <w:t xml:space="preserve">. </w:t>
      </w:r>
    </w:p>
    <w:p w14:paraId="3C36F0FC" w14:textId="4B699C92" w:rsidR="0047109C" w:rsidRPr="00F37E09" w:rsidRDefault="004401AF" w:rsidP="001026FC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Za každý započatý den prodlení se zahájením provádění Díla do 14 dnů ode dne oznámení o Datu zahájení prací dle pod-článku 8.1 je Zhotovitel povinen uhradit smluvní pokutu ve výši 0,1 % z nabídkové ceny uvedené v Dopise nabídky.</w:t>
      </w:r>
    </w:p>
    <w:p w14:paraId="22C7CD9D" w14:textId="77777777" w:rsidR="00EF4D28" w:rsidRPr="00F37E09" w:rsidRDefault="00EF4D28" w:rsidP="001026FC">
      <w:pPr>
        <w:jc w:val="both"/>
        <w:rPr>
          <w:rFonts w:ascii="Garamond" w:hAnsi="Garamond" w:cs="Arial"/>
          <w:sz w:val="24"/>
          <w:szCs w:val="22"/>
        </w:rPr>
      </w:pPr>
    </w:p>
    <w:p w14:paraId="22D857A2" w14:textId="52BE7C04" w:rsidR="00A40070" w:rsidRPr="00F37E09" w:rsidRDefault="00A40070" w:rsidP="001026FC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Pod-článek 4.27 (</w:t>
      </w:r>
      <w:r w:rsidR="003A50D1" w:rsidRPr="00F37E09">
        <w:rPr>
          <w:rFonts w:ascii="Garamond" w:hAnsi="Garamond" w:cs="Arial"/>
          <w:b/>
          <w:sz w:val="24"/>
          <w:szCs w:val="22"/>
        </w:rPr>
        <w:t>c</w:t>
      </w:r>
      <w:r w:rsidRPr="00F37E09">
        <w:rPr>
          <w:rFonts w:ascii="Garamond" w:hAnsi="Garamond" w:cs="Arial"/>
          <w:b/>
          <w:sz w:val="24"/>
          <w:szCs w:val="22"/>
        </w:rPr>
        <w:t>)</w:t>
      </w:r>
    </w:p>
    <w:p w14:paraId="60A69660" w14:textId="3E900756" w:rsidR="004B64A2" w:rsidRPr="00F37E09" w:rsidRDefault="00A40070" w:rsidP="001026FC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Zhotovitel je povinen uhradit </w:t>
      </w:r>
      <w:r w:rsidR="001E342B" w:rsidRPr="00F37E09">
        <w:rPr>
          <w:rFonts w:ascii="Garamond" w:hAnsi="Garamond" w:cs="Arial"/>
          <w:sz w:val="24"/>
          <w:szCs w:val="22"/>
        </w:rPr>
        <w:t xml:space="preserve">smluvní pokutu ve výši </w:t>
      </w:r>
      <w:r w:rsidR="004B64A2" w:rsidRPr="00F37E09">
        <w:rPr>
          <w:rFonts w:ascii="Garamond" w:hAnsi="Garamond" w:cs="Arial"/>
          <w:sz w:val="24"/>
          <w:szCs w:val="22"/>
        </w:rPr>
        <w:t>1</w:t>
      </w:r>
      <w:r w:rsidR="00C40F15">
        <w:rPr>
          <w:rFonts w:ascii="Garamond" w:hAnsi="Garamond" w:cs="Arial"/>
          <w:sz w:val="24"/>
          <w:szCs w:val="22"/>
        </w:rPr>
        <w:t>0</w:t>
      </w:r>
      <w:r w:rsidR="004B64A2" w:rsidRPr="00F37E09">
        <w:rPr>
          <w:rFonts w:ascii="Garamond" w:hAnsi="Garamond" w:cs="Arial"/>
          <w:sz w:val="24"/>
          <w:szCs w:val="22"/>
        </w:rPr>
        <w:t> 000 Kč za každý</w:t>
      </w:r>
      <w:r w:rsidR="00C40F15">
        <w:rPr>
          <w:rFonts w:ascii="Garamond" w:hAnsi="Garamond" w:cs="Arial"/>
          <w:sz w:val="24"/>
          <w:szCs w:val="22"/>
        </w:rPr>
        <w:t xml:space="preserve"> </w:t>
      </w:r>
      <w:r w:rsidR="00C40F15" w:rsidRPr="00F37E09">
        <w:rPr>
          <w:rFonts w:ascii="Garamond" w:hAnsi="Garamond" w:cs="Arial"/>
          <w:sz w:val="24"/>
          <w:szCs w:val="22"/>
        </w:rPr>
        <w:t>den prodlení se splněním</w:t>
      </w:r>
      <w:r w:rsidR="00C40F15">
        <w:rPr>
          <w:rFonts w:ascii="Garamond" w:hAnsi="Garamond" w:cs="Arial"/>
          <w:sz w:val="24"/>
          <w:szCs w:val="22"/>
        </w:rPr>
        <w:t xml:space="preserve"> lhůty stanovené v rozhodnutí příslušného veřejnoprávního orgánu</w:t>
      </w:r>
      <w:r w:rsidR="004B64A2" w:rsidRPr="00F37E09">
        <w:rPr>
          <w:rFonts w:ascii="Garamond" w:hAnsi="Garamond" w:cs="Arial"/>
          <w:sz w:val="24"/>
          <w:szCs w:val="22"/>
        </w:rPr>
        <w:t>.</w:t>
      </w:r>
    </w:p>
    <w:p w14:paraId="71E3C760" w14:textId="77777777" w:rsidR="004B64A2" w:rsidRPr="00F37E09" w:rsidRDefault="004B64A2" w:rsidP="001026FC">
      <w:pPr>
        <w:jc w:val="both"/>
        <w:rPr>
          <w:rFonts w:ascii="Garamond" w:hAnsi="Garamond" w:cs="Arial"/>
          <w:sz w:val="24"/>
          <w:szCs w:val="22"/>
        </w:rPr>
      </w:pPr>
    </w:p>
    <w:p w14:paraId="6F2BA596" w14:textId="0A4A5C4C" w:rsidR="008C786E" w:rsidRPr="00F37E09" w:rsidRDefault="008C786E" w:rsidP="001026FC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Pod-článek 4.27 (</w:t>
      </w:r>
      <w:r w:rsidR="003A50D1" w:rsidRPr="00F37E09">
        <w:rPr>
          <w:rFonts w:ascii="Garamond" w:hAnsi="Garamond" w:cs="Arial"/>
          <w:b/>
          <w:sz w:val="24"/>
          <w:szCs w:val="22"/>
        </w:rPr>
        <w:t>d</w:t>
      </w:r>
      <w:r w:rsidRPr="00F37E09">
        <w:rPr>
          <w:rFonts w:ascii="Garamond" w:hAnsi="Garamond" w:cs="Arial"/>
          <w:b/>
          <w:sz w:val="24"/>
          <w:szCs w:val="22"/>
        </w:rPr>
        <w:t>)</w:t>
      </w:r>
    </w:p>
    <w:p w14:paraId="787C6253" w14:textId="72002793" w:rsidR="008C786E" w:rsidRPr="00F37E09" w:rsidRDefault="00F55B27" w:rsidP="001026FC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Zhotovitel je povinen uhradit smluvní pokutu ve výši </w:t>
      </w:r>
      <w:r w:rsidR="003A50D1" w:rsidRPr="00F37E09">
        <w:rPr>
          <w:rFonts w:ascii="Garamond" w:hAnsi="Garamond" w:cs="Arial"/>
          <w:sz w:val="24"/>
          <w:szCs w:val="22"/>
        </w:rPr>
        <w:t>5</w:t>
      </w:r>
      <w:r w:rsidR="00C40F15">
        <w:rPr>
          <w:rFonts w:ascii="Garamond" w:hAnsi="Garamond" w:cs="Arial"/>
          <w:sz w:val="24"/>
          <w:szCs w:val="22"/>
        </w:rPr>
        <w:t>0</w:t>
      </w:r>
      <w:r w:rsidR="003A50D1" w:rsidRPr="00F37E09">
        <w:rPr>
          <w:rFonts w:ascii="Garamond" w:hAnsi="Garamond" w:cs="Arial"/>
          <w:sz w:val="24"/>
          <w:szCs w:val="22"/>
        </w:rPr>
        <w:t> 000 Kč</w:t>
      </w:r>
      <w:r w:rsidRPr="00F37E09">
        <w:rPr>
          <w:rFonts w:ascii="Garamond" w:hAnsi="Garamond" w:cs="Arial"/>
          <w:sz w:val="24"/>
          <w:szCs w:val="22"/>
        </w:rPr>
        <w:t xml:space="preserve"> za každý </w:t>
      </w:r>
      <w:r w:rsidR="003A50D1" w:rsidRPr="00F37E09">
        <w:rPr>
          <w:rFonts w:ascii="Garamond" w:hAnsi="Garamond" w:cs="Arial"/>
          <w:sz w:val="24"/>
          <w:szCs w:val="22"/>
        </w:rPr>
        <w:t>za každý jednotlivý případ</w:t>
      </w:r>
      <w:r w:rsidRPr="00F37E09">
        <w:rPr>
          <w:rFonts w:ascii="Garamond" w:hAnsi="Garamond" w:cs="Arial"/>
          <w:sz w:val="24"/>
          <w:szCs w:val="22"/>
        </w:rPr>
        <w:t>.</w:t>
      </w:r>
    </w:p>
    <w:p w14:paraId="56D50DA7" w14:textId="77777777" w:rsidR="00F832E3" w:rsidRPr="00F37E09" w:rsidRDefault="00F832E3" w:rsidP="001026FC">
      <w:pPr>
        <w:jc w:val="both"/>
        <w:rPr>
          <w:rFonts w:ascii="Garamond" w:hAnsi="Garamond" w:cs="Arial"/>
          <w:color w:val="00B050"/>
          <w:sz w:val="24"/>
          <w:szCs w:val="22"/>
        </w:rPr>
      </w:pPr>
    </w:p>
    <w:p w14:paraId="282A8EFD" w14:textId="4F055A91" w:rsidR="0070701D" w:rsidRPr="00F37E09" w:rsidRDefault="0070701D" w:rsidP="001026FC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Pod-článek 4.27</w:t>
      </w:r>
      <w:r w:rsidR="00E257E0" w:rsidRPr="00F37E09">
        <w:rPr>
          <w:rFonts w:ascii="Garamond" w:hAnsi="Garamond" w:cs="Arial"/>
          <w:b/>
          <w:sz w:val="24"/>
          <w:szCs w:val="22"/>
        </w:rPr>
        <w:t xml:space="preserve"> </w:t>
      </w:r>
      <w:r w:rsidR="00E97CAB" w:rsidRPr="00F37E09">
        <w:rPr>
          <w:rFonts w:ascii="Garamond" w:hAnsi="Garamond" w:cs="Arial"/>
          <w:b/>
          <w:sz w:val="24"/>
          <w:szCs w:val="22"/>
        </w:rPr>
        <w:t>(</w:t>
      </w:r>
      <w:r w:rsidR="00E257E0" w:rsidRPr="00F37E09">
        <w:rPr>
          <w:rFonts w:ascii="Garamond" w:hAnsi="Garamond" w:cs="Arial"/>
          <w:b/>
          <w:sz w:val="24"/>
          <w:szCs w:val="22"/>
        </w:rPr>
        <w:t>e</w:t>
      </w:r>
      <w:r w:rsidRPr="00F37E09">
        <w:rPr>
          <w:rFonts w:ascii="Garamond" w:hAnsi="Garamond" w:cs="Arial"/>
          <w:b/>
          <w:sz w:val="24"/>
          <w:szCs w:val="22"/>
        </w:rPr>
        <w:t>)</w:t>
      </w:r>
    </w:p>
    <w:p w14:paraId="03BC3F3B" w14:textId="0DDF72D1" w:rsidR="0070701D" w:rsidRPr="00F37E09" w:rsidRDefault="000A4E0D" w:rsidP="001026FC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Zhotovitel je povinen uhradit smluvní pokutu </w:t>
      </w:r>
      <w:proofErr w:type="spellStart"/>
      <w:r w:rsidRPr="00F37E09">
        <w:rPr>
          <w:rFonts w:ascii="Garamond" w:hAnsi="Garamond" w:cs="Arial"/>
          <w:sz w:val="24"/>
          <w:szCs w:val="22"/>
        </w:rPr>
        <w:t>vevýši</w:t>
      </w:r>
      <w:proofErr w:type="spellEnd"/>
      <w:r w:rsidRPr="00F37E09">
        <w:rPr>
          <w:rFonts w:ascii="Garamond" w:hAnsi="Garamond" w:cs="Arial"/>
          <w:sz w:val="24"/>
          <w:szCs w:val="22"/>
        </w:rPr>
        <w:t xml:space="preserve"> 0,</w:t>
      </w:r>
      <w:r w:rsidR="00E257E0" w:rsidRPr="00F37E09">
        <w:rPr>
          <w:rFonts w:ascii="Garamond" w:hAnsi="Garamond" w:cs="Arial"/>
          <w:sz w:val="24"/>
          <w:szCs w:val="22"/>
        </w:rPr>
        <w:t>1</w:t>
      </w:r>
      <w:r w:rsidRPr="00F37E09">
        <w:rPr>
          <w:rFonts w:ascii="Garamond" w:hAnsi="Garamond" w:cs="Arial"/>
          <w:sz w:val="24"/>
          <w:szCs w:val="22"/>
        </w:rPr>
        <w:t xml:space="preserve"> % z</w:t>
      </w:r>
      <w:r w:rsidR="00625077" w:rsidRPr="00F37E09">
        <w:rPr>
          <w:rFonts w:ascii="Garamond" w:hAnsi="Garamond" w:cs="Arial"/>
          <w:sz w:val="24"/>
          <w:szCs w:val="22"/>
        </w:rPr>
        <w:t> nabídkové ceny uvedené</w:t>
      </w:r>
      <w:r w:rsidRPr="00F37E09">
        <w:rPr>
          <w:rFonts w:ascii="Garamond" w:hAnsi="Garamond" w:cs="Arial"/>
          <w:sz w:val="24"/>
          <w:szCs w:val="22"/>
        </w:rPr>
        <w:t xml:space="preserve"> v Dopis</w:t>
      </w:r>
      <w:r w:rsidR="00DA3162">
        <w:rPr>
          <w:rFonts w:ascii="Garamond" w:hAnsi="Garamond" w:cs="Arial"/>
          <w:sz w:val="24"/>
          <w:szCs w:val="22"/>
        </w:rPr>
        <w:t>e</w:t>
      </w:r>
      <w:r w:rsidRPr="00F37E09">
        <w:rPr>
          <w:rFonts w:ascii="Garamond" w:hAnsi="Garamond" w:cs="Arial"/>
          <w:sz w:val="24"/>
          <w:szCs w:val="22"/>
        </w:rPr>
        <w:t xml:space="preserve"> nabídky za každý případ a za každý započatý den prodlení.</w:t>
      </w:r>
    </w:p>
    <w:p w14:paraId="7ECAC62E" w14:textId="77777777" w:rsidR="00E257E0" w:rsidRPr="00F37E09" w:rsidRDefault="00E257E0" w:rsidP="001026FC">
      <w:pPr>
        <w:jc w:val="both"/>
        <w:rPr>
          <w:rFonts w:ascii="Garamond" w:hAnsi="Garamond" w:cs="Arial"/>
          <w:sz w:val="24"/>
          <w:szCs w:val="22"/>
        </w:rPr>
      </w:pPr>
    </w:p>
    <w:p w14:paraId="46B9A17A" w14:textId="474436FB" w:rsidR="00C40F15" w:rsidRPr="00F37E09" w:rsidRDefault="00C40F15" w:rsidP="00C40F15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Pod-článek 4.27 (</w:t>
      </w:r>
      <w:r>
        <w:rPr>
          <w:rFonts w:ascii="Garamond" w:hAnsi="Garamond" w:cs="Arial"/>
          <w:b/>
          <w:sz w:val="24"/>
          <w:szCs w:val="22"/>
        </w:rPr>
        <w:t>f</w:t>
      </w:r>
      <w:r w:rsidRPr="00F37E09">
        <w:rPr>
          <w:rFonts w:ascii="Garamond" w:hAnsi="Garamond" w:cs="Arial"/>
          <w:b/>
          <w:sz w:val="24"/>
          <w:szCs w:val="22"/>
        </w:rPr>
        <w:t>)</w:t>
      </w:r>
    </w:p>
    <w:p w14:paraId="0AD2A31A" w14:textId="6C0838DF" w:rsidR="00C40F15" w:rsidRDefault="00C40F15" w:rsidP="00D96825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Zhotovitel je povinen uhradit smluvní pokutu </w:t>
      </w:r>
      <w:proofErr w:type="spellStart"/>
      <w:r w:rsidRPr="00F37E09">
        <w:rPr>
          <w:rFonts w:ascii="Garamond" w:hAnsi="Garamond" w:cs="Arial"/>
          <w:sz w:val="24"/>
          <w:szCs w:val="22"/>
        </w:rPr>
        <w:t>vevýši</w:t>
      </w:r>
      <w:proofErr w:type="spellEnd"/>
      <w:r w:rsidRPr="00F37E09">
        <w:rPr>
          <w:rFonts w:ascii="Garamond" w:hAnsi="Garamond" w:cs="Arial"/>
          <w:sz w:val="24"/>
          <w:szCs w:val="22"/>
        </w:rPr>
        <w:t xml:space="preserve"> 0,1 % z nabídkové ceny uvedené v Dopis</w:t>
      </w:r>
      <w:r w:rsidR="00DA3162">
        <w:rPr>
          <w:rFonts w:ascii="Garamond" w:hAnsi="Garamond" w:cs="Arial"/>
          <w:sz w:val="24"/>
          <w:szCs w:val="22"/>
        </w:rPr>
        <w:t>e</w:t>
      </w:r>
      <w:r w:rsidRPr="00F37E09">
        <w:rPr>
          <w:rFonts w:ascii="Garamond" w:hAnsi="Garamond" w:cs="Arial"/>
          <w:sz w:val="24"/>
          <w:szCs w:val="22"/>
        </w:rPr>
        <w:t xml:space="preserve"> nabídky za každý případ a za každý započatý den prodlení.</w:t>
      </w:r>
    </w:p>
    <w:p w14:paraId="4DC7CC53" w14:textId="77777777" w:rsidR="00C40F15" w:rsidRDefault="00C40F15" w:rsidP="00D96825">
      <w:pPr>
        <w:jc w:val="both"/>
        <w:rPr>
          <w:rFonts w:ascii="Garamond" w:hAnsi="Garamond" w:cs="Arial"/>
          <w:b/>
          <w:sz w:val="24"/>
          <w:szCs w:val="22"/>
        </w:rPr>
      </w:pPr>
    </w:p>
    <w:p w14:paraId="6989F521" w14:textId="77777777" w:rsidR="00C40F15" w:rsidRPr="00F37E09" w:rsidRDefault="00C40F15" w:rsidP="00C40F15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Pod- článek 4.27 (g)</w:t>
      </w:r>
    </w:p>
    <w:p w14:paraId="6C8DD478" w14:textId="77777777" w:rsidR="00C40F15" w:rsidRPr="00F37E09" w:rsidRDefault="00C40F15" w:rsidP="00C40F1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Zhotovitel je povinen uhradit smluvní pokutu ve výši 10 000 Kč za každ</w:t>
      </w:r>
      <w:r>
        <w:rPr>
          <w:rFonts w:ascii="Garamond" w:hAnsi="Garamond" w:cs="Arial"/>
          <w:sz w:val="24"/>
          <w:szCs w:val="22"/>
        </w:rPr>
        <w:t>ý den prodlení s odstraněním vady, a to z a každý jednotlivý případ</w:t>
      </w:r>
      <w:r w:rsidRPr="00F37E09">
        <w:rPr>
          <w:rFonts w:ascii="Garamond" w:hAnsi="Garamond" w:cs="Arial"/>
          <w:sz w:val="24"/>
          <w:szCs w:val="22"/>
        </w:rPr>
        <w:t>.</w:t>
      </w:r>
    </w:p>
    <w:p w14:paraId="70BBA3DB" w14:textId="77777777" w:rsidR="00C40F15" w:rsidRDefault="00C40F15" w:rsidP="00D96825">
      <w:pPr>
        <w:jc w:val="both"/>
        <w:rPr>
          <w:rFonts w:ascii="Garamond" w:hAnsi="Garamond" w:cs="Arial"/>
          <w:b/>
          <w:sz w:val="24"/>
          <w:szCs w:val="22"/>
        </w:rPr>
      </w:pPr>
    </w:p>
    <w:p w14:paraId="0348F8DB" w14:textId="77777777" w:rsidR="00AF6872" w:rsidRPr="00F37E09" w:rsidRDefault="00AF6872" w:rsidP="00AF6872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Pod-článek 4.27 (h)</w:t>
      </w:r>
    </w:p>
    <w:p w14:paraId="0D1F40E2" w14:textId="3972F706" w:rsidR="00AF6872" w:rsidRPr="00AF6872" w:rsidRDefault="00AF6872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Zhotovitel je povinen uhradit smluvní pokutu ve výši 10 000 Kč za každý jednotlivý případ porušení povinnosti.</w:t>
      </w:r>
    </w:p>
    <w:p w14:paraId="0308CA63" w14:textId="77777777" w:rsidR="00AF6872" w:rsidRDefault="00AF6872" w:rsidP="00D96825">
      <w:pPr>
        <w:jc w:val="both"/>
        <w:rPr>
          <w:rFonts w:ascii="Garamond" w:hAnsi="Garamond" w:cs="Arial"/>
          <w:b/>
          <w:sz w:val="24"/>
          <w:szCs w:val="22"/>
        </w:rPr>
      </w:pPr>
    </w:p>
    <w:p w14:paraId="0AAF1546" w14:textId="6107FF1B" w:rsidR="00442F06" w:rsidRPr="00F37E09" w:rsidRDefault="00442F06" w:rsidP="00D96825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Pod-článek 4.27 (</w:t>
      </w:r>
      <w:r w:rsidR="00C40F15">
        <w:rPr>
          <w:rFonts w:ascii="Garamond" w:hAnsi="Garamond" w:cs="Arial"/>
          <w:b/>
          <w:sz w:val="24"/>
          <w:szCs w:val="22"/>
        </w:rPr>
        <w:t>i</w:t>
      </w:r>
      <w:r w:rsidRPr="00F37E09">
        <w:rPr>
          <w:rFonts w:ascii="Garamond" w:hAnsi="Garamond" w:cs="Arial"/>
          <w:b/>
          <w:sz w:val="24"/>
          <w:szCs w:val="22"/>
        </w:rPr>
        <w:t>)</w:t>
      </w:r>
    </w:p>
    <w:p w14:paraId="79CFC1F2" w14:textId="4788D397" w:rsidR="00442F06" w:rsidRDefault="00442F06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Zhotovitel je povinen uhradit smluvní pokutu ve výši 1 % z</w:t>
      </w:r>
      <w:r w:rsidR="00625077" w:rsidRPr="00F37E09">
        <w:rPr>
          <w:rFonts w:ascii="Garamond" w:hAnsi="Garamond" w:cs="Arial"/>
          <w:sz w:val="24"/>
          <w:szCs w:val="22"/>
        </w:rPr>
        <w:t> nabídkové ceny uvedené</w:t>
      </w:r>
      <w:r w:rsidRPr="00F37E09">
        <w:rPr>
          <w:rFonts w:ascii="Garamond" w:hAnsi="Garamond" w:cs="Arial"/>
          <w:sz w:val="24"/>
          <w:szCs w:val="22"/>
        </w:rPr>
        <w:t xml:space="preserve"> v Dopis</w:t>
      </w:r>
      <w:r w:rsidR="00DA3162">
        <w:rPr>
          <w:rFonts w:ascii="Garamond" w:hAnsi="Garamond" w:cs="Arial"/>
          <w:sz w:val="24"/>
          <w:szCs w:val="22"/>
        </w:rPr>
        <w:t>e</w:t>
      </w:r>
      <w:r w:rsidRPr="00F37E09">
        <w:rPr>
          <w:rFonts w:ascii="Garamond" w:hAnsi="Garamond" w:cs="Arial"/>
          <w:sz w:val="24"/>
          <w:szCs w:val="22"/>
        </w:rPr>
        <w:t xml:space="preserve"> nabídky, maximálně však 20 000 Kč za každý zjištěný případ. Pokud</w:t>
      </w:r>
      <w:r w:rsidR="00DA3162">
        <w:rPr>
          <w:rFonts w:ascii="Garamond" w:hAnsi="Garamond" w:cs="Arial"/>
          <w:sz w:val="24"/>
          <w:szCs w:val="22"/>
        </w:rPr>
        <w:t xml:space="preserve"> Zhotovitel nezjedná nápravu do </w:t>
      </w:r>
      <w:r w:rsidRPr="00F37E09">
        <w:rPr>
          <w:rFonts w:ascii="Garamond" w:hAnsi="Garamond" w:cs="Arial"/>
          <w:sz w:val="24"/>
          <w:szCs w:val="22"/>
        </w:rPr>
        <w:t>14 dnů ode dne zápisu Objednatele do Stavebního deníku o zjištění nedostatku</w:t>
      </w:r>
      <w:r w:rsidR="00001BCE" w:rsidRPr="00F37E09">
        <w:rPr>
          <w:rFonts w:ascii="Garamond" w:hAnsi="Garamond" w:cs="Arial"/>
          <w:sz w:val="24"/>
          <w:szCs w:val="22"/>
        </w:rPr>
        <w:t>, je povinen uhradit další smluvní pokutu ve výši 10 000 Kč za každý další den, až do dne, kdy odstraní veškeré nedostatky</w:t>
      </w:r>
      <w:r w:rsidR="00B70725" w:rsidRPr="00F37E09">
        <w:rPr>
          <w:rFonts w:ascii="Garamond" w:hAnsi="Garamond" w:cs="Arial"/>
          <w:sz w:val="24"/>
          <w:szCs w:val="22"/>
        </w:rPr>
        <w:t xml:space="preserve"> </w:t>
      </w:r>
      <w:r w:rsidR="00001BCE" w:rsidRPr="00F37E09">
        <w:rPr>
          <w:rFonts w:ascii="Garamond" w:hAnsi="Garamond" w:cs="Arial"/>
          <w:sz w:val="24"/>
          <w:szCs w:val="22"/>
        </w:rPr>
        <w:t>ve vedení Staveb</w:t>
      </w:r>
      <w:r w:rsidR="00B70725" w:rsidRPr="00F37E09">
        <w:rPr>
          <w:rFonts w:ascii="Garamond" w:hAnsi="Garamond" w:cs="Arial"/>
          <w:sz w:val="24"/>
          <w:szCs w:val="22"/>
        </w:rPr>
        <w:t>n</w:t>
      </w:r>
      <w:r w:rsidR="00001BCE" w:rsidRPr="00F37E09">
        <w:rPr>
          <w:rFonts w:ascii="Garamond" w:hAnsi="Garamond" w:cs="Arial"/>
          <w:sz w:val="24"/>
          <w:szCs w:val="22"/>
        </w:rPr>
        <w:t>ího deníku ne</w:t>
      </w:r>
      <w:r w:rsidR="008321FC" w:rsidRPr="00F37E09">
        <w:rPr>
          <w:rFonts w:ascii="Garamond" w:hAnsi="Garamond" w:cs="Arial"/>
          <w:sz w:val="24"/>
          <w:szCs w:val="22"/>
        </w:rPr>
        <w:t>b</w:t>
      </w:r>
      <w:r w:rsidR="00001BCE" w:rsidRPr="00F37E09">
        <w:rPr>
          <w:rFonts w:ascii="Garamond" w:hAnsi="Garamond" w:cs="Arial"/>
          <w:sz w:val="24"/>
          <w:szCs w:val="22"/>
        </w:rPr>
        <w:t>o jednoduchého záznamu o stavbě.</w:t>
      </w:r>
    </w:p>
    <w:p w14:paraId="43B5E641" w14:textId="77777777" w:rsidR="00AF6872" w:rsidRDefault="00AF6872" w:rsidP="00D96825">
      <w:pPr>
        <w:jc w:val="both"/>
        <w:rPr>
          <w:rFonts w:ascii="Garamond" w:hAnsi="Garamond" w:cs="Arial"/>
          <w:sz w:val="24"/>
          <w:szCs w:val="22"/>
        </w:rPr>
      </w:pPr>
    </w:p>
    <w:p w14:paraId="59E6F5A0" w14:textId="77777777" w:rsidR="00AF6872" w:rsidRPr="00F37E09" w:rsidRDefault="00AF6872" w:rsidP="00AF6872">
      <w:pPr>
        <w:jc w:val="both"/>
        <w:rPr>
          <w:rFonts w:ascii="Garamond" w:hAnsi="Garamond" w:cs="Arial"/>
          <w:b/>
          <w:color w:val="00B050"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 xml:space="preserve">Pod-článek 4.27 (j) </w:t>
      </w:r>
    </w:p>
    <w:p w14:paraId="0C69D32B" w14:textId="557585AE" w:rsidR="00AF6872" w:rsidRDefault="00AF6872" w:rsidP="00AF6872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Zhotovitel je povinen uhradit smluvní pokutu ve výši 0,05 % z nabídkové ceny uvedené v Dopis</w:t>
      </w:r>
      <w:r w:rsidR="00DA3162">
        <w:rPr>
          <w:rFonts w:ascii="Garamond" w:hAnsi="Garamond" w:cs="Arial"/>
          <w:sz w:val="24"/>
          <w:szCs w:val="22"/>
        </w:rPr>
        <w:t>e</w:t>
      </w:r>
      <w:r w:rsidRPr="00F37E09">
        <w:rPr>
          <w:rFonts w:ascii="Garamond" w:hAnsi="Garamond" w:cs="Arial"/>
          <w:sz w:val="24"/>
          <w:szCs w:val="22"/>
        </w:rPr>
        <w:t xml:space="preserve"> nabídky za každý započatý den prodlení.</w:t>
      </w:r>
    </w:p>
    <w:p w14:paraId="0F0CD790" w14:textId="77777777" w:rsidR="00AF6872" w:rsidRDefault="00AF6872" w:rsidP="00AF6872">
      <w:pPr>
        <w:jc w:val="both"/>
        <w:rPr>
          <w:rFonts w:ascii="Garamond" w:hAnsi="Garamond" w:cs="Arial"/>
          <w:sz w:val="24"/>
          <w:szCs w:val="22"/>
        </w:rPr>
      </w:pPr>
    </w:p>
    <w:p w14:paraId="41073BEB" w14:textId="0F006467" w:rsidR="00AF6872" w:rsidRPr="00F37E09" w:rsidRDefault="00AF6872" w:rsidP="00AF6872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Pod-článek 4.27 (</w:t>
      </w:r>
      <w:r>
        <w:rPr>
          <w:rFonts w:ascii="Garamond" w:hAnsi="Garamond" w:cs="Arial"/>
          <w:b/>
          <w:sz w:val="24"/>
          <w:szCs w:val="22"/>
        </w:rPr>
        <w:t>k</w:t>
      </w:r>
      <w:r w:rsidRPr="00F37E09">
        <w:rPr>
          <w:rFonts w:ascii="Garamond" w:hAnsi="Garamond" w:cs="Arial"/>
          <w:b/>
          <w:sz w:val="24"/>
          <w:szCs w:val="22"/>
        </w:rPr>
        <w:t>)</w:t>
      </w:r>
    </w:p>
    <w:p w14:paraId="4D9280CF" w14:textId="77777777" w:rsidR="00AF6872" w:rsidRPr="00F37E09" w:rsidRDefault="00AF6872" w:rsidP="00AF6872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Zhotovitel je povinen uhradit smluvní pokutu ve výši 10 000 Kč za každý jednotlivý případ porušení povinnosti.</w:t>
      </w:r>
    </w:p>
    <w:p w14:paraId="7AB65C7E" w14:textId="77777777" w:rsidR="00AF6872" w:rsidRDefault="00AF6872" w:rsidP="00AF6872">
      <w:pPr>
        <w:jc w:val="both"/>
        <w:rPr>
          <w:rFonts w:ascii="Garamond" w:hAnsi="Garamond" w:cs="Arial"/>
          <w:sz w:val="24"/>
          <w:szCs w:val="22"/>
        </w:rPr>
      </w:pPr>
    </w:p>
    <w:p w14:paraId="44016EC1" w14:textId="5A7762D8" w:rsidR="00AF6872" w:rsidRPr="00F37E09" w:rsidRDefault="00AF6872" w:rsidP="00AF6872">
      <w:pPr>
        <w:jc w:val="both"/>
        <w:rPr>
          <w:rFonts w:ascii="Garamond" w:hAnsi="Garamond" w:cs="Arial"/>
          <w:b/>
          <w:sz w:val="24"/>
          <w:szCs w:val="22"/>
        </w:rPr>
      </w:pPr>
      <w:r w:rsidRPr="00F37E09">
        <w:rPr>
          <w:rFonts w:ascii="Garamond" w:hAnsi="Garamond" w:cs="Arial"/>
          <w:b/>
          <w:sz w:val="24"/>
          <w:szCs w:val="22"/>
        </w:rPr>
        <w:t>Pod-článek 4.27 (</w:t>
      </w:r>
      <w:r>
        <w:rPr>
          <w:rFonts w:ascii="Garamond" w:hAnsi="Garamond" w:cs="Arial"/>
          <w:b/>
          <w:sz w:val="24"/>
          <w:szCs w:val="22"/>
        </w:rPr>
        <w:t>l</w:t>
      </w:r>
      <w:r w:rsidRPr="00F37E09">
        <w:rPr>
          <w:rFonts w:ascii="Garamond" w:hAnsi="Garamond" w:cs="Arial"/>
          <w:b/>
          <w:sz w:val="24"/>
          <w:szCs w:val="22"/>
        </w:rPr>
        <w:t>)</w:t>
      </w:r>
    </w:p>
    <w:p w14:paraId="0602C339" w14:textId="5A2FE3DB" w:rsidR="00AF6872" w:rsidRPr="00F37E09" w:rsidRDefault="00AF6872" w:rsidP="00AF6872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 xml:space="preserve">Zhotovitel je povinen uhradit smluvní pokutu </w:t>
      </w:r>
      <w:proofErr w:type="spellStart"/>
      <w:r w:rsidRPr="00F37E09">
        <w:rPr>
          <w:rFonts w:ascii="Garamond" w:hAnsi="Garamond" w:cs="Arial"/>
          <w:sz w:val="24"/>
          <w:szCs w:val="22"/>
        </w:rPr>
        <w:t>vevýši</w:t>
      </w:r>
      <w:proofErr w:type="spellEnd"/>
      <w:r w:rsidRPr="00F37E09">
        <w:rPr>
          <w:rFonts w:ascii="Garamond" w:hAnsi="Garamond" w:cs="Arial"/>
          <w:sz w:val="24"/>
          <w:szCs w:val="22"/>
        </w:rPr>
        <w:t xml:space="preserve"> 0,1 % z nabídkové ceny uvedené v Dopis</w:t>
      </w:r>
      <w:r w:rsidR="00DA3162">
        <w:rPr>
          <w:rFonts w:ascii="Garamond" w:hAnsi="Garamond" w:cs="Arial"/>
          <w:sz w:val="24"/>
          <w:szCs w:val="22"/>
        </w:rPr>
        <w:t>e</w:t>
      </w:r>
      <w:r w:rsidRPr="00F37E09">
        <w:rPr>
          <w:rFonts w:ascii="Garamond" w:hAnsi="Garamond" w:cs="Arial"/>
          <w:sz w:val="24"/>
          <w:szCs w:val="22"/>
        </w:rPr>
        <w:t xml:space="preserve"> nabídky za každý případ a za každý započatý den prodlení.</w:t>
      </w:r>
    </w:p>
    <w:p w14:paraId="620A663F" w14:textId="77777777" w:rsidR="00AF6872" w:rsidRPr="00F37E09" w:rsidRDefault="00AF6872" w:rsidP="00AF6872">
      <w:pPr>
        <w:jc w:val="both"/>
        <w:rPr>
          <w:rFonts w:ascii="Garamond" w:hAnsi="Garamond" w:cs="Arial"/>
          <w:sz w:val="24"/>
          <w:szCs w:val="22"/>
        </w:rPr>
      </w:pPr>
    </w:p>
    <w:p w14:paraId="6F258C44" w14:textId="77777777" w:rsidR="008321FC" w:rsidRPr="00F37E09" w:rsidRDefault="008321FC" w:rsidP="00D96825">
      <w:pPr>
        <w:jc w:val="both"/>
        <w:rPr>
          <w:rFonts w:ascii="Garamond" w:hAnsi="Garamond" w:cs="Arial"/>
          <w:sz w:val="24"/>
          <w:szCs w:val="22"/>
        </w:rPr>
      </w:pPr>
    </w:p>
    <w:p w14:paraId="19272955" w14:textId="77777777" w:rsidR="00DB3817" w:rsidRPr="00F37E09" w:rsidRDefault="00DB3817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>Maximální celková výše smluvních pokut</w:t>
      </w:r>
    </w:p>
    <w:p w14:paraId="0E695A14" w14:textId="3DAA6189" w:rsidR="00D47E75" w:rsidRPr="00F37E09" w:rsidRDefault="00DB3817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(pod-článek 4.27)</w:t>
      </w:r>
    </w:p>
    <w:p w14:paraId="7AB16D94" w14:textId="292B6942" w:rsidR="00DB3817" w:rsidRPr="00F37E09" w:rsidRDefault="00200FDA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Maximální celková výše smluvních pokut uhrazených Zhotovitelem za porušení Smlouvy není omezena.</w:t>
      </w:r>
    </w:p>
    <w:p w14:paraId="03C5CF70" w14:textId="77777777" w:rsidR="006D51C6" w:rsidRPr="00F37E09" w:rsidRDefault="006D51C6" w:rsidP="00D96825">
      <w:pPr>
        <w:jc w:val="both"/>
        <w:rPr>
          <w:rFonts w:ascii="Garamond" w:hAnsi="Garamond" w:cs="Arial"/>
          <w:color w:val="00B050"/>
          <w:sz w:val="24"/>
          <w:szCs w:val="22"/>
        </w:rPr>
      </w:pPr>
    </w:p>
    <w:p w14:paraId="2FA5CE87" w14:textId="77777777" w:rsidR="00204F6B" w:rsidRPr="00F37E09" w:rsidRDefault="00D76E0B" w:rsidP="00D96825">
      <w:pPr>
        <w:jc w:val="both"/>
        <w:rPr>
          <w:rFonts w:ascii="Garamond" w:hAnsi="Garamond" w:cs="Arial"/>
          <w:sz w:val="24"/>
          <w:szCs w:val="22"/>
          <w:u w:val="single"/>
        </w:rPr>
      </w:pPr>
      <w:r w:rsidRPr="00F37E09">
        <w:rPr>
          <w:rFonts w:ascii="Garamond" w:hAnsi="Garamond" w:cs="Arial"/>
          <w:sz w:val="24"/>
          <w:szCs w:val="22"/>
          <w:u w:val="single"/>
        </w:rPr>
        <w:t xml:space="preserve">Společná účast dvou a více </w:t>
      </w:r>
      <w:r w:rsidR="008718AF" w:rsidRPr="00F37E09">
        <w:rPr>
          <w:rFonts w:ascii="Garamond" w:hAnsi="Garamond" w:cs="Arial"/>
          <w:sz w:val="24"/>
          <w:szCs w:val="22"/>
          <w:u w:val="single"/>
        </w:rPr>
        <w:t>Z</w:t>
      </w:r>
      <w:r w:rsidRPr="00F37E09">
        <w:rPr>
          <w:rFonts w:ascii="Garamond" w:hAnsi="Garamond" w:cs="Arial"/>
          <w:sz w:val="24"/>
          <w:szCs w:val="22"/>
          <w:u w:val="single"/>
        </w:rPr>
        <w:t>hotovitelů</w:t>
      </w:r>
    </w:p>
    <w:p w14:paraId="4F6A475C" w14:textId="4922F647" w:rsidR="00B75E6F" w:rsidRPr="00F37E09" w:rsidRDefault="008718AF" w:rsidP="00D96825">
      <w:pPr>
        <w:jc w:val="both"/>
        <w:rPr>
          <w:rFonts w:ascii="Garamond" w:hAnsi="Garamond" w:cs="Arial"/>
          <w:sz w:val="24"/>
          <w:szCs w:val="22"/>
        </w:rPr>
      </w:pPr>
      <w:r w:rsidRPr="00F37E09">
        <w:rPr>
          <w:rFonts w:ascii="Garamond" w:hAnsi="Garamond" w:cs="Arial"/>
          <w:sz w:val="24"/>
          <w:szCs w:val="22"/>
        </w:rPr>
        <w:t>V případě zhotovování Díla více Zhotoviteli v souladu s</w:t>
      </w:r>
      <w:r w:rsidR="008C2974" w:rsidRPr="00F37E09">
        <w:rPr>
          <w:rFonts w:ascii="Garamond" w:hAnsi="Garamond" w:cs="Arial"/>
          <w:sz w:val="24"/>
          <w:szCs w:val="22"/>
        </w:rPr>
        <w:t xml:space="preserve"> jejich </w:t>
      </w:r>
      <w:r w:rsidRPr="00F37E09">
        <w:rPr>
          <w:rFonts w:ascii="Garamond" w:hAnsi="Garamond" w:cs="Arial"/>
          <w:sz w:val="24"/>
          <w:szCs w:val="22"/>
        </w:rPr>
        <w:t xml:space="preserve">společnou nabídkou nesou odpovědnost </w:t>
      </w:r>
      <w:r w:rsidR="006B3700" w:rsidRPr="00F37E09">
        <w:rPr>
          <w:rFonts w:ascii="Garamond" w:hAnsi="Garamond" w:cs="Arial"/>
          <w:sz w:val="24"/>
          <w:szCs w:val="22"/>
        </w:rPr>
        <w:t>za plnění jejich povinností ze Smlouvy</w:t>
      </w:r>
      <w:r w:rsidRPr="00F37E09">
        <w:rPr>
          <w:rFonts w:ascii="Garamond" w:hAnsi="Garamond" w:cs="Arial"/>
          <w:sz w:val="24"/>
          <w:szCs w:val="22"/>
        </w:rPr>
        <w:t xml:space="preserve"> všichni Zhotovitelé společně a nerozdílně.</w:t>
      </w:r>
      <w:r w:rsidR="008C2974" w:rsidRPr="00F37E09">
        <w:rPr>
          <w:rFonts w:ascii="Garamond" w:hAnsi="Garamond" w:cs="Arial"/>
          <w:sz w:val="24"/>
          <w:szCs w:val="22"/>
        </w:rPr>
        <w:t xml:space="preserve"> Jako vedoucí Zhotovitel je určen </w:t>
      </w:r>
      <w:r w:rsidR="00DA3162">
        <w:rPr>
          <w:rFonts w:ascii="Garamond" w:hAnsi="Garamond" w:cs="Arial"/>
          <w:sz w:val="24"/>
          <w:szCs w:val="22"/>
          <w:highlight w:val="yellow"/>
        </w:rPr>
        <w:t>DOPLNÍ</w:t>
      </w:r>
      <w:r w:rsidR="00DA3162" w:rsidRPr="00F37E09">
        <w:rPr>
          <w:rFonts w:ascii="Garamond" w:hAnsi="Garamond" w:cs="Arial"/>
          <w:sz w:val="24"/>
          <w:szCs w:val="22"/>
          <w:highlight w:val="yellow"/>
        </w:rPr>
        <w:t xml:space="preserve"> </w:t>
      </w:r>
      <w:r w:rsidR="00DA3162">
        <w:rPr>
          <w:rFonts w:ascii="Garamond" w:hAnsi="Garamond" w:cs="Arial"/>
          <w:sz w:val="24"/>
          <w:szCs w:val="22"/>
          <w:highlight w:val="yellow"/>
        </w:rPr>
        <w:t>DODAVATEL</w:t>
      </w:r>
      <w:r w:rsidR="008C2974" w:rsidRPr="00F37E09">
        <w:rPr>
          <w:rFonts w:ascii="Garamond" w:hAnsi="Garamond" w:cs="Arial"/>
          <w:sz w:val="24"/>
          <w:szCs w:val="22"/>
        </w:rPr>
        <w:t xml:space="preserve"> (dále jen Vedoucí zhotovitel) Vedoucí zhotovitel </w:t>
      </w:r>
      <w:r w:rsidR="000A6819" w:rsidRPr="00F37E09">
        <w:rPr>
          <w:rFonts w:ascii="Garamond" w:hAnsi="Garamond" w:cs="Arial"/>
          <w:sz w:val="24"/>
          <w:szCs w:val="22"/>
        </w:rPr>
        <w:t xml:space="preserve">prohlašuje, že je oprávněn ve věcech Smlouvy zastupovat každého ze Zhotovitelů, </w:t>
      </w:r>
      <w:proofErr w:type="spellStart"/>
      <w:r w:rsidR="000A6819" w:rsidRPr="00F37E09">
        <w:rPr>
          <w:rFonts w:ascii="Garamond" w:hAnsi="Garamond" w:cs="Arial"/>
          <w:sz w:val="24"/>
          <w:szCs w:val="22"/>
        </w:rPr>
        <w:t>jakoži</w:t>
      </w:r>
      <w:proofErr w:type="spellEnd"/>
      <w:r w:rsidR="000A6819" w:rsidRPr="00F37E09">
        <w:rPr>
          <w:rFonts w:ascii="Garamond" w:hAnsi="Garamond" w:cs="Arial"/>
          <w:sz w:val="24"/>
          <w:szCs w:val="22"/>
        </w:rPr>
        <w:t xml:space="preserve"> všechny Zhotovitele společně a je oprávněn rovněž za ně přijímat pokyny a platby Objednatele</w:t>
      </w:r>
      <w:r w:rsidR="00E257E0" w:rsidRPr="00F37E09">
        <w:rPr>
          <w:rFonts w:ascii="Garamond" w:hAnsi="Garamond" w:cs="Arial"/>
          <w:sz w:val="24"/>
          <w:szCs w:val="22"/>
        </w:rPr>
        <w:t>.</w:t>
      </w:r>
    </w:p>
    <w:p w14:paraId="32120F2B" w14:textId="45848B93" w:rsidR="00B75E6F" w:rsidRPr="00F37E09" w:rsidRDefault="00B75E6F" w:rsidP="00D96825">
      <w:pPr>
        <w:jc w:val="both"/>
        <w:rPr>
          <w:rFonts w:ascii="Garamond" w:hAnsi="Garamond" w:cs="Arial"/>
          <w:strike/>
          <w:sz w:val="24"/>
          <w:szCs w:val="22"/>
        </w:rPr>
      </w:pPr>
    </w:p>
    <w:sectPr w:rsidR="00B75E6F" w:rsidRPr="00F37E09" w:rsidSect="00E20CBF">
      <w:headerReference w:type="default" r:id="rId9"/>
      <w:footerReference w:type="default" r:id="rId10"/>
      <w:pgSz w:w="11907" w:h="16840" w:code="9"/>
      <w:pgMar w:top="1111" w:right="1083" w:bottom="573" w:left="124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4B618" w14:textId="77777777" w:rsidR="00F72C10" w:rsidRDefault="00F72C10" w:rsidP="00AB4C7F">
      <w:r>
        <w:separator/>
      </w:r>
    </w:p>
  </w:endnote>
  <w:endnote w:type="continuationSeparator" w:id="0">
    <w:p w14:paraId="1F3194E9" w14:textId="77777777" w:rsidR="00F72C10" w:rsidRDefault="00F72C10" w:rsidP="00AB4C7F">
      <w:r>
        <w:continuationSeparator/>
      </w:r>
    </w:p>
  </w:endnote>
  <w:endnote w:type="continuationNotice" w:id="1">
    <w:p w14:paraId="12450274" w14:textId="77777777" w:rsidR="00F72C10" w:rsidRDefault="00F72C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431844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BB1858" w14:textId="77777777" w:rsidR="00267F02" w:rsidRDefault="00267F02" w:rsidP="00214132">
            <w:pPr>
              <w:pStyle w:val="Zpat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591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591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A1D66A" w14:textId="77777777" w:rsidR="00267F02" w:rsidRDefault="00267F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C1D79" w14:textId="77777777" w:rsidR="00F72C10" w:rsidRDefault="00F72C10" w:rsidP="00AB4C7F">
      <w:r>
        <w:separator/>
      </w:r>
    </w:p>
  </w:footnote>
  <w:footnote w:type="continuationSeparator" w:id="0">
    <w:p w14:paraId="2A6D632A" w14:textId="77777777" w:rsidR="00F72C10" w:rsidRDefault="00F72C10" w:rsidP="00AB4C7F">
      <w:r>
        <w:continuationSeparator/>
      </w:r>
    </w:p>
  </w:footnote>
  <w:footnote w:type="continuationNotice" w:id="1">
    <w:p w14:paraId="3446A1BE" w14:textId="77777777" w:rsidR="00F72C10" w:rsidRDefault="00F72C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971BD" w14:textId="1B999A6D" w:rsidR="00F37E09" w:rsidRDefault="00BC33B3" w:rsidP="00F37E09">
    <w:pPr>
      <w:pStyle w:val="Zhlav"/>
      <w:tabs>
        <w:tab w:val="clear" w:pos="4536"/>
        <w:tab w:val="clear" w:pos="9072"/>
        <w:tab w:val="left" w:pos="708"/>
      </w:tabs>
      <w:jc w:val="both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EEA601" wp14:editId="3EB8AC84">
          <wp:simplePos x="0" y="0"/>
          <wp:positionH relativeFrom="column">
            <wp:posOffset>4777740</wp:posOffset>
          </wp:positionH>
          <wp:positionV relativeFrom="paragraph">
            <wp:posOffset>-28575</wp:posOffset>
          </wp:positionV>
          <wp:extent cx="1171575" cy="612140"/>
          <wp:effectExtent l="0" t="0" r="9525" b="0"/>
          <wp:wrapSquare wrapText="bothSides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E09">
      <w:rPr>
        <w:rFonts w:ascii="Garamond" w:hAnsi="Garamond"/>
        <w:b/>
        <w:noProof/>
        <w:sz w:val="40"/>
        <w:szCs w:val="40"/>
      </w:rPr>
      <w:drawing>
        <wp:inline distT="0" distB="0" distL="0" distR="0" wp14:anchorId="754D3ED1" wp14:editId="2F6FCBFE">
          <wp:extent cx="1162050" cy="65722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7E09">
      <w:tab/>
    </w:r>
    <w:r w:rsidR="00F37E09">
      <w:tab/>
    </w:r>
    <w:r w:rsidR="00F37E09">
      <w:tab/>
    </w:r>
    <w:r w:rsidR="00F37E09">
      <w:tab/>
    </w:r>
    <w:r w:rsidR="00F37E09">
      <w:tab/>
    </w:r>
    <w:r w:rsidR="00F37E09">
      <w:tab/>
    </w:r>
    <w:r w:rsidR="00F37E09">
      <w:tab/>
    </w:r>
    <w:r w:rsidR="00F37E09">
      <w:tab/>
    </w:r>
  </w:p>
  <w:p w14:paraId="10EBBDFE" w14:textId="77777777" w:rsidR="008E6E8A" w:rsidRDefault="008E6E8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C7975"/>
    <w:multiLevelType w:val="hybridMultilevel"/>
    <w:tmpl w:val="B55069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102ADD"/>
    <w:multiLevelType w:val="hybridMultilevel"/>
    <w:tmpl w:val="716E2356"/>
    <w:lvl w:ilvl="0" w:tplc="F5DA6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64518F"/>
    <w:multiLevelType w:val="hybridMultilevel"/>
    <w:tmpl w:val="400EBD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B737AFC"/>
    <w:multiLevelType w:val="hybridMultilevel"/>
    <w:tmpl w:val="D272D988"/>
    <w:lvl w:ilvl="0" w:tplc="F48651CA">
      <w:start w:val="1"/>
      <w:numFmt w:val="lowerLetter"/>
      <w:pStyle w:val="Flnek-odsta"/>
      <w:lvlText w:val="(%1)"/>
      <w:lvlJc w:val="left"/>
      <w:pPr>
        <w:ind w:left="1067" w:hanging="357"/>
      </w:pPr>
      <w:rPr>
        <w:rFonts w:cs="Times New Roman" w:hint="default"/>
        <w:b w:val="0"/>
        <w:color w:val="auto"/>
      </w:rPr>
    </w:lvl>
    <w:lvl w:ilvl="1" w:tplc="B06E10E4">
      <w:start w:val="1"/>
      <w:numFmt w:val="lowerRoman"/>
      <w:lvlText w:val="(%2)"/>
      <w:lvlJc w:val="left"/>
      <w:pPr>
        <w:ind w:left="2150" w:hanging="360"/>
      </w:pPr>
      <w:rPr>
        <w:rFonts w:hint="default"/>
        <w:color w:val="auto"/>
      </w:rPr>
    </w:lvl>
    <w:lvl w:ilvl="2" w:tplc="56A464C8">
      <w:start w:val="1"/>
      <w:numFmt w:val="lowerRoman"/>
      <w:lvlText w:val="(%3)"/>
      <w:lvlJc w:val="right"/>
      <w:pPr>
        <w:ind w:left="1173" w:hanging="180"/>
      </w:pPr>
      <w:rPr>
        <w:rFonts w:ascii="Calibri" w:eastAsia="Calibri" w:hAnsi="Calibri" w:cs="Times New Roman"/>
      </w:rPr>
    </w:lvl>
    <w:lvl w:ilvl="3" w:tplc="0405000F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5B6146"/>
    <w:multiLevelType w:val="hybridMultilevel"/>
    <w:tmpl w:val="1C6CA6C4"/>
    <w:lvl w:ilvl="0" w:tplc="CD083A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22"/>
  </w:num>
  <w:num w:numId="5">
    <w:abstractNumId w:val="5"/>
  </w:num>
  <w:num w:numId="6">
    <w:abstractNumId w:val="24"/>
  </w:num>
  <w:num w:numId="7">
    <w:abstractNumId w:val="20"/>
  </w:num>
  <w:num w:numId="8">
    <w:abstractNumId w:val="8"/>
  </w:num>
  <w:num w:numId="9">
    <w:abstractNumId w:val="18"/>
  </w:num>
  <w:num w:numId="10">
    <w:abstractNumId w:val="10"/>
  </w:num>
  <w:num w:numId="11">
    <w:abstractNumId w:val="3"/>
  </w:num>
  <w:num w:numId="12">
    <w:abstractNumId w:val="25"/>
  </w:num>
  <w:num w:numId="13">
    <w:abstractNumId w:val="21"/>
  </w:num>
  <w:num w:numId="14">
    <w:abstractNumId w:val="11"/>
  </w:num>
  <w:num w:numId="15">
    <w:abstractNumId w:val="2"/>
  </w:num>
  <w:num w:numId="16">
    <w:abstractNumId w:val="26"/>
  </w:num>
  <w:num w:numId="17">
    <w:abstractNumId w:val="14"/>
  </w:num>
  <w:num w:numId="18">
    <w:abstractNumId w:val="23"/>
  </w:num>
  <w:num w:numId="19">
    <w:abstractNumId w:val="19"/>
  </w:num>
  <w:num w:numId="20">
    <w:abstractNumId w:val="17"/>
  </w:num>
  <w:num w:numId="21">
    <w:abstractNumId w:val="0"/>
  </w:num>
  <w:num w:numId="22">
    <w:abstractNumId w:val="16"/>
  </w:num>
  <w:num w:numId="23">
    <w:abstractNumId w:val="4"/>
  </w:num>
  <w:num w:numId="24">
    <w:abstractNumId w:val="13"/>
  </w:num>
  <w:num w:numId="25">
    <w:abstractNumId w:val="13"/>
    <w:lvlOverride w:ilvl="0">
      <w:startOverride w:val="1"/>
    </w:lvlOverride>
  </w:num>
  <w:num w:numId="26">
    <w:abstractNumId w:val="1"/>
  </w:num>
  <w:num w:numId="27">
    <w:abstractNumId w:val="6"/>
  </w:num>
  <w:num w:numId="28">
    <w:abstractNumId w:val="15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 Růžička">
    <w15:presenceInfo w15:providerId="AD" w15:userId="S-1-5-21-2545062057-3956976161-2289501624-11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0F0D"/>
    <w:rsid w:val="0000120E"/>
    <w:rsid w:val="00001BCE"/>
    <w:rsid w:val="0000246D"/>
    <w:rsid w:val="000039B3"/>
    <w:rsid w:val="0000687B"/>
    <w:rsid w:val="00010B02"/>
    <w:rsid w:val="000130CE"/>
    <w:rsid w:val="00021037"/>
    <w:rsid w:val="00022FDA"/>
    <w:rsid w:val="00024041"/>
    <w:rsid w:val="00026E0B"/>
    <w:rsid w:val="00036258"/>
    <w:rsid w:val="00036EA7"/>
    <w:rsid w:val="00037508"/>
    <w:rsid w:val="000400BE"/>
    <w:rsid w:val="0004714E"/>
    <w:rsid w:val="00047606"/>
    <w:rsid w:val="0005347C"/>
    <w:rsid w:val="00054659"/>
    <w:rsid w:val="0005510D"/>
    <w:rsid w:val="00062B1B"/>
    <w:rsid w:val="0006458C"/>
    <w:rsid w:val="000648AE"/>
    <w:rsid w:val="000652F2"/>
    <w:rsid w:val="00066B16"/>
    <w:rsid w:val="000705C0"/>
    <w:rsid w:val="0007150A"/>
    <w:rsid w:val="00072D34"/>
    <w:rsid w:val="00073B22"/>
    <w:rsid w:val="00074056"/>
    <w:rsid w:val="00077D80"/>
    <w:rsid w:val="0008109E"/>
    <w:rsid w:val="0008202F"/>
    <w:rsid w:val="00082129"/>
    <w:rsid w:val="00094428"/>
    <w:rsid w:val="000977E6"/>
    <w:rsid w:val="000A2887"/>
    <w:rsid w:val="000A2C38"/>
    <w:rsid w:val="000A3445"/>
    <w:rsid w:val="000A4E0D"/>
    <w:rsid w:val="000A6819"/>
    <w:rsid w:val="000B019B"/>
    <w:rsid w:val="000B040C"/>
    <w:rsid w:val="000B0DEC"/>
    <w:rsid w:val="000B1F31"/>
    <w:rsid w:val="000B31E6"/>
    <w:rsid w:val="000B3E9A"/>
    <w:rsid w:val="000B4430"/>
    <w:rsid w:val="000B529C"/>
    <w:rsid w:val="000B5611"/>
    <w:rsid w:val="000C2647"/>
    <w:rsid w:val="000C2AC9"/>
    <w:rsid w:val="000C53FA"/>
    <w:rsid w:val="000C7832"/>
    <w:rsid w:val="000D060F"/>
    <w:rsid w:val="000D093E"/>
    <w:rsid w:val="000D098E"/>
    <w:rsid w:val="000D12A8"/>
    <w:rsid w:val="000D1D09"/>
    <w:rsid w:val="000D2A93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AF3"/>
    <w:rsid w:val="000F6B94"/>
    <w:rsid w:val="001016F6"/>
    <w:rsid w:val="001026FC"/>
    <w:rsid w:val="00104271"/>
    <w:rsid w:val="00104FD2"/>
    <w:rsid w:val="001058A4"/>
    <w:rsid w:val="00106656"/>
    <w:rsid w:val="00106877"/>
    <w:rsid w:val="00111F98"/>
    <w:rsid w:val="001141A9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648"/>
    <w:rsid w:val="00134591"/>
    <w:rsid w:val="00134752"/>
    <w:rsid w:val="00135297"/>
    <w:rsid w:val="00135752"/>
    <w:rsid w:val="00136DE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5E72"/>
    <w:rsid w:val="0016716A"/>
    <w:rsid w:val="0016767C"/>
    <w:rsid w:val="00171125"/>
    <w:rsid w:val="00174479"/>
    <w:rsid w:val="00175374"/>
    <w:rsid w:val="001802C9"/>
    <w:rsid w:val="001815A3"/>
    <w:rsid w:val="001818F1"/>
    <w:rsid w:val="001870C7"/>
    <w:rsid w:val="001904D9"/>
    <w:rsid w:val="001915E4"/>
    <w:rsid w:val="001918B7"/>
    <w:rsid w:val="00194533"/>
    <w:rsid w:val="00194ECA"/>
    <w:rsid w:val="00197118"/>
    <w:rsid w:val="001A2F6A"/>
    <w:rsid w:val="001A53AC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26F"/>
    <w:rsid w:val="001E2659"/>
    <w:rsid w:val="001E342B"/>
    <w:rsid w:val="001E41E9"/>
    <w:rsid w:val="001E58A3"/>
    <w:rsid w:val="001E643B"/>
    <w:rsid w:val="001E74C5"/>
    <w:rsid w:val="001F1D9E"/>
    <w:rsid w:val="001F3286"/>
    <w:rsid w:val="001F332C"/>
    <w:rsid w:val="001F3555"/>
    <w:rsid w:val="001F40DA"/>
    <w:rsid w:val="001F5C5F"/>
    <w:rsid w:val="00200FDA"/>
    <w:rsid w:val="00202724"/>
    <w:rsid w:val="002029BF"/>
    <w:rsid w:val="00202D6E"/>
    <w:rsid w:val="00202D96"/>
    <w:rsid w:val="00204F6B"/>
    <w:rsid w:val="002058CA"/>
    <w:rsid w:val="00214132"/>
    <w:rsid w:val="00216C1C"/>
    <w:rsid w:val="0022073A"/>
    <w:rsid w:val="00221062"/>
    <w:rsid w:val="002210B6"/>
    <w:rsid w:val="0022158F"/>
    <w:rsid w:val="00224C0A"/>
    <w:rsid w:val="00225457"/>
    <w:rsid w:val="00225DD8"/>
    <w:rsid w:val="002266CC"/>
    <w:rsid w:val="002308DA"/>
    <w:rsid w:val="0023600C"/>
    <w:rsid w:val="0024018A"/>
    <w:rsid w:val="00241DCC"/>
    <w:rsid w:val="00244628"/>
    <w:rsid w:val="00244980"/>
    <w:rsid w:val="00244A2C"/>
    <w:rsid w:val="00245681"/>
    <w:rsid w:val="00245C51"/>
    <w:rsid w:val="00250453"/>
    <w:rsid w:val="00251AD0"/>
    <w:rsid w:val="00252121"/>
    <w:rsid w:val="002523A3"/>
    <w:rsid w:val="0025650C"/>
    <w:rsid w:val="00256E39"/>
    <w:rsid w:val="002578F6"/>
    <w:rsid w:val="00260CF9"/>
    <w:rsid w:val="002611EE"/>
    <w:rsid w:val="002618D4"/>
    <w:rsid w:val="00262A6A"/>
    <w:rsid w:val="00263ECE"/>
    <w:rsid w:val="002656A4"/>
    <w:rsid w:val="00267B5E"/>
    <w:rsid w:val="00267F02"/>
    <w:rsid w:val="00270CBB"/>
    <w:rsid w:val="002727D5"/>
    <w:rsid w:val="002730FC"/>
    <w:rsid w:val="00276118"/>
    <w:rsid w:val="0027666C"/>
    <w:rsid w:val="002775C4"/>
    <w:rsid w:val="002805FB"/>
    <w:rsid w:val="00281FF0"/>
    <w:rsid w:val="00282235"/>
    <w:rsid w:val="002842CD"/>
    <w:rsid w:val="0028481B"/>
    <w:rsid w:val="00285B70"/>
    <w:rsid w:val="00287012"/>
    <w:rsid w:val="002902C0"/>
    <w:rsid w:val="0029368B"/>
    <w:rsid w:val="00296DCE"/>
    <w:rsid w:val="002A1481"/>
    <w:rsid w:val="002A1DA4"/>
    <w:rsid w:val="002A24A5"/>
    <w:rsid w:val="002A58B4"/>
    <w:rsid w:val="002A65EF"/>
    <w:rsid w:val="002B0CED"/>
    <w:rsid w:val="002B131B"/>
    <w:rsid w:val="002B1E2D"/>
    <w:rsid w:val="002B51B1"/>
    <w:rsid w:val="002C064F"/>
    <w:rsid w:val="002C15DA"/>
    <w:rsid w:val="002C1D21"/>
    <w:rsid w:val="002C20AD"/>
    <w:rsid w:val="002C4882"/>
    <w:rsid w:val="002C52D5"/>
    <w:rsid w:val="002D4FB5"/>
    <w:rsid w:val="002D595E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4FF1"/>
    <w:rsid w:val="002F6150"/>
    <w:rsid w:val="002F76C2"/>
    <w:rsid w:val="00300E0E"/>
    <w:rsid w:val="003012A1"/>
    <w:rsid w:val="003014E8"/>
    <w:rsid w:val="00303A4B"/>
    <w:rsid w:val="0030515A"/>
    <w:rsid w:val="003069B8"/>
    <w:rsid w:val="0030756D"/>
    <w:rsid w:val="0031146D"/>
    <w:rsid w:val="00314BD7"/>
    <w:rsid w:val="0031574C"/>
    <w:rsid w:val="00316BE2"/>
    <w:rsid w:val="00325CFB"/>
    <w:rsid w:val="00326C33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4311"/>
    <w:rsid w:val="0037596F"/>
    <w:rsid w:val="00377755"/>
    <w:rsid w:val="00380C79"/>
    <w:rsid w:val="00380DC0"/>
    <w:rsid w:val="0038169C"/>
    <w:rsid w:val="00382417"/>
    <w:rsid w:val="00382F58"/>
    <w:rsid w:val="003843B9"/>
    <w:rsid w:val="003867AC"/>
    <w:rsid w:val="00387E05"/>
    <w:rsid w:val="00391341"/>
    <w:rsid w:val="0039194D"/>
    <w:rsid w:val="0039195B"/>
    <w:rsid w:val="00391E79"/>
    <w:rsid w:val="003926AF"/>
    <w:rsid w:val="003934CD"/>
    <w:rsid w:val="00393909"/>
    <w:rsid w:val="00395B00"/>
    <w:rsid w:val="003A50D1"/>
    <w:rsid w:val="003A784A"/>
    <w:rsid w:val="003A7902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E0081"/>
    <w:rsid w:val="003E4BC0"/>
    <w:rsid w:val="003E5C5C"/>
    <w:rsid w:val="003E68EF"/>
    <w:rsid w:val="003F203E"/>
    <w:rsid w:val="003F2CF5"/>
    <w:rsid w:val="003F42F9"/>
    <w:rsid w:val="003F4C5F"/>
    <w:rsid w:val="003F61D4"/>
    <w:rsid w:val="003F652C"/>
    <w:rsid w:val="00401F84"/>
    <w:rsid w:val="00402C73"/>
    <w:rsid w:val="0040436C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64EE"/>
    <w:rsid w:val="00417105"/>
    <w:rsid w:val="004179AB"/>
    <w:rsid w:val="00422065"/>
    <w:rsid w:val="00423BDA"/>
    <w:rsid w:val="00424B31"/>
    <w:rsid w:val="00430224"/>
    <w:rsid w:val="00430B3E"/>
    <w:rsid w:val="00430BA6"/>
    <w:rsid w:val="004310FE"/>
    <w:rsid w:val="00431873"/>
    <w:rsid w:val="00433856"/>
    <w:rsid w:val="0043621E"/>
    <w:rsid w:val="004401AF"/>
    <w:rsid w:val="00440C15"/>
    <w:rsid w:val="00440EF3"/>
    <w:rsid w:val="00441A4F"/>
    <w:rsid w:val="00441C16"/>
    <w:rsid w:val="00442F06"/>
    <w:rsid w:val="00445155"/>
    <w:rsid w:val="00447C67"/>
    <w:rsid w:val="00447DC2"/>
    <w:rsid w:val="00450CAD"/>
    <w:rsid w:val="004513A7"/>
    <w:rsid w:val="00453616"/>
    <w:rsid w:val="00453825"/>
    <w:rsid w:val="00454E7B"/>
    <w:rsid w:val="00457DB7"/>
    <w:rsid w:val="004606C5"/>
    <w:rsid w:val="004610FC"/>
    <w:rsid w:val="00461CCB"/>
    <w:rsid w:val="0046327F"/>
    <w:rsid w:val="00465A2C"/>
    <w:rsid w:val="00470787"/>
    <w:rsid w:val="00470D80"/>
    <w:rsid w:val="00470EB0"/>
    <w:rsid w:val="0047109C"/>
    <w:rsid w:val="00473FEC"/>
    <w:rsid w:val="00477862"/>
    <w:rsid w:val="00477EBE"/>
    <w:rsid w:val="00481504"/>
    <w:rsid w:val="00482E64"/>
    <w:rsid w:val="00482EE1"/>
    <w:rsid w:val="004833E6"/>
    <w:rsid w:val="00483C26"/>
    <w:rsid w:val="00486B50"/>
    <w:rsid w:val="004878BA"/>
    <w:rsid w:val="00487AFD"/>
    <w:rsid w:val="00491BAB"/>
    <w:rsid w:val="00491E7B"/>
    <w:rsid w:val="004A150C"/>
    <w:rsid w:val="004A24A6"/>
    <w:rsid w:val="004A33AB"/>
    <w:rsid w:val="004B0435"/>
    <w:rsid w:val="004B33D3"/>
    <w:rsid w:val="004B3772"/>
    <w:rsid w:val="004B4CD6"/>
    <w:rsid w:val="004B64A2"/>
    <w:rsid w:val="004B7A21"/>
    <w:rsid w:val="004C0CCD"/>
    <w:rsid w:val="004C1B0F"/>
    <w:rsid w:val="004C3B6B"/>
    <w:rsid w:val="004C4B44"/>
    <w:rsid w:val="004C6223"/>
    <w:rsid w:val="004C6C7C"/>
    <w:rsid w:val="004D13C1"/>
    <w:rsid w:val="004E258E"/>
    <w:rsid w:val="004E2D27"/>
    <w:rsid w:val="004E3092"/>
    <w:rsid w:val="004E4796"/>
    <w:rsid w:val="004F020C"/>
    <w:rsid w:val="004F053E"/>
    <w:rsid w:val="004F0639"/>
    <w:rsid w:val="004F15E2"/>
    <w:rsid w:val="004F237B"/>
    <w:rsid w:val="004F2E3C"/>
    <w:rsid w:val="004F68A5"/>
    <w:rsid w:val="00501500"/>
    <w:rsid w:val="00502239"/>
    <w:rsid w:val="00511B73"/>
    <w:rsid w:val="00511CC3"/>
    <w:rsid w:val="00511EB5"/>
    <w:rsid w:val="00512B9D"/>
    <w:rsid w:val="00514669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50"/>
    <w:rsid w:val="0054490A"/>
    <w:rsid w:val="00544A58"/>
    <w:rsid w:val="005453D6"/>
    <w:rsid w:val="005470F5"/>
    <w:rsid w:val="00547406"/>
    <w:rsid w:val="005502E2"/>
    <w:rsid w:val="00555B54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11E"/>
    <w:rsid w:val="00571A5A"/>
    <w:rsid w:val="00571C1E"/>
    <w:rsid w:val="00574B57"/>
    <w:rsid w:val="00574DC5"/>
    <w:rsid w:val="00576087"/>
    <w:rsid w:val="0057755F"/>
    <w:rsid w:val="005812E6"/>
    <w:rsid w:val="00584457"/>
    <w:rsid w:val="00585671"/>
    <w:rsid w:val="005877EE"/>
    <w:rsid w:val="0059316F"/>
    <w:rsid w:val="00593677"/>
    <w:rsid w:val="005937B6"/>
    <w:rsid w:val="00594D44"/>
    <w:rsid w:val="00595176"/>
    <w:rsid w:val="005952E1"/>
    <w:rsid w:val="00595AB9"/>
    <w:rsid w:val="005966E6"/>
    <w:rsid w:val="00596898"/>
    <w:rsid w:val="005977A0"/>
    <w:rsid w:val="005A170E"/>
    <w:rsid w:val="005A2B7F"/>
    <w:rsid w:val="005A6B5B"/>
    <w:rsid w:val="005A6B68"/>
    <w:rsid w:val="005A6B9F"/>
    <w:rsid w:val="005B0520"/>
    <w:rsid w:val="005B09CF"/>
    <w:rsid w:val="005B1725"/>
    <w:rsid w:val="005B2889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40D8"/>
    <w:rsid w:val="005D70F2"/>
    <w:rsid w:val="005D7407"/>
    <w:rsid w:val="005D74AB"/>
    <w:rsid w:val="005D754F"/>
    <w:rsid w:val="005E235D"/>
    <w:rsid w:val="005E2563"/>
    <w:rsid w:val="005E303B"/>
    <w:rsid w:val="005E38F5"/>
    <w:rsid w:val="005E4FA9"/>
    <w:rsid w:val="005E615B"/>
    <w:rsid w:val="005F02EF"/>
    <w:rsid w:val="005F30F0"/>
    <w:rsid w:val="005F3728"/>
    <w:rsid w:val="005F4402"/>
    <w:rsid w:val="005F4885"/>
    <w:rsid w:val="005F49D6"/>
    <w:rsid w:val="005F60AE"/>
    <w:rsid w:val="005F65B6"/>
    <w:rsid w:val="005F65D7"/>
    <w:rsid w:val="00601DC3"/>
    <w:rsid w:val="00605556"/>
    <w:rsid w:val="0060714E"/>
    <w:rsid w:val="00613EDF"/>
    <w:rsid w:val="006171D4"/>
    <w:rsid w:val="00620D20"/>
    <w:rsid w:val="00625077"/>
    <w:rsid w:val="006264A7"/>
    <w:rsid w:val="00626791"/>
    <w:rsid w:val="0062745D"/>
    <w:rsid w:val="006275A0"/>
    <w:rsid w:val="00632A26"/>
    <w:rsid w:val="0063491B"/>
    <w:rsid w:val="006351CF"/>
    <w:rsid w:val="00642D59"/>
    <w:rsid w:val="00646288"/>
    <w:rsid w:val="00652C6B"/>
    <w:rsid w:val="00654DE2"/>
    <w:rsid w:val="00655D9B"/>
    <w:rsid w:val="00661BDE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09E8"/>
    <w:rsid w:val="00681193"/>
    <w:rsid w:val="0068462B"/>
    <w:rsid w:val="00687380"/>
    <w:rsid w:val="006907DB"/>
    <w:rsid w:val="00690A96"/>
    <w:rsid w:val="006930B4"/>
    <w:rsid w:val="006934B8"/>
    <w:rsid w:val="00696C7C"/>
    <w:rsid w:val="00696E6D"/>
    <w:rsid w:val="006A3558"/>
    <w:rsid w:val="006A5223"/>
    <w:rsid w:val="006A5A0A"/>
    <w:rsid w:val="006A6890"/>
    <w:rsid w:val="006A70F8"/>
    <w:rsid w:val="006B1CE1"/>
    <w:rsid w:val="006B1E14"/>
    <w:rsid w:val="006B3700"/>
    <w:rsid w:val="006B489E"/>
    <w:rsid w:val="006B4E92"/>
    <w:rsid w:val="006B5E6E"/>
    <w:rsid w:val="006B63E3"/>
    <w:rsid w:val="006B67B7"/>
    <w:rsid w:val="006C221E"/>
    <w:rsid w:val="006C3D96"/>
    <w:rsid w:val="006C56F1"/>
    <w:rsid w:val="006D2270"/>
    <w:rsid w:val="006D3A40"/>
    <w:rsid w:val="006D4314"/>
    <w:rsid w:val="006D51C6"/>
    <w:rsid w:val="006D6108"/>
    <w:rsid w:val="006D7BD7"/>
    <w:rsid w:val="006E0CE8"/>
    <w:rsid w:val="006E4BA6"/>
    <w:rsid w:val="006F0D16"/>
    <w:rsid w:val="006F2597"/>
    <w:rsid w:val="006F39EB"/>
    <w:rsid w:val="006F5F11"/>
    <w:rsid w:val="006F7253"/>
    <w:rsid w:val="0070094F"/>
    <w:rsid w:val="007015B0"/>
    <w:rsid w:val="0070328C"/>
    <w:rsid w:val="0070379D"/>
    <w:rsid w:val="0070471B"/>
    <w:rsid w:val="0070701D"/>
    <w:rsid w:val="007072BF"/>
    <w:rsid w:val="00710369"/>
    <w:rsid w:val="00710883"/>
    <w:rsid w:val="00713714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0AFD"/>
    <w:rsid w:val="00757155"/>
    <w:rsid w:val="0075739B"/>
    <w:rsid w:val="007573BF"/>
    <w:rsid w:val="00764EFF"/>
    <w:rsid w:val="00770C5D"/>
    <w:rsid w:val="007711B5"/>
    <w:rsid w:val="007712F7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6BB9"/>
    <w:rsid w:val="007874FD"/>
    <w:rsid w:val="00791C0A"/>
    <w:rsid w:val="007923C9"/>
    <w:rsid w:val="007940A9"/>
    <w:rsid w:val="007976F0"/>
    <w:rsid w:val="0079792A"/>
    <w:rsid w:val="007A1FED"/>
    <w:rsid w:val="007A2B69"/>
    <w:rsid w:val="007A3DF7"/>
    <w:rsid w:val="007B09BF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12D6"/>
    <w:rsid w:val="007D35B6"/>
    <w:rsid w:val="007D4944"/>
    <w:rsid w:val="007D52A1"/>
    <w:rsid w:val="007D5C5E"/>
    <w:rsid w:val="007E0809"/>
    <w:rsid w:val="007E143D"/>
    <w:rsid w:val="007E163B"/>
    <w:rsid w:val="007E243A"/>
    <w:rsid w:val="007E2C64"/>
    <w:rsid w:val="007E5FCA"/>
    <w:rsid w:val="007E61C3"/>
    <w:rsid w:val="007E75ED"/>
    <w:rsid w:val="007F096F"/>
    <w:rsid w:val="007F18B3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21FC"/>
    <w:rsid w:val="00835C4D"/>
    <w:rsid w:val="00836D5F"/>
    <w:rsid w:val="00836D98"/>
    <w:rsid w:val="008411D2"/>
    <w:rsid w:val="008412F1"/>
    <w:rsid w:val="00842604"/>
    <w:rsid w:val="00844A87"/>
    <w:rsid w:val="00845225"/>
    <w:rsid w:val="0085016D"/>
    <w:rsid w:val="0085190D"/>
    <w:rsid w:val="008523C5"/>
    <w:rsid w:val="00852618"/>
    <w:rsid w:val="00852C76"/>
    <w:rsid w:val="008537E9"/>
    <w:rsid w:val="00853CC3"/>
    <w:rsid w:val="008552B8"/>
    <w:rsid w:val="00862497"/>
    <w:rsid w:val="00862717"/>
    <w:rsid w:val="008643D7"/>
    <w:rsid w:val="00865B6A"/>
    <w:rsid w:val="008671ED"/>
    <w:rsid w:val="008673B2"/>
    <w:rsid w:val="00870342"/>
    <w:rsid w:val="00870DE2"/>
    <w:rsid w:val="008718AF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645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2974"/>
    <w:rsid w:val="008C4F4D"/>
    <w:rsid w:val="008C5187"/>
    <w:rsid w:val="008C786E"/>
    <w:rsid w:val="008D293D"/>
    <w:rsid w:val="008D3AD6"/>
    <w:rsid w:val="008D43F2"/>
    <w:rsid w:val="008D4AE3"/>
    <w:rsid w:val="008D6A18"/>
    <w:rsid w:val="008D70F9"/>
    <w:rsid w:val="008E4E2C"/>
    <w:rsid w:val="008E6E8A"/>
    <w:rsid w:val="008E7AFA"/>
    <w:rsid w:val="008F15C7"/>
    <w:rsid w:val="008F1810"/>
    <w:rsid w:val="008F184F"/>
    <w:rsid w:val="008F2117"/>
    <w:rsid w:val="008F63D2"/>
    <w:rsid w:val="00901D64"/>
    <w:rsid w:val="00901FD8"/>
    <w:rsid w:val="00903681"/>
    <w:rsid w:val="00903CF6"/>
    <w:rsid w:val="0090475A"/>
    <w:rsid w:val="00904EA0"/>
    <w:rsid w:val="0090527A"/>
    <w:rsid w:val="0091172C"/>
    <w:rsid w:val="00913D56"/>
    <w:rsid w:val="00915A02"/>
    <w:rsid w:val="00915E95"/>
    <w:rsid w:val="00916A3A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0CF4"/>
    <w:rsid w:val="009312C1"/>
    <w:rsid w:val="009320E6"/>
    <w:rsid w:val="00933506"/>
    <w:rsid w:val="00933CDD"/>
    <w:rsid w:val="0093428F"/>
    <w:rsid w:val="00941EF8"/>
    <w:rsid w:val="0094255F"/>
    <w:rsid w:val="00943DA3"/>
    <w:rsid w:val="0094492A"/>
    <w:rsid w:val="0094597C"/>
    <w:rsid w:val="00946796"/>
    <w:rsid w:val="009500BF"/>
    <w:rsid w:val="00951819"/>
    <w:rsid w:val="00952028"/>
    <w:rsid w:val="009525A6"/>
    <w:rsid w:val="009529AD"/>
    <w:rsid w:val="00960F13"/>
    <w:rsid w:val="00961D0B"/>
    <w:rsid w:val="00970B8D"/>
    <w:rsid w:val="00972424"/>
    <w:rsid w:val="00976799"/>
    <w:rsid w:val="00977A2F"/>
    <w:rsid w:val="00977ACA"/>
    <w:rsid w:val="00986172"/>
    <w:rsid w:val="00991BA5"/>
    <w:rsid w:val="009926BD"/>
    <w:rsid w:val="00993C8D"/>
    <w:rsid w:val="00994AC4"/>
    <w:rsid w:val="00997507"/>
    <w:rsid w:val="00997818"/>
    <w:rsid w:val="009A0E4C"/>
    <w:rsid w:val="009A1F33"/>
    <w:rsid w:val="009A2D08"/>
    <w:rsid w:val="009A31D6"/>
    <w:rsid w:val="009A4BE3"/>
    <w:rsid w:val="009A54ED"/>
    <w:rsid w:val="009A5754"/>
    <w:rsid w:val="009A597C"/>
    <w:rsid w:val="009A5B32"/>
    <w:rsid w:val="009B00C9"/>
    <w:rsid w:val="009B1955"/>
    <w:rsid w:val="009B3D84"/>
    <w:rsid w:val="009B5910"/>
    <w:rsid w:val="009B5A8D"/>
    <w:rsid w:val="009B6527"/>
    <w:rsid w:val="009B74B4"/>
    <w:rsid w:val="009C0961"/>
    <w:rsid w:val="009C1C68"/>
    <w:rsid w:val="009C1C9F"/>
    <w:rsid w:val="009C20A2"/>
    <w:rsid w:val="009C2D39"/>
    <w:rsid w:val="009C3653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3F10"/>
    <w:rsid w:val="009F56B2"/>
    <w:rsid w:val="009F64E2"/>
    <w:rsid w:val="009F7299"/>
    <w:rsid w:val="009F7B83"/>
    <w:rsid w:val="00A02835"/>
    <w:rsid w:val="00A02EB1"/>
    <w:rsid w:val="00A035B3"/>
    <w:rsid w:val="00A03920"/>
    <w:rsid w:val="00A056A3"/>
    <w:rsid w:val="00A05F70"/>
    <w:rsid w:val="00A07BAE"/>
    <w:rsid w:val="00A138B2"/>
    <w:rsid w:val="00A21944"/>
    <w:rsid w:val="00A2465D"/>
    <w:rsid w:val="00A255E6"/>
    <w:rsid w:val="00A26FBD"/>
    <w:rsid w:val="00A3073E"/>
    <w:rsid w:val="00A33195"/>
    <w:rsid w:val="00A3592F"/>
    <w:rsid w:val="00A40070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344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C5F"/>
    <w:rsid w:val="00A87C10"/>
    <w:rsid w:val="00A9082C"/>
    <w:rsid w:val="00A947DC"/>
    <w:rsid w:val="00A96A2A"/>
    <w:rsid w:val="00AA019E"/>
    <w:rsid w:val="00AA17EF"/>
    <w:rsid w:val="00AA3DEE"/>
    <w:rsid w:val="00AA57FB"/>
    <w:rsid w:val="00AA7D43"/>
    <w:rsid w:val="00AB0E9B"/>
    <w:rsid w:val="00AB30C2"/>
    <w:rsid w:val="00AB3BB7"/>
    <w:rsid w:val="00AB476A"/>
    <w:rsid w:val="00AB4C7F"/>
    <w:rsid w:val="00AB67E9"/>
    <w:rsid w:val="00AB7EDA"/>
    <w:rsid w:val="00AC237B"/>
    <w:rsid w:val="00AC4B22"/>
    <w:rsid w:val="00AC72D7"/>
    <w:rsid w:val="00AD0B9A"/>
    <w:rsid w:val="00AD2B9D"/>
    <w:rsid w:val="00AD3304"/>
    <w:rsid w:val="00AD4019"/>
    <w:rsid w:val="00AD476D"/>
    <w:rsid w:val="00AD5299"/>
    <w:rsid w:val="00AD5E51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4A1C"/>
    <w:rsid w:val="00AF6145"/>
    <w:rsid w:val="00AF6234"/>
    <w:rsid w:val="00AF6872"/>
    <w:rsid w:val="00AF6D1D"/>
    <w:rsid w:val="00AF7532"/>
    <w:rsid w:val="00B017C4"/>
    <w:rsid w:val="00B023F8"/>
    <w:rsid w:val="00B05C24"/>
    <w:rsid w:val="00B07D8E"/>
    <w:rsid w:val="00B1165B"/>
    <w:rsid w:val="00B12ADB"/>
    <w:rsid w:val="00B13767"/>
    <w:rsid w:val="00B13F76"/>
    <w:rsid w:val="00B15BEE"/>
    <w:rsid w:val="00B1706F"/>
    <w:rsid w:val="00B22F6C"/>
    <w:rsid w:val="00B230EF"/>
    <w:rsid w:val="00B23A50"/>
    <w:rsid w:val="00B253E8"/>
    <w:rsid w:val="00B25C79"/>
    <w:rsid w:val="00B31CAC"/>
    <w:rsid w:val="00B32AEC"/>
    <w:rsid w:val="00B35BD6"/>
    <w:rsid w:val="00B410B0"/>
    <w:rsid w:val="00B4230C"/>
    <w:rsid w:val="00B42579"/>
    <w:rsid w:val="00B425FF"/>
    <w:rsid w:val="00B433B5"/>
    <w:rsid w:val="00B44ACD"/>
    <w:rsid w:val="00B51B53"/>
    <w:rsid w:val="00B53850"/>
    <w:rsid w:val="00B549E2"/>
    <w:rsid w:val="00B61073"/>
    <w:rsid w:val="00B613DE"/>
    <w:rsid w:val="00B623D0"/>
    <w:rsid w:val="00B634B0"/>
    <w:rsid w:val="00B63568"/>
    <w:rsid w:val="00B63E19"/>
    <w:rsid w:val="00B6657D"/>
    <w:rsid w:val="00B66950"/>
    <w:rsid w:val="00B70725"/>
    <w:rsid w:val="00B70F03"/>
    <w:rsid w:val="00B71A94"/>
    <w:rsid w:val="00B7294A"/>
    <w:rsid w:val="00B73C38"/>
    <w:rsid w:val="00B75E6F"/>
    <w:rsid w:val="00B75EA3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87541"/>
    <w:rsid w:val="00B90E63"/>
    <w:rsid w:val="00B91D68"/>
    <w:rsid w:val="00B939CF"/>
    <w:rsid w:val="00B96851"/>
    <w:rsid w:val="00B96BBD"/>
    <w:rsid w:val="00B97983"/>
    <w:rsid w:val="00BA26BD"/>
    <w:rsid w:val="00BA31C8"/>
    <w:rsid w:val="00BA369E"/>
    <w:rsid w:val="00BA4037"/>
    <w:rsid w:val="00BA53CC"/>
    <w:rsid w:val="00BA5565"/>
    <w:rsid w:val="00BA7567"/>
    <w:rsid w:val="00BB240A"/>
    <w:rsid w:val="00BB5EA6"/>
    <w:rsid w:val="00BB75F6"/>
    <w:rsid w:val="00BC1DB9"/>
    <w:rsid w:val="00BC33B3"/>
    <w:rsid w:val="00BC69E9"/>
    <w:rsid w:val="00BD055F"/>
    <w:rsid w:val="00BD0738"/>
    <w:rsid w:val="00BD4260"/>
    <w:rsid w:val="00BD4306"/>
    <w:rsid w:val="00BD5C37"/>
    <w:rsid w:val="00BE17D6"/>
    <w:rsid w:val="00BE24C1"/>
    <w:rsid w:val="00BE2D57"/>
    <w:rsid w:val="00BE2F51"/>
    <w:rsid w:val="00BE319A"/>
    <w:rsid w:val="00BE39A9"/>
    <w:rsid w:val="00BE59E8"/>
    <w:rsid w:val="00BE5F7B"/>
    <w:rsid w:val="00BE643A"/>
    <w:rsid w:val="00BE6A24"/>
    <w:rsid w:val="00BF0618"/>
    <w:rsid w:val="00BF12D1"/>
    <w:rsid w:val="00BF2012"/>
    <w:rsid w:val="00BF2EA8"/>
    <w:rsid w:val="00BF54BA"/>
    <w:rsid w:val="00BF6255"/>
    <w:rsid w:val="00BF6258"/>
    <w:rsid w:val="00C01A2E"/>
    <w:rsid w:val="00C01C7C"/>
    <w:rsid w:val="00C01F18"/>
    <w:rsid w:val="00C02E90"/>
    <w:rsid w:val="00C03410"/>
    <w:rsid w:val="00C053A1"/>
    <w:rsid w:val="00C1050A"/>
    <w:rsid w:val="00C111DE"/>
    <w:rsid w:val="00C113BE"/>
    <w:rsid w:val="00C1426D"/>
    <w:rsid w:val="00C21596"/>
    <w:rsid w:val="00C216D4"/>
    <w:rsid w:val="00C2512C"/>
    <w:rsid w:val="00C2681E"/>
    <w:rsid w:val="00C2698A"/>
    <w:rsid w:val="00C3094E"/>
    <w:rsid w:val="00C33499"/>
    <w:rsid w:val="00C33F52"/>
    <w:rsid w:val="00C3489B"/>
    <w:rsid w:val="00C34A65"/>
    <w:rsid w:val="00C351EC"/>
    <w:rsid w:val="00C3687E"/>
    <w:rsid w:val="00C370DF"/>
    <w:rsid w:val="00C3728C"/>
    <w:rsid w:val="00C40F15"/>
    <w:rsid w:val="00C454FB"/>
    <w:rsid w:val="00C46DED"/>
    <w:rsid w:val="00C47292"/>
    <w:rsid w:val="00C52BE8"/>
    <w:rsid w:val="00C52F88"/>
    <w:rsid w:val="00C53EFE"/>
    <w:rsid w:val="00C57B66"/>
    <w:rsid w:val="00C602E1"/>
    <w:rsid w:val="00C61F4B"/>
    <w:rsid w:val="00C62145"/>
    <w:rsid w:val="00C622DF"/>
    <w:rsid w:val="00C622E9"/>
    <w:rsid w:val="00C62D12"/>
    <w:rsid w:val="00C702FF"/>
    <w:rsid w:val="00C707F3"/>
    <w:rsid w:val="00C71623"/>
    <w:rsid w:val="00C72C46"/>
    <w:rsid w:val="00C75C38"/>
    <w:rsid w:val="00C76770"/>
    <w:rsid w:val="00C823B5"/>
    <w:rsid w:val="00C84589"/>
    <w:rsid w:val="00C85D3A"/>
    <w:rsid w:val="00C90823"/>
    <w:rsid w:val="00C909A8"/>
    <w:rsid w:val="00C92B74"/>
    <w:rsid w:val="00C95BD5"/>
    <w:rsid w:val="00C95E97"/>
    <w:rsid w:val="00C9666E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0DCB"/>
    <w:rsid w:val="00CD1C56"/>
    <w:rsid w:val="00CD4F26"/>
    <w:rsid w:val="00CD560A"/>
    <w:rsid w:val="00CD5B59"/>
    <w:rsid w:val="00CD6FDC"/>
    <w:rsid w:val="00CD78D9"/>
    <w:rsid w:val="00CE06E5"/>
    <w:rsid w:val="00CE61A4"/>
    <w:rsid w:val="00CF3285"/>
    <w:rsid w:val="00CF3831"/>
    <w:rsid w:val="00CF5E58"/>
    <w:rsid w:val="00CF6590"/>
    <w:rsid w:val="00D0205E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0A0A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47E75"/>
    <w:rsid w:val="00D524FB"/>
    <w:rsid w:val="00D52896"/>
    <w:rsid w:val="00D531D5"/>
    <w:rsid w:val="00D534B4"/>
    <w:rsid w:val="00D56CE0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76E0B"/>
    <w:rsid w:val="00D800E8"/>
    <w:rsid w:val="00D80B09"/>
    <w:rsid w:val="00D81A9B"/>
    <w:rsid w:val="00D8265B"/>
    <w:rsid w:val="00D8478E"/>
    <w:rsid w:val="00D85091"/>
    <w:rsid w:val="00D8597E"/>
    <w:rsid w:val="00D86846"/>
    <w:rsid w:val="00D87B0A"/>
    <w:rsid w:val="00D948A4"/>
    <w:rsid w:val="00D951D1"/>
    <w:rsid w:val="00D95A35"/>
    <w:rsid w:val="00D96825"/>
    <w:rsid w:val="00DA1ABC"/>
    <w:rsid w:val="00DA27DD"/>
    <w:rsid w:val="00DA2CFD"/>
    <w:rsid w:val="00DA3162"/>
    <w:rsid w:val="00DA34FB"/>
    <w:rsid w:val="00DA38F1"/>
    <w:rsid w:val="00DA3A80"/>
    <w:rsid w:val="00DA4B0B"/>
    <w:rsid w:val="00DB041D"/>
    <w:rsid w:val="00DB18A2"/>
    <w:rsid w:val="00DB1EF5"/>
    <w:rsid w:val="00DB2851"/>
    <w:rsid w:val="00DB3817"/>
    <w:rsid w:val="00DB473B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057"/>
    <w:rsid w:val="00DF7DA3"/>
    <w:rsid w:val="00DF7E19"/>
    <w:rsid w:val="00DF7F62"/>
    <w:rsid w:val="00DF7FE5"/>
    <w:rsid w:val="00E00249"/>
    <w:rsid w:val="00E00895"/>
    <w:rsid w:val="00E00FFD"/>
    <w:rsid w:val="00E017BD"/>
    <w:rsid w:val="00E04277"/>
    <w:rsid w:val="00E04891"/>
    <w:rsid w:val="00E05457"/>
    <w:rsid w:val="00E075CE"/>
    <w:rsid w:val="00E0779D"/>
    <w:rsid w:val="00E1007C"/>
    <w:rsid w:val="00E10900"/>
    <w:rsid w:val="00E120FA"/>
    <w:rsid w:val="00E12C4C"/>
    <w:rsid w:val="00E13426"/>
    <w:rsid w:val="00E13B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57E0"/>
    <w:rsid w:val="00E260E6"/>
    <w:rsid w:val="00E27176"/>
    <w:rsid w:val="00E31959"/>
    <w:rsid w:val="00E32E3E"/>
    <w:rsid w:val="00E373EA"/>
    <w:rsid w:val="00E3762F"/>
    <w:rsid w:val="00E4340A"/>
    <w:rsid w:val="00E45E85"/>
    <w:rsid w:val="00E4627E"/>
    <w:rsid w:val="00E469D3"/>
    <w:rsid w:val="00E563BA"/>
    <w:rsid w:val="00E634F7"/>
    <w:rsid w:val="00E635FD"/>
    <w:rsid w:val="00E674DB"/>
    <w:rsid w:val="00E67529"/>
    <w:rsid w:val="00E676A2"/>
    <w:rsid w:val="00E7397F"/>
    <w:rsid w:val="00E7441E"/>
    <w:rsid w:val="00E75693"/>
    <w:rsid w:val="00E84F8D"/>
    <w:rsid w:val="00E8545C"/>
    <w:rsid w:val="00E8670C"/>
    <w:rsid w:val="00E87AD3"/>
    <w:rsid w:val="00E9341D"/>
    <w:rsid w:val="00E97CAB"/>
    <w:rsid w:val="00EA0563"/>
    <w:rsid w:val="00EA1859"/>
    <w:rsid w:val="00EA3BA8"/>
    <w:rsid w:val="00EA6444"/>
    <w:rsid w:val="00EA6764"/>
    <w:rsid w:val="00EB5A9E"/>
    <w:rsid w:val="00EC0A45"/>
    <w:rsid w:val="00ED0640"/>
    <w:rsid w:val="00ED0EE8"/>
    <w:rsid w:val="00ED49F4"/>
    <w:rsid w:val="00ED7958"/>
    <w:rsid w:val="00ED7F88"/>
    <w:rsid w:val="00EE1FA1"/>
    <w:rsid w:val="00EE2D76"/>
    <w:rsid w:val="00EF14CE"/>
    <w:rsid w:val="00EF332D"/>
    <w:rsid w:val="00EF4D28"/>
    <w:rsid w:val="00F0135C"/>
    <w:rsid w:val="00F015C1"/>
    <w:rsid w:val="00F0203D"/>
    <w:rsid w:val="00F02206"/>
    <w:rsid w:val="00F0243C"/>
    <w:rsid w:val="00F041CE"/>
    <w:rsid w:val="00F118BE"/>
    <w:rsid w:val="00F134B1"/>
    <w:rsid w:val="00F14CC5"/>
    <w:rsid w:val="00F16BF4"/>
    <w:rsid w:val="00F16D01"/>
    <w:rsid w:val="00F20876"/>
    <w:rsid w:val="00F27686"/>
    <w:rsid w:val="00F33D0D"/>
    <w:rsid w:val="00F358FB"/>
    <w:rsid w:val="00F36F93"/>
    <w:rsid w:val="00F37E09"/>
    <w:rsid w:val="00F40A55"/>
    <w:rsid w:val="00F43395"/>
    <w:rsid w:val="00F44A4A"/>
    <w:rsid w:val="00F45194"/>
    <w:rsid w:val="00F4675B"/>
    <w:rsid w:val="00F46AD1"/>
    <w:rsid w:val="00F50168"/>
    <w:rsid w:val="00F50CA6"/>
    <w:rsid w:val="00F51B99"/>
    <w:rsid w:val="00F51D08"/>
    <w:rsid w:val="00F5555C"/>
    <w:rsid w:val="00F55B27"/>
    <w:rsid w:val="00F57100"/>
    <w:rsid w:val="00F601B8"/>
    <w:rsid w:val="00F60A5A"/>
    <w:rsid w:val="00F60FA5"/>
    <w:rsid w:val="00F61EC3"/>
    <w:rsid w:val="00F6417F"/>
    <w:rsid w:val="00F64DD7"/>
    <w:rsid w:val="00F65BE5"/>
    <w:rsid w:val="00F66C7D"/>
    <w:rsid w:val="00F6772E"/>
    <w:rsid w:val="00F7005C"/>
    <w:rsid w:val="00F71C01"/>
    <w:rsid w:val="00F72C10"/>
    <w:rsid w:val="00F7559D"/>
    <w:rsid w:val="00F75625"/>
    <w:rsid w:val="00F75A37"/>
    <w:rsid w:val="00F80558"/>
    <w:rsid w:val="00F80F28"/>
    <w:rsid w:val="00F826CB"/>
    <w:rsid w:val="00F8300D"/>
    <w:rsid w:val="00F832E3"/>
    <w:rsid w:val="00F86004"/>
    <w:rsid w:val="00F865ED"/>
    <w:rsid w:val="00F86B3F"/>
    <w:rsid w:val="00F91C32"/>
    <w:rsid w:val="00F92057"/>
    <w:rsid w:val="00F9283C"/>
    <w:rsid w:val="00F929C0"/>
    <w:rsid w:val="00F93D58"/>
    <w:rsid w:val="00F96131"/>
    <w:rsid w:val="00FA0B8B"/>
    <w:rsid w:val="00FA12E5"/>
    <w:rsid w:val="00FA1344"/>
    <w:rsid w:val="00FA1829"/>
    <w:rsid w:val="00FA3672"/>
    <w:rsid w:val="00FA7781"/>
    <w:rsid w:val="00FB284D"/>
    <w:rsid w:val="00FB2899"/>
    <w:rsid w:val="00FB295B"/>
    <w:rsid w:val="00FB34AD"/>
    <w:rsid w:val="00FB43B6"/>
    <w:rsid w:val="00FB5D84"/>
    <w:rsid w:val="00FB6A21"/>
    <w:rsid w:val="00FB7F31"/>
    <w:rsid w:val="00FC0F60"/>
    <w:rsid w:val="00FC2E24"/>
    <w:rsid w:val="00FC5073"/>
    <w:rsid w:val="00FC5A43"/>
    <w:rsid w:val="00FC5DD9"/>
    <w:rsid w:val="00FC62DA"/>
    <w:rsid w:val="00FD2579"/>
    <w:rsid w:val="00FD46CF"/>
    <w:rsid w:val="00FD7462"/>
    <w:rsid w:val="00FE1171"/>
    <w:rsid w:val="00FE1336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CF2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Flnek-odst">
    <w:name w:val="F_Článek - odst"/>
    <w:basedOn w:val="Normln"/>
    <w:qFormat/>
    <w:rsid w:val="002523A3"/>
    <w:pPr>
      <w:tabs>
        <w:tab w:val="left" w:pos="1276"/>
      </w:tabs>
      <w:overflowPunct/>
      <w:autoSpaceDE/>
      <w:autoSpaceDN/>
      <w:adjustRightInd/>
      <w:spacing w:before="120" w:after="60" w:line="264" w:lineRule="auto"/>
      <w:ind w:left="851"/>
      <w:jc w:val="both"/>
      <w:textAlignment w:val="auto"/>
      <w:outlineLvl w:val="3"/>
    </w:pPr>
    <w:rPr>
      <w:rFonts w:ascii="Arial Narrow" w:hAnsi="Arial Narrow"/>
      <w:sz w:val="22"/>
      <w:szCs w:val="22"/>
      <w:lang w:eastAsia="en-US"/>
    </w:rPr>
  </w:style>
  <w:style w:type="paragraph" w:customStyle="1" w:styleId="Flnek-odsta">
    <w:name w:val="F_Článek - odst (a)"/>
    <w:link w:val="Flnek-odstaChar"/>
    <w:qFormat/>
    <w:rsid w:val="002523A3"/>
    <w:pPr>
      <w:numPr>
        <w:numId w:val="24"/>
      </w:numPr>
      <w:spacing w:before="120" w:after="120" w:line="264" w:lineRule="auto"/>
      <w:contextualSpacing/>
      <w:jc w:val="both"/>
      <w:outlineLvl w:val="4"/>
    </w:pPr>
    <w:rPr>
      <w:rFonts w:ascii="Arial Narrow" w:hAnsi="Arial Narrow"/>
      <w:sz w:val="22"/>
      <w:szCs w:val="22"/>
      <w:lang w:eastAsia="en-US"/>
    </w:rPr>
  </w:style>
  <w:style w:type="character" w:customStyle="1" w:styleId="Flnek-odstaChar">
    <w:name w:val="F_Článek - odst (a) Char"/>
    <w:basedOn w:val="Standardnpsmoodstavce"/>
    <w:link w:val="Flnek-odsta"/>
    <w:rsid w:val="002523A3"/>
    <w:rPr>
      <w:rFonts w:ascii="Arial Narrow" w:hAnsi="Arial Narrow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E7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E72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6E0CE8"/>
  </w:style>
  <w:style w:type="paragraph" w:styleId="Zpat">
    <w:name w:val="footer"/>
    <w:basedOn w:val="Normln"/>
    <w:link w:val="ZpatChar"/>
    <w:uiPriority w:val="99"/>
    <w:unhideWhenUsed/>
    <w:rsid w:val="00DB04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Flnek-odst">
    <w:name w:val="F_Článek - odst"/>
    <w:basedOn w:val="Normln"/>
    <w:qFormat/>
    <w:rsid w:val="002523A3"/>
    <w:pPr>
      <w:tabs>
        <w:tab w:val="left" w:pos="1276"/>
      </w:tabs>
      <w:overflowPunct/>
      <w:autoSpaceDE/>
      <w:autoSpaceDN/>
      <w:adjustRightInd/>
      <w:spacing w:before="120" w:after="60" w:line="264" w:lineRule="auto"/>
      <w:ind w:left="851"/>
      <w:jc w:val="both"/>
      <w:textAlignment w:val="auto"/>
      <w:outlineLvl w:val="3"/>
    </w:pPr>
    <w:rPr>
      <w:rFonts w:ascii="Arial Narrow" w:hAnsi="Arial Narrow"/>
      <w:sz w:val="22"/>
      <w:szCs w:val="22"/>
      <w:lang w:eastAsia="en-US"/>
    </w:rPr>
  </w:style>
  <w:style w:type="paragraph" w:customStyle="1" w:styleId="Flnek-odsta">
    <w:name w:val="F_Článek - odst (a)"/>
    <w:link w:val="Flnek-odstaChar"/>
    <w:qFormat/>
    <w:rsid w:val="002523A3"/>
    <w:pPr>
      <w:numPr>
        <w:numId w:val="24"/>
      </w:numPr>
      <w:spacing w:before="120" w:after="120" w:line="264" w:lineRule="auto"/>
      <w:contextualSpacing/>
      <w:jc w:val="both"/>
      <w:outlineLvl w:val="4"/>
    </w:pPr>
    <w:rPr>
      <w:rFonts w:ascii="Arial Narrow" w:hAnsi="Arial Narrow"/>
      <w:sz w:val="22"/>
      <w:szCs w:val="22"/>
      <w:lang w:eastAsia="en-US"/>
    </w:rPr>
  </w:style>
  <w:style w:type="character" w:customStyle="1" w:styleId="Flnek-odstaChar">
    <w:name w:val="F_Článek - odst (a) Char"/>
    <w:basedOn w:val="Standardnpsmoodstavce"/>
    <w:link w:val="Flnek-odsta"/>
    <w:rsid w:val="002523A3"/>
    <w:rPr>
      <w:rFonts w:ascii="Arial Narrow" w:hAnsi="Arial Narrow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E7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E72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6E0CE8"/>
  </w:style>
  <w:style w:type="paragraph" w:styleId="Zpat">
    <w:name w:val="footer"/>
    <w:basedOn w:val="Normln"/>
    <w:link w:val="ZpatChar"/>
    <w:uiPriority w:val="99"/>
    <w:unhideWhenUsed/>
    <w:rsid w:val="00DB04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CD76B-847F-4396-B0C0-8F37B3B65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1477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H&amp;P</cp:lastModifiedBy>
  <cp:revision>9</cp:revision>
  <cp:lastPrinted>2016-11-10T13:59:00Z</cp:lastPrinted>
  <dcterms:created xsi:type="dcterms:W3CDTF">2019-08-13T16:40:00Z</dcterms:created>
  <dcterms:modified xsi:type="dcterms:W3CDTF">2019-08-15T08:12:00Z</dcterms:modified>
</cp:coreProperties>
</file>