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1AD" w:rsidRPr="005675DD" w:rsidRDefault="00776106" w:rsidP="005675DD">
      <w:pPr>
        <w:spacing w:after="0"/>
        <w:rPr>
          <w:color w:val="000000"/>
        </w:rPr>
      </w:pPr>
      <w:bookmarkStart w:id="0" w:name="_GoBack"/>
      <w:bookmarkEnd w:id="0"/>
      <w:r>
        <w:t>S</w:t>
      </w:r>
      <w:r w:rsidR="009A7D71">
        <w:t>mlouva</w:t>
      </w:r>
      <w:r>
        <w:t xml:space="preserve"> o dílo</w:t>
      </w:r>
      <w:r w:rsidR="006E7652">
        <w:t>:</w:t>
      </w:r>
      <w:r w:rsidR="006E7652">
        <w:tab/>
      </w:r>
      <w:r w:rsidR="006E7652">
        <w:tab/>
      </w:r>
      <w:r w:rsidR="006E7652">
        <w:tab/>
      </w:r>
      <w:r w:rsidR="007A00D7" w:rsidRPr="005C78AB">
        <w:rPr>
          <w:b/>
        </w:rPr>
        <w:t>„</w:t>
      </w:r>
      <w:r w:rsidR="004C2A19" w:rsidRPr="00C909E5">
        <w:rPr>
          <w:b/>
          <w:szCs w:val="22"/>
        </w:rPr>
        <w:t>Areál trolejbusy Ostrava -</w:t>
      </w:r>
      <w:r w:rsidR="00254C72" w:rsidRPr="00254C72">
        <w:rPr>
          <w:b/>
        </w:rPr>
        <w:t xml:space="preserve"> </w:t>
      </w:r>
      <w:r w:rsidR="00254C72">
        <w:rPr>
          <w:b/>
        </w:rPr>
        <w:t>SO 05 – Přístřešek pro ČOV u haly I</w:t>
      </w:r>
      <w:r w:rsidR="007A00D7" w:rsidRPr="005C78AB">
        <w:rPr>
          <w:b/>
        </w:rPr>
        <w:t>“</w:t>
      </w:r>
    </w:p>
    <w:p w:rsidR="005675DD" w:rsidRDefault="00043544" w:rsidP="00FB01AD">
      <w:pPr>
        <w:spacing w:after="0"/>
        <w:rPr>
          <w:color w:val="000000"/>
        </w:rPr>
      </w:pPr>
      <w:r>
        <w:t xml:space="preserve">Číslo smlouvy </w:t>
      </w:r>
      <w:r w:rsidR="00776106">
        <w:t>objednatele</w:t>
      </w:r>
      <w:r w:rsidR="006E7652">
        <w:t>:</w:t>
      </w:r>
      <w:r w:rsidR="006E7652">
        <w:tab/>
      </w:r>
      <w:r w:rsidR="005716BF" w:rsidRPr="00EF2887">
        <w:rPr>
          <w:i/>
          <w:color w:val="00B0F0"/>
          <w:szCs w:val="22"/>
        </w:rPr>
        <w:t>(</w:t>
      </w:r>
      <w:r w:rsidR="005716BF">
        <w:rPr>
          <w:i/>
          <w:color w:val="00B0F0"/>
          <w:szCs w:val="22"/>
        </w:rPr>
        <w:t xml:space="preserve">POZN. </w:t>
      </w:r>
      <w:r w:rsidR="005716BF" w:rsidRPr="00EF2887">
        <w:rPr>
          <w:i/>
          <w:color w:val="00B0F0"/>
          <w:szCs w:val="22"/>
        </w:rPr>
        <w:t>doplní</w:t>
      </w:r>
      <w:r w:rsidR="005716BF">
        <w:rPr>
          <w:i/>
          <w:color w:val="00B0F0"/>
          <w:szCs w:val="22"/>
        </w:rPr>
        <w:t xml:space="preserve"> objednatel)</w:t>
      </w:r>
    </w:p>
    <w:p w:rsidR="00FB01AD" w:rsidRDefault="00043544" w:rsidP="00FB01AD">
      <w:pPr>
        <w:spacing w:after="0"/>
      </w:pPr>
      <w:r>
        <w:t xml:space="preserve">Číslo smlouvy </w:t>
      </w:r>
      <w:r w:rsidR="00776106">
        <w:t>zhotovitele</w:t>
      </w:r>
      <w:r w:rsidR="006E7652">
        <w:t>:</w:t>
      </w:r>
      <w:r w:rsidR="006E7652">
        <w:tab/>
      </w:r>
      <w:r w:rsidR="00B8063F" w:rsidRPr="00EF2887">
        <w:rPr>
          <w:i/>
          <w:color w:val="00B0F0"/>
          <w:szCs w:val="22"/>
        </w:rPr>
        <w:t>(</w:t>
      </w:r>
      <w:r w:rsidR="005716BF">
        <w:rPr>
          <w:i/>
          <w:color w:val="00B0F0"/>
          <w:szCs w:val="22"/>
        </w:rPr>
        <w:t xml:space="preserve">POZN. </w:t>
      </w:r>
      <w:r w:rsidR="00B8063F" w:rsidRPr="00EF2887">
        <w:rPr>
          <w:i/>
          <w:color w:val="00B0F0"/>
          <w:szCs w:val="22"/>
        </w:rPr>
        <w:t xml:space="preserve">doplní </w:t>
      </w:r>
      <w:r w:rsidR="009F7761">
        <w:rPr>
          <w:i/>
          <w:color w:val="00B0F0"/>
          <w:szCs w:val="22"/>
        </w:rPr>
        <w:t>zhotovitel</w:t>
      </w:r>
      <w:r w:rsidR="00B8063F" w:rsidRPr="00EF2887">
        <w:rPr>
          <w:i/>
          <w:color w:val="00B0F0"/>
          <w:szCs w:val="22"/>
        </w:rPr>
        <w:t>, poté poznámku vymažte)</w:t>
      </w:r>
    </w:p>
    <w:p w:rsidR="0087779A" w:rsidRPr="0087779A" w:rsidRDefault="00FB01AD" w:rsidP="007A00D7">
      <w:pPr>
        <w:pStyle w:val="Nadpis1"/>
        <w:spacing w:before="480" w:after="240"/>
        <w:jc w:val="both"/>
        <w:rPr>
          <w:bCs/>
          <w:i/>
        </w:rPr>
      </w:pPr>
      <w:r>
        <w:t xml:space="preserve">Příloha č. </w:t>
      </w:r>
      <w:r w:rsidR="004C2A19">
        <w:t>4</w:t>
      </w:r>
      <w:r>
        <w:t xml:space="preserve"> </w:t>
      </w:r>
      <w:r w:rsidR="00CF59CD">
        <w:t>k</w:t>
      </w:r>
      <w:r w:rsidR="00B150C3">
        <w:t xml:space="preserve">e </w:t>
      </w:r>
      <w:r w:rsidR="00600603">
        <w:t xml:space="preserve">smlouvě </w:t>
      </w:r>
      <w:r w:rsidR="00776106">
        <w:t xml:space="preserve">o dílo </w:t>
      </w:r>
      <w:r w:rsidR="00367F32">
        <w:t>–</w:t>
      </w:r>
      <w:r w:rsidR="00CF59CD">
        <w:t xml:space="preserve"> </w:t>
      </w:r>
      <w:r w:rsidR="00367F32">
        <w:t>Podmínky pro provádění díla.</w:t>
      </w:r>
    </w:p>
    <w:p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480EB8">
        <w:rPr>
          <w:sz w:val="22"/>
          <w:szCs w:val="22"/>
        </w:rPr>
        <w:t xml:space="preserve">v </w:t>
      </w:r>
      <w:r w:rsidR="00C27171" w:rsidRPr="00E00860">
        <w:rPr>
          <w:sz w:val="22"/>
          <w:szCs w:val="22"/>
        </w:rPr>
        <w:t xml:space="preserve">Areálu </w:t>
      </w:r>
      <w:r w:rsidR="00FC1520">
        <w:rPr>
          <w:sz w:val="22"/>
          <w:szCs w:val="22"/>
        </w:rPr>
        <w:t>trole</w:t>
      </w:r>
      <w:r w:rsidR="00480EB8">
        <w:rPr>
          <w:sz w:val="22"/>
          <w:szCs w:val="22"/>
        </w:rPr>
        <w:t>j</w:t>
      </w:r>
      <w:r w:rsidR="00FC1520">
        <w:rPr>
          <w:sz w:val="22"/>
          <w:szCs w:val="22"/>
        </w:rPr>
        <w:t>busy Ostrava</w:t>
      </w:r>
    </w:p>
    <w:p w:rsidR="00E44BE9"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r w:rsidR="007A00D7">
        <w:rPr>
          <w:b w:val="0"/>
          <w:sz w:val="22"/>
          <w:szCs w:val="22"/>
        </w:rPr>
        <w:t>2</w:t>
      </w:r>
      <w:r w:rsidR="002629C5">
        <w:rPr>
          <w:b w:val="0"/>
          <w:sz w:val="22"/>
          <w:szCs w:val="22"/>
        </w:rPr>
        <w:t>.</w:t>
      </w:r>
      <w:r w:rsidR="00365A3B">
        <w:rPr>
          <w:b w:val="0"/>
          <w:sz w:val="22"/>
          <w:szCs w:val="22"/>
        </w:rPr>
        <w:t>2</w:t>
      </w:r>
      <w:r w:rsidR="002629C5">
        <w:rPr>
          <w:b w:val="0"/>
          <w:sz w:val="22"/>
          <w:szCs w:val="22"/>
        </w:rPr>
        <w:t xml:space="preserve">, písmeno </w:t>
      </w:r>
      <w:r w:rsidR="007A00D7">
        <w:rPr>
          <w:b w:val="0"/>
          <w:sz w:val="22"/>
          <w:szCs w:val="22"/>
        </w:rPr>
        <w:t>a</w:t>
      </w:r>
      <w:r w:rsidR="002629C5">
        <w:rPr>
          <w:b w:val="0"/>
          <w:sz w:val="22"/>
          <w:szCs w:val="22"/>
        </w:rPr>
        <w:t>)</w:t>
      </w:r>
      <w:r w:rsidR="007F5D00" w:rsidRPr="00E00860">
        <w:rPr>
          <w:b w:val="0"/>
          <w:sz w:val="22"/>
          <w:szCs w:val="22"/>
        </w:rPr>
        <w:t xml:space="preserve"> bude dílo prováděno bez výluky </w:t>
      </w:r>
      <w:r w:rsidR="00C566BB" w:rsidRPr="00E00860">
        <w:rPr>
          <w:b w:val="0"/>
          <w:sz w:val="22"/>
          <w:szCs w:val="22"/>
        </w:rPr>
        <w:t xml:space="preserve">provozu </w:t>
      </w:r>
      <w:r w:rsidR="005E0A97">
        <w:rPr>
          <w:b w:val="0"/>
          <w:sz w:val="22"/>
          <w:szCs w:val="22"/>
        </w:rPr>
        <w:t xml:space="preserve">v jednotlivých halách a </w:t>
      </w:r>
      <w:r w:rsidR="00C566BB" w:rsidRPr="00E00860">
        <w:rPr>
          <w:b w:val="0"/>
          <w:sz w:val="22"/>
          <w:szCs w:val="22"/>
        </w:rPr>
        <w:t>v</w:t>
      </w:r>
      <w:r w:rsidR="007A00D7">
        <w:rPr>
          <w:b w:val="0"/>
          <w:sz w:val="22"/>
          <w:szCs w:val="22"/>
        </w:rPr>
        <w:t> </w:t>
      </w:r>
      <w:r w:rsidR="00C566BB" w:rsidRPr="00E00860">
        <w:rPr>
          <w:b w:val="0"/>
          <w:sz w:val="22"/>
          <w:szCs w:val="22"/>
        </w:rPr>
        <w:t>Areálu</w:t>
      </w:r>
      <w:r w:rsidR="007A00D7">
        <w:rPr>
          <w:b w:val="0"/>
          <w:sz w:val="22"/>
          <w:szCs w:val="22"/>
        </w:rPr>
        <w:t xml:space="preserve"> </w:t>
      </w:r>
      <w:r w:rsidR="00FC1520">
        <w:rPr>
          <w:b w:val="0"/>
          <w:sz w:val="22"/>
          <w:szCs w:val="22"/>
        </w:rPr>
        <w:t>trolejbusy Ostrava</w:t>
      </w:r>
      <w:r w:rsidR="00C566BB" w:rsidRPr="00E00860">
        <w:rPr>
          <w:b w:val="0"/>
          <w:sz w:val="22"/>
          <w:szCs w:val="22"/>
        </w:rPr>
        <w:t xml:space="preserve">. </w:t>
      </w:r>
    </w:p>
    <w:p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7A00D7">
        <w:rPr>
          <w:b w:val="0"/>
          <w:sz w:val="22"/>
          <w:szCs w:val="22"/>
        </w:rPr>
        <w:t>1</w:t>
      </w:r>
      <w:r w:rsidR="00617D3A">
        <w:rPr>
          <w:b w:val="0"/>
          <w:sz w:val="22"/>
          <w:szCs w:val="22"/>
        </w:rPr>
        <w:t>.</w:t>
      </w:r>
      <w:r w:rsidR="007A00D7">
        <w:rPr>
          <w:b w:val="0"/>
          <w:sz w:val="22"/>
          <w:szCs w:val="22"/>
        </w:rPr>
        <w:t>2</w:t>
      </w:r>
      <w:r w:rsidR="00077A09">
        <w:rPr>
          <w:b w:val="0"/>
          <w:sz w:val="22"/>
          <w:szCs w:val="22"/>
        </w:rPr>
        <w:t>1</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w:t>
      </w:r>
      <w:r w:rsidR="007A00D7">
        <w:rPr>
          <w:b w:val="0"/>
          <w:sz w:val="22"/>
          <w:szCs w:val="22"/>
        </w:rPr>
        <w:t>autobusové</w:t>
      </w:r>
      <w:r w:rsidR="003C7A03">
        <w:rPr>
          <w:b w:val="0"/>
          <w:sz w:val="22"/>
          <w:szCs w:val="22"/>
        </w:rPr>
        <w:t xml:space="preserve"> a</w:t>
      </w:r>
      <w:r w:rsidR="003C7A03" w:rsidRPr="003C7A03">
        <w:rPr>
          <w:b w:val="0"/>
          <w:sz w:val="22"/>
          <w:szCs w:val="22"/>
        </w:rPr>
        <w:t xml:space="preserve"> </w:t>
      </w:r>
      <w:r w:rsidR="003C7A03">
        <w:rPr>
          <w:b w:val="0"/>
          <w:sz w:val="22"/>
          <w:szCs w:val="22"/>
        </w:rPr>
        <w:t>trolejbusové dopravy</w:t>
      </w:r>
      <w:r w:rsidR="0060419C">
        <w:rPr>
          <w:b w:val="0"/>
          <w:sz w:val="22"/>
          <w:szCs w:val="22"/>
        </w:rPr>
        <w:t xml:space="preserve"> v</w:t>
      </w:r>
      <w:r w:rsidR="008104E2">
        <w:rPr>
          <w:b w:val="0"/>
          <w:sz w:val="22"/>
          <w:szCs w:val="22"/>
        </w:rPr>
        <w:t> </w:t>
      </w:r>
      <w:r w:rsidR="0060419C">
        <w:rPr>
          <w:b w:val="0"/>
          <w:sz w:val="22"/>
          <w:szCs w:val="22"/>
        </w:rPr>
        <w:t>areálu</w:t>
      </w:r>
      <w:r w:rsidR="008104E2">
        <w:rPr>
          <w:b w:val="0"/>
          <w:sz w:val="22"/>
          <w:szCs w:val="22"/>
        </w:rPr>
        <w:t xml:space="preserve"> (bez možnosti demontáže trolejového vedení)</w:t>
      </w:r>
      <w:r w:rsidR="007A00D7">
        <w:rPr>
          <w:b w:val="0"/>
          <w:sz w:val="22"/>
          <w:szCs w:val="22"/>
        </w:rPr>
        <w:t>,</w:t>
      </w:r>
      <w:r w:rsidR="003C7A03">
        <w:rPr>
          <w:b w:val="0"/>
          <w:sz w:val="22"/>
          <w:szCs w:val="22"/>
        </w:rPr>
        <w:t xml:space="preserve">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3C7A03">
        <w:rPr>
          <w:b w:val="0"/>
          <w:sz w:val="22"/>
          <w:szCs w:val="22"/>
        </w:rPr>
        <w:t>au</w:t>
      </w:r>
      <w:r w:rsidR="00FC1520">
        <w:rPr>
          <w:b w:val="0"/>
          <w:sz w:val="22"/>
          <w:szCs w:val="22"/>
        </w:rPr>
        <w:t>tobusové a trolejbusové dopravy</w:t>
      </w:r>
      <w:r w:rsidR="003C7A03">
        <w:rPr>
          <w:b w:val="0"/>
          <w:sz w:val="22"/>
          <w:szCs w:val="22"/>
        </w:rPr>
        <w:t xml:space="preserve"> </w:t>
      </w:r>
      <w:r w:rsidR="000830DB">
        <w:rPr>
          <w:b w:val="0"/>
          <w:sz w:val="22"/>
          <w:szCs w:val="22"/>
        </w:rPr>
        <w:t>má přednost před vozidly stavby.</w:t>
      </w:r>
      <w:r w:rsidR="008104E2">
        <w:rPr>
          <w:b w:val="0"/>
          <w:sz w:val="22"/>
          <w:szCs w:val="22"/>
        </w:rPr>
        <w:t xml:space="preserve"> </w:t>
      </w:r>
    </w:p>
    <w:p w:rsidR="0060419C" w:rsidRDefault="0060419C" w:rsidP="0060419C">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a z ostatních objektů v areálu.</w:t>
      </w:r>
    </w:p>
    <w:p w:rsidR="0060419C" w:rsidRDefault="0060419C" w:rsidP="00C4616B">
      <w:pPr>
        <w:pStyle w:val="Zkladntext3"/>
        <w:numPr>
          <w:ilvl w:val="0"/>
          <w:numId w:val="25"/>
        </w:numPr>
        <w:tabs>
          <w:tab w:val="left" w:pos="7455"/>
        </w:tabs>
        <w:spacing w:after="120"/>
        <w:ind w:left="851" w:hanging="425"/>
        <w:rPr>
          <w:b w:val="0"/>
          <w:sz w:val="22"/>
          <w:szCs w:val="22"/>
        </w:rPr>
      </w:pPr>
      <w:r>
        <w:rPr>
          <w:b w:val="0"/>
          <w:sz w:val="22"/>
          <w:szCs w:val="22"/>
        </w:rPr>
        <w:t>Realizace stavby bude probíhat za provozu v jednotlivých halách</w:t>
      </w:r>
      <w:r w:rsidR="0089466A">
        <w:rPr>
          <w:b w:val="0"/>
          <w:sz w:val="22"/>
          <w:szCs w:val="22"/>
        </w:rPr>
        <w:t>, bez výluky provozu mycího portálu v Hale I</w:t>
      </w:r>
      <w:r>
        <w:rPr>
          <w:b w:val="0"/>
          <w:sz w:val="22"/>
          <w:szCs w:val="22"/>
        </w:rPr>
        <w:t xml:space="preserve">. Práce na realizaci stavby budou probíhat po předchozí dohodě mezi objednatelem a zhotovitelem. </w:t>
      </w:r>
    </w:p>
    <w:p w:rsidR="005E0A97" w:rsidRDefault="0060419C" w:rsidP="0060419C">
      <w:pPr>
        <w:pStyle w:val="Zkladntext3"/>
        <w:numPr>
          <w:ilvl w:val="0"/>
          <w:numId w:val="25"/>
        </w:numPr>
        <w:tabs>
          <w:tab w:val="left" w:pos="7455"/>
        </w:tabs>
        <w:spacing w:after="120"/>
        <w:ind w:left="851" w:hanging="425"/>
        <w:rPr>
          <w:b w:val="0"/>
          <w:sz w:val="22"/>
          <w:szCs w:val="22"/>
        </w:rPr>
      </w:pPr>
      <w:r>
        <w:rPr>
          <w:b w:val="0"/>
          <w:sz w:val="22"/>
          <w:szCs w:val="22"/>
        </w:rPr>
        <w:t>Výkopy v Areálu trolejbusy Ostrava musí být zhotovitelem zabezpečeny tak, aby umožnily průjezd vozidel a průchod osob v areálu a zároveň do jednotlivých hal. Zhotovitel zajistí provizorní přemostění výkopů – min. šířka 5 m, s nosností pro bezpečný průjezd vozidel objednatele (autobusy, trolejbus, elektrobus).</w:t>
      </w:r>
    </w:p>
    <w:p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Zhotovitel zajistí, aby vozidla stavby vjíždějící na </w:t>
      </w:r>
      <w:r w:rsidR="002048B4">
        <w:rPr>
          <w:b w:val="0"/>
          <w:sz w:val="22"/>
          <w:szCs w:val="22"/>
        </w:rPr>
        <w:t>místní</w:t>
      </w:r>
      <w:r w:rsidRPr="0097002A">
        <w:rPr>
          <w:b w:val="0"/>
          <w:sz w:val="22"/>
          <w:szCs w:val="22"/>
        </w:rPr>
        <w:t xml:space="preserve"> komunikaci (komunikace v</w:t>
      </w:r>
      <w:r w:rsidR="003C7A03">
        <w:rPr>
          <w:b w:val="0"/>
          <w:sz w:val="22"/>
          <w:szCs w:val="22"/>
        </w:rPr>
        <w:t> </w:t>
      </w:r>
      <w:r w:rsidRPr="0097002A">
        <w:rPr>
          <w:b w:val="0"/>
          <w:sz w:val="22"/>
          <w:szCs w:val="22"/>
        </w:rPr>
        <w:t>Areálu</w:t>
      </w:r>
      <w:r w:rsidR="003C7A03">
        <w:rPr>
          <w:b w:val="0"/>
          <w:sz w:val="22"/>
          <w:szCs w:val="22"/>
        </w:rPr>
        <w:t xml:space="preserve"> </w:t>
      </w:r>
      <w:r w:rsidR="000D448A">
        <w:rPr>
          <w:b w:val="0"/>
          <w:sz w:val="22"/>
          <w:szCs w:val="22"/>
        </w:rPr>
        <w:t>trolejbusy Ostrava</w:t>
      </w:r>
      <w:r w:rsidRPr="0097002A">
        <w:rPr>
          <w:b w:val="0"/>
          <w:sz w:val="22"/>
          <w:szCs w:val="22"/>
        </w:rPr>
        <w:t xml:space="preserve">, příjezdová komunikace do Areálu </w:t>
      </w:r>
      <w:r w:rsidR="000D448A">
        <w:rPr>
          <w:b w:val="0"/>
          <w:sz w:val="22"/>
          <w:szCs w:val="22"/>
        </w:rPr>
        <w:t>trolejbusy Ostrava</w:t>
      </w:r>
      <w:r w:rsidR="002048B4">
        <w:rPr>
          <w:b w:val="0"/>
          <w:sz w:val="22"/>
          <w:szCs w:val="22"/>
        </w:rPr>
        <w:t xml:space="preserve">, </w:t>
      </w:r>
      <w:r w:rsidRPr="0097002A">
        <w:rPr>
          <w:b w:val="0"/>
          <w:sz w:val="22"/>
          <w:szCs w:val="22"/>
        </w:rPr>
        <w:t xml:space="preserve">přilehlá komunikace ul. </w:t>
      </w:r>
      <w:r w:rsidR="000D448A">
        <w:rPr>
          <w:b w:val="0"/>
          <w:sz w:val="22"/>
          <w:szCs w:val="22"/>
        </w:rPr>
        <w:t>Sokolská třída</w:t>
      </w:r>
      <w:r w:rsidR="002048B4">
        <w:rPr>
          <w:b w:val="0"/>
          <w:sz w:val="22"/>
          <w:szCs w:val="22"/>
        </w:rPr>
        <w:t>, a ostatní místní komunikace v užívání při realizaci předmětu díla na základě povolení zvláštního užívání</w:t>
      </w:r>
      <w:r w:rsidRPr="0097002A">
        <w:rPr>
          <w:b w:val="0"/>
          <w:sz w:val="22"/>
          <w:szCs w:val="22"/>
        </w:rPr>
        <w:t xml:space="preserve">) byla předem očištěna tak, aby neznečišťovala </w:t>
      </w:r>
      <w:r w:rsidR="002048B4">
        <w:rPr>
          <w:b w:val="0"/>
          <w:sz w:val="22"/>
          <w:szCs w:val="22"/>
        </w:rPr>
        <w:t>místní</w:t>
      </w:r>
      <w:r w:rsidRPr="0097002A">
        <w:rPr>
          <w:b w:val="0"/>
          <w:sz w:val="22"/>
          <w:szCs w:val="22"/>
        </w:rPr>
        <w:t xml:space="preserve"> komunikaci - v</w:t>
      </w:r>
      <w:r w:rsidR="006C1A38" w:rsidRPr="0097002A">
        <w:rPr>
          <w:b w:val="0"/>
          <w:sz w:val="22"/>
          <w:szCs w:val="22"/>
        </w:rPr>
        <w:t xml:space="preserve"> souladu se zákonem č. 361/2000 Sb., o provozu na pozemních komunikacích a o změnách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rsidR="00803D2C" w:rsidRDefault="007C6BC2" w:rsidP="006C1A38">
      <w:pPr>
        <w:pStyle w:val="Zkladntext3"/>
        <w:tabs>
          <w:tab w:val="left" w:pos="7455"/>
        </w:tabs>
        <w:spacing w:after="120"/>
        <w:ind w:left="851"/>
        <w:rPr>
          <w:b w:val="0"/>
          <w:sz w:val="22"/>
          <w:szCs w:val="22"/>
        </w:rPr>
      </w:pPr>
      <w:r w:rsidRPr="0097002A">
        <w:rPr>
          <w:b w:val="0"/>
          <w:sz w:val="22"/>
          <w:szCs w:val="22"/>
        </w:rPr>
        <w:t xml:space="preserve">V případě, že vozidla stavby vjíždějící na </w:t>
      </w:r>
      <w:r w:rsidR="008A0C3B">
        <w:rPr>
          <w:b w:val="0"/>
          <w:sz w:val="22"/>
          <w:szCs w:val="22"/>
        </w:rPr>
        <w:t>místní</w:t>
      </w:r>
      <w:r w:rsidRPr="0097002A">
        <w:rPr>
          <w:b w:val="0"/>
          <w:sz w:val="22"/>
          <w:szCs w:val="22"/>
        </w:rPr>
        <w:t xml:space="preserve"> komunikaci</w:t>
      </w:r>
      <w:r w:rsidR="000D448A">
        <w:rPr>
          <w:b w:val="0"/>
          <w:sz w:val="22"/>
          <w:szCs w:val="22"/>
        </w:rPr>
        <w:t xml:space="preserve"> </w:t>
      </w:r>
      <w:r w:rsidR="000D448A" w:rsidRPr="0097002A">
        <w:rPr>
          <w:b w:val="0"/>
          <w:sz w:val="22"/>
          <w:szCs w:val="22"/>
        </w:rPr>
        <w:t>(</w:t>
      </w:r>
      <w:r w:rsidR="002048B4" w:rsidRPr="0097002A">
        <w:rPr>
          <w:b w:val="0"/>
          <w:sz w:val="22"/>
          <w:szCs w:val="22"/>
        </w:rPr>
        <w:t>komunikace v</w:t>
      </w:r>
      <w:r w:rsidR="002048B4">
        <w:rPr>
          <w:b w:val="0"/>
          <w:sz w:val="22"/>
          <w:szCs w:val="22"/>
        </w:rPr>
        <w:t> </w:t>
      </w:r>
      <w:r w:rsidR="002048B4" w:rsidRPr="0097002A">
        <w:rPr>
          <w:b w:val="0"/>
          <w:sz w:val="22"/>
          <w:szCs w:val="22"/>
        </w:rPr>
        <w:t>Areálu</w:t>
      </w:r>
      <w:r w:rsidR="002048B4">
        <w:rPr>
          <w:b w:val="0"/>
          <w:sz w:val="22"/>
          <w:szCs w:val="22"/>
        </w:rPr>
        <w:t xml:space="preserve"> trolejbusy Ostrava</w:t>
      </w:r>
      <w:r w:rsidR="002048B4" w:rsidRPr="0097002A">
        <w:rPr>
          <w:b w:val="0"/>
          <w:sz w:val="22"/>
          <w:szCs w:val="22"/>
        </w:rPr>
        <w:t xml:space="preserve">, příjezdová komunikace do Areálu </w:t>
      </w:r>
      <w:r w:rsidR="002048B4">
        <w:rPr>
          <w:b w:val="0"/>
          <w:sz w:val="22"/>
          <w:szCs w:val="22"/>
        </w:rPr>
        <w:t xml:space="preserve">trolejbusy Ostrava, </w:t>
      </w:r>
      <w:r w:rsidR="002048B4" w:rsidRPr="0097002A">
        <w:rPr>
          <w:b w:val="0"/>
          <w:sz w:val="22"/>
          <w:szCs w:val="22"/>
        </w:rPr>
        <w:t xml:space="preserve">přilehlá komunikace ul. </w:t>
      </w:r>
      <w:r w:rsidR="002048B4">
        <w:rPr>
          <w:b w:val="0"/>
          <w:sz w:val="22"/>
          <w:szCs w:val="22"/>
        </w:rPr>
        <w:t>Sokolská třída, a ostatní místní komunikace v užívání při realizaci předmětu díla na základě povolení zvláštního užívání</w:t>
      </w:r>
      <w:r w:rsidR="000D448A" w:rsidRPr="0097002A">
        <w:rPr>
          <w:b w:val="0"/>
          <w:sz w:val="22"/>
          <w:szCs w:val="22"/>
        </w:rPr>
        <w:t>)</w:t>
      </w:r>
      <w:r w:rsidRPr="0097002A">
        <w:rPr>
          <w:b w:val="0"/>
          <w:sz w:val="22"/>
          <w:szCs w:val="22"/>
        </w:rPr>
        <w:t xml:space="preserve"> znečistí </w:t>
      </w:r>
      <w:r w:rsidR="002048B4">
        <w:rPr>
          <w:b w:val="0"/>
          <w:sz w:val="22"/>
          <w:szCs w:val="22"/>
        </w:rPr>
        <w:t>místní</w:t>
      </w:r>
      <w:r w:rsidRPr="0097002A">
        <w:rPr>
          <w:b w:val="0"/>
          <w:sz w:val="22"/>
          <w:szCs w:val="22"/>
        </w:rPr>
        <w:t xml:space="preserve">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8A0C3B">
        <w:rPr>
          <w:b w:val="0"/>
          <w:sz w:val="22"/>
          <w:szCs w:val="22"/>
        </w:rPr>
        <w:t xml:space="preserve">místní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rsidR="00DC060C" w:rsidRPr="0097002A" w:rsidRDefault="00DC060C" w:rsidP="006C1A38">
      <w:pPr>
        <w:pStyle w:val="Zkladntext3"/>
        <w:tabs>
          <w:tab w:val="left" w:pos="7455"/>
        </w:tabs>
        <w:spacing w:after="120"/>
        <w:ind w:left="851"/>
        <w:rPr>
          <w:b w:val="0"/>
          <w:sz w:val="22"/>
          <w:szCs w:val="22"/>
        </w:rPr>
      </w:pPr>
      <w:r w:rsidRPr="0097002A">
        <w:rPr>
          <w:b w:val="0"/>
          <w:sz w:val="22"/>
          <w:szCs w:val="22"/>
        </w:rPr>
        <w:t xml:space="preserve">Nestane-li se tak, je zhotovitel povinen objednateli uhradit náklady spojené s odstraněním znečištění a s uvedením </w:t>
      </w:r>
      <w:r w:rsidR="008A0C3B">
        <w:rPr>
          <w:b w:val="0"/>
          <w:sz w:val="22"/>
          <w:szCs w:val="22"/>
        </w:rPr>
        <w:t xml:space="preserve">místní </w:t>
      </w:r>
      <w:r w:rsidRPr="0097002A">
        <w:rPr>
          <w:b w:val="0"/>
          <w:sz w:val="22"/>
          <w:szCs w:val="22"/>
        </w:rPr>
        <w:t xml:space="preserve">komunikace do původního stavu. Objednatel je v tomto případě oprávněn </w:t>
      </w:r>
      <w:r w:rsidR="00CB06B9">
        <w:rPr>
          <w:b w:val="0"/>
          <w:sz w:val="22"/>
          <w:szCs w:val="22"/>
        </w:rPr>
        <w:t>požadovat smluvní pokutu</w:t>
      </w:r>
      <w:r w:rsidRPr="0097002A">
        <w:rPr>
          <w:b w:val="0"/>
          <w:sz w:val="22"/>
          <w:szCs w:val="22"/>
        </w:rPr>
        <w:t xml:space="preserve"> v souladu v bodem </w:t>
      </w:r>
      <w:r w:rsidR="003C7A03">
        <w:rPr>
          <w:b w:val="0"/>
          <w:sz w:val="22"/>
          <w:szCs w:val="22"/>
        </w:rPr>
        <w:t>9</w:t>
      </w:r>
      <w:r w:rsidR="00450DF0">
        <w:rPr>
          <w:b w:val="0"/>
          <w:sz w:val="22"/>
          <w:szCs w:val="22"/>
        </w:rPr>
        <w:t>.</w:t>
      </w:r>
      <w:r w:rsidR="00365A3B">
        <w:rPr>
          <w:b w:val="0"/>
          <w:sz w:val="22"/>
          <w:szCs w:val="22"/>
        </w:rPr>
        <w:t>7</w:t>
      </w:r>
      <w:r w:rsidR="0097002A" w:rsidRPr="0097002A">
        <w:rPr>
          <w:b w:val="0"/>
          <w:sz w:val="22"/>
          <w:szCs w:val="22"/>
        </w:rPr>
        <w:t xml:space="preserve"> </w:t>
      </w:r>
      <w:r w:rsidRPr="0097002A">
        <w:rPr>
          <w:b w:val="0"/>
          <w:sz w:val="22"/>
          <w:szCs w:val="22"/>
        </w:rPr>
        <w:t>smlouvy o dílo.</w:t>
      </w:r>
    </w:p>
    <w:p w:rsidR="003C7A03" w:rsidRDefault="003C7A03" w:rsidP="0097002A">
      <w:pPr>
        <w:pStyle w:val="Zkladntext3"/>
        <w:numPr>
          <w:ilvl w:val="0"/>
          <w:numId w:val="25"/>
        </w:numPr>
        <w:tabs>
          <w:tab w:val="left" w:pos="7455"/>
        </w:tabs>
        <w:spacing w:after="120"/>
        <w:ind w:left="851" w:hanging="425"/>
        <w:rPr>
          <w:b w:val="0"/>
          <w:sz w:val="22"/>
          <w:szCs w:val="22"/>
        </w:rPr>
      </w:pPr>
      <w:r>
        <w:rPr>
          <w:b w:val="0"/>
          <w:sz w:val="22"/>
          <w:szCs w:val="22"/>
        </w:rPr>
        <w:t xml:space="preserve">Zhotovitel zpracuje </w:t>
      </w:r>
      <w:r w:rsidRPr="00A636DF">
        <w:rPr>
          <w:b w:val="0"/>
          <w:sz w:val="22"/>
          <w:szCs w:val="22"/>
        </w:rPr>
        <w:t>Zásady organizace výstavby, vč. situace organizace dopravy</w:t>
      </w:r>
      <w:r>
        <w:rPr>
          <w:b w:val="0"/>
          <w:sz w:val="22"/>
          <w:szCs w:val="22"/>
        </w:rPr>
        <w:t xml:space="preserve"> a pohybu osob</w:t>
      </w:r>
      <w:r w:rsidR="00480EB8">
        <w:rPr>
          <w:b w:val="0"/>
          <w:sz w:val="22"/>
          <w:szCs w:val="22"/>
        </w:rPr>
        <w:t xml:space="preserve"> v areálu</w:t>
      </w:r>
      <w:r w:rsidRPr="00A636DF">
        <w:rPr>
          <w:b w:val="0"/>
          <w:sz w:val="22"/>
          <w:szCs w:val="22"/>
        </w:rPr>
        <w:t xml:space="preserve">, </w:t>
      </w:r>
      <w:r w:rsidR="00480EB8">
        <w:rPr>
          <w:b w:val="0"/>
          <w:sz w:val="22"/>
          <w:szCs w:val="22"/>
        </w:rPr>
        <w:t xml:space="preserve">a </w:t>
      </w:r>
      <w:r w:rsidRPr="00A636DF">
        <w:rPr>
          <w:b w:val="0"/>
          <w:sz w:val="22"/>
          <w:szCs w:val="22"/>
        </w:rPr>
        <w:t>návrhu dočasného dopravního značení</w:t>
      </w:r>
      <w:r>
        <w:rPr>
          <w:b w:val="0"/>
          <w:sz w:val="22"/>
          <w:szCs w:val="22"/>
        </w:rPr>
        <w:t xml:space="preserve"> po dobu realizace stavby.</w:t>
      </w:r>
      <w:r w:rsidR="00480EB8" w:rsidRPr="00C85F99">
        <w:rPr>
          <w:b w:val="0"/>
          <w:sz w:val="22"/>
          <w:szCs w:val="22"/>
        </w:rPr>
        <w:t xml:space="preserve"> </w:t>
      </w:r>
      <w:r w:rsidR="00C85F99" w:rsidRPr="00C85F99">
        <w:rPr>
          <w:b w:val="0"/>
          <w:sz w:val="22"/>
          <w:szCs w:val="22"/>
        </w:rPr>
        <w:t>D</w:t>
      </w:r>
      <w:r w:rsidR="00480EB8" w:rsidRPr="00C85F99">
        <w:rPr>
          <w:b w:val="0"/>
          <w:sz w:val="22"/>
          <w:szCs w:val="22"/>
        </w:rPr>
        <w:t xml:space="preserve">očasné dopravní značení včetně organizace dopravy po dobu výstavby v Areálu trolejbusy Ostrava </w:t>
      </w:r>
      <w:r w:rsidR="00C85F99" w:rsidRPr="00C85F99">
        <w:rPr>
          <w:b w:val="0"/>
          <w:sz w:val="22"/>
          <w:szCs w:val="22"/>
        </w:rPr>
        <w:t>bude odsouhlaseno v</w:t>
      </w:r>
      <w:r w:rsidR="00480EB8" w:rsidRPr="00C85F99">
        <w:rPr>
          <w:b w:val="0"/>
          <w:sz w:val="22"/>
          <w:szCs w:val="22"/>
        </w:rPr>
        <w:t xml:space="preserve"> pracovní skupin</w:t>
      </w:r>
      <w:r w:rsidR="00C85F99" w:rsidRPr="00C85F99">
        <w:rPr>
          <w:b w:val="0"/>
          <w:sz w:val="22"/>
          <w:szCs w:val="22"/>
        </w:rPr>
        <w:t>ě</w:t>
      </w:r>
      <w:r w:rsidR="00480EB8" w:rsidRPr="00C85F99">
        <w:rPr>
          <w:b w:val="0"/>
          <w:sz w:val="22"/>
          <w:szCs w:val="22"/>
        </w:rPr>
        <w:t xml:space="preserve"> OŘD při odboru dopravy MMO.</w:t>
      </w:r>
    </w:p>
    <w:p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V případě, že vozidla stavby vjíždějící na </w:t>
      </w:r>
      <w:r w:rsidR="008A0C3B">
        <w:rPr>
          <w:b w:val="0"/>
          <w:sz w:val="22"/>
          <w:szCs w:val="22"/>
        </w:rPr>
        <w:t xml:space="preserve">místní </w:t>
      </w:r>
      <w:r w:rsidRPr="0097002A">
        <w:rPr>
          <w:b w:val="0"/>
          <w:sz w:val="22"/>
          <w:szCs w:val="22"/>
        </w:rPr>
        <w:t>komunikaci</w:t>
      </w:r>
      <w:r w:rsidR="000830DB">
        <w:rPr>
          <w:b w:val="0"/>
          <w:sz w:val="22"/>
          <w:szCs w:val="22"/>
        </w:rPr>
        <w:t xml:space="preserve"> </w:t>
      </w:r>
      <w:r w:rsidR="000D448A" w:rsidRPr="0097002A">
        <w:rPr>
          <w:b w:val="0"/>
          <w:sz w:val="22"/>
          <w:szCs w:val="22"/>
        </w:rPr>
        <w:t>(</w:t>
      </w:r>
      <w:r w:rsidR="008A0C3B" w:rsidRPr="0097002A">
        <w:rPr>
          <w:b w:val="0"/>
          <w:sz w:val="22"/>
          <w:szCs w:val="22"/>
        </w:rPr>
        <w:t>komunikace v</w:t>
      </w:r>
      <w:r w:rsidR="008A0C3B">
        <w:rPr>
          <w:b w:val="0"/>
          <w:sz w:val="22"/>
          <w:szCs w:val="22"/>
        </w:rPr>
        <w:t> </w:t>
      </w:r>
      <w:r w:rsidR="008A0C3B" w:rsidRPr="0097002A">
        <w:rPr>
          <w:b w:val="0"/>
          <w:sz w:val="22"/>
          <w:szCs w:val="22"/>
        </w:rPr>
        <w:t>Areálu</w:t>
      </w:r>
      <w:r w:rsidR="008A0C3B">
        <w:rPr>
          <w:b w:val="0"/>
          <w:sz w:val="22"/>
          <w:szCs w:val="22"/>
        </w:rPr>
        <w:t xml:space="preserve"> trolejbusy Ostrava</w:t>
      </w:r>
      <w:r w:rsidR="008A0C3B" w:rsidRPr="0097002A">
        <w:rPr>
          <w:b w:val="0"/>
          <w:sz w:val="22"/>
          <w:szCs w:val="22"/>
        </w:rPr>
        <w:t xml:space="preserve">, příjezdová komunikace do Areálu </w:t>
      </w:r>
      <w:r w:rsidR="008A0C3B">
        <w:rPr>
          <w:b w:val="0"/>
          <w:sz w:val="22"/>
          <w:szCs w:val="22"/>
        </w:rPr>
        <w:t xml:space="preserve">trolejbusy Ostrava, </w:t>
      </w:r>
      <w:r w:rsidR="008A0C3B" w:rsidRPr="0097002A">
        <w:rPr>
          <w:b w:val="0"/>
          <w:sz w:val="22"/>
          <w:szCs w:val="22"/>
        </w:rPr>
        <w:t xml:space="preserve">přilehlá komunikace ul. </w:t>
      </w:r>
      <w:r w:rsidR="008A0C3B">
        <w:rPr>
          <w:b w:val="0"/>
          <w:sz w:val="22"/>
          <w:szCs w:val="22"/>
        </w:rPr>
        <w:t>Sokolská třída, a ostatní místní komunikace v užívání při realizaci předmětu díla na základě povolení zvláštního užívání</w:t>
      </w:r>
      <w:r w:rsidR="000D448A" w:rsidRPr="0097002A">
        <w:rPr>
          <w:b w:val="0"/>
          <w:sz w:val="22"/>
          <w:szCs w:val="22"/>
        </w:rPr>
        <w:t>)</w:t>
      </w:r>
      <w:r w:rsidR="008A0C3B">
        <w:rPr>
          <w:b w:val="0"/>
          <w:sz w:val="22"/>
          <w:szCs w:val="22"/>
        </w:rPr>
        <w:t xml:space="preserve"> </w:t>
      </w:r>
      <w:r w:rsidRPr="0097002A">
        <w:rPr>
          <w:b w:val="0"/>
          <w:sz w:val="22"/>
          <w:szCs w:val="22"/>
        </w:rPr>
        <w:t xml:space="preserve">poškodí </w:t>
      </w:r>
      <w:r w:rsidR="008A0C3B">
        <w:rPr>
          <w:b w:val="0"/>
          <w:sz w:val="22"/>
          <w:szCs w:val="22"/>
        </w:rPr>
        <w:t xml:space="preserve">místní </w:t>
      </w:r>
      <w:r w:rsidRPr="0097002A">
        <w:rPr>
          <w:b w:val="0"/>
          <w:sz w:val="22"/>
          <w:szCs w:val="22"/>
        </w:rPr>
        <w:t xml:space="preserve">komunikaci, 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w:t>
      </w:r>
      <w:r w:rsidRPr="0097002A">
        <w:rPr>
          <w:b w:val="0"/>
          <w:sz w:val="22"/>
          <w:szCs w:val="22"/>
        </w:rPr>
        <w:lastRenderedPageBreak/>
        <w:t xml:space="preserve">bezpečnost silničního provozu, tuto skutečnost neprodleně ohlásí objednateli, </w:t>
      </w:r>
      <w:r w:rsidR="0097002A" w:rsidRPr="0097002A">
        <w:rPr>
          <w:b w:val="0"/>
          <w:sz w:val="22"/>
          <w:szCs w:val="22"/>
        </w:rPr>
        <w:t xml:space="preserve">a uhradí náklady spojené s odstraněním poškození a s uvedením </w:t>
      </w:r>
      <w:r w:rsidR="008A0C3B">
        <w:rPr>
          <w:b w:val="0"/>
          <w:sz w:val="22"/>
          <w:szCs w:val="22"/>
        </w:rPr>
        <w:t xml:space="preserve">místní </w:t>
      </w:r>
      <w:r w:rsidR="0097002A" w:rsidRPr="0097002A">
        <w:rPr>
          <w:b w:val="0"/>
          <w:sz w:val="22"/>
          <w:szCs w:val="22"/>
        </w:rPr>
        <w:t>komunikace</w:t>
      </w:r>
      <w:r w:rsidR="00417DC8">
        <w:rPr>
          <w:b w:val="0"/>
          <w:sz w:val="22"/>
          <w:szCs w:val="22"/>
        </w:rPr>
        <w:t xml:space="preserve">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rsidR="003B054A" w:rsidRDefault="0097002A" w:rsidP="006C1A38">
      <w:pPr>
        <w:pStyle w:val="Zkladntext3"/>
        <w:tabs>
          <w:tab w:val="left" w:pos="7455"/>
        </w:tabs>
        <w:spacing w:after="120"/>
        <w:ind w:left="851"/>
        <w:rPr>
          <w:b w:val="0"/>
          <w:sz w:val="22"/>
          <w:szCs w:val="22"/>
        </w:rPr>
      </w:pPr>
      <w:r w:rsidRPr="0097002A">
        <w:rPr>
          <w:b w:val="0"/>
          <w:sz w:val="22"/>
          <w:szCs w:val="22"/>
        </w:rPr>
        <w:t xml:space="preserve">Pokud závadu ve sjízdnosti nebo schůdnosti </w:t>
      </w:r>
      <w:r w:rsidR="008A0C3B">
        <w:rPr>
          <w:b w:val="0"/>
          <w:sz w:val="22"/>
          <w:szCs w:val="22"/>
        </w:rPr>
        <w:t xml:space="preserve">místní </w:t>
      </w:r>
      <w:r w:rsidRPr="0097002A">
        <w:rPr>
          <w:b w:val="0"/>
          <w:sz w:val="22"/>
          <w:szCs w:val="22"/>
        </w:rPr>
        <w:t xml:space="preserve">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rsidR="00C219F7" w:rsidRPr="00E00860"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5E0A97">
        <w:rPr>
          <w:b w:val="0"/>
          <w:sz w:val="22"/>
          <w:szCs w:val="22"/>
        </w:rPr>
        <w:t>trolejbusy Ostrava</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rsidR="006258B1" w:rsidRPr="008512C2" w:rsidRDefault="006258B1" w:rsidP="006258B1">
      <w:pPr>
        <w:pStyle w:val="Zkladntext3"/>
        <w:numPr>
          <w:ilvl w:val="0"/>
          <w:numId w:val="16"/>
        </w:numPr>
        <w:spacing w:after="120"/>
        <w:ind w:left="426" w:hanging="426"/>
        <w:rPr>
          <w:sz w:val="22"/>
        </w:rPr>
      </w:pPr>
      <w:bookmarkStart w:id="1" w:name="_Toc325374885"/>
      <w:r w:rsidRPr="008512C2">
        <w:rPr>
          <w:sz w:val="22"/>
        </w:rPr>
        <w:t xml:space="preserve">Podmínky pro vstup a pohyb osob </w:t>
      </w:r>
      <w:r>
        <w:rPr>
          <w:sz w:val="22"/>
        </w:rPr>
        <w:t xml:space="preserve">v Areálu </w:t>
      </w:r>
      <w:r w:rsidR="005E0A97">
        <w:rPr>
          <w:sz w:val="22"/>
        </w:rPr>
        <w:t>trolejbusy Ostrava</w:t>
      </w:r>
      <w:r w:rsidR="003C7A03">
        <w:rPr>
          <w:sz w:val="22"/>
        </w:rPr>
        <w:t xml:space="preserve"> </w:t>
      </w:r>
      <w:r w:rsidRPr="008512C2">
        <w:rPr>
          <w:sz w:val="22"/>
        </w:rPr>
        <w:t xml:space="preserve">– </w:t>
      </w:r>
      <w:bookmarkEnd w:id="1"/>
      <w:r w:rsidRPr="008512C2">
        <w:rPr>
          <w:sz w:val="22"/>
        </w:rPr>
        <w:t xml:space="preserve">zhotovitel, zaměstnanec zhotovitele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Vstup a pohyb zhotovitele, zaměstnanců zhotovitele v areálu objednatele se předpokládá zejména v pracovní dny v provozní době od 6.00 do 22.00 hod. Při požadavku prací v době od 14.00 do 22.00 hod. zajistí dozor pověřený pracovník objednatele.</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rsidR="006258B1" w:rsidRPr="000D448A" w:rsidRDefault="006258B1" w:rsidP="000D448A">
      <w:pPr>
        <w:pStyle w:val="Zkladntext3"/>
        <w:numPr>
          <w:ilvl w:val="0"/>
          <w:numId w:val="21"/>
        </w:numPr>
        <w:spacing w:after="120"/>
        <w:rPr>
          <w:b w:val="0"/>
          <w:sz w:val="22"/>
          <w:szCs w:val="22"/>
        </w:rPr>
      </w:pPr>
      <w:r w:rsidRPr="000D448A">
        <w:rPr>
          <w:b w:val="0"/>
          <w:sz w:val="22"/>
          <w:szCs w:val="22"/>
        </w:rPr>
        <w:t xml:space="preserve">Zhotovitel předá objednateli seznam osob, které budou vstupovat na místa plnění za účelem plnění závazků z této smlouvy nejpozději do 48 hodin před účinnosti smlouvy. Seznam předá pověřené osobě objednatele ve věcech technických uvedené v této smlouvě. </w:t>
      </w:r>
    </w:p>
    <w:p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 po prokázání totožnosti za účelem plnění pracovních povinností.</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Pokud povolení k vjezdu nemá zhotovitel k dispozici nebo nemůže prokázat svou totožnost, bude moci do areálu objednatele vjet a pohybovat se v něm pouze jako návštěva.</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dyn v provozní době od 6.00 hod. do 22.00 hodin.</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48 hodin před účinností smlouvy. Seznam předá pověřené osobě objednatele ve věcech technických uvedených v této smlouvě.  </w:t>
      </w:r>
    </w:p>
    <w:p w:rsidR="008104E2" w:rsidRDefault="008104E2" w:rsidP="00A43DAD">
      <w:pPr>
        <w:pStyle w:val="Text"/>
        <w:tabs>
          <w:tab w:val="clear" w:pos="227"/>
          <w:tab w:val="left" w:pos="960"/>
          <w:tab w:val="left" w:pos="5670"/>
        </w:tabs>
        <w:spacing w:line="240" w:lineRule="auto"/>
        <w:ind w:right="21"/>
        <w:rPr>
          <w:rFonts w:ascii="Times New Roman" w:hAnsi="Times New Roman"/>
          <w:sz w:val="22"/>
          <w:szCs w:val="22"/>
          <w:lang w:val="cs-CZ"/>
        </w:rPr>
      </w:pPr>
    </w:p>
    <w:p w:rsidR="00A43DAD" w:rsidRPr="00A43DAD" w:rsidRDefault="00A43DAD" w:rsidP="00A43DAD">
      <w:pPr>
        <w:pStyle w:val="Text"/>
        <w:tabs>
          <w:tab w:val="clear" w:pos="227"/>
          <w:tab w:val="left" w:pos="960"/>
          <w:tab w:val="left" w:pos="5670"/>
        </w:tabs>
        <w:spacing w:line="240" w:lineRule="auto"/>
        <w:ind w:right="21"/>
        <w:rPr>
          <w:rFonts w:ascii="Times New Roman" w:hAnsi="Times New Roman"/>
          <w:sz w:val="22"/>
          <w:szCs w:val="22"/>
          <w:lang w:val="cs-CZ"/>
        </w:rPr>
      </w:pPr>
      <w:r w:rsidRPr="00A43DAD">
        <w:rPr>
          <w:rFonts w:ascii="Times New Roman" w:hAnsi="Times New Roman"/>
          <w:sz w:val="22"/>
          <w:szCs w:val="22"/>
          <w:lang w:val="cs-CZ"/>
        </w:rPr>
        <w:t>V Ostravě dne ………………</w:t>
      </w:r>
      <w:r w:rsidRPr="00A43DAD">
        <w:rPr>
          <w:rFonts w:ascii="Times New Roman" w:hAnsi="Times New Roman"/>
          <w:sz w:val="22"/>
          <w:szCs w:val="22"/>
          <w:lang w:val="cs-CZ"/>
        </w:rPr>
        <w:tab/>
        <w:t>V …………………. dne ....................</w:t>
      </w:r>
    </w:p>
    <w:p w:rsidR="00A43DAD" w:rsidRDefault="00A43DAD" w:rsidP="00A43DAD">
      <w:pPr>
        <w:pStyle w:val="Text"/>
        <w:spacing w:line="240" w:lineRule="auto"/>
        <w:ind w:left="567" w:right="21" w:hanging="567"/>
        <w:rPr>
          <w:rFonts w:ascii="Times New Roman" w:hAnsi="Times New Roman"/>
          <w:sz w:val="22"/>
          <w:szCs w:val="22"/>
          <w:lang w:val="cs-CZ"/>
        </w:rPr>
      </w:pPr>
    </w:p>
    <w:p w:rsidR="003C7A03" w:rsidRPr="00A43DAD" w:rsidRDefault="003C7A03" w:rsidP="00A43DAD">
      <w:pPr>
        <w:pStyle w:val="Text"/>
        <w:spacing w:line="240" w:lineRule="auto"/>
        <w:ind w:left="567" w:right="21" w:hanging="567"/>
        <w:rPr>
          <w:rFonts w:ascii="Times New Roman" w:hAnsi="Times New Roman"/>
          <w:sz w:val="22"/>
          <w:szCs w:val="22"/>
          <w:lang w:val="cs-CZ"/>
        </w:rPr>
      </w:pPr>
    </w:p>
    <w:p w:rsidR="00A43DAD" w:rsidRPr="00A43DAD" w:rsidRDefault="00A43DAD" w:rsidP="008104E2">
      <w:pPr>
        <w:pStyle w:val="Zkladntext"/>
        <w:tabs>
          <w:tab w:val="left" w:pos="5670"/>
        </w:tabs>
        <w:rPr>
          <w:sz w:val="22"/>
          <w:szCs w:val="22"/>
        </w:rPr>
      </w:pPr>
      <w:r w:rsidRPr="00A43DAD">
        <w:rPr>
          <w:sz w:val="22"/>
          <w:szCs w:val="22"/>
        </w:rPr>
        <w:t>………………………………….</w:t>
      </w:r>
      <w:r w:rsidRPr="00A43DAD">
        <w:rPr>
          <w:sz w:val="22"/>
          <w:szCs w:val="22"/>
        </w:rPr>
        <w:tab/>
        <w:t>………………………………….</w:t>
      </w:r>
    </w:p>
    <w:p w:rsidR="00A43DAD" w:rsidRPr="008846EE" w:rsidRDefault="00FF367D" w:rsidP="00A62F09">
      <w:pPr>
        <w:pStyle w:val="Text"/>
        <w:tabs>
          <w:tab w:val="clear" w:pos="227"/>
          <w:tab w:val="center" w:pos="2552"/>
          <w:tab w:val="left" w:pos="5103"/>
        </w:tabs>
        <w:spacing w:line="240" w:lineRule="auto"/>
        <w:ind w:right="21"/>
        <w:rPr>
          <w:rFonts w:ascii="Times New Roman" w:hAnsi="Times New Roman"/>
          <w:sz w:val="22"/>
          <w:szCs w:val="22"/>
          <w:lang w:val="cs-CZ"/>
        </w:rPr>
      </w:pPr>
      <w:r w:rsidRPr="00FF367D">
        <w:rPr>
          <w:rFonts w:ascii="Times New Roman" w:hAnsi="Times New Roman"/>
          <w:i/>
          <w:color w:val="00B0F0"/>
          <w:sz w:val="22"/>
          <w:szCs w:val="22"/>
          <w:lang w:val="cs-CZ"/>
        </w:rPr>
        <w:t>(POZN. doplní objednatel)</w:t>
      </w:r>
      <w:r w:rsidR="00A43DAD" w:rsidRPr="00A43DAD">
        <w:rPr>
          <w:rFonts w:ascii="Times New Roman" w:hAnsi="Times New Roman"/>
          <w:i/>
          <w:color w:val="00B0F0"/>
          <w:sz w:val="22"/>
          <w:szCs w:val="22"/>
        </w:rPr>
        <w:tab/>
      </w:r>
      <w:r w:rsidR="00A43DAD" w:rsidRPr="00A43DAD">
        <w:rPr>
          <w:rFonts w:ascii="Times New Roman" w:hAnsi="Times New Roman"/>
          <w:sz w:val="22"/>
          <w:szCs w:val="22"/>
        </w:rPr>
        <w:tab/>
      </w:r>
      <w:r w:rsidR="00A43DAD" w:rsidRPr="00A43DAD">
        <w:rPr>
          <w:rFonts w:ascii="Times New Roman" w:hAnsi="Times New Roman"/>
          <w:i/>
          <w:color w:val="00B0F0"/>
          <w:sz w:val="22"/>
          <w:szCs w:val="22"/>
          <w:lang w:val="cs-CZ"/>
        </w:rPr>
        <w:t xml:space="preserve">(POZN. doplní </w:t>
      </w:r>
      <w:r w:rsidR="009F7761">
        <w:rPr>
          <w:rFonts w:ascii="Times New Roman" w:hAnsi="Times New Roman"/>
          <w:i/>
          <w:color w:val="00B0F0"/>
          <w:sz w:val="22"/>
          <w:szCs w:val="22"/>
          <w:lang w:val="cs-CZ"/>
        </w:rPr>
        <w:t>zhotovitel</w:t>
      </w:r>
      <w:r w:rsidR="00A43DAD" w:rsidRPr="00A43DAD">
        <w:rPr>
          <w:rFonts w:ascii="Times New Roman" w:hAnsi="Times New Roman"/>
          <w:i/>
          <w:color w:val="00B0F0"/>
          <w:sz w:val="22"/>
          <w:szCs w:val="22"/>
          <w:lang w:val="cs-CZ"/>
        </w:rPr>
        <w:t>, poté poznámku vymažte)</w:t>
      </w:r>
    </w:p>
    <w:sectPr w:rsidR="00A43DAD" w:rsidRPr="008846EE" w:rsidSect="008104E2">
      <w:headerReference w:type="default" r:id="rId9"/>
      <w:footerReference w:type="default" r:id="rId10"/>
      <w:headerReference w:type="first" r:id="rId11"/>
      <w:footerReference w:type="first" r:id="rId12"/>
      <w:pgSz w:w="11906" w:h="16838" w:code="9"/>
      <w:pgMar w:top="1810" w:right="851" w:bottom="1276"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9F2" w:rsidRDefault="00DC39F2" w:rsidP="00360830">
      <w:r>
        <w:separator/>
      </w:r>
    </w:p>
  </w:endnote>
  <w:endnote w:type="continuationSeparator" w:id="0">
    <w:p w:rsidR="00DC39F2" w:rsidRDefault="00DC39F2"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Pr="00CE2ED4" w:rsidRDefault="006D187B"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CE2ED4">
              <w:rPr>
                <w:rFonts w:ascii="Times New Roman" w:hAnsi="Times New Roman" w:cs="Times New Roman"/>
                <w:i/>
                <w:sz w:val="20"/>
                <w:szCs w:val="20"/>
              </w:rPr>
              <w:t>„</w:t>
            </w:r>
            <w:r w:rsidR="004C2A19" w:rsidRPr="004C2A19">
              <w:rPr>
                <w:rFonts w:ascii="Times New Roman" w:hAnsi="Times New Roman" w:cs="Times New Roman"/>
                <w:i/>
                <w:sz w:val="20"/>
                <w:szCs w:val="20"/>
              </w:rPr>
              <w:t xml:space="preserve">Areál trolejbusy Ostrava - </w:t>
            </w:r>
            <w:r w:rsidR="00254C72" w:rsidRPr="00254C72">
              <w:rPr>
                <w:rFonts w:ascii="Times New Roman" w:hAnsi="Times New Roman" w:cs="Times New Roman"/>
                <w:i/>
                <w:sz w:val="20"/>
                <w:szCs w:val="20"/>
              </w:rPr>
              <w:t>SO 05 – Přístřešek pro ČOV u haly I</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sidR="0089466A">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sidR="0089466A">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Pr="00CE2ED4" w:rsidRDefault="006D187B"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4C2A19">
              <w:rPr>
                <w:rFonts w:ascii="Times New Roman" w:hAnsi="Times New Roman" w:cs="Times New Roman"/>
                <w:i/>
                <w:sz w:val="20"/>
                <w:szCs w:val="20"/>
              </w:rPr>
              <w:t>„</w:t>
            </w:r>
            <w:r w:rsidR="004C2A19" w:rsidRPr="004C2A19">
              <w:rPr>
                <w:rFonts w:ascii="Times New Roman" w:hAnsi="Times New Roman" w:cs="Times New Roman"/>
                <w:i/>
                <w:sz w:val="20"/>
                <w:szCs w:val="20"/>
              </w:rPr>
              <w:t>Areál trolejbusy Ostrava</w:t>
            </w:r>
            <w:r w:rsidR="00254C72">
              <w:rPr>
                <w:rFonts w:ascii="Times New Roman" w:hAnsi="Times New Roman" w:cs="Times New Roman"/>
                <w:i/>
                <w:sz w:val="20"/>
                <w:szCs w:val="20"/>
              </w:rPr>
              <w:t xml:space="preserve"> - </w:t>
            </w:r>
            <w:r w:rsidR="00254C72" w:rsidRPr="00254C72">
              <w:rPr>
                <w:rFonts w:ascii="Times New Roman" w:hAnsi="Times New Roman" w:cs="Times New Roman"/>
                <w:i/>
                <w:sz w:val="20"/>
                <w:szCs w:val="20"/>
              </w:rPr>
              <w:t>SO 05 – Přístřešek pro ČOV u haly I</w:t>
            </w:r>
            <w:r w:rsidR="004C2A19" w:rsidRPr="004C2A19">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9F2" w:rsidRDefault="00DC39F2" w:rsidP="00360830">
      <w:r>
        <w:separator/>
      </w:r>
    </w:p>
  </w:footnote>
  <w:footnote w:type="continuationSeparator" w:id="0">
    <w:p w:rsidR="00DC39F2" w:rsidRDefault="00DC39F2"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Pr="0087779A" w:rsidRDefault="00C44B82" w:rsidP="00846A13">
    <w:pPr>
      <w:pStyle w:val="Zhlav"/>
      <w:spacing w:after="0"/>
      <w:jc w:val="left"/>
      <w:rPr>
        <w:sz w:val="24"/>
        <w:szCs w:val="24"/>
      </w:rPr>
    </w:pPr>
  </w:p>
  <w:p w:rsidR="00C44B82" w:rsidRDefault="00C44B82" w:rsidP="00846A13">
    <w:pPr>
      <w:pStyle w:val="Zhlav"/>
      <w:jc w:val="left"/>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3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71700" cy="381000"/>
          <wp:effectExtent l="19050" t="0" r="0" b="0"/>
          <wp:wrapSquare wrapText="bothSides"/>
          <wp:docPr id="38" name="Obrázek 38"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571500</wp:posOffset>
          </wp:positionV>
          <wp:extent cx="1866900" cy="504825"/>
          <wp:effectExtent l="19050" t="0" r="0" b="0"/>
          <wp:wrapSquare wrapText="bothSides"/>
          <wp:docPr id="39"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rsidR="00C44B82" w:rsidRDefault="00C44B82" w:rsidP="00001D28">
    <w:pPr>
      <w:pStyle w:val="Zhlav"/>
      <w:tabs>
        <w:tab w:val="clear" w:pos="4536"/>
        <w:tab w:val="clear" w:pos="9072"/>
      </w:tabs>
      <w:spacing w:after="0"/>
      <w:ind w:left="3402" w:firstLine="3"/>
      <w:jc w:val="right"/>
    </w:pPr>
  </w:p>
  <w:p w:rsidR="007A00D7" w:rsidRDefault="007A00D7"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FAAA127E"/>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CCD"/>
    <w:rsid w:val="00023743"/>
    <w:rsid w:val="00024B43"/>
    <w:rsid w:val="000313F3"/>
    <w:rsid w:val="00043544"/>
    <w:rsid w:val="00051781"/>
    <w:rsid w:val="00054016"/>
    <w:rsid w:val="000555ED"/>
    <w:rsid w:val="00063604"/>
    <w:rsid w:val="0006491F"/>
    <w:rsid w:val="000730DF"/>
    <w:rsid w:val="0007345D"/>
    <w:rsid w:val="00077A09"/>
    <w:rsid w:val="000830DB"/>
    <w:rsid w:val="00087C31"/>
    <w:rsid w:val="000A506F"/>
    <w:rsid w:val="000A59BF"/>
    <w:rsid w:val="000A6B48"/>
    <w:rsid w:val="000A71F4"/>
    <w:rsid w:val="000B76F5"/>
    <w:rsid w:val="000C327B"/>
    <w:rsid w:val="000C4327"/>
    <w:rsid w:val="000C4E61"/>
    <w:rsid w:val="000C5B9D"/>
    <w:rsid w:val="000D25B9"/>
    <w:rsid w:val="000D448A"/>
    <w:rsid w:val="00106F81"/>
    <w:rsid w:val="00110139"/>
    <w:rsid w:val="00131EFF"/>
    <w:rsid w:val="00133623"/>
    <w:rsid w:val="00134A4B"/>
    <w:rsid w:val="00145A19"/>
    <w:rsid w:val="00151A6C"/>
    <w:rsid w:val="001526C2"/>
    <w:rsid w:val="00170989"/>
    <w:rsid w:val="00173000"/>
    <w:rsid w:val="00181A78"/>
    <w:rsid w:val="00181D04"/>
    <w:rsid w:val="00196CAE"/>
    <w:rsid w:val="001A3375"/>
    <w:rsid w:val="001A45E7"/>
    <w:rsid w:val="001A5997"/>
    <w:rsid w:val="001A5F09"/>
    <w:rsid w:val="001B3CDB"/>
    <w:rsid w:val="001B44C4"/>
    <w:rsid w:val="001C0EE5"/>
    <w:rsid w:val="001D5094"/>
    <w:rsid w:val="001D6E11"/>
    <w:rsid w:val="001E123C"/>
    <w:rsid w:val="001E4DD0"/>
    <w:rsid w:val="001F2365"/>
    <w:rsid w:val="001F4F7D"/>
    <w:rsid w:val="002048B4"/>
    <w:rsid w:val="00206BFC"/>
    <w:rsid w:val="002235EF"/>
    <w:rsid w:val="0022495B"/>
    <w:rsid w:val="00230E86"/>
    <w:rsid w:val="00232D7D"/>
    <w:rsid w:val="00232F30"/>
    <w:rsid w:val="00234CF1"/>
    <w:rsid w:val="00235BA6"/>
    <w:rsid w:val="002529B8"/>
    <w:rsid w:val="00254106"/>
    <w:rsid w:val="00254C72"/>
    <w:rsid w:val="00260389"/>
    <w:rsid w:val="00262270"/>
    <w:rsid w:val="002629C5"/>
    <w:rsid w:val="002657F8"/>
    <w:rsid w:val="002660AE"/>
    <w:rsid w:val="00266107"/>
    <w:rsid w:val="00271EB9"/>
    <w:rsid w:val="00275002"/>
    <w:rsid w:val="00276D8B"/>
    <w:rsid w:val="00290A65"/>
    <w:rsid w:val="0029663E"/>
    <w:rsid w:val="00297F54"/>
    <w:rsid w:val="002B03E5"/>
    <w:rsid w:val="002B0BD8"/>
    <w:rsid w:val="002B2000"/>
    <w:rsid w:val="002B4ED1"/>
    <w:rsid w:val="002B5B75"/>
    <w:rsid w:val="002B7099"/>
    <w:rsid w:val="002B73A0"/>
    <w:rsid w:val="002C08F2"/>
    <w:rsid w:val="002C3DE4"/>
    <w:rsid w:val="002D05B8"/>
    <w:rsid w:val="002E0110"/>
    <w:rsid w:val="002E24CE"/>
    <w:rsid w:val="002E2C33"/>
    <w:rsid w:val="002E3FC5"/>
    <w:rsid w:val="003008B5"/>
    <w:rsid w:val="00302AFF"/>
    <w:rsid w:val="003078A2"/>
    <w:rsid w:val="00317C7B"/>
    <w:rsid w:val="0032007A"/>
    <w:rsid w:val="003221D8"/>
    <w:rsid w:val="003243C8"/>
    <w:rsid w:val="003263FE"/>
    <w:rsid w:val="0034432B"/>
    <w:rsid w:val="003472AD"/>
    <w:rsid w:val="00347897"/>
    <w:rsid w:val="00360830"/>
    <w:rsid w:val="00362762"/>
    <w:rsid w:val="00362792"/>
    <w:rsid w:val="00362826"/>
    <w:rsid w:val="00365A3B"/>
    <w:rsid w:val="00367F32"/>
    <w:rsid w:val="00383981"/>
    <w:rsid w:val="003B054A"/>
    <w:rsid w:val="003B5996"/>
    <w:rsid w:val="003B74C1"/>
    <w:rsid w:val="003C0D66"/>
    <w:rsid w:val="003C0EB6"/>
    <w:rsid w:val="003C55AE"/>
    <w:rsid w:val="003C7A03"/>
    <w:rsid w:val="003D02B6"/>
    <w:rsid w:val="003D09D1"/>
    <w:rsid w:val="003E2407"/>
    <w:rsid w:val="003F2FA4"/>
    <w:rsid w:val="003F530B"/>
    <w:rsid w:val="0040306D"/>
    <w:rsid w:val="004101ED"/>
    <w:rsid w:val="00410FA7"/>
    <w:rsid w:val="00412300"/>
    <w:rsid w:val="004151CC"/>
    <w:rsid w:val="004178F5"/>
    <w:rsid w:val="00417DC8"/>
    <w:rsid w:val="00440C96"/>
    <w:rsid w:val="004449C4"/>
    <w:rsid w:val="00450110"/>
    <w:rsid w:val="00450DF0"/>
    <w:rsid w:val="004543ED"/>
    <w:rsid w:val="00456C42"/>
    <w:rsid w:val="004661F2"/>
    <w:rsid w:val="00480A9B"/>
    <w:rsid w:val="00480EB8"/>
    <w:rsid w:val="00481A33"/>
    <w:rsid w:val="00492248"/>
    <w:rsid w:val="004935DA"/>
    <w:rsid w:val="00497284"/>
    <w:rsid w:val="004A2F45"/>
    <w:rsid w:val="004A478E"/>
    <w:rsid w:val="004B16B2"/>
    <w:rsid w:val="004B2C8D"/>
    <w:rsid w:val="004B34A8"/>
    <w:rsid w:val="004B7CF8"/>
    <w:rsid w:val="004C22BE"/>
    <w:rsid w:val="004C2A19"/>
    <w:rsid w:val="004D0094"/>
    <w:rsid w:val="004E24FA"/>
    <w:rsid w:val="004E50F0"/>
    <w:rsid w:val="004E694D"/>
    <w:rsid w:val="004E793F"/>
    <w:rsid w:val="004F151E"/>
    <w:rsid w:val="004F3A5E"/>
    <w:rsid w:val="004F5493"/>
    <w:rsid w:val="004F5F64"/>
    <w:rsid w:val="005033BC"/>
    <w:rsid w:val="005036FB"/>
    <w:rsid w:val="0051285C"/>
    <w:rsid w:val="00515F3A"/>
    <w:rsid w:val="005306E0"/>
    <w:rsid w:val="00531695"/>
    <w:rsid w:val="0054047B"/>
    <w:rsid w:val="005429C7"/>
    <w:rsid w:val="00552FFB"/>
    <w:rsid w:val="00554BA4"/>
    <w:rsid w:val="00555AAB"/>
    <w:rsid w:val="005568D5"/>
    <w:rsid w:val="0056468A"/>
    <w:rsid w:val="00564A3E"/>
    <w:rsid w:val="005675DD"/>
    <w:rsid w:val="005716BF"/>
    <w:rsid w:val="005738FC"/>
    <w:rsid w:val="0057711B"/>
    <w:rsid w:val="005862F9"/>
    <w:rsid w:val="005969F5"/>
    <w:rsid w:val="005A2C0D"/>
    <w:rsid w:val="005A5FEA"/>
    <w:rsid w:val="005A7565"/>
    <w:rsid w:val="005B0DCE"/>
    <w:rsid w:val="005B1387"/>
    <w:rsid w:val="005C29DB"/>
    <w:rsid w:val="005D6C22"/>
    <w:rsid w:val="005E0A97"/>
    <w:rsid w:val="005F709A"/>
    <w:rsid w:val="00600603"/>
    <w:rsid w:val="0060419C"/>
    <w:rsid w:val="00614136"/>
    <w:rsid w:val="00617D3A"/>
    <w:rsid w:val="006207E2"/>
    <w:rsid w:val="0062169A"/>
    <w:rsid w:val="006258B1"/>
    <w:rsid w:val="0063295B"/>
    <w:rsid w:val="00644EA3"/>
    <w:rsid w:val="00650A5C"/>
    <w:rsid w:val="00653A35"/>
    <w:rsid w:val="006565E2"/>
    <w:rsid w:val="0065709A"/>
    <w:rsid w:val="00665D0F"/>
    <w:rsid w:val="006732BA"/>
    <w:rsid w:val="00680DE5"/>
    <w:rsid w:val="0068199D"/>
    <w:rsid w:val="00686CFD"/>
    <w:rsid w:val="00687011"/>
    <w:rsid w:val="0069361A"/>
    <w:rsid w:val="00695D77"/>
    <w:rsid w:val="00695E4E"/>
    <w:rsid w:val="00697380"/>
    <w:rsid w:val="006A4BFA"/>
    <w:rsid w:val="006A74C6"/>
    <w:rsid w:val="006B618F"/>
    <w:rsid w:val="006C1A38"/>
    <w:rsid w:val="006D187B"/>
    <w:rsid w:val="006E7652"/>
    <w:rsid w:val="006F0523"/>
    <w:rsid w:val="006F50D2"/>
    <w:rsid w:val="0070795E"/>
    <w:rsid w:val="00707B79"/>
    <w:rsid w:val="00710681"/>
    <w:rsid w:val="00720B96"/>
    <w:rsid w:val="00731924"/>
    <w:rsid w:val="007321AB"/>
    <w:rsid w:val="00734B38"/>
    <w:rsid w:val="00736192"/>
    <w:rsid w:val="00740B25"/>
    <w:rsid w:val="007417BF"/>
    <w:rsid w:val="00742C88"/>
    <w:rsid w:val="00772609"/>
    <w:rsid w:val="00774824"/>
    <w:rsid w:val="00776106"/>
    <w:rsid w:val="00785374"/>
    <w:rsid w:val="00791907"/>
    <w:rsid w:val="007A00D7"/>
    <w:rsid w:val="007A737E"/>
    <w:rsid w:val="007A74AB"/>
    <w:rsid w:val="007B131A"/>
    <w:rsid w:val="007C6BC2"/>
    <w:rsid w:val="007D0AC0"/>
    <w:rsid w:val="007D2F14"/>
    <w:rsid w:val="007E7DC1"/>
    <w:rsid w:val="007F28C0"/>
    <w:rsid w:val="007F5D00"/>
    <w:rsid w:val="00802B34"/>
    <w:rsid w:val="00803D2C"/>
    <w:rsid w:val="008052DE"/>
    <w:rsid w:val="008104E2"/>
    <w:rsid w:val="00811B71"/>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226D"/>
    <w:rsid w:val="008665B9"/>
    <w:rsid w:val="00870D7E"/>
    <w:rsid w:val="00871E0A"/>
    <w:rsid w:val="00873D53"/>
    <w:rsid w:val="00874A4B"/>
    <w:rsid w:val="00876650"/>
    <w:rsid w:val="0087779A"/>
    <w:rsid w:val="008806F4"/>
    <w:rsid w:val="00882DC3"/>
    <w:rsid w:val="0088349A"/>
    <w:rsid w:val="0088415E"/>
    <w:rsid w:val="008846EE"/>
    <w:rsid w:val="008857B0"/>
    <w:rsid w:val="00887823"/>
    <w:rsid w:val="0089466A"/>
    <w:rsid w:val="0089687C"/>
    <w:rsid w:val="008976AF"/>
    <w:rsid w:val="008A0C3B"/>
    <w:rsid w:val="008B1CD5"/>
    <w:rsid w:val="008B1EA1"/>
    <w:rsid w:val="008B2BEF"/>
    <w:rsid w:val="008E7323"/>
    <w:rsid w:val="008F0855"/>
    <w:rsid w:val="008F2C1C"/>
    <w:rsid w:val="008F4D59"/>
    <w:rsid w:val="00901E64"/>
    <w:rsid w:val="00901F2D"/>
    <w:rsid w:val="009148CE"/>
    <w:rsid w:val="009163F5"/>
    <w:rsid w:val="009210C4"/>
    <w:rsid w:val="009226EF"/>
    <w:rsid w:val="00932BB7"/>
    <w:rsid w:val="009376CC"/>
    <w:rsid w:val="00946CDA"/>
    <w:rsid w:val="009610D6"/>
    <w:rsid w:val="00962141"/>
    <w:rsid w:val="00962F2F"/>
    <w:rsid w:val="009630FB"/>
    <w:rsid w:val="0096472F"/>
    <w:rsid w:val="00965AF2"/>
    <w:rsid w:val="00966664"/>
    <w:rsid w:val="00966E16"/>
    <w:rsid w:val="0097002A"/>
    <w:rsid w:val="0097080F"/>
    <w:rsid w:val="0098101F"/>
    <w:rsid w:val="0098431F"/>
    <w:rsid w:val="00993C25"/>
    <w:rsid w:val="00997167"/>
    <w:rsid w:val="009A52CB"/>
    <w:rsid w:val="009A7D71"/>
    <w:rsid w:val="009B007C"/>
    <w:rsid w:val="009B7CF2"/>
    <w:rsid w:val="009C0274"/>
    <w:rsid w:val="009C569B"/>
    <w:rsid w:val="009D095C"/>
    <w:rsid w:val="009E1807"/>
    <w:rsid w:val="009E3742"/>
    <w:rsid w:val="009E6CB4"/>
    <w:rsid w:val="009F49AE"/>
    <w:rsid w:val="009F5535"/>
    <w:rsid w:val="009F7761"/>
    <w:rsid w:val="00A042D1"/>
    <w:rsid w:val="00A07672"/>
    <w:rsid w:val="00A10F10"/>
    <w:rsid w:val="00A12E3B"/>
    <w:rsid w:val="00A22122"/>
    <w:rsid w:val="00A255F3"/>
    <w:rsid w:val="00A35AD9"/>
    <w:rsid w:val="00A4294D"/>
    <w:rsid w:val="00A43DAD"/>
    <w:rsid w:val="00A44D55"/>
    <w:rsid w:val="00A62F09"/>
    <w:rsid w:val="00A636DF"/>
    <w:rsid w:val="00A713E9"/>
    <w:rsid w:val="00A74C13"/>
    <w:rsid w:val="00A756D3"/>
    <w:rsid w:val="00A84179"/>
    <w:rsid w:val="00A8744E"/>
    <w:rsid w:val="00AA1333"/>
    <w:rsid w:val="00AA23D1"/>
    <w:rsid w:val="00AA6ACD"/>
    <w:rsid w:val="00AB1A8B"/>
    <w:rsid w:val="00AC12FB"/>
    <w:rsid w:val="00AC1FF9"/>
    <w:rsid w:val="00AD0597"/>
    <w:rsid w:val="00AD4108"/>
    <w:rsid w:val="00AD4669"/>
    <w:rsid w:val="00AE7488"/>
    <w:rsid w:val="00AF2968"/>
    <w:rsid w:val="00AF4A3C"/>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6DBB"/>
    <w:rsid w:val="00BB1E7E"/>
    <w:rsid w:val="00BB50DF"/>
    <w:rsid w:val="00BB56D9"/>
    <w:rsid w:val="00BB6CAE"/>
    <w:rsid w:val="00BC0799"/>
    <w:rsid w:val="00BC1662"/>
    <w:rsid w:val="00BC6C30"/>
    <w:rsid w:val="00BD4CFC"/>
    <w:rsid w:val="00BD6B3C"/>
    <w:rsid w:val="00BE3ADC"/>
    <w:rsid w:val="00BE7A62"/>
    <w:rsid w:val="00BE7A69"/>
    <w:rsid w:val="00BF0445"/>
    <w:rsid w:val="00BF0B15"/>
    <w:rsid w:val="00C06388"/>
    <w:rsid w:val="00C1231C"/>
    <w:rsid w:val="00C14DF4"/>
    <w:rsid w:val="00C162A1"/>
    <w:rsid w:val="00C20BED"/>
    <w:rsid w:val="00C21181"/>
    <w:rsid w:val="00C219F7"/>
    <w:rsid w:val="00C25EF0"/>
    <w:rsid w:val="00C27171"/>
    <w:rsid w:val="00C31BD0"/>
    <w:rsid w:val="00C35ED8"/>
    <w:rsid w:val="00C37193"/>
    <w:rsid w:val="00C41567"/>
    <w:rsid w:val="00C426D9"/>
    <w:rsid w:val="00C44B82"/>
    <w:rsid w:val="00C4616B"/>
    <w:rsid w:val="00C50376"/>
    <w:rsid w:val="00C51B38"/>
    <w:rsid w:val="00C566BB"/>
    <w:rsid w:val="00C633EE"/>
    <w:rsid w:val="00C64AE2"/>
    <w:rsid w:val="00C85F99"/>
    <w:rsid w:val="00C95FCA"/>
    <w:rsid w:val="00CA1A2F"/>
    <w:rsid w:val="00CA7004"/>
    <w:rsid w:val="00CB06B9"/>
    <w:rsid w:val="00CB22F0"/>
    <w:rsid w:val="00CB5F7B"/>
    <w:rsid w:val="00CD67BD"/>
    <w:rsid w:val="00CD7F76"/>
    <w:rsid w:val="00CE2ED4"/>
    <w:rsid w:val="00CE6C4F"/>
    <w:rsid w:val="00CF59CD"/>
    <w:rsid w:val="00CF7595"/>
    <w:rsid w:val="00D0438F"/>
    <w:rsid w:val="00D24B69"/>
    <w:rsid w:val="00D431E4"/>
    <w:rsid w:val="00D44F4B"/>
    <w:rsid w:val="00D51B3A"/>
    <w:rsid w:val="00D531FA"/>
    <w:rsid w:val="00D7303B"/>
    <w:rsid w:val="00D81915"/>
    <w:rsid w:val="00D85B54"/>
    <w:rsid w:val="00D91D3A"/>
    <w:rsid w:val="00D92C11"/>
    <w:rsid w:val="00D944C9"/>
    <w:rsid w:val="00D97584"/>
    <w:rsid w:val="00D97ABF"/>
    <w:rsid w:val="00DB07B2"/>
    <w:rsid w:val="00DB64BA"/>
    <w:rsid w:val="00DC060C"/>
    <w:rsid w:val="00DC255F"/>
    <w:rsid w:val="00DC39F2"/>
    <w:rsid w:val="00DC65FF"/>
    <w:rsid w:val="00DC73A0"/>
    <w:rsid w:val="00DD0A50"/>
    <w:rsid w:val="00DD7941"/>
    <w:rsid w:val="00DF1EF5"/>
    <w:rsid w:val="00DF2FE2"/>
    <w:rsid w:val="00E00860"/>
    <w:rsid w:val="00E02295"/>
    <w:rsid w:val="00E16B9A"/>
    <w:rsid w:val="00E31635"/>
    <w:rsid w:val="00E44BE9"/>
    <w:rsid w:val="00E53ED8"/>
    <w:rsid w:val="00E61B17"/>
    <w:rsid w:val="00E64774"/>
    <w:rsid w:val="00E66AC2"/>
    <w:rsid w:val="00E67E1B"/>
    <w:rsid w:val="00E92D82"/>
    <w:rsid w:val="00E97538"/>
    <w:rsid w:val="00E9783A"/>
    <w:rsid w:val="00EA1E5E"/>
    <w:rsid w:val="00EA4306"/>
    <w:rsid w:val="00EA5087"/>
    <w:rsid w:val="00EA5161"/>
    <w:rsid w:val="00EA5B4B"/>
    <w:rsid w:val="00EA6B11"/>
    <w:rsid w:val="00EB001E"/>
    <w:rsid w:val="00EB74CE"/>
    <w:rsid w:val="00EC1AA4"/>
    <w:rsid w:val="00EC3581"/>
    <w:rsid w:val="00EE0043"/>
    <w:rsid w:val="00EE2F17"/>
    <w:rsid w:val="00F04EA3"/>
    <w:rsid w:val="00F16E35"/>
    <w:rsid w:val="00F234B1"/>
    <w:rsid w:val="00F40534"/>
    <w:rsid w:val="00F46085"/>
    <w:rsid w:val="00F5040E"/>
    <w:rsid w:val="00F539F2"/>
    <w:rsid w:val="00F8229D"/>
    <w:rsid w:val="00F94B91"/>
    <w:rsid w:val="00F978DC"/>
    <w:rsid w:val="00F97F7F"/>
    <w:rsid w:val="00FA3656"/>
    <w:rsid w:val="00FA4740"/>
    <w:rsid w:val="00FB01AD"/>
    <w:rsid w:val="00FB2AA3"/>
    <w:rsid w:val="00FC1520"/>
    <w:rsid w:val="00FC6E9D"/>
    <w:rsid w:val="00FC6FA9"/>
    <w:rsid w:val="00FD2120"/>
    <w:rsid w:val="00FD5803"/>
    <w:rsid w:val="00FD63E4"/>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ADB6E7"/>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DFB58-6D21-4D54-83E3-7285A3AE03A6}">
  <ds:schemaRefs>
    <ds:schemaRef ds:uri="http://schemas.openxmlformats.org/officeDocument/2006/bibliography"/>
  </ds:schemaRefs>
</ds:datastoreItem>
</file>

<file path=customXml/itemProps2.xml><?xml version="1.0" encoding="utf-8"?>
<ds:datastoreItem xmlns:ds="http://schemas.openxmlformats.org/officeDocument/2006/customXml" ds:itemID="{0469A6E1-27FF-4062-BABE-6D38C3D68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1010</Words>
  <Characters>5959</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Kolarčíková Eva, Ing.</cp:lastModifiedBy>
  <cp:revision>2</cp:revision>
  <cp:lastPrinted>2017-03-23T06:20:00Z</cp:lastPrinted>
  <dcterms:created xsi:type="dcterms:W3CDTF">2019-06-24T11:16:00Z</dcterms:created>
  <dcterms:modified xsi:type="dcterms:W3CDTF">2019-06-24T11:16:00Z</dcterms:modified>
</cp:coreProperties>
</file>