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E9" w:rsidRDefault="009066E9" w:rsidP="000C4AE5"/>
    <w:p w:rsidR="00EB5E75" w:rsidRDefault="00EB5E75" w:rsidP="000C4AE5"/>
    <w:p w:rsidR="00EB5E75" w:rsidRDefault="00EB5E75" w:rsidP="000C4AE5"/>
    <w:p w:rsidR="00EB5E75" w:rsidRDefault="00EB5E75" w:rsidP="000C4AE5"/>
    <w:p w:rsidR="004552C5" w:rsidRPr="00EB5E75" w:rsidRDefault="00AB5244" w:rsidP="004552C5">
      <w:pPr>
        <w:jc w:val="center"/>
        <w:rPr>
          <w:b/>
          <w:sz w:val="52"/>
        </w:rPr>
      </w:pPr>
      <w:r w:rsidRPr="00EB5E75">
        <w:rPr>
          <w:b/>
          <w:sz w:val="52"/>
        </w:rPr>
        <w:t>ZADÁVACÍ DOKUMENTACE</w:t>
      </w:r>
    </w:p>
    <w:p w:rsidR="00AB5244" w:rsidRDefault="00AB5244" w:rsidP="000C4AE5">
      <w:pPr>
        <w:jc w:val="center"/>
      </w:pPr>
      <w:r w:rsidRPr="00AB5244">
        <w:t xml:space="preserve">pro veřejnou zakázku na služby zadávanou v souladu s ustanovením § 56 zákona č. 134/2016 Sb., </w:t>
      </w:r>
      <w:r w:rsidRPr="00AB5244">
        <w:br/>
        <w:t>o zadávání veřejných zakázek, ve znění pozdějších předpisů (dále jen „ZZVZ“), v otevřeném řízení.</w:t>
      </w:r>
    </w:p>
    <w:p w:rsidR="00C13010" w:rsidRPr="00AB5244" w:rsidRDefault="00C13010" w:rsidP="000C4AE5">
      <w:pPr>
        <w:jc w:val="center"/>
      </w:pPr>
    </w:p>
    <w:p w:rsidR="00AB5244" w:rsidRPr="00BA614A" w:rsidRDefault="00AB5244" w:rsidP="000C4AE5"/>
    <w:p w:rsidR="00AB5244" w:rsidRDefault="00AB5244" w:rsidP="000C4AE5"/>
    <w:p w:rsidR="00AB5244" w:rsidRPr="00BA614A" w:rsidRDefault="00AB5244" w:rsidP="000C4AE5"/>
    <w:p w:rsidR="00AB5244" w:rsidRPr="00F015C1" w:rsidRDefault="004552C5" w:rsidP="000C4AE5">
      <w:pPr>
        <w:jc w:val="center"/>
        <w:rPr>
          <w:b/>
          <w:color w:val="E36C0A" w:themeColor="accent6" w:themeShade="BF"/>
          <w:sz w:val="40"/>
        </w:rPr>
      </w:pPr>
      <w:r>
        <w:rPr>
          <w:b/>
          <w:color w:val="E36C0A" w:themeColor="accent6" w:themeShade="BF"/>
          <w:sz w:val="40"/>
        </w:rPr>
        <w:t>PŘÍLOHA Č. 1 – TECHNICKÉ POŽADAVKY A PODMÍNKY</w:t>
      </w:r>
    </w:p>
    <w:p w:rsidR="009066E9" w:rsidRPr="009066E9" w:rsidRDefault="009066E9" w:rsidP="000C4AE5"/>
    <w:p w:rsidR="009066E9" w:rsidRDefault="009066E9" w:rsidP="000C4AE5"/>
    <w:p w:rsidR="00AB5244" w:rsidRDefault="00AB5244" w:rsidP="000C4AE5"/>
    <w:p w:rsidR="00AB5244" w:rsidRDefault="00AB5244" w:rsidP="000C4AE5"/>
    <w:p w:rsidR="00AB5244" w:rsidRDefault="00AB5244" w:rsidP="000C4AE5"/>
    <w:p w:rsidR="00AB5244" w:rsidRDefault="00AB5244" w:rsidP="000C4AE5"/>
    <w:p w:rsidR="00AB5244" w:rsidRDefault="00AB5244" w:rsidP="000C4AE5"/>
    <w:p w:rsidR="00AB5244" w:rsidRDefault="00AB5244" w:rsidP="000C4AE5"/>
    <w:p w:rsidR="00AB5244" w:rsidRDefault="00AB5244" w:rsidP="000C4AE5"/>
    <w:p w:rsidR="00AB5244" w:rsidRDefault="00AB5244" w:rsidP="000C4AE5"/>
    <w:p w:rsidR="00AB5244" w:rsidRDefault="00AB5244" w:rsidP="000C4AE5"/>
    <w:p w:rsidR="00AB5244" w:rsidRDefault="00AB5244" w:rsidP="000C4AE5"/>
    <w:p w:rsidR="00AB5244" w:rsidRDefault="00AB5244" w:rsidP="000C4AE5"/>
    <w:p w:rsidR="00EB5E75" w:rsidRDefault="00EB5E75" w:rsidP="000C4AE5">
      <w:pPr>
        <w:spacing w:after="0"/>
        <w:rPr>
          <w:b/>
        </w:rPr>
      </w:pPr>
    </w:p>
    <w:p w:rsidR="00EB5E75" w:rsidRDefault="00EB5E75" w:rsidP="000C4AE5">
      <w:pPr>
        <w:spacing w:after="0"/>
        <w:rPr>
          <w:b/>
        </w:rPr>
      </w:pPr>
    </w:p>
    <w:p w:rsidR="00AB5244" w:rsidRPr="00EB5E75" w:rsidRDefault="00AB5244" w:rsidP="000C4AE5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:rsidR="00AB5244" w:rsidRPr="00BA614A" w:rsidRDefault="00AB5244" w:rsidP="000C4AE5">
      <w:pPr>
        <w:spacing w:after="0"/>
      </w:pPr>
      <w:r w:rsidRPr="00BA614A">
        <w:t>Silnice LK a.s.</w:t>
      </w:r>
    </w:p>
    <w:p w:rsidR="00AB5244" w:rsidRPr="00BA614A" w:rsidRDefault="00AB5244" w:rsidP="000C4AE5">
      <w:pPr>
        <w:spacing w:after="0"/>
      </w:pPr>
      <w:r w:rsidRPr="00BA614A">
        <w:t>IČ: 287 46 503</w:t>
      </w:r>
    </w:p>
    <w:p w:rsidR="00AB5244" w:rsidRDefault="00AB5244" w:rsidP="000C4AE5">
      <w:pPr>
        <w:spacing w:after="0"/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</w:p>
    <w:p w:rsidR="004B346C" w:rsidRPr="00DD6FBC" w:rsidRDefault="004B346C" w:rsidP="004B346C">
      <w:pPr>
        <w:pStyle w:val="Nadpis1"/>
        <w:numPr>
          <w:ilvl w:val="0"/>
          <w:numId w:val="0"/>
        </w:numPr>
        <w:rPr>
          <w:sz w:val="20"/>
        </w:rPr>
      </w:pPr>
      <w:r w:rsidRPr="002C0C3B">
        <w:lastRenderedPageBreak/>
        <w:t>Zadavatel stanovuje tyto minimální technické podmínky a požadavky na zajištění zakázky</w:t>
      </w:r>
    </w:p>
    <w:p w:rsidR="004B346C" w:rsidRPr="00DF61D1" w:rsidRDefault="004B346C" w:rsidP="004B346C">
      <w:pPr>
        <w:rPr>
          <w:rFonts w:cs="Calibri"/>
        </w:rPr>
      </w:pPr>
      <w:r w:rsidRPr="00DF61D1">
        <w:rPr>
          <w:rFonts w:cs="Calibri"/>
        </w:rPr>
        <w:t xml:space="preserve">Všechny uvedené požadavky jsou minimální požadované, zhotovitel může k plnění zakázky </w:t>
      </w:r>
      <w:r w:rsidR="00DF61D1">
        <w:rPr>
          <w:rFonts w:cs="Calibri"/>
        </w:rPr>
        <w:t xml:space="preserve">použít </w:t>
      </w:r>
      <w:r w:rsidRPr="00DF61D1">
        <w:rPr>
          <w:rFonts w:cs="Calibri"/>
        </w:rPr>
        <w:t xml:space="preserve">prostředky odpovídající technické a technologické úrovně či vyšší. Chemické okruhy se ošetřují posypovou solí a vodným roztokem </w:t>
      </w:r>
      <w:proofErr w:type="spellStart"/>
      <w:r w:rsidRPr="00DF61D1">
        <w:rPr>
          <w:rFonts w:cs="Calibri"/>
        </w:rPr>
        <w:t>NaCl</w:t>
      </w:r>
      <w:proofErr w:type="spellEnd"/>
      <w:r w:rsidRPr="00DF61D1">
        <w:rPr>
          <w:rFonts w:cs="Calibri"/>
        </w:rPr>
        <w:t xml:space="preserve"> – chloridu sodného (dále jen „solanka“). Inertní okruhy se ošetřují pískem nebo kamennou drtí (výběr závisí na klimatických podmínkách a geografickém rozložení okruhu a není striktně dáno). Posypový materiál (vyjma solanky) je na všech okruzích v majetku </w:t>
      </w:r>
      <w:r w:rsidR="00BD1E16">
        <w:rPr>
          <w:rFonts w:cs="Calibri"/>
        </w:rPr>
        <w:t>z</w:t>
      </w:r>
      <w:r w:rsidRPr="00DF61D1">
        <w:rPr>
          <w:rFonts w:cs="Calibri"/>
        </w:rPr>
        <w:t xml:space="preserve">adavatele. Součástí plnění je zajištění domácí pohotovosti či pracovní připravenosti posádek jednotlivých vozidel zimní údržby (viz. </w:t>
      </w:r>
      <w:proofErr w:type="gramStart"/>
      <w:r w:rsidRPr="00DF61D1">
        <w:rPr>
          <w:rFonts w:cs="Calibri"/>
        </w:rPr>
        <w:t>čl.</w:t>
      </w:r>
      <w:proofErr w:type="gramEnd"/>
      <w:r w:rsidRPr="00DF61D1">
        <w:rPr>
          <w:rFonts w:cs="Calibri"/>
        </w:rPr>
        <w:t xml:space="preserve"> 1 a dále) a dle provozních potřeb zadavatele i dodávka a aplikace solanky při posypu komunikací, jakož i další činnosti blíže vymezené v</w:t>
      </w:r>
      <w:r w:rsidR="002B5A8E" w:rsidRPr="00DF61D1">
        <w:rPr>
          <w:rFonts w:cs="Calibri"/>
        </w:rPr>
        <w:t xml:space="preserve">e </w:t>
      </w:r>
      <w:r w:rsidRPr="00DF61D1">
        <w:rPr>
          <w:rFonts w:cs="Calibri"/>
        </w:rPr>
        <w:t xml:space="preserve">smlouvě. </w:t>
      </w:r>
    </w:p>
    <w:p w:rsidR="004B346C" w:rsidRPr="00DD6FBC" w:rsidRDefault="004B346C" w:rsidP="004B346C">
      <w:pPr>
        <w:pStyle w:val="Nadpis1"/>
      </w:pPr>
      <w:r w:rsidRPr="00DD6FBC">
        <w:t>Pro zimní údržbu požaduje: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t>1</w:t>
      </w:r>
      <w:r>
        <w:t>3</w:t>
      </w:r>
      <w:r w:rsidRPr="00DD6FBC">
        <w:t xml:space="preserve"> nosičů výměnných nástaveb (nákladní automobil)</w:t>
      </w:r>
    </w:p>
    <w:p w:rsidR="004B346C" w:rsidRPr="00DD6FBC" w:rsidRDefault="004B346C" w:rsidP="004B346C">
      <w:pPr>
        <w:pStyle w:val="Odrky"/>
        <w:rPr>
          <w:b/>
        </w:rPr>
      </w:pPr>
      <w:r>
        <w:t>5</w:t>
      </w:r>
      <w:r w:rsidRPr="00DD6FBC">
        <w:t xml:space="preserve"> posypových nástaveb pro chemický posyp se skrápěním solanky</w:t>
      </w:r>
    </w:p>
    <w:p w:rsidR="004B346C" w:rsidRPr="00DD6FBC" w:rsidRDefault="004B346C" w:rsidP="004B346C">
      <w:pPr>
        <w:pStyle w:val="Odrky"/>
        <w:rPr>
          <w:b/>
        </w:rPr>
      </w:pPr>
      <w:r>
        <w:t>8</w:t>
      </w:r>
      <w:r w:rsidRPr="00DD6FBC">
        <w:t xml:space="preserve"> posypových nástaveb pro inertní posyp</w:t>
      </w:r>
    </w:p>
    <w:p w:rsidR="004B346C" w:rsidRPr="00073562" w:rsidRDefault="004B346C" w:rsidP="00073562">
      <w:pPr>
        <w:pStyle w:val="Odrky"/>
        <w:rPr>
          <w:b/>
        </w:rPr>
      </w:pPr>
      <w:r w:rsidRPr="00DD6FBC">
        <w:t>1</w:t>
      </w:r>
      <w:r w:rsidR="00073562">
        <w:t>3</w:t>
      </w:r>
      <w:r w:rsidRPr="00DD6FBC">
        <w:t xml:space="preserve"> předsazených sněhových radlic</w:t>
      </w:r>
      <w:r>
        <w:t xml:space="preserve"> </w:t>
      </w:r>
      <w:r w:rsidRPr="00DD6FBC">
        <w:t>(na každém vozidle jedna)</w:t>
      </w:r>
      <w:r>
        <w:t>,</w:t>
      </w:r>
      <w:r w:rsidR="00073562">
        <w:t xml:space="preserve"> z toho min. jedna </w:t>
      </w:r>
      <w:r>
        <w:t>ve tvaru křídla</w:t>
      </w:r>
      <w:r w:rsidR="00073562">
        <w:t xml:space="preserve"> (okruh </w:t>
      </w:r>
      <w:r w:rsidR="00073562" w:rsidRPr="00FF066F">
        <w:t>Z28D-NV</w:t>
      </w:r>
      <w:r w:rsidR="00073562">
        <w:t>)</w:t>
      </w:r>
      <w:r w:rsidR="00D033BB">
        <w:t>,</w:t>
      </w:r>
      <w:r w:rsidR="00B03BD0">
        <w:t xml:space="preserve"> u chemicky udržovaných úseků </w:t>
      </w:r>
      <w:r w:rsidR="00D033BB">
        <w:t>jsou požadovány segmentové radlice s gumovým břitem</w:t>
      </w:r>
      <w:r w:rsidR="0041227B">
        <w:t>, u inertních okruhů je požadován ocelový břit</w:t>
      </w:r>
      <w:r w:rsidR="00B03BD0">
        <w:t>.</w:t>
      </w:r>
    </w:p>
    <w:p w:rsidR="004B346C" w:rsidRPr="00D3267E" w:rsidRDefault="004B346C" w:rsidP="004B346C">
      <w:pPr>
        <w:pStyle w:val="Odrky"/>
        <w:rPr>
          <w:b/>
        </w:rPr>
      </w:pPr>
      <w:r w:rsidRPr="00DD6FBC">
        <w:t>na každý samostatný okruh 2-3 řidiče</w:t>
      </w:r>
    </w:p>
    <w:p w:rsidR="00DA4071" w:rsidRPr="00DA4071" w:rsidRDefault="00DA4071" w:rsidP="00DA4071">
      <w:pPr>
        <w:pStyle w:val="Odrky"/>
        <w:rPr>
          <w:b/>
        </w:rPr>
      </w:pPr>
      <w:r>
        <w:t>2 náhradní vozidla, z toho 1 vozidlo s nástavbou na okruhy začínající kódovým označením CH (chemické posypy), 1 vozidlo s nástavbou na okruhy začínající kódovým označením Z (inertní posypy)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t>každé vozidlo nebo řidič musí být vybaven mobilní telefonem</w:t>
      </w:r>
    </w:p>
    <w:p w:rsidR="004B346C" w:rsidRPr="00D3267E" w:rsidRDefault="004B346C" w:rsidP="004B346C">
      <w:pPr>
        <w:pStyle w:val="Odrky"/>
        <w:rPr>
          <w:b/>
        </w:rPr>
      </w:pPr>
      <w:r w:rsidRPr="00DD6FBC">
        <w:t>sledování provozu vozidla a monitoring jednotlivých činností zimní údržby pomocí technologie GPS</w:t>
      </w:r>
      <w:r>
        <w:t xml:space="preserve"> společnost</w:t>
      </w:r>
      <w:r w:rsidR="007963A6">
        <w:t>i</w:t>
      </w:r>
      <w:r>
        <w:t xml:space="preserve"> R ALTRA spol. s r.o. </w:t>
      </w:r>
    </w:p>
    <w:p w:rsidR="004B346C" w:rsidRPr="004C5F25" w:rsidRDefault="004B346C" w:rsidP="004B346C">
      <w:pPr>
        <w:spacing w:before="120" w:after="0"/>
        <w:rPr>
          <w:rFonts w:cs="Tahoma"/>
        </w:rPr>
      </w:pPr>
      <w:r w:rsidRPr="004C5F25">
        <w:rPr>
          <w:rFonts w:cs="Tahoma"/>
        </w:rPr>
        <w:t xml:space="preserve">Počet nosičů výměnných nástaveb, posypových nástaveb a předsazených sněhových radlic (dále jen „Vozidlo ZÚ“) je ze strany zadavatele požadován jako minimální nutný pro zajištění zakázky. Zadavatel nad uvedený počet doporučuje další min. </w:t>
      </w:r>
      <w:r w:rsidR="00DA4071">
        <w:rPr>
          <w:rFonts w:cs="Tahoma"/>
        </w:rPr>
        <w:t>2</w:t>
      </w:r>
      <w:r w:rsidRPr="004C5F25">
        <w:rPr>
          <w:rFonts w:cs="Tahoma"/>
        </w:rPr>
        <w:t xml:space="preserve"> Vozidla ZÚ jako rezervu. Dále je uvedena přesnější specifikace jednotlivých požadavků.</w:t>
      </w:r>
    </w:p>
    <w:p w:rsidR="004B346C" w:rsidRPr="00DD6FBC" w:rsidRDefault="004B346C" w:rsidP="007876F6">
      <w:pPr>
        <w:pStyle w:val="Nadpis2"/>
      </w:pPr>
      <w:r w:rsidRPr="00DD6FBC">
        <w:t>Požadavky na nosič výměnných nástaveb</w:t>
      </w:r>
      <w:r w:rsidR="007876F6">
        <w:t xml:space="preserve"> </w:t>
      </w:r>
      <w:r w:rsidR="007876F6" w:rsidRPr="007876F6">
        <w:t>(</w:t>
      </w:r>
      <w:r w:rsidR="007876F6" w:rsidRPr="00DD6FBC">
        <w:t>dále jen „nosič“ nebo „podvozek“</w:t>
      </w:r>
      <w:r w:rsidR="007876F6">
        <w:t>)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t>Nosič musí být schválen k provozu na pozemních komunikacích</w:t>
      </w:r>
    </w:p>
    <w:p w:rsidR="004B346C" w:rsidRPr="000156A4" w:rsidRDefault="004B346C" w:rsidP="004B346C">
      <w:pPr>
        <w:pStyle w:val="Odrky"/>
        <w:rPr>
          <w:b/>
        </w:rPr>
      </w:pPr>
      <w:r w:rsidRPr="00DD6FBC">
        <w:t xml:space="preserve">Minimálně </w:t>
      </w:r>
      <w:r>
        <w:t>10</w:t>
      </w:r>
      <w:r w:rsidRPr="00DD6FBC">
        <w:t xml:space="preserve"> nosičů bude vybaveno motory, které splní emisní normu EURO </w:t>
      </w:r>
      <w:r>
        <w:t>V</w:t>
      </w:r>
      <w:r w:rsidR="00CB6D70">
        <w:t> a vyšší</w:t>
      </w:r>
      <w:r w:rsidR="00DA4071">
        <w:t>, z toho 4 musí splnit normu EURO VI</w:t>
      </w:r>
    </w:p>
    <w:p w:rsidR="004B346C" w:rsidRPr="00CC4839" w:rsidRDefault="004B346C" w:rsidP="004B346C">
      <w:pPr>
        <w:pStyle w:val="Odrky"/>
        <w:rPr>
          <w:b/>
        </w:rPr>
      </w:pPr>
      <w:bookmarkStart w:id="0" w:name="_GoBack"/>
      <w:r w:rsidRPr="00CC4839">
        <w:t xml:space="preserve">Minimální celková užitečná nosnost je </w:t>
      </w:r>
      <w:r w:rsidR="000104CC" w:rsidRPr="00CC4839">
        <w:t xml:space="preserve">8 </w:t>
      </w:r>
      <w:r w:rsidRPr="00CC4839">
        <w:t>t</w:t>
      </w:r>
    </w:p>
    <w:bookmarkEnd w:id="0"/>
    <w:p w:rsidR="004B346C" w:rsidRPr="00DD6FBC" w:rsidRDefault="004B346C" w:rsidP="004B346C">
      <w:pPr>
        <w:pStyle w:val="Odrky"/>
        <w:rPr>
          <w:b/>
        </w:rPr>
      </w:pPr>
      <w:r w:rsidRPr="00DD6FBC">
        <w:t>Pohon náprav 4x4, 6x4 nebo 6x6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t>Minimální rychlost 40 km/h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t>Nosič bude vybaven upínací deskou pro předsazenou sněhovou radlici s příslušnými hydraulickými a elektrickými rozvody pro její ovládání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lastRenderedPageBreak/>
        <w:t>Nosič bude plně připraven k montáži sypací nástavby a předsazené sněhové radlice</w:t>
      </w:r>
    </w:p>
    <w:p w:rsidR="004B346C" w:rsidRPr="007876F6" w:rsidRDefault="004B346C" w:rsidP="004B346C">
      <w:pPr>
        <w:pStyle w:val="Odrky"/>
        <w:rPr>
          <w:b/>
        </w:rPr>
      </w:pPr>
      <w:r w:rsidRPr="00DD6FBC">
        <w:t>Nosič bude vybaven homologovanou světelnou rampou s výstražným světelným zařízením oranžové barvy</w:t>
      </w:r>
    </w:p>
    <w:p w:rsidR="007876F6" w:rsidRPr="00DD6FBC" w:rsidRDefault="007876F6" w:rsidP="007876F6">
      <w:pPr>
        <w:pStyle w:val="Odrky"/>
        <w:numPr>
          <w:ilvl w:val="0"/>
          <w:numId w:val="0"/>
        </w:numPr>
        <w:ind w:left="850"/>
        <w:rPr>
          <w:b/>
        </w:rPr>
      </w:pPr>
    </w:p>
    <w:p w:rsidR="004B346C" w:rsidRPr="00DD6FBC" w:rsidRDefault="004B346C" w:rsidP="004B346C">
      <w:pPr>
        <w:pStyle w:val="Nadpis2"/>
      </w:pPr>
      <w:r w:rsidRPr="00DD6FBC">
        <w:t>Požadavky na sypací nástavbu pro chemický posyp: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t xml:space="preserve">Nástavba musí mít obsah minimálně </w:t>
      </w:r>
      <w:r>
        <w:t>4</w:t>
      </w:r>
      <w:r w:rsidRPr="00DD6FBC">
        <w:t xml:space="preserve"> m3 a zásobník na min 1</w:t>
      </w:r>
      <w:r>
        <w:t>500</w:t>
      </w:r>
      <w:r w:rsidRPr="00DD6FBC">
        <w:t xml:space="preserve"> l roztoku solanky</w:t>
      </w:r>
    </w:p>
    <w:p w:rsidR="004B346C" w:rsidRPr="00DD6FBC" w:rsidRDefault="004B346C" w:rsidP="004B346C">
      <w:pPr>
        <w:pStyle w:val="Odrky"/>
        <w:rPr>
          <w:b/>
          <w:bCs/>
          <w:iCs/>
          <w:u w:val="single"/>
        </w:rPr>
      </w:pPr>
      <w:r w:rsidRPr="00DD6FBC">
        <w:t xml:space="preserve">Nástavba musí být vybavena automatickou regulací dávkování a musí mít platnou kalibraci dle TP 127. Certifikát předloží </w:t>
      </w:r>
      <w:r w:rsidR="004A728A">
        <w:t>zhotovitel</w:t>
      </w:r>
      <w:r w:rsidRPr="00DD6FBC">
        <w:t xml:space="preserve"> </w:t>
      </w:r>
      <w:r w:rsidR="00C244C0">
        <w:t xml:space="preserve">bez zbytečného odkladu, </w:t>
      </w:r>
      <w:r w:rsidR="005311B8">
        <w:t xml:space="preserve">nejpozději </w:t>
      </w:r>
      <w:r w:rsidR="00C244C0">
        <w:t xml:space="preserve">však </w:t>
      </w:r>
      <w:r w:rsidR="005311B8">
        <w:t xml:space="preserve">do 5 </w:t>
      </w:r>
      <w:r w:rsidR="00E5436A">
        <w:t xml:space="preserve">pracovních </w:t>
      </w:r>
      <w:r w:rsidR="005311B8">
        <w:t xml:space="preserve">dnů </w:t>
      </w:r>
      <w:r w:rsidR="00341035">
        <w:t xml:space="preserve">po </w:t>
      </w:r>
      <w:r w:rsidR="00335172">
        <w:t>účinnosti</w:t>
      </w:r>
      <w:r w:rsidR="00341035">
        <w:t xml:space="preserve"> smlouvy </w:t>
      </w:r>
      <w:r w:rsidR="00F37631">
        <w:t xml:space="preserve">na plnění veřejné zakázky, </w:t>
      </w:r>
      <w:r>
        <w:t xml:space="preserve">a poté 1x ročně </w:t>
      </w:r>
      <w:r w:rsidR="002D0653">
        <w:t>k 15. září</w:t>
      </w:r>
      <w:r>
        <w:t>.</w:t>
      </w:r>
    </w:p>
    <w:p w:rsidR="004B346C" w:rsidRPr="00DD6FBC" w:rsidRDefault="004B346C" w:rsidP="004B346C">
      <w:pPr>
        <w:pStyle w:val="Odrky"/>
        <w:rPr>
          <w:b/>
          <w:bCs/>
          <w:iCs/>
          <w:u w:val="single"/>
        </w:rPr>
      </w:pPr>
      <w:r w:rsidRPr="00DD6FBC">
        <w:t>Nástavba musí</w:t>
      </w:r>
      <w:r>
        <w:t xml:space="preserve"> mít </w:t>
      </w:r>
      <w:r w:rsidRPr="00DD6FBC">
        <w:t xml:space="preserve">výstupy pro přenos dat do systému GPS </w:t>
      </w:r>
      <w:r w:rsidR="00BD1E16">
        <w:t>z</w:t>
      </w:r>
      <w:r w:rsidRPr="00DD6FBC">
        <w:t>adavatele (min. informace o posypu [sype/nesype], gramáži posypu v [g/m</w:t>
      </w:r>
      <w:r w:rsidRPr="00DD6FBC">
        <w:rPr>
          <w:vertAlign w:val="superscript"/>
        </w:rPr>
        <w:t>2</w:t>
      </w:r>
      <w:r w:rsidRPr="00DD6FBC">
        <w:t>], šířce posypu v [m])</w:t>
      </w:r>
      <w:r>
        <w:t>.</w:t>
      </w:r>
    </w:p>
    <w:p w:rsidR="004B346C" w:rsidRPr="00DD6FBC" w:rsidRDefault="004B346C" w:rsidP="004B346C">
      <w:pPr>
        <w:pStyle w:val="Odrky"/>
        <w:rPr>
          <w:b/>
          <w:bCs/>
          <w:iCs/>
          <w:u w:val="single"/>
        </w:rPr>
      </w:pPr>
      <w:r w:rsidRPr="00DD6FBC">
        <w:t>Nástavba musí být pevně připevněna na nosič, sestava nosiče a pevně připevněné nástavby na chemický posyp bude dále označována jako „chemický sypač“.</w:t>
      </w:r>
    </w:p>
    <w:p w:rsidR="004B346C" w:rsidRPr="00DD6FBC" w:rsidRDefault="004B346C" w:rsidP="004B346C">
      <w:pPr>
        <w:pStyle w:val="Nadpis2"/>
      </w:pPr>
      <w:r w:rsidRPr="00DD6FBC">
        <w:t>Požadavky na sypací nástavbu pro inertní posyp: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t xml:space="preserve">Nástavba musí mít obsah minimálně </w:t>
      </w:r>
      <w:r>
        <w:t>4</w:t>
      </w:r>
      <w:r w:rsidRPr="00DD6FBC">
        <w:t xml:space="preserve"> m3</w:t>
      </w:r>
    </w:p>
    <w:p w:rsidR="004B346C" w:rsidRPr="003421C8" w:rsidRDefault="004B346C" w:rsidP="004B346C">
      <w:pPr>
        <w:pStyle w:val="Odrky"/>
        <w:rPr>
          <w:b/>
          <w:bCs/>
          <w:iCs/>
          <w:u w:val="single"/>
        </w:rPr>
      </w:pPr>
      <w:r w:rsidRPr="00CF6ACD">
        <w:t>Nástavba musí být vybavena automatickou regulací dávkování</w:t>
      </w:r>
    </w:p>
    <w:p w:rsidR="004B346C" w:rsidRPr="00CF6ACD" w:rsidRDefault="004B346C" w:rsidP="004B346C">
      <w:pPr>
        <w:pStyle w:val="Odrky"/>
        <w:rPr>
          <w:b/>
          <w:bCs/>
          <w:iCs/>
          <w:u w:val="single"/>
        </w:rPr>
      </w:pPr>
      <w:r w:rsidRPr="00CF6ACD">
        <w:t>Nástavba musí</w:t>
      </w:r>
      <w:r>
        <w:t xml:space="preserve"> mít</w:t>
      </w:r>
      <w:r w:rsidRPr="00CF6ACD">
        <w:t xml:space="preserve"> výstupy pro přenos dat do systému GPS </w:t>
      </w:r>
      <w:r w:rsidR="00BD1E16">
        <w:t>z</w:t>
      </w:r>
      <w:r w:rsidRPr="00CF6ACD">
        <w:t>adavatele min. informace o posypu [sype/nesype]</w:t>
      </w:r>
      <w:r>
        <w:t>. Informace  o</w:t>
      </w:r>
      <w:r w:rsidRPr="00CF6ACD">
        <w:t xml:space="preserve"> gramáži posypu v [g/m</w:t>
      </w:r>
      <w:r w:rsidRPr="00CF6ACD">
        <w:rPr>
          <w:vertAlign w:val="superscript"/>
        </w:rPr>
        <w:t>2</w:t>
      </w:r>
      <w:r w:rsidRPr="00CF6ACD">
        <w:t>]</w:t>
      </w:r>
      <w:r>
        <w:t xml:space="preserve"> a</w:t>
      </w:r>
      <w:r w:rsidRPr="00CF6ACD">
        <w:t xml:space="preserve"> šířce posypu v [m]</w:t>
      </w:r>
      <w:r>
        <w:t xml:space="preserve"> není podmínkou.</w:t>
      </w:r>
    </w:p>
    <w:p w:rsidR="004B346C" w:rsidRPr="00DD6FBC" w:rsidRDefault="004B346C" w:rsidP="004B346C">
      <w:pPr>
        <w:pStyle w:val="Odrky"/>
        <w:rPr>
          <w:b/>
          <w:bCs/>
          <w:iCs/>
          <w:u w:val="single"/>
        </w:rPr>
      </w:pPr>
      <w:r w:rsidRPr="00DD6FBC">
        <w:t>Nástavba musí být pevně připevněna na nosič, sestava nosiče a pevně připevněné nástavby na inertní posyp bude dále označována jako „inertní sypač“</w:t>
      </w:r>
      <w:r w:rsidRPr="00000C6F">
        <w:rPr>
          <w:bCs/>
          <w:iCs/>
        </w:rPr>
        <w:t>.</w:t>
      </w:r>
    </w:p>
    <w:p w:rsidR="004B346C" w:rsidRPr="0041227B" w:rsidRDefault="004B346C" w:rsidP="004B346C">
      <w:pPr>
        <w:pStyle w:val="Nadpis2"/>
      </w:pPr>
      <w:r w:rsidRPr="0041227B">
        <w:t>Požadavky na předsazenou sněhovou</w:t>
      </w:r>
      <w:r w:rsidR="0041227B">
        <w:t xml:space="preserve"> radlici</w:t>
      </w:r>
      <w:r w:rsidRPr="0041227B">
        <w:t xml:space="preserve"> </w:t>
      </w:r>
      <w:r w:rsidR="00D033BB" w:rsidRPr="0041227B">
        <w:t>pro chemické okruhy</w:t>
      </w:r>
      <w:r w:rsidRPr="0041227B">
        <w:t>:</w:t>
      </w:r>
    </w:p>
    <w:p w:rsidR="004B346C" w:rsidRPr="00373609" w:rsidRDefault="004B346C" w:rsidP="004B346C">
      <w:pPr>
        <w:pStyle w:val="Odrky"/>
        <w:rPr>
          <w:b/>
          <w:bCs/>
          <w:iCs/>
          <w:u w:val="single"/>
        </w:rPr>
      </w:pPr>
      <w:r w:rsidRPr="00373609">
        <w:t>Radlice musí být schválena k provozu na pozemních komunikacích</w:t>
      </w:r>
    </w:p>
    <w:p w:rsidR="004B346C" w:rsidRPr="0041227B" w:rsidRDefault="004B346C" w:rsidP="004B346C">
      <w:pPr>
        <w:pStyle w:val="Odrky"/>
        <w:rPr>
          <w:b/>
          <w:bCs/>
          <w:iCs/>
          <w:u w:val="single"/>
        </w:rPr>
      </w:pPr>
      <w:r w:rsidRPr="0041227B">
        <w:t>Minimální pracovní šířka radlice je 2,7 m</w:t>
      </w:r>
    </w:p>
    <w:p w:rsidR="004B346C" w:rsidRPr="0041227B" w:rsidRDefault="004B346C" w:rsidP="004B346C">
      <w:pPr>
        <w:pStyle w:val="Odrky"/>
        <w:rPr>
          <w:b/>
          <w:bCs/>
          <w:iCs/>
          <w:u w:val="single"/>
        </w:rPr>
      </w:pPr>
      <w:r w:rsidRPr="0041227B">
        <w:t>Minimální pracovní rychlost je 40 km/h; radlice musí být přestavitelná na obě strany (vlevo i vpravo) z kabiny řidiče</w:t>
      </w:r>
    </w:p>
    <w:p w:rsidR="004B346C" w:rsidRPr="0041227B" w:rsidRDefault="004B346C" w:rsidP="004B346C">
      <w:pPr>
        <w:pStyle w:val="Odrky"/>
        <w:rPr>
          <w:b/>
          <w:bCs/>
          <w:iCs/>
          <w:u w:val="single"/>
        </w:rPr>
      </w:pPr>
      <w:r w:rsidRPr="0041227B">
        <w:t>Radlice vybavena gumovým břitem a podpěrnými koly</w:t>
      </w:r>
    </w:p>
    <w:p w:rsidR="004B346C" w:rsidRPr="0041227B" w:rsidRDefault="004B346C" w:rsidP="004B346C">
      <w:pPr>
        <w:pStyle w:val="Odrky"/>
        <w:rPr>
          <w:b/>
          <w:bCs/>
          <w:iCs/>
          <w:u w:val="single"/>
        </w:rPr>
      </w:pPr>
      <w:r w:rsidRPr="0041227B">
        <w:t xml:space="preserve">Radlice </w:t>
      </w:r>
      <w:r w:rsidR="00D033BB" w:rsidRPr="0041227B">
        <w:t xml:space="preserve">(respektive ovládací pult radlice) </w:t>
      </w:r>
      <w:r w:rsidRPr="0041227B">
        <w:t>musí mít výstupy pro přenos dat do systému GPS (min. informace [pluhuje/nepluhuje])</w:t>
      </w:r>
      <w:r w:rsidRPr="0041227B">
        <w:rPr>
          <w:bCs/>
          <w:iCs/>
          <w:u w:val="single"/>
        </w:rPr>
        <w:t>.</w:t>
      </w:r>
    </w:p>
    <w:p w:rsidR="0041227B" w:rsidRPr="00811993" w:rsidRDefault="0041227B" w:rsidP="0041227B">
      <w:pPr>
        <w:pStyle w:val="Nadpis2"/>
      </w:pPr>
      <w:r w:rsidRPr="0041227B">
        <w:t>Požadavky na předsazenou sněhovou</w:t>
      </w:r>
      <w:r>
        <w:t xml:space="preserve"> radlici</w:t>
      </w:r>
      <w:r w:rsidRPr="0041227B">
        <w:t xml:space="preserve"> pro </w:t>
      </w:r>
      <w:r>
        <w:t>inertní</w:t>
      </w:r>
      <w:r w:rsidRPr="0041227B">
        <w:t xml:space="preserve"> okruhy</w:t>
      </w:r>
      <w:r w:rsidRPr="00811993">
        <w:t>:</w:t>
      </w:r>
    </w:p>
    <w:p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Radlice musí být schválena k provozu na pozemních komunikacích</w:t>
      </w:r>
    </w:p>
    <w:p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Minimální pracovní šířka radlice je 2,7 m</w:t>
      </w:r>
    </w:p>
    <w:p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Minimální pracovní rychlost je 40 km/h; radlice musí být přestavitelná na obě strany (vlevo i vpravo) z kabiny řidiče</w:t>
      </w:r>
    </w:p>
    <w:p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Radlice vybavena ocelovým břitem</w:t>
      </w:r>
      <w:r w:rsidR="00286C85">
        <w:t xml:space="preserve"> </w:t>
      </w:r>
      <w:r w:rsidR="00286C85" w:rsidRPr="0041227B">
        <w:t>a podpěrnými koly</w:t>
      </w:r>
    </w:p>
    <w:p w:rsidR="0041227B" w:rsidRPr="00811993" w:rsidRDefault="0041227B" w:rsidP="0041227B">
      <w:pPr>
        <w:pStyle w:val="Odrky"/>
        <w:rPr>
          <w:b/>
          <w:bCs/>
          <w:iCs/>
          <w:u w:val="single"/>
        </w:rPr>
      </w:pPr>
      <w:r w:rsidRPr="00811993">
        <w:t>Radlice (respektive ovládací pult radlice) musí mít výstupy pro přenos dat do systému GPS (min. informace [pluhuje/nepluhuje])</w:t>
      </w:r>
      <w:r w:rsidRPr="00811993">
        <w:rPr>
          <w:bCs/>
          <w:iCs/>
          <w:u w:val="single"/>
        </w:rPr>
        <w:t>.</w:t>
      </w:r>
    </w:p>
    <w:p w:rsidR="004B346C" w:rsidRPr="004B346C" w:rsidRDefault="004B346C" w:rsidP="004B346C">
      <w:pPr>
        <w:pStyle w:val="Nadpis2"/>
      </w:pPr>
      <w:r w:rsidRPr="004B346C">
        <w:lastRenderedPageBreak/>
        <w:t>Požadavky na předsazenou sněhovou</w:t>
      </w:r>
      <w:r w:rsidR="00373609">
        <w:t xml:space="preserve"> radlici pro inertní okruhy</w:t>
      </w:r>
      <w:r w:rsidRPr="004B346C">
        <w:t xml:space="preserve"> ve tvaru křídla</w:t>
      </w:r>
    </w:p>
    <w:p w:rsidR="004B346C" w:rsidRPr="004B346C" w:rsidRDefault="004B346C" w:rsidP="004B346C">
      <w:pPr>
        <w:pStyle w:val="Odrky"/>
      </w:pPr>
      <w:r w:rsidRPr="004B346C">
        <w:t>Radlice musí být schválena k provozu na pozemních komunikacích</w:t>
      </w:r>
    </w:p>
    <w:p w:rsidR="004B346C" w:rsidRPr="004B346C" w:rsidRDefault="004B346C" w:rsidP="004B346C">
      <w:pPr>
        <w:pStyle w:val="Odrky"/>
      </w:pPr>
      <w:r w:rsidRPr="004B346C">
        <w:t>Minimální pracovní šířka radlice je 2,7 m</w:t>
      </w:r>
    </w:p>
    <w:p w:rsidR="004B346C" w:rsidRPr="004B346C" w:rsidRDefault="004B346C" w:rsidP="004B346C">
      <w:pPr>
        <w:pStyle w:val="Odrky"/>
      </w:pPr>
      <w:r w:rsidRPr="004B346C">
        <w:t>Minimální pracovní rychlost je 40 km/h</w:t>
      </w:r>
    </w:p>
    <w:p w:rsidR="004B346C" w:rsidRPr="004B346C" w:rsidRDefault="004B346C" w:rsidP="004B346C">
      <w:pPr>
        <w:pStyle w:val="Odrky"/>
      </w:pPr>
      <w:r w:rsidRPr="004B346C">
        <w:t>Radlice vybavena ocelovým břitem a podpěrnými koly</w:t>
      </w:r>
    </w:p>
    <w:p w:rsidR="004B346C" w:rsidRPr="004B346C" w:rsidRDefault="004B346C" w:rsidP="004B346C">
      <w:pPr>
        <w:pStyle w:val="Odrky"/>
      </w:pPr>
      <w:r w:rsidRPr="004B346C">
        <w:t xml:space="preserve">Radlice </w:t>
      </w:r>
      <w:r w:rsidR="00D033BB">
        <w:t xml:space="preserve">(respektive ovládací pult radlice) </w:t>
      </w:r>
      <w:r w:rsidRPr="004B346C">
        <w:t>musí mít výstupy pro přenos dat do systému GPS  (min. informace [pluhuje/nepluhuje]).</w:t>
      </w:r>
    </w:p>
    <w:p w:rsidR="004B346C" w:rsidRPr="00DD6FBC" w:rsidRDefault="004B346C" w:rsidP="004B346C">
      <w:pPr>
        <w:pStyle w:val="Nadpis1"/>
      </w:pPr>
      <w:r w:rsidRPr="00DD6FBC">
        <w:t xml:space="preserve">Požadavky na pracovníky </w:t>
      </w:r>
      <w:r w:rsidR="00073562">
        <w:t>ZHOTOVITELE</w:t>
      </w:r>
      <w:r w:rsidRPr="00DD6FBC">
        <w:t>, kteří budou provádět zimní údržbu na sjednaných okruzích Zadavatele</w:t>
      </w:r>
      <w:r>
        <w:t>, domácí pohotovost a pracovní připravenost</w:t>
      </w:r>
    </w:p>
    <w:p w:rsidR="004B346C" w:rsidRPr="00DD6FBC" w:rsidRDefault="004B346C" w:rsidP="004B346C">
      <w:pPr>
        <w:pStyle w:val="Odrky"/>
      </w:pPr>
      <w:r>
        <w:t xml:space="preserve">Pohotovost ZÚ </w:t>
      </w:r>
      <w:r w:rsidRPr="00DD6FBC">
        <w:t xml:space="preserve">a její zahájení, změna nebo ukončení bude avizována vždy min. 24 hod. předem pověřeným pracovníkem. Vlastní termín provádění předmětu plnění není pevně dán, záleží na skutečném průběhu počasí a klimatických podmínkách a běží </w:t>
      </w:r>
      <w:r w:rsidR="004A728A">
        <w:t>na základě</w:t>
      </w:r>
      <w:r w:rsidRPr="00DD6FBC">
        <w:t xml:space="preserve"> výzvy zadavatele zhotoviteli k zahájení pohotovosti až do odvolání (nejpozději však do 30. 4. příslušného roku).</w:t>
      </w:r>
    </w:p>
    <w:p w:rsidR="004B346C" w:rsidRPr="00DD6FBC" w:rsidRDefault="004B346C" w:rsidP="004B346C">
      <w:pPr>
        <w:pStyle w:val="Odrky"/>
        <w:rPr>
          <w:b/>
        </w:rPr>
      </w:pPr>
      <w:r w:rsidRPr="00DD6FBC">
        <w:t>Z</w:t>
      </w:r>
      <w:r w:rsidR="00073562">
        <w:t>hotovitel je povinen z</w:t>
      </w:r>
      <w:r w:rsidRPr="00DD6FBC">
        <w:t xml:space="preserve">ajistit účast řidičů </w:t>
      </w:r>
      <w:r w:rsidR="00073562">
        <w:t>zhotovitele</w:t>
      </w:r>
      <w:r w:rsidR="00073562" w:rsidRPr="00DD6FBC">
        <w:t xml:space="preserve"> </w:t>
      </w:r>
      <w:r w:rsidRPr="00DD6FBC">
        <w:t xml:space="preserve">na školení o pravidlech provádění zimní údržby silnic, bezpečnosti práce a ochraně životního prostředí při zimní údržbě silnic zajišťovaného </w:t>
      </w:r>
      <w:r w:rsidR="00BD1E16">
        <w:t>zadava</w:t>
      </w:r>
      <w:r w:rsidR="00BD1E16" w:rsidRPr="00DD6FBC">
        <w:t xml:space="preserve">telem </w:t>
      </w:r>
      <w:r w:rsidRPr="00DD6FBC">
        <w:t>v jím stanoveném termínu či zajistit vlastní školení řidičů před zahájením plnění zakázky.</w:t>
      </w:r>
      <w:r>
        <w:t xml:space="preserve"> Zadavatel si vyhrazuje právo být na školení přítomen. </w:t>
      </w:r>
    </w:p>
    <w:p w:rsidR="004B346C" w:rsidRPr="00DD6FBC" w:rsidRDefault="00073562" w:rsidP="004B346C">
      <w:pPr>
        <w:pStyle w:val="Odrky"/>
        <w:rPr>
          <w:b/>
          <w:bCs/>
          <w:iCs/>
          <w:u w:val="single"/>
        </w:rPr>
      </w:pPr>
      <w:r>
        <w:t>Zhotovitel</w:t>
      </w:r>
      <w:r w:rsidRPr="00DD6FBC">
        <w:t xml:space="preserve"> </w:t>
      </w:r>
      <w:r w:rsidR="004B346C" w:rsidRPr="00DD6FBC">
        <w:t>prokazatelně zajistí seznámení řidičů</w:t>
      </w:r>
      <w:r w:rsidR="004B346C" w:rsidRPr="00DD6FBC">
        <w:rPr>
          <w:bCs/>
          <w:iCs/>
        </w:rPr>
        <w:t xml:space="preserve"> s Plánem zimní údržby silnic pro příslušnou zimní sezonu.</w:t>
      </w:r>
      <w:r w:rsidR="004B346C">
        <w:rPr>
          <w:bCs/>
          <w:iCs/>
        </w:rPr>
        <w:t xml:space="preserve"> </w:t>
      </w:r>
      <w:r w:rsidR="004B346C">
        <w:t xml:space="preserve">Z provedeného školení bude zadavateli předána prezenční listina s osnovou školení a potvrzením pracovníka </w:t>
      </w:r>
      <w:r w:rsidR="00A442D2">
        <w:t>z</w:t>
      </w:r>
      <w:r>
        <w:t xml:space="preserve">hotovitele </w:t>
      </w:r>
      <w:r w:rsidR="004B346C">
        <w:t>odpovědného za provedené školení.</w:t>
      </w:r>
      <w:r w:rsidR="004B346C" w:rsidRPr="00DD6FBC">
        <w:rPr>
          <w:bCs/>
          <w:iCs/>
        </w:rPr>
        <w:t xml:space="preserve"> Zadavatel </w:t>
      </w:r>
      <w:r w:rsidR="00A442D2">
        <w:rPr>
          <w:bCs/>
          <w:iCs/>
        </w:rPr>
        <w:t>z</w:t>
      </w:r>
      <w:r>
        <w:rPr>
          <w:bCs/>
          <w:iCs/>
        </w:rPr>
        <w:t>hotoviteli</w:t>
      </w:r>
      <w:r w:rsidRPr="00DD6FBC">
        <w:rPr>
          <w:bCs/>
          <w:iCs/>
        </w:rPr>
        <w:t xml:space="preserve"> </w:t>
      </w:r>
      <w:r w:rsidR="004B346C" w:rsidRPr="00DD6FBC">
        <w:rPr>
          <w:bCs/>
          <w:iCs/>
        </w:rPr>
        <w:t>Plán zimní údržby poskytne neprodleně po jeho schválení příslušnými orgány.</w:t>
      </w:r>
    </w:p>
    <w:p w:rsidR="004B346C" w:rsidRPr="004B346C" w:rsidRDefault="00073562" w:rsidP="004B346C">
      <w:pPr>
        <w:pStyle w:val="Odrky"/>
        <w:rPr>
          <w:b/>
          <w:bCs/>
          <w:iCs/>
          <w:u w:val="single"/>
        </w:rPr>
      </w:pPr>
      <w:r>
        <w:rPr>
          <w:bCs/>
          <w:iCs/>
        </w:rPr>
        <w:t>Zhotovitel</w:t>
      </w:r>
      <w:r w:rsidRPr="00DD6FBC">
        <w:rPr>
          <w:bCs/>
          <w:iCs/>
        </w:rPr>
        <w:t xml:space="preserve"> </w:t>
      </w:r>
      <w:r w:rsidR="004B346C" w:rsidRPr="00DD6FBC">
        <w:rPr>
          <w:bCs/>
          <w:iCs/>
        </w:rPr>
        <w:t>prokazatelně před zahájením plnění zakázky zajistí seznámení řidičů s okruhy zimní údržby, které jsou předmětem plnění zakázky, formou seznamovací jízdy. Zadavatel</w:t>
      </w:r>
      <w:r w:rsidR="004B346C">
        <w:rPr>
          <w:bCs/>
          <w:iCs/>
        </w:rPr>
        <w:t xml:space="preserve"> na základě požadavku </w:t>
      </w:r>
      <w:r w:rsidR="00A442D2">
        <w:rPr>
          <w:bCs/>
          <w:iCs/>
        </w:rPr>
        <w:t>z</w:t>
      </w:r>
      <w:r>
        <w:rPr>
          <w:bCs/>
          <w:iCs/>
        </w:rPr>
        <w:t>hotovitele</w:t>
      </w:r>
      <w:r w:rsidRPr="00DD6FBC">
        <w:rPr>
          <w:bCs/>
          <w:iCs/>
        </w:rPr>
        <w:t xml:space="preserve"> </w:t>
      </w:r>
      <w:r w:rsidR="004B346C" w:rsidRPr="00DD6FBC">
        <w:rPr>
          <w:bCs/>
          <w:iCs/>
        </w:rPr>
        <w:t>poskytne informovaného zaměstnance</w:t>
      </w:r>
      <w:r w:rsidR="004B346C">
        <w:rPr>
          <w:bCs/>
          <w:iCs/>
        </w:rPr>
        <w:t xml:space="preserve"> v domluveném termínu. Tento termín nebude delší než 7 kalendářních dnů. </w:t>
      </w:r>
      <w:r w:rsidR="004B346C" w:rsidRPr="004B346C">
        <w:rPr>
          <w:bCs/>
        </w:rPr>
        <w:t>Minimálně 50</w:t>
      </w:r>
      <w:r w:rsidR="004A728A">
        <w:rPr>
          <w:bCs/>
        </w:rPr>
        <w:t xml:space="preserve"> </w:t>
      </w:r>
      <w:r w:rsidR="004B346C" w:rsidRPr="004B346C">
        <w:rPr>
          <w:bCs/>
        </w:rPr>
        <w:t>% řidičů bude mít po dobu plnění zakázky zkušenosti se zajištěním zimní údržby silnic v délce minimálně 2 roky</w:t>
      </w:r>
      <w:r w:rsidR="004B346C">
        <w:rPr>
          <w:bCs/>
        </w:rPr>
        <w:t>.</w:t>
      </w:r>
    </w:p>
    <w:p w:rsidR="004B346C" w:rsidRPr="003421C8" w:rsidRDefault="004B346C" w:rsidP="004B346C">
      <w:pPr>
        <w:pStyle w:val="Nadpis1"/>
        <w:rPr>
          <w:rFonts w:ascii="Calibri" w:eastAsia="Calibri" w:hAnsi="Calibri"/>
        </w:rPr>
      </w:pPr>
      <w:r>
        <w:t>Požadavky na stanoviště vozidel provádějících zimní údržbu</w:t>
      </w:r>
    </w:p>
    <w:p w:rsidR="00DA4071" w:rsidRDefault="00DA4071" w:rsidP="00DA4071">
      <w:pPr>
        <w:pStyle w:val="Odrky"/>
      </w:pPr>
      <w:r w:rsidRPr="00DA4071">
        <w:t>Zadavatel umožní bezplatné stání na střediscích příslušících k jednotlivým okruhům</w:t>
      </w:r>
      <w:r>
        <w:t>.</w:t>
      </w:r>
    </w:p>
    <w:p w:rsidR="004B346C" w:rsidRDefault="00000C6F" w:rsidP="004B346C">
      <w:pPr>
        <w:pStyle w:val="Odrky"/>
      </w:pPr>
      <w:r>
        <w:t xml:space="preserve">Zadavatel </w:t>
      </w:r>
      <w:r w:rsidR="00305470">
        <w:t xml:space="preserve">umožní parkování na vlastním </w:t>
      </w:r>
      <w:r w:rsidR="004B346C">
        <w:t>stanovišt</w:t>
      </w:r>
      <w:r w:rsidR="00305470">
        <w:t xml:space="preserve">i </w:t>
      </w:r>
      <w:r>
        <w:t xml:space="preserve">zhotovitele </w:t>
      </w:r>
      <w:r w:rsidR="004B346C">
        <w:t xml:space="preserve">v maximální </w:t>
      </w:r>
      <w:r w:rsidR="00305470">
        <w:t xml:space="preserve">dojezdové </w:t>
      </w:r>
      <w:r w:rsidR="004B346C">
        <w:t xml:space="preserve">vzdálenosti 10 km od příslušného okruhu </w:t>
      </w:r>
      <w:r w:rsidR="00073562">
        <w:t xml:space="preserve">nebo </w:t>
      </w:r>
      <w:r w:rsidR="004B346C">
        <w:t xml:space="preserve">střediska </w:t>
      </w:r>
      <w:r w:rsidR="00BD1E16">
        <w:t>z</w:t>
      </w:r>
      <w:r w:rsidR="004B346C">
        <w:t>adavatele</w:t>
      </w:r>
      <w:r w:rsidR="00073562">
        <w:t xml:space="preserve"> nebo</w:t>
      </w:r>
      <w:r w:rsidR="004B346C">
        <w:t xml:space="preserve"> skladu posypových materiálů </w:t>
      </w:r>
      <w:r w:rsidR="00BD1E16">
        <w:t>z</w:t>
      </w:r>
      <w:r w:rsidR="004B346C">
        <w:t>adavatele.</w:t>
      </w:r>
      <w:r w:rsidR="00305470">
        <w:t xml:space="preserve"> Pro výpočet délky trasy bude využito stránek www.mapy.cz v režimu „nejrychlejší“ trasa (plánovaná trasa musí být průjezdná pro nákladní vozidla nad 12 t).</w:t>
      </w:r>
    </w:p>
    <w:p w:rsidR="004B346C" w:rsidRPr="003421C8" w:rsidRDefault="004B346C" w:rsidP="004B346C">
      <w:pPr>
        <w:pStyle w:val="Nadpis1"/>
      </w:pPr>
      <w:r w:rsidRPr="003421C8">
        <w:lastRenderedPageBreak/>
        <w:t xml:space="preserve">Režim prostředků a pracovníků </w:t>
      </w:r>
      <w:r w:rsidR="00073562">
        <w:t>ZHOTOVITELE</w:t>
      </w:r>
      <w:r w:rsidR="00073562" w:rsidRPr="003421C8">
        <w:t xml:space="preserve"> </w:t>
      </w:r>
      <w:r w:rsidRPr="003421C8">
        <w:t>pro dobu vyhlášení zimní údržby silnic:</w:t>
      </w:r>
    </w:p>
    <w:p w:rsidR="004B346C" w:rsidRPr="004B346C" w:rsidRDefault="00073562" w:rsidP="004B346C">
      <w:pPr>
        <w:pStyle w:val="Odrky"/>
      </w:pPr>
      <w:r>
        <w:t>Zhotovitel</w:t>
      </w:r>
      <w:r w:rsidRPr="004B346C">
        <w:t xml:space="preserve"> </w:t>
      </w:r>
      <w:r w:rsidR="004B346C" w:rsidRPr="004B346C">
        <w:t>se bude při výjezdech jednotlivých vozidel řídit pokyny dispečera ZÚ, respektive vyhláškou č. 104/1997 Sb. v aktuálním znění.</w:t>
      </w:r>
    </w:p>
    <w:p w:rsidR="004B346C" w:rsidRPr="004B346C" w:rsidRDefault="004B346C" w:rsidP="004B346C">
      <w:pPr>
        <w:pStyle w:val="Odrky"/>
      </w:pPr>
      <w:r w:rsidRPr="004B346C">
        <w:t xml:space="preserve">U chemických okruhů (označených počátečním písmenem CH v příloze č. 3 smlouvy), kde je zajištěna nepřetržitá pohotovost posádek, je zhotovitel povinen v době vyhlášené </w:t>
      </w:r>
      <w:r w:rsidRPr="007876F6">
        <w:t>Pohotovosti</w:t>
      </w:r>
      <w:r w:rsidRPr="004B346C">
        <w:t xml:space="preserve"> ZÚ zajistit výjezd vozidla ke zmírnění závady ve sjízdnosti do 30 minut. Připravenost k zásahu na pracovišti běží od vyhlášení zahájení Pohotovosti ZÚ zadavatelem, Připravenost k zásahu na pracovišti je zajišťována 24 hodin denně bez ohledu na výkon práce a zda se jedná o všední den, svátek, neděli, den nebo noc po celou dobu </w:t>
      </w:r>
      <w:r w:rsidR="00073562">
        <w:t>Pohotovosti ZÚ</w:t>
      </w:r>
      <w:r w:rsidRPr="004B346C">
        <w:t xml:space="preserve"> nebude-li sjednáno jinak. Zahájení Pohotovosti ZÚ, změna nebo ukončení bude avizována vždy min. 24 hod. předem pověřeným pracovníkem.</w:t>
      </w:r>
    </w:p>
    <w:p w:rsidR="004B346C" w:rsidRPr="004B346C" w:rsidRDefault="004B346C" w:rsidP="004B346C">
      <w:pPr>
        <w:pStyle w:val="Odrky"/>
      </w:pPr>
      <w:r w:rsidRPr="004B346C">
        <w:t xml:space="preserve">U inertních okruhů (označených počátečním písmenem Z v příloze č. 3 smlouvy), je Pohotovost ZÚ zajištěna omezenou Připraveností k zásahu na pracovišti a Pohotovostí domácí. Zhotovitel je povinen zajistit výjezd vozidla ke zmírnění závady ve sjízdnosti do 30 minut v době Připravenosti k zásahu na pracovišti. Připravenost k zásahu na pracovišti se sjednává v době od 3:00 h. do 19:00 h. denně bez ohledu na výkon práce, a zda se jedná o všední den, svátek, neděli, den nebo noc po celou dobu </w:t>
      </w:r>
      <w:r w:rsidR="004A728A">
        <w:t>Pohotovosti ZÚ,</w:t>
      </w:r>
      <w:r w:rsidRPr="004B346C">
        <w:t xml:space="preserve"> nebude-li sjednáno jinak. Zhotovitel je povinen zajistit výjezd vozidla ke zmírnění závady ve sjízdnosti do 90 minut v době Pohotovosti domácí. Pohotovost domácí je zajišťována v době od 19:00 h. do 3:00 h. denně bez ohledu na výkon práce, a zda se jedná o všední den, svátek, neděli, den nebo noc po celou dobu </w:t>
      </w:r>
      <w:r w:rsidR="00E51ADD">
        <w:t>Pohotovosti ZÚ,</w:t>
      </w:r>
      <w:r w:rsidRPr="004B346C">
        <w:t xml:space="preserve"> nebude-li sjednáno jinak. Zahájení Pohotovost ZÚ, změna nebo ukončení bude avizována vždy min. 24 hod. předem pověřeným pracovníkem. Zadavatel si vyhrazuje právo Připravenost k zásahu na pracovišti prodloužit až na 24 hodin denně. Změna bude avizována vždy min. 24 hod. předem.</w:t>
      </w:r>
    </w:p>
    <w:p w:rsidR="004B346C" w:rsidRPr="004B346C" w:rsidRDefault="004B346C" w:rsidP="004B346C">
      <w:pPr>
        <w:pStyle w:val="Odrky"/>
      </w:pPr>
      <w:r w:rsidRPr="004B346C">
        <w:t>Zhotovitel, resp. zaměstnanci popř. subdodavatelé zhotovitele, jsou povinni řídit se pokyny dispečera ZÚ, při výkonu se pohybují pouze po trase a v časovém pořadí jim určeném. Závady na vozidle, závady ve sjízdnosti a ostatní okolnosti bránící či omezující výkon sjednaných činností, hlásí příslušnému dispečerovi</w:t>
      </w:r>
    </w:p>
    <w:p w:rsidR="004B346C" w:rsidRPr="004B346C" w:rsidRDefault="004B346C" w:rsidP="004B346C">
      <w:pPr>
        <w:pStyle w:val="Odrky"/>
      </w:pPr>
      <w:r w:rsidRPr="004B346C">
        <w:t xml:space="preserve">Kontakt s řidičem posypového vozu bude zprostředkován mobilním telefonem, který si zhotovitel sám zajistí na vlastní náklady. </w:t>
      </w:r>
    </w:p>
    <w:p w:rsidR="004B346C" w:rsidRPr="004B346C" w:rsidRDefault="004B346C" w:rsidP="004B346C">
      <w:pPr>
        <w:pStyle w:val="Odrky"/>
      </w:pPr>
      <w:r w:rsidRPr="004B346C">
        <w:t xml:space="preserve">V případě závad v pracovní činnosti řidiče, může být </w:t>
      </w:r>
      <w:r w:rsidR="00BD1E16">
        <w:t>zadava</w:t>
      </w:r>
      <w:r w:rsidR="00BD1E16" w:rsidRPr="004B346C">
        <w:t xml:space="preserve">telem </w:t>
      </w:r>
      <w:r w:rsidRPr="004B346C">
        <w:t>požadována jeho výměna.</w:t>
      </w:r>
    </w:p>
    <w:p w:rsidR="004B346C" w:rsidRPr="00284C03" w:rsidRDefault="004B346C" w:rsidP="004B346C">
      <w:pPr>
        <w:pStyle w:val="Nadpis1"/>
      </w:pPr>
      <w:r w:rsidRPr="00284C03">
        <w:t xml:space="preserve">Požadavky na zařízení pro sledování provozu vozidla a monitoringu jednotlivých činností zimní údržby pomocí technologie GPS </w:t>
      </w:r>
    </w:p>
    <w:p w:rsidR="004B346C" w:rsidRPr="003421C8" w:rsidRDefault="004B346C" w:rsidP="004B346C">
      <w:pPr>
        <w:pStyle w:val="Odrky"/>
        <w:rPr>
          <w:b/>
          <w:strike/>
        </w:rPr>
      </w:pPr>
      <w:r w:rsidRPr="00DD6FBC">
        <w:t>Zařízení pro sledování provozu vozidla, včetně monitorování jednotlivých činností zimní údržby chemických a inertních sypačů bude</w:t>
      </w:r>
      <w:r>
        <w:t xml:space="preserve"> </w:t>
      </w:r>
      <w:r w:rsidRPr="00DD6FBC">
        <w:t xml:space="preserve">od společnosti R Altra spol. s r.o. (IČ: 25676326, </w:t>
      </w:r>
      <w:hyperlink r:id="rId9" w:history="1">
        <w:r w:rsidRPr="004C5F25">
          <w:rPr>
            <w:rStyle w:val="Hypertextovodkaz"/>
          </w:rPr>
          <w:t>http://www.protank.cz/</w:t>
        </w:r>
      </w:hyperlink>
      <w:r w:rsidRPr="00A442D2">
        <w:t>),</w:t>
      </w:r>
      <w:r>
        <w:t xml:space="preserve"> a bude plně zpřístupněno v aplikaci zadavatele, včetně možnosti provádět </w:t>
      </w:r>
      <w:r>
        <w:lastRenderedPageBreak/>
        <w:t>reporty za stanovená období.</w:t>
      </w:r>
      <w:r w:rsidRPr="00DD6FBC">
        <w:t xml:space="preserve"> </w:t>
      </w:r>
      <w:r w:rsidR="00073562">
        <w:t>Zhotovitel</w:t>
      </w:r>
      <w:r w:rsidR="00073562" w:rsidRPr="00DD6FBC">
        <w:t xml:space="preserve"> </w:t>
      </w:r>
      <w:r w:rsidRPr="00DD6FBC">
        <w:t xml:space="preserve">si tedy musí zajistit na své náklady </w:t>
      </w:r>
      <w:r>
        <w:t xml:space="preserve">osazení a zpřístupnění </w:t>
      </w:r>
      <w:r w:rsidRPr="00DD6FBC">
        <w:t>systému</w:t>
      </w:r>
      <w:r>
        <w:t xml:space="preserve"> </w:t>
      </w:r>
      <w:r w:rsidRPr="00DD6FBC">
        <w:t>s</w:t>
      </w:r>
      <w:r>
        <w:t> aplikací PROTANK DYNAMICS</w:t>
      </w:r>
      <w:r w:rsidRPr="00DD6FBC">
        <w:t xml:space="preserve"> </w:t>
      </w:r>
      <w:r w:rsidR="00BD1E16">
        <w:t>z</w:t>
      </w:r>
      <w:r w:rsidRPr="00DD6FBC">
        <w:t xml:space="preserve">adavatele vč. </w:t>
      </w:r>
      <w:r>
        <w:t xml:space="preserve">zajištění </w:t>
      </w:r>
      <w:r w:rsidRPr="00DD6FBC">
        <w:t xml:space="preserve">přenosu dat zadavateli. </w:t>
      </w:r>
    </w:p>
    <w:p w:rsidR="004B346C" w:rsidRPr="00DD6FBC" w:rsidRDefault="00073562" w:rsidP="004B346C">
      <w:pPr>
        <w:pStyle w:val="Odrky"/>
        <w:rPr>
          <w:b/>
          <w:u w:val="single"/>
        </w:rPr>
      </w:pPr>
      <w:r>
        <w:t>Zhotovitel</w:t>
      </w:r>
      <w:r w:rsidRPr="00DD6FBC">
        <w:t xml:space="preserve"> </w:t>
      </w:r>
      <w:r w:rsidR="004B346C" w:rsidRPr="00DD6FBC">
        <w:t xml:space="preserve">zajistí přenos on-line dat a zobrazení výstupů ze systému GPS (výkony ZÚ) </w:t>
      </w:r>
      <w:r w:rsidR="004B346C">
        <w:t xml:space="preserve">v aplikaci </w:t>
      </w:r>
      <w:r w:rsidR="00BD1E16">
        <w:t>z</w:t>
      </w:r>
      <w:r w:rsidR="004B346C" w:rsidRPr="00DD6FBC">
        <w:t>adavatele</w:t>
      </w:r>
      <w:r w:rsidR="004B346C">
        <w:t>.</w:t>
      </w:r>
    </w:p>
    <w:p w:rsidR="004B346C" w:rsidRPr="00284C03" w:rsidRDefault="004B346C" w:rsidP="004B346C">
      <w:pPr>
        <w:pStyle w:val="Nadpis2"/>
      </w:pPr>
      <w:r w:rsidRPr="00284C03">
        <w:t>Sledované parametry systémem GPS:</w:t>
      </w:r>
    </w:p>
    <w:p w:rsidR="004B346C" w:rsidRPr="00DD6FBC" w:rsidRDefault="004B346C" w:rsidP="004B346C">
      <w:pPr>
        <w:pStyle w:val="Odrky"/>
      </w:pPr>
      <w:r w:rsidRPr="00DD6FBC">
        <w:t>Okamžitá poloha vozidla v čase a prostoru,</w:t>
      </w:r>
    </w:p>
    <w:p w:rsidR="004B346C" w:rsidRPr="00DD6FBC" w:rsidRDefault="004B346C" w:rsidP="004B346C">
      <w:pPr>
        <w:pStyle w:val="Odrky"/>
      </w:pPr>
      <w:r w:rsidRPr="00DD6FBC">
        <w:t>Indikaci posypu, tj. zpuštění a vypnutí posypu [sype/nesype],</w:t>
      </w:r>
    </w:p>
    <w:p w:rsidR="004B346C" w:rsidRPr="00DD6FBC" w:rsidRDefault="004B346C" w:rsidP="004B346C">
      <w:pPr>
        <w:pStyle w:val="Odrky"/>
      </w:pPr>
      <w:r w:rsidRPr="00DD6FBC">
        <w:t>Indikaci parametrů posypu tj. dávkování a šíře posypu [g/m</w:t>
      </w:r>
      <w:r w:rsidRPr="00DD6FBC">
        <w:rPr>
          <w:vertAlign w:val="superscript"/>
        </w:rPr>
        <w:t>2</w:t>
      </w:r>
      <w:r w:rsidRPr="00DD6FBC">
        <w:t>] resp. [m]</w:t>
      </w:r>
      <w:r w:rsidR="00BF4ED3">
        <w:t>, u inertních sypačů není podmínkou.</w:t>
      </w:r>
    </w:p>
    <w:p w:rsidR="004B346C" w:rsidRPr="00DD6FBC" w:rsidRDefault="004B346C" w:rsidP="004B346C">
      <w:pPr>
        <w:pStyle w:val="Odrky"/>
      </w:pPr>
      <w:r w:rsidRPr="00DD6FBC">
        <w:t xml:space="preserve">Indikaci zpuštění a vypnutí skrápění solankou </w:t>
      </w:r>
      <w:r>
        <w:t>u chemických sypačů</w:t>
      </w:r>
    </w:p>
    <w:p w:rsidR="004B346C" w:rsidRPr="00284C03" w:rsidRDefault="004B346C" w:rsidP="004B346C">
      <w:pPr>
        <w:pStyle w:val="Odrky"/>
      </w:pPr>
      <w:r w:rsidRPr="00DD6FBC">
        <w:t>Indikaci polohy předsazené radlice [pluhuje/nepluhuje]</w:t>
      </w:r>
    </w:p>
    <w:p w:rsidR="004B346C" w:rsidRPr="00DD6FBC" w:rsidRDefault="004B346C" w:rsidP="004B346C">
      <w:pPr>
        <w:pStyle w:val="Odrky"/>
      </w:pPr>
      <w:r>
        <w:t>případně další dostupné informace dle typu nosiče, chemické či inertní nástavby a radlice</w:t>
      </w:r>
    </w:p>
    <w:p w:rsidR="004B346C" w:rsidRPr="00F94DDB" w:rsidRDefault="004B346C" w:rsidP="004B346C">
      <w:pPr>
        <w:pStyle w:val="Nadpis1"/>
      </w:pPr>
      <w:r w:rsidRPr="00F94DDB">
        <w:t xml:space="preserve">Dodání </w:t>
      </w:r>
      <w:r>
        <w:t xml:space="preserve">a aplikace </w:t>
      </w:r>
      <w:r w:rsidRPr="00F94DDB">
        <w:t>roztoku NaCl</w:t>
      </w:r>
    </w:p>
    <w:p w:rsidR="004B346C" w:rsidRDefault="004B346C" w:rsidP="004B346C">
      <w:pPr>
        <w:pStyle w:val="Odrky"/>
      </w:pPr>
      <w:r w:rsidRPr="00F94DDB">
        <w:t>Vodný roztok chloridu sodného NaCl o hmotnostní koncentraci 18‒21 %, který se používá pro zkrápění suché soli při její aplikaci na povrch vozovky z důvodu její rychlejší aktivace</w:t>
      </w:r>
    </w:p>
    <w:p w:rsidR="004B346C" w:rsidRDefault="004B346C" w:rsidP="004B346C">
      <w:pPr>
        <w:pStyle w:val="Odrky"/>
      </w:pPr>
      <w:r>
        <w:t>Zhotovitel zajistí přímou aplikaci solanky v rámci zajištění zimní údržby</w:t>
      </w:r>
    </w:p>
    <w:p w:rsidR="004B346C" w:rsidRDefault="004B346C" w:rsidP="004B346C">
      <w:pPr>
        <w:pStyle w:val="Odrky"/>
      </w:pPr>
      <w:r w:rsidRPr="003421C8">
        <w:rPr>
          <w:rFonts w:cs="Times New Roman"/>
        </w:rPr>
        <w:t xml:space="preserve">V případě nedostupnosti solanky </w:t>
      </w:r>
      <w:r w:rsidR="00000C6F">
        <w:rPr>
          <w:rFonts w:cs="Times New Roman"/>
        </w:rPr>
        <w:t xml:space="preserve">zadavatele </w:t>
      </w:r>
      <w:r w:rsidRPr="003421C8">
        <w:rPr>
          <w:rFonts w:cs="Times New Roman"/>
        </w:rPr>
        <w:t xml:space="preserve">na středisku zadavatele či </w:t>
      </w:r>
      <w:r w:rsidR="00E23755">
        <w:rPr>
          <w:rFonts w:cs="Times New Roman"/>
        </w:rPr>
        <w:t>výjezdním stanovišt</w:t>
      </w:r>
      <w:r w:rsidR="000254E3">
        <w:rPr>
          <w:rFonts w:cs="Times New Roman"/>
        </w:rPr>
        <w:t>i</w:t>
      </w:r>
      <w:r w:rsidR="00E23755">
        <w:rPr>
          <w:rFonts w:cs="Times New Roman"/>
        </w:rPr>
        <w:t xml:space="preserve"> zhotovitele</w:t>
      </w:r>
      <w:r w:rsidRPr="003421C8">
        <w:rPr>
          <w:rFonts w:cs="Times New Roman"/>
        </w:rPr>
        <w:t xml:space="preserve"> </w:t>
      </w:r>
      <w:r w:rsidR="00073562">
        <w:rPr>
          <w:rFonts w:cs="Times New Roman"/>
        </w:rPr>
        <w:t>musí</w:t>
      </w:r>
      <w:r w:rsidR="00073562" w:rsidRPr="003421C8">
        <w:rPr>
          <w:rFonts w:cs="Times New Roman"/>
        </w:rPr>
        <w:t xml:space="preserve"> </w:t>
      </w:r>
      <w:r w:rsidRPr="003421C8">
        <w:rPr>
          <w:rFonts w:cs="Times New Roman"/>
        </w:rPr>
        <w:t>zhotovitel dodat vlastní solanku.</w:t>
      </w:r>
    </w:p>
    <w:p w:rsidR="004B346C" w:rsidRPr="004B346C" w:rsidRDefault="004B346C" w:rsidP="004B346C">
      <w:pPr>
        <w:spacing w:after="0"/>
        <w:ind w:left="1080"/>
        <w:rPr>
          <w:rFonts w:cs="Tahoma"/>
          <w:b/>
          <w:bCs/>
          <w:iCs/>
          <w:sz w:val="20"/>
          <w:szCs w:val="20"/>
          <w:u w:val="single"/>
        </w:rPr>
      </w:pPr>
    </w:p>
    <w:sectPr w:rsidR="004B346C" w:rsidRPr="004B346C" w:rsidSect="000C4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1D" w:rsidRDefault="004D461D" w:rsidP="00AB5244">
      <w:r>
        <w:separator/>
      </w:r>
    </w:p>
  </w:endnote>
  <w:endnote w:type="continuationSeparator" w:id="0">
    <w:p w:rsidR="004D461D" w:rsidRDefault="004D461D" w:rsidP="00AB5244">
      <w:r>
        <w:continuationSeparator/>
      </w:r>
    </w:p>
  </w:endnote>
  <w:endnote w:type="continuationNotice" w:id="1">
    <w:p w:rsidR="004D461D" w:rsidRDefault="004D46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DB" w:rsidRDefault="005554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CC4839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CC4839">
      <w:rPr>
        <w:noProof/>
        <w:sz w:val="18"/>
        <w:lang w:eastAsia="cs-CZ"/>
      </w:rPr>
      <w:t>6</w:t>
    </w:r>
    <w:r w:rsidRPr="00A26900">
      <w:rPr>
        <w:noProof/>
        <w:sz w:val="18"/>
        <w:lang w:eastAsia="cs-CZ"/>
      </w:rPr>
      <w:fldChar w:fldCharType="end"/>
    </w:r>
  </w:p>
  <w:p w:rsidR="00176138" w:rsidRDefault="00441CFF" w:rsidP="00AB5244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1D" w:rsidRDefault="004D461D" w:rsidP="00AB5244">
      <w:r>
        <w:separator/>
      </w:r>
    </w:p>
  </w:footnote>
  <w:footnote w:type="continuationSeparator" w:id="0">
    <w:p w:rsidR="004D461D" w:rsidRDefault="004D461D" w:rsidP="00AB5244">
      <w:r>
        <w:continuationSeparator/>
      </w:r>
    </w:p>
  </w:footnote>
  <w:footnote w:type="continuationNotice" w:id="1">
    <w:p w:rsidR="004D461D" w:rsidRDefault="004D46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DB" w:rsidRDefault="005554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0A" w:rsidRDefault="008A3A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87" w:rsidRDefault="0075373F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9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27"/>
  </w:num>
  <w:num w:numId="9">
    <w:abstractNumId w:val="13"/>
  </w:num>
  <w:num w:numId="10">
    <w:abstractNumId w:val="0"/>
  </w:num>
  <w:num w:numId="11">
    <w:abstractNumId w:val="20"/>
  </w:num>
  <w:num w:numId="12">
    <w:abstractNumId w:val="18"/>
  </w:num>
  <w:num w:numId="13">
    <w:abstractNumId w:val="26"/>
  </w:num>
  <w:num w:numId="14">
    <w:abstractNumId w:val="4"/>
  </w:num>
  <w:num w:numId="15">
    <w:abstractNumId w:val="19"/>
  </w:num>
  <w:num w:numId="16">
    <w:abstractNumId w:val="12"/>
  </w:num>
  <w:num w:numId="17">
    <w:abstractNumId w:val="22"/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5"/>
  </w:num>
  <w:num w:numId="23">
    <w:abstractNumId w:val="8"/>
  </w:num>
  <w:num w:numId="24">
    <w:abstractNumId w:val="11"/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6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1"/>
  </w:num>
  <w:num w:numId="33">
    <w:abstractNumId w:val="3"/>
  </w:num>
  <w:num w:numId="34">
    <w:abstractNumId w:val="1"/>
  </w:num>
  <w:num w:numId="35">
    <w:abstractNumId w:val="23"/>
  </w:num>
  <w:num w:numId="36">
    <w:abstractNumId w:val="31"/>
  </w:num>
  <w:num w:numId="37">
    <w:abstractNumId w:val="29"/>
  </w:num>
  <w:num w:numId="38">
    <w:abstractNumId w:val="24"/>
  </w:num>
  <w:num w:numId="39">
    <w:abstractNumId w:val="30"/>
  </w:num>
  <w:num w:numId="4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Tomáš, Silnice LK a.s.">
    <w15:presenceInfo w15:providerId="AD" w15:userId="S-1-5-21-1670400331-4138533329-3026093481-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07"/>
    <w:rsid w:val="00000C6F"/>
    <w:rsid w:val="00002E16"/>
    <w:rsid w:val="000104CC"/>
    <w:rsid w:val="0001297A"/>
    <w:rsid w:val="00017EDD"/>
    <w:rsid w:val="000254E3"/>
    <w:rsid w:val="00052AA9"/>
    <w:rsid w:val="00052C3D"/>
    <w:rsid w:val="00064997"/>
    <w:rsid w:val="000658DD"/>
    <w:rsid w:val="0007122F"/>
    <w:rsid w:val="00073562"/>
    <w:rsid w:val="000900A6"/>
    <w:rsid w:val="00090C3D"/>
    <w:rsid w:val="000A31A0"/>
    <w:rsid w:val="000C4AE5"/>
    <w:rsid w:val="000D5DFE"/>
    <w:rsid w:val="00141B0A"/>
    <w:rsid w:val="0015192E"/>
    <w:rsid w:val="00154FD6"/>
    <w:rsid w:val="00176138"/>
    <w:rsid w:val="00190229"/>
    <w:rsid w:val="00194E21"/>
    <w:rsid w:val="001A5832"/>
    <w:rsid w:val="001A6119"/>
    <w:rsid w:val="001A6587"/>
    <w:rsid w:val="001B7991"/>
    <w:rsid w:val="001E06DA"/>
    <w:rsid w:val="002100C5"/>
    <w:rsid w:val="00222D77"/>
    <w:rsid w:val="002413C3"/>
    <w:rsid w:val="00253100"/>
    <w:rsid w:val="00272DC6"/>
    <w:rsid w:val="002753CD"/>
    <w:rsid w:val="0028351F"/>
    <w:rsid w:val="00286C85"/>
    <w:rsid w:val="002A70F1"/>
    <w:rsid w:val="002B2312"/>
    <w:rsid w:val="002B5A8E"/>
    <w:rsid w:val="002D0653"/>
    <w:rsid w:val="002F2145"/>
    <w:rsid w:val="00305470"/>
    <w:rsid w:val="00335172"/>
    <w:rsid w:val="00341035"/>
    <w:rsid w:val="00351071"/>
    <w:rsid w:val="003515C6"/>
    <w:rsid w:val="00373609"/>
    <w:rsid w:val="00386AD5"/>
    <w:rsid w:val="003D2553"/>
    <w:rsid w:val="003D2D6D"/>
    <w:rsid w:val="003E688C"/>
    <w:rsid w:val="003F7863"/>
    <w:rsid w:val="0041227B"/>
    <w:rsid w:val="004162EA"/>
    <w:rsid w:val="004204A9"/>
    <w:rsid w:val="004227F2"/>
    <w:rsid w:val="00426107"/>
    <w:rsid w:val="00441CFF"/>
    <w:rsid w:val="004476C8"/>
    <w:rsid w:val="00453D8C"/>
    <w:rsid w:val="004552C5"/>
    <w:rsid w:val="00486BC9"/>
    <w:rsid w:val="004A6EA2"/>
    <w:rsid w:val="004A712C"/>
    <w:rsid w:val="004A728A"/>
    <w:rsid w:val="004B346C"/>
    <w:rsid w:val="004C5F25"/>
    <w:rsid w:val="004D461D"/>
    <w:rsid w:val="004E24C7"/>
    <w:rsid w:val="004E293C"/>
    <w:rsid w:val="004F7389"/>
    <w:rsid w:val="00512D4D"/>
    <w:rsid w:val="00526B76"/>
    <w:rsid w:val="005311B8"/>
    <w:rsid w:val="005554DB"/>
    <w:rsid w:val="005B1157"/>
    <w:rsid w:val="005E7A97"/>
    <w:rsid w:val="005F4164"/>
    <w:rsid w:val="005F7491"/>
    <w:rsid w:val="006006C0"/>
    <w:rsid w:val="00604BF6"/>
    <w:rsid w:val="00633F51"/>
    <w:rsid w:val="00645400"/>
    <w:rsid w:val="006640FC"/>
    <w:rsid w:val="006B3A8A"/>
    <w:rsid w:val="006C2036"/>
    <w:rsid w:val="006C5417"/>
    <w:rsid w:val="006D3BA3"/>
    <w:rsid w:val="006F1450"/>
    <w:rsid w:val="00705276"/>
    <w:rsid w:val="0070569C"/>
    <w:rsid w:val="00710FB1"/>
    <w:rsid w:val="00721D71"/>
    <w:rsid w:val="00734BB7"/>
    <w:rsid w:val="007367D4"/>
    <w:rsid w:val="00736D4D"/>
    <w:rsid w:val="0075373F"/>
    <w:rsid w:val="00761978"/>
    <w:rsid w:val="00777CE8"/>
    <w:rsid w:val="007876F6"/>
    <w:rsid w:val="00792C92"/>
    <w:rsid w:val="007963A6"/>
    <w:rsid w:val="007D169C"/>
    <w:rsid w:val="007D5B70"/>
    <w:rsid w:val="00813F66"/>
    <w:rsid w:val="00845A22"/>
    <w:rsid w:val="00860591"/>
    <w:rsid w:val="00880500"/>
    <w:rsid w:val="00882462"/>
    <w:rsid w:val="00890619"/>
    <w:rsid w:val="008A3A0A"/>
    <w:rsid w:val="008C7D3B"/>
    <w:rsid w:val="00901C7A"/>
    <w:rsid w:val="009066E9"/>
    <w:rsid w:val="009178F1"/>
    <w:rsid w:val="00921BF3"/>
    <w:rsid w:val="00922C14"/>
    <w:rsid w:val="00981341"/>
    <w:rsid w:val="009A5DED"/>
    <w:rsid w:val="009F13A8"/>
    <w:rsid w:val="009F5050"/>
    <w:rsid w:val="00A10B35"/>
    <w:rsid w:val="00A20C05"/>
    <w:rsid w:val="00A26900"/>
    <w:rsid w:val="00A442D2"/>
    <w:rsid w:val="00A54719"/>
    <w:rsid w:val="00A60B2A"/>
    <w:rsid w:val="00A71357"/>
    <w:rsid w:val="00A95535"/>
    <w:rsid w:val="00AA106B"/>
    <w:rsid w:val="00AB5244"/>
    <w:rsid w:val="00AC56B0"/>
    <w:rsid w:val="00B01135"/>
    <w:rsid w:val="00B03BD0"/>
    <w:rsid w:val="00B316EC"/>
    <w:rsid w:val="00B37FAF"/>
    <w:rsid w:val="00B4678C"/>
    <w:rsid w:val="00B547E6"/>
    <w:rsid w:val="00B858BF"/>
    <w:rsid w:val="00B90A53"/>
    <w:rsid w:val="00B93CCC"/>
    <w:rsid w:val="00B94778"/>
    <w:rsid w:val="00B949B1"/>
    <w:rsid w:val="00BB32CA"/>
    <w:rsid w:val="00BB57A4"/>
    <w:rsid w:val="00BD1E16"/>
    <w:rsid w:val="00BE4D3C"/>
    <w:rsid w:val="00BE4D5D"/>
    <w:rsid w:val="00BF1E88"/>
    <w:rsid w:val="00BF4ED3"/>
    <w:rsid w:val="00C13010"/>
    <w:rsid w:val="00C22DA8"/>
    <w:rsid w:val="00C244C0"/>
    <w:rsid w:val="00C3437F"/>
    <w:rsid w:val="00C5122E"/>
    <w:rsid w:val="00C904F5"/>
    <w:rsid w:val="00CA3499"/>
    <w:rsid w:val="00CB292B"/>
    <w:rsid w:val="00CB2CEE"/>
    <w:rsid w:val="00CB41A7"/>
    <w:rsid w:val="00CB6D70"/>
    <w:rsid w:val="00CC4839"/>
    <w:rsid w:val="00CD2397"/>
    <w:rsid w:val="00CE6D54"/>
    <w:rsid w:val="00CF2A14"/>
    <w:rsid w:val="00D03353"/>
    <w:rsid w:val="00D033BB"/>
    <w:rsid w:val="00D23BB3"/>
    <w:rsid w:val="00D3267E"/>
    <w:rsid w:val="00D67C1A"/>
    <w:rsid w:val="00D77874"/>
    <w:rsid w:val="00D9138F"/>
    <w:rsid w:val="00DA4071"/>
    <w:rsid w:val="00DA4844"/>
    <w:rsid w:val="00DB391A"/>
    <w:rsid w:val="00DB3FEC"/>
    <w:rsid w:val="00DC2126"/>
    <w:rsid w:val="00DD3D4F"/>
    <w:rsid w:val="00DD42A9"/>
    <w:rsid w:val="00DD5531"/>
    <w:rsid w:val="00DF5F7C"/>
    <w:rsid w:val="00DF61D1"/>
    <w:rsid w:val="00E070D7"/>
    <w:rsid w:val="00E07A90"/>
    <w:rsid w:val="00E23755"/>
    <w:rsid w:val="00E3469D"/>
    <w:rsid w:val="00E4498D"/>
    <w:rsid w:val="00E46F8D"/>
    <w:rsid w:val="00E51ADD"/>
    <w:rsid w:val="00E5436A"/>
    <w:rsid w:val="00E73A5B"/>
    <w:rsid w:val="00E879FB"/>
    <w:rsid w:val="00EA1E8C"/>
    <w:rsid w:val="00EA4C36"/>
    <w:rsid w:val="00EB5E75"/>
    <w:rsid w:val="00EE4339"/>
    <w:rsid w:val="00F015C1"/>
    <w:rsid w:val="00F153CF"/>
    <w:rsid w:val="00F15551"/>
    <w:rsid w:val="00F37631"/>
    <w:rsid w:val="00F83773"/>
    <w:rsid w:val="00F93F58"/>
    <w:rsid w:val="00FC3674"/>
    <w:rsid w:val="00FD129A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8A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4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8A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4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tank.cz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85CA-516E-43C9-9822-0820E151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Katonová Martina</cp:lastModifiedBy>
  <cp:revision>2</cp:revision>
  <dcterms:created xsi:type="dcterms:W3CDTF">2019-08-22T16:22:00Z</dcterms:created>
  <dcterms:modified xsi:type="dcterms:W3CDTF">2019-08-22T16:22:00Z</dcterms:modified>
</cp:coreProperties>
</file>