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50" w:rsidRDefault="00223850">
      <w:pPr>
        <w:jc w:val="center"/>
        <w:rPr>
          <w:b/>
          <w:sz w:val="22"/>
          <w:szCs w:val="22"/>
        </w:rPr>
      </w:pPr>
    </w:p>
    <w:p w:rsidR="00223850" w:rsidRDefault="00030B2D" w:rsidP="002919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NÁVRH </w:t>
      </w:r>
      <w:r w:rsidR="00337E4F">
        <w:rPr>
          <w:b/>
          <w:sz w:val="22"/>
          <w:szCs w:val="22"/>
        </w:rPr>
        <w:t>DODATK</w:t>
      </w:r>
      <w:r>
        <w:rPr>
          <w:b/>
          <w:sz w:val="22"/>
          <w:szCs w:val="22"/>
        </w:rPr>
        <w:t>U</w:t>
      </w:r>
      <w:r w:rsidR="00337E4F">
        <w:rPr>
          <w:b/>
          <w:sz w:val="22"/>
          <w:szCs w:val="22"/>
        </w:rPr>
        <w:t xml:space="preserve"> č. 1</w:t>
      </w:r>
      <w:r w:rsidR="00F35785">
        <w:rPr>
          <w:b/>
          <w:sz w:val="22"/>
          <w:szCs w:val="22"/>
        </w:rPr>
        <w:t xml:space="preserve"> SMLOUVY O DÍLO</w:t>
      </w:r>
      <w:r>
        <w:rPr>
          <w:b/>
          <w:sz w:val="22"/>
          <w:szCs w:val="22"/>
        </w:rPr>
        <w:t xml:space="preserve"> </w:t>
      </w:r>
    </w:p>
    <w:p w:rsidR="00223850" w:rsidRDefault="00F35785" w:rsidP="0029193B">
      <w:pPr>
        <w:tabs>
          <w:tab w:val="left" w:pos="1985"/>
        </w:tabs>
        <w:ind w:right="21"/>
        <w:jc w:val="center"/>
        <w:rPr>
          <w:sz w:val="22"/>
          <w:szCs w:val="22"/>
        </w:rPr>
      </w:pPr>
      <w:r>
        <w:rPr>
          <w:sz w:val="22"/>
          <w:szCs w:val="22"/>
        </w:rPr>
        <w:t>Číslo smlouvy objednatele:</w:t>
      </w:r>
      <w:r>
        <w:rPr>
          <w:i/>
          <w:color w:val="00B0F0"/>
          <w:sz w:val="22"/>
        </w:rPr>
        <w:t xml:space="preserve"> </w:t>
      </w:r>
      <w:r w:rsidR="00337E4F" w:rsidRPr="00337E4F">
        <w:rPr>
          <w:b/>
          <w:color w:val="auto"/>
          <w:sz w:val="22"/>
        </w:rPr>
        <w:t>DOD20180</w:t>
      </w:r>
      <w:r w:rsidR="00427F32">
        <w:rPr>
          <w:b/>
          <w:color w:val="auto"/>
          <w:sz w:val="22"/>
        </w:rPr>
        <w:t>219</w:t>
      </w:r>
    </w:p>
    <w:p w:rsidR="00223850" w:rsidRDefault="00F35785" w:rsidP="0029193B">
      <w:pPr>
        <w:tabs>
          <w:tab w:val="left" w:pos="1985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>Číslo smlouvy zhotovitele:</w:t>
      </w:r>
    </w:p>
    <w:p w:rsidR="00223850" w:rsidRDefault="00223850">
      <w:pPr>
        <w:jc w:val="center"/>
        <w:rPr>
          <w:b/>
          <w:sz w:val="22"/>
          <w:szCs w:val="22"/>
        </w:rPr>
      </w:pPr>
    </w:p>
    <w:p w:rsidR="00427F32" w:rsidRDefault="00427F32">
      <w:pPr>
        <w:jc w:val="center"/>
        <w:rPr>
          <w:b/>
          <w:sz w:val="22"/>
          <w:szCs w:val="22"/>
        </w:rPr>
      </w:pPr>
    </w:p>
    <w:p w:rsidR="00223850" w:rsidRDefault="00F35785">
      <w:pPr>
        <w:pStyle w:val="Odstavecseseznamem"/>
        <w:numPr>
          <w:ilvl w:val="0"/>
          <w:numId w:val="9"/>
        </w:numPr>
        <w:ind w:left="426" w:hanging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223850" w:rsidRPr="00184BD0" w:rsidRDefault="00F35785" w:rsidP="00184BD0">
      <w:pPr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184BD0">
        <w:rPr>
          <w:b/>
          <w:sz w:val="22"/>
          <w:szCs w:val="22"/>
        </w:rPr>
        <w:t>Objednatel:</w:t>
      </w:r>
      <w:r w:rsidRPr="00184BD0">
        <w:rPr>
          <w:b/>
          <w:sz w:val="22"/>
          <w:szCs w:val="22"/>
        </w:rPr>
        <w:tab/>
        <w:t>Dopravní podnik Ostrava a.s.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Poděbradova 494/2, 702 00 Ostrava</w:t>
      </w:r>
      <w:r w:rsidR="00427F32">
        <w:rPr>
          <w:sz w:val="22"/>
          <w:szCs w:val="22"/>
        </w:rPr>
        <w:t xml:space="preserve"> – Moravská Ostrava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  <w:t>akciová společnost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 xml:space="preserve">zapsaná v obch. </w:t>
      </w:r>
      <w:proofErr w:type="gramStart"/>
      <w:r>
        <w:rPr>
          <w:sz w:val="22"/>
          <w:szCs w:val="22"/>
        </w:rPr>
        <w:t>rejstříku</w:t>
      </w:r>
      <w:proofErr w:type="gramEnd"/>
      <w:r>
        <w:rPr>
          <w:sz w:val="22"/>
          <w:szCs w:val="22"/>
        </w:rPr>
        <w:t xml:space="preserve">:    </w:t>
      </w:r>
      <w:r>
        <w:rPr>
          <w:sz w:val="22"/>
          <w:szCs w:val="22"/>
        </w:rPr>
        <w:tab/>
        <w:t>vedeném u Krajského soudu Ostrava, oddíl B., vložka číslo 1104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  <w:t>61974757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CZ61974757  plátce DPH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>Komerční banka, a.s., pobočka Ostrava, Nádražní 12</w:t>
      </w:r>
    </w:p>
    <w:p w:rsidR="00223850" w:rsidRDefault="00F35785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  <w:t>5708761/0100</w:t>
      </w:r>
    </w:p>
    <w:p w:rsidR="00223850" w:rsidRDefault="00F35785">
      <w:pPr>
        <w:tabs>
          <w:tab w:val="left" w:pos="3969"/>
        </w:tabs>
        <w:ind w:left="3969" w:right="21" w:hanging="3969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  <w:t xml:space="preserve">Ing. </w:t>
      </w:r>
      <w:r w:rsidR="00427F32">
        <w:rPr>
          <w:sz w:val="22"/>
          <w:szCs w:val="22"/>
        </w:rPr>
        <w:t>Martinem Chovancem</w:t>
      </w:r>
      <w:r>
        <w:rPr>
          <w:sz w:val="22"/>
          <w:szCs w:val="22"/>
        </w:rPr>
        <w:t xml:space="preserve">, </w:t>
      </w:r>
      <w:r w:rsidR="00427F32">
        <w:rPr>
          <w:sz w:val="22"/>
          <w:szCs w:val="22"/>
        </w:rPr>
        <w:t>ředitelem úseku technického</w:t>
      </w:r>
    </w:p>
    <w:p w:rsidR="00223850" w:rsidRDefault="00F35785">
      <w:pPr>
        <w:tabs>
          <w:tab w:val="left" w:pos="3969"/>
        </w:tabs>
        <w:ind w:left="3969" w:right="21" w:hanging="3969"/>
        <w:rPr>
          <w:sz w:val="22"/>
          <w:szCs w:val="22"/>
        </w:rPr>
      </w:pPr>
      <w:r>
        <w:rPr>
          <w:sz w:val="22"/>
          <w:szCs w:val="22"/>
        </w:rPr>
        <w:t>kontaktní osoba ve věcech smluvních:</w:t>
      </w:r>
      <w:r>
        <w:rPr>
          <w:sz w:val="22"/>
          <w:szCs w:val="22"/>
        </w:rPr>
        <w:tab/>
        <w:t xml:space="preserve">Ing. Pavel Štok, vedoucí odboru investice, </w:t>
      </w:r>
    </w:p>
    <w:p w:rsidR="00223850" w:rsidRDefault="00F35785">
      <w:pPr>
        <w:tabs>
          <w:tab w:val="left" w:pos="3969"/>
        </w:tabs>
        <w:ind w:left="3969" w:right="21" w:hanging="3969"/>
      </w:pPr>
      <w:r>
        <w:rPr>
          <w:sz w:val="22"/>
          <w:szCs w:val="22"/>
        </w:rPr>
        <w:tab/>
        <w:t xml:space="preserve">email: </w:t>
      </w:r>
      <w:hyperlink r:id="rId8">
        <w:r>
          <w:rPr>
            <w:rStyle w:val="Internetovodkaz"/>
            <w:sz w:val="22"/>
            <w:szCs w:val="22"/>
          </w:rPr>
          <w:t>Pavel.Stok@dpo.cz</w:t>
        </w:r>
      </w:hyperlink>
      <w:r>
        <w:rPr>
          <w:sz w:val="22"/>
          <w:szCs w:val="22"/>
        </w:rPr>
        <w:t>, tel.: 59 740 1040</w:t>
      </w:r>
    </w:p>
    <w:p w:rsidR="00427F32" w:rsidRPr="00427F32" w:rsidRDefault="00F35785" w:rsidP="00427F32">
      <w:pPr>
        <w:tabs>
          <w:tab w:val="left" w:pos="3969"/>
        </w:tabs>
        <w:ind w:left="3969" w:right="21" w:hanging="3969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kontaktní osoba ve věcech technických: </w:t>
      </w:r>
      <w:r>
        <w:rPr>
          <w:sz w:val="22"/>
          <w:szCs w:val="22"/>
        </w:rPr>
        <w:tab/>
      </w:r>
      <w:r w:rsidR="00427F32" w:rsidRPr="00427F32">
        <w:rPr>
          <w:color w:val="auto"/>
          <w:sz w:val="22"/>
          <w:szCs w:val="22"/>
        </w:rPr>
        <w:t xml:space="preserve">Karel Žaluda, vedoucí střediska správa a údržba ostatního majetku, </w:t>
      </w:r>
    </w:p>
    <w:p w:rsidR="00427F32" w:rsidRPr="00427F32" w:rsidRDefault="00427F32" w:rsidP="00427F32">
      <w:pPr>
        <w:tabs>
          <w:tab w:val="left" w:pos="3969"/>
        </w:tabs>
        <w:ind w:left="3969" w:right="21" w:hanging="3969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ab/>
        <w:t xml:space="preserve">email: </w:t>
      </w:r>
      <w:hyperlink r:id="rId9" w:history="1">
        <w:r w:rsidRPr="00427F32">
          <w:rPr>
            <w:color w:val="0000FF"/>
            <w:sz w:val="22"/>
            <w:szCs w:val="22"/>
            <w:u w:val="single"/>
          </w:rPr>
          <w:t>Karel.Zaluda@dpo.cz</w:t>
        </w:r>
      </w:hyperlink>
      <w:r w:rsidRPr="00427F32">
        <w:rPr>
          <w:color w:val="auto"/>
          <w:sz w:val="22"/>
          <w:szCs w:val="22"/>
        </w:rPr>
        <w:t>, tel.: 59 740 2163</w:t>
      </w:r>
    </w:p>
    <w:p w:rsidR="00427F32" w:rsidRPr="00427F32" w:rsidRDefault="00427F32" w:rsidP="00427F32">
      <w:pPr>
        <w:tabs>
          <w:tab w:val="left" w:pos="3969"/>
        </w:tabs>
        <w:ind w:left="3969" w:right="21" w:hanging="3969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                                                                        </w:t>
      </w:r>
      <w:r w:rsidRPr="00427F32">
        <w:rPr>
          <w:color w:val="auto"/>
          <w:sz w:val="22"/>
          <w:szCs w:val="22"/>
        </w:rPr>
        <w:tab/>
        <w:t xml:space="preserve">Ing. Karel Navrátil, specialista stavebních investic, email: </w:t>
      </w:r>
      <w:hyperlink r:id="rId10" w:history="1">
        <w:r w:rsidRPr="00427F32">
          <w:rPr>
            <w:color w:val="0000FF"/>
            <w:sz w:val="22"/>
            <w:szCs w:val="22"/>
            <w:u w:val="single"/>
          </w:rPr>
          <w:t>Karel.Navratil@dpo.cz</w:t>
        </w:r>
      </w:hyperlink>
      <w:r w:rsidRPr="00427F32">
        <w:rPr>
          <w:color w:val="auto"/>
          <w:sz w:val="22"/>
          <w:szCs w:val="22"/>
        </w:rPr>
        <w:t>, tel.: 59 740 1048</w:t>
      </w:r>
    </w:p>
    <w:p w:rsidR="00223850" w:rsidRDefault="00427F32" w:rsidP="00427F32">
      <w:pPr>
        <w:pStyle w:val="Text"/>
        <w:tabs>
          <w:tab w:val="left" w:pos="3969"/>
        </w:tabs>
        <w:spacing w:before="0" w:after="0"/>
        <w:ind w:right="23" w:firstLine="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427F3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osoba oprávněná pro změny díla:</w:t>
      </w:r>
      <w:r w:rsidRPr="00427F3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ab/>
        <w:t>Ing. Martin Chovanec, ředitel úseku technického</w:t>
      </w:r>
    </w:p>
    <w:p w:rsidR="00427F32" w:rsidRDefault="00427F32" w:rsidP="00427F32">
      <w:pPr>
        <w:pStyle w:val="Text"/>
        <w:tabs>
          <w:tab w:val="left" w:pos="3969"/>
        </w:tabs>
        <w:spacing w:before="0" w:after="0"/>
        <w:ind w:right="23" w:firstLine="0"/>
        <w:jc w:val="both"/>
        <w:rPr>
          <w:sz w:val="22"/>
          <w:szCs w:val="22"/>
        </w:rPr>
      </w:pPr>
    </w:p>
    <w:p w:rsidR="00223850" w:rsidRDefault="00F35785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„objednatel“</w:t>
      </w:r>
      <w:r>
        <w:rPr>
          <w:sz w:val="22"/>
          <w:szCs w:val="22"/>
        </w:rPr>
        <w:t xml:space="preserve">) </w:t>
      </w:r>
    </w:p>
    <w:p w:rsidR="00223850" w:rsidRDefault="00F35785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na straně jedné</w:t>
      </w:r>
    </w:p>
    <w:p w:rsidR="00223850" w:rsidRDefault="00223850">
      <w:pPr>
        <w:widowControl w:val="0"/>
        <w:ind w:right="21"/>
        <w:jc w:val="center"/>
        <w:rPr>
          <w:sz w:val="22"/>
          <w:szCs w:val="22"/>
        </w:rPr>
      </w:pPr>
    </w:p>
    <w:p w:rsidR="00223850" w:rsidRDefault="00F35785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427F32" w:rsidRPr="00427F32" w:rsidRDefault="00F35785" w:rsidP="00427F32">
      <w:pPr>
        <w:tabs>
          <w:tab w:val="left" w:pos="3969"/>
        </w:tabs>
        <w:spacing w:before="120"/>
        <w:ind w:right="21"/>
        <w:jc w:val="both"/>
        <w:rPr>
          <w:b/>
          <w:color w:val="auto"/>
          <w:sz w:val="22"/>
          <w:szCs w:val="22"/>
        </w:rPr>
      </w:pPr>
      <w:r w:rsidRPr="00427F32">
        <w:rPr>
          <w:b/>
          <w:sz w:val="22"/>
          <w:szCs w:val="22"/>
        </w:rPr>
        <w:t>Zhotovitel:</w:t>
      </w:r>
      <w:r w:rsidRPr="00427F32">
        <w:rPr>
          <w:i/>
          <w:color w:val="00B0F0"/>
          <w:sz w:val="22"/>
          <w:szCs w:val="22"/>
        </w:rPr>
        <w:t xml:space="preserve"> </w:t>
      </w:r>
      <w:r w:rsidRPr="00427F32">
        <w:rPr>
          <w:i/>
          <w:color w:val="00B0F0"/>
          <w:sz w:val="22"/>
          <w:szCs w:val="22"/>
        </w:rPr>
        <w:tab/>
      </w:r>
      <w:r w:rsidR="00427F32" w:rsidRPr="00427F32">
        <w:rPr>
          <w:b/>
          <w:color w:val="auto"/>
          <w:sz w:val="22"/>
          <w:szCs w:val="22"/>
        </w:rPr>
        <w:t>SPAN s.r.o.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se sídlem/místem podnikání: </w:t>
      </w:r>
      <w:r w:rsidRPr="00427F32">
        <w:rPr>
          <w:color w:val="auto"/>
          <w:sz w:val="22"/>
          <w:szCs w:val="22"/>
        </w:rPr>
        <w:tab/>
        <w:t>Kratochvílova 3, 702 00, Ostrava - Moravská Ostrava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právní forma: </w:t>
      </w:r>
      <w:r w:rsidRPr="00427F32">
        <w:rPr>
          <w:color w:val="auto"/>
          <w:sz w:val="22"/>
          <w:szCs w:val="22"/>
        </w:rPr>
        <w:tab/>
        <w:t>společnost s ručením omezeným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zapsaná v obch. </w:t>
      </w:r>
      <w:proofErr w:type="gramStart"/>
      <w:r w:rsidRPr="00427F32">
        <w:rPr>
          <w:color w:val="auto"/>
          <w:sz w:val="22"/>
          <w:szCs w:val="22"/>
        </w:rPr>
        <w:t>rejstříku</w:t>
      </w:r>
      <w:proofErr w:type="gramEnd"/>
      <w:r w:rsidRPr="00427F32">
        <w:rPr>
          <w:color w:val="auto"/>
          <w:sz w:val="22"/>
          <w:szCs w:val="22"/>
        </w:rPr>
        <w:t xml:space="preserve">:  </w:t>
      </w:r>
      <w:r w:rsidRPr="00427F32">
        <w:rPr>
          <w:color w:val="auto"/>
          <w:sz w:val="22"/>
          <w:szCs w:val="22"/>
        </w:rPr>
        <w:tab/>
        <w:t>vedeným u Krajského soudu Ostrava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ab/>
        <w:t xml:space="preserve">oddíl C, vložka 3905 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IČ:       </w:t>
      </w:r>
      <w:r w:rsidRPr="00427F32">
        <w:rPr>
          <w:color w:val="auto"/>
          <w:sz w:val="22"/>
          <w:szCs w:val="22"/>
        </w:rPr>
        <w:tab/>
        <w:t xml:space="preserve">471 53 521           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DIČ:    </w:t>
      </w:r>
      <w:r w:rsidRPr="00427F32">
        <w:rPr>
          <w:color w:val="auto"/>
          <w:sz w:val="22"/>
          <w:szCs w:val="22"/>
        </w:rPr>
        <w:tab/>
        <w:t xml:space="preserve">CZ47153521           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bankovní spojení: </w:t>
      </w:r>
      <w:r w:rsidRPr="00427F32">
        <w:rPr>
          <w:color w:val="auto"/>
          <w:sz w:val="22"/>
          <w:szCs w:val="22"/>
        </w:rPr>
        <w:tab/>
        <w:t xml:space="preserve">Komerční banka, a.s., pobočka Ostrava </w:t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číslo účtu: </w:t>
      </w:r>
      <w:r w:rsidRPr="00427F32">
        <w:rPr>
          <w:color w:val="auto"/>
          <w:sz w:val="22"/>
          <w:szCs w:val="22"/>
        </w:rPr>
        <w:tab/>
        <w:t>35608761</w:t>
      </w:r>
    </w:p>
    <w:p w:rsidR="00427F32" w:rsidRPr="00427F32" w:rsidRDefault="00427F32" w:rsidP="00427F32">
      <w:pPr>
        <w:widowControl w:val="0"/>
        <w:tabs>
          <w:tab w:val="left" w:pos="3969"/>
          <w:tab w:val="left" w:pos="7655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jednající: </w:t>
      </w:r>
      <w:r w:rsidRPr="00427F32">
        <w:rPr>
          <w:color w:val="auto"/>
          <w:sz w:val="22"/>
          <w:szCs w:val="22"/>
        </w:rPr>
        <w:tab/>
        <w:t>Ing. Martin Jiřík</w:t>
      </w:r>
      <w:r w:rsidRPr="00427F32">
        <w:rPr>
          <w:color w:val="auto"/>
          <w:sz w:val="22"/>
          <w:szCs w:val="22"/>
        </w:rPr>
        <w:tab/>
      </w:r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kontaktní doručovací adresy: </w:t>
      </w:r>
      <w:r w:rsidRPr="00427F32">
        <w:rPr>
          <w:color w:val="auto"/>
          <w:sz w:val="22"/>
          <w:szCs w:val="22"/>
        </w:rPr>
        <w:tab/>
        <w:t>Kratochvílova 3, 702 00 Ostrava - Moravská Ostrava</w:t>
      </w:r>
    </w:p>
    <w:p w:rsidR="00427F32" w:rsidRPr="00427F32" w:rsidRDefault="00427F32" w:rsidP="00427F32">
      <w:pPr>
        <w:widowControl w:val="0"/>
        <w:tabs>
          <w:tab w:val="left" w:pos="3828"/>
          <w:tab w:val="left" w:pos="3969"/>
          <w:tab w:val="left" w:pos="9498"/>
        </w:tabs>
        <w:ind w:left="993" w:right="21" w:hanging="993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>e-mail:</w:t>
      </w:r>
      <w:r w:rsidRPr="00427F32">
        <w:rPr>
          <w:color w:val="auto"/>
          <w:sz w:val="22"/>
          <w:szCs w:val="22"/>
        </w:rPr>
        <w:tab/>
      </w:r>
      <w:r w:rsidRPr="00427F32">
        <w:rPr>
          <w:color w:val="auto"/>
          <w:sz w:val="22"/>
          <w:szCs w:val="22"/>
        </w:rPr>
        <w:tab/>
      </w:r>
      <w:r w:rsidRPr="00427F32">
        <w:rPr>
          <w:color w:val="auto"/>
          <w:sz w:val="22"/>
          <w:szCs w:val="22"/>
        </w:rPr>
        <w:tab/>
      </w:r>
      <w:hyperlink r:id="rId11" w:history="1">
        <w:r w:rsidRPr="00427F32">
          <w:rPr>
            <w:color w:val="0000FF"/>
            <w:sz w:val="22"/>
            <w:szCs w:val="22"/>
            <w:u w:val="single"/>
          </w:rPr>
          <w:t>jirik.span@seznam.cz</w:t>
        </w:r>
      </w:hyperlink>
    </w:p>
    <w:p w:rsidR="00427F32" w:rsidRPr="00427F32" w:rsidRDefault="00427F32" w:rsidP="00427F32">
      <w:pPr>
        <w:widowControl w:val="0"/>
        <w:tabs>
          <w:tab w:val="left" w:pos="3969"/>
          <w:tab w:val="left" w:pos="9498"/>
        </w:tabs>
        <w:ind w:right="21"/>
        <w:rPr>
          <w:color w:val="auto"/>
          <w:sz w:val="22"/>
          <w:szCs w:val="22"/>
        </w:rPr>
      </w:pPr>
      <w:r w:rsidRPr="00427F32">
        <w:rPr>
          <w:color w:val="auto"/>
          <w:sz w:val="22"/>
          <w:szCs w:val="22"/>
        </w:rPr>
        <w:t xml:space="preserve">písemné doručení:  </w:t>
      </w:r>
      <w:r w:rsidRPr="00427F32">
        <w:rPr>
          <w:color w:val="auto"/>
          <w:sz w:val="22"/>
          <w:szCs w:val="22"/>
        </w:rPr>
        <w:tab/>
        <w:t>Kratochvílova 3, 702 00 Ostrava - Moravská Ostrava</w:t>
      </w:r>
    </w:p>
    <w:p w:rsidR="00223850" w:rsidRDefault="00223850" w:rsidP="00427F32">
      <w:pPr>
        <w:tabs>
          <w:tab w:val="left" w:pos="3969"/>
        </w:tabs>
        <w:spacing w:before="120"/>
        <w:ind w:right="21"/>
        <w:jc w:val="both"/>
      </w:pPr>
    </w:p>
    <w:p w:rsidR="00223850" w:rsidRDefault="00223850">
      <w:pPr>
        <w:widowControl w:val="0"/>
        <w:ind w:right="21"/>
        <w:jc w:val="both"/>
        <w:rPr>
          <w:sz w:val="22"/>
          <w:szCs w:val="22"/>
        </w:rPr>
      </w:pPr>
    </w:p>
    <w:p w:rsidR="00223850" w:rsidRDefault="00F35785">
      <w:pPr>
        <w:widowControl w:val="0"/>
        <w:ind w:right="21"/>
        <w:jc w:val="both"/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„zhotovitel“</w:t>
      </w:r>
      <w:r>
        <w:rPr>
          <w:sz w:val="22"/>
          <w:szCs w:val="22"/>
        </w:rPr>
        <w:t xml:space="preserve">) </w:t>
      </w:r>
    </w:p>
    <w:p w:rsidR="00223850" w:rsidRDefault="00F35785">
      <w:pPr>
        <w:widowControl w:val="0"/>
        <w:ind w:right="21"/>
        <w:jc w:val="both"/>
      </w:pPr>
      <w:r>
        <w:rPr>
          <w:sz w:val="22"/>
          <w:szCs w:val="22"/>
        </w:rPr>
        <w:t>na straně druhé</w:t>
      </w:r>
    </w:p>
    <w:p w:rsidR="00223850" w:rsidRDefault="00223850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:rsidR="004D5490" w:rsidRDefault="004D5490" w:rsidP="004D5490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396CB7">
        <w:rPr>
          <w:sz w:val="22"/>
          <w:szCs w:val="22"/>
        </w:rPr>
        <w:t xml:space="preserve">uzavřely dále uvedeného dne, měsíce a roku </w:t>
      </w:r>
      <w:r>
        <w:rPr>
          <w:sz w:val="22"/>
          <w:szCs w:val="22"/>
        </w:rPr>
        <w:t>tento dodatek (dále jen „dodatek“ nebo „dodatek č. 1“) ke smlouvě o dílo uzavřené dne 23. 10. 2018 (dále jen „smlouva o dílo“).</w:t>
      </w:r>
      <w:r>
        <w:rPr>
          <w:b/>
          <w:sz w:val="22"/>
          <w:szCs w:val="22"/>
        </w:rPr>
        <w:t xml:space="preserve"> </w:t>
      </w:r>
    </w:p>
    <w:p w:rsidR="004D5490" w:rsidRDefault="004D5490" w:rsidP="004D5490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:rsidR="004D5490" w:rsidRDefault="004D5490" w:rsidP="004D5490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uzavřen v rámci výběrového řízení vedeného u Dopravního podniku Ostrava a.s. pod číslem </w:t>
      </w:r>
      <w:r>
        <w:rPr>
          <w:sz w:val="22"/>
          <w:szCs w:val="22"/>
        </w:rPr>
        <w:br/>
        <w:t>NR</w:t>
      </w:r>
      <w:r w:rsidRPr="000C2538">
        <w:rPr>
          <w:sz w:val="22"/>
          <w:szCs w:val="22"/>
        </w:rPr>
        <w:t>-</w:t>
      </w:r>
      <w:r>
        <w:rPr>
          <w:sz w:val="22"/>
          <w:szCs w:val="22"/>
        </w:rPr>
        <w:t>71-19-JŘBU-Ko-OPŽP</w:t>
      </w:r>
      <w:r w:rsidRPr="00194151">
        <w:rPr>
          <w:sz w:val="22"/>
          <w:szCs w:val="22"/>
        </w:rPr>
        <w:t>.</w:t>
      </w:r>
    </w:p>
    <w:p w:rsidR="00427F32" w:rsidRDefault="00427F32" w:rsidP="00427F32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bookmarkStart w:id="0" w:name="_GoBack"/>
      <w:bookmarkEnd w:id="0"/>
    </w:p>
    <w:p w:rsidR="00427F32" w:rsidRDefault="00427F32" w:rsidP="00427F32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:rsidR="00427F32" w:rsidRDefault="00427F32" w:rsidP="00427F32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:rsidR="0029193B" w:rsidRDefault="0029193B" w:rsidP="00427F32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:rsidR="00427F32" w:rsidRDefault="00427F32" w:rsidP="00427F32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:rsidR="0029193B" w:rsidRDefault="0029193B" w:rsidP="00427F32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:rsidR="00223850" w:rsidRDefault="00F35785">
      <w:pPr>
        <w:pStyle w:val="Odstavecseseznamem"/>
        <w:numPr>
          <w:ilvl w:val="0"/>
          <w:numId w:val="9"/>
        </w:numPr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E62B05">
        <w:rPr>
          <w:b/>
          <w:sz w:val="22"/>
          <w:szCs w:val="22"/>
        </w:rPr>
        <w:t>reambule</w:t>
      </w:r>
    </w:p>
    <w:p w:rsidR="00E62B05" w:rsidRPr="00E62B05" w:rsidRDefault="00E62B05" w:rsidP="008634AD">
      <w:pPr>
        <w:pStyle w:val="Odstavecseseznamem"/>
        <w:numPr>
          <w:ilvl w:val="0"/>
          <w:numId w:val="12"/>
        </w:numPr>
        <w:tabs>
          <w:tab w:val="left" w:pos="426"/>
        </w:tabs>
        <w:spacing w:before="90"/>
        <w:ind w:left="425" w:hanging="425"/>
        <w:jc w:val="both"/>
        <w:rPr>
          <w:color w:val="auto"/>
          <w:sz w:val="22"/>
          <w:szCs w:val="22"/>
        </w:rPr>
      </w:pPr>
      <w:r w:rsidRPr="00E62B05">
        <w:rPr>
          <w:sz w:val="22"/>
          <w:szCs w:val="22"/>
        </w:rPr>
        <w:t>V souvislosti s </w:t>
      </w:r>
      <w:r w:rsidR="00F169AB">
        <w:rPr>
          <w:sz w:val="22"/>
          <w:szCs w:val="22"/>
        </w:rPr>
        <w:t>nezbytným</w:t>
      </w:r>
      <w:r w:rsidR="00F169AB" w:rsidRPr="00E62B05">
        <w:rPr>
          <w:sz w:val="22"/>
          <w:szCs w:val="22"/>
        </w:rPr>
        <w:t xml:space="preserve"> </w:t>
      </w:r>
      <w:r w:rsidRPr="00E62B05">
        <w:rPr>
          <w:sz w:val="22"/>
          <w:szCs w:val="22"/>
        </w:rPr>
        <w:t xml:space="preserve">rozšířením navrhovaných stavebních úprav </w:t>
      </w:r>
      <w:r w:rsidR="001114AF">
        <w:rPr>
          <w:sz w:val="22"/>
          <w:szCs w:val="22"/>
        </w:rPr>
        <w:t>o další obdobné technické projekční požadavky a stavební řešení</w:t>
      </w:r>
      <w:r w:rsidR="00F169AB">
        <w:rPr>
          <w:sz w:val="22"/>
          <w:szCs w:val="22"/>
        </w:rPr>
        <w:t xml:space="preserve"> </w:t>
      </w:r>
      <w:r w:rsidR="001114AF">
        <w:rPr>
          <w:sz w:val="22"/>
          <w:szCs w:val="22"/>
        </w:rPr>
        <w:t>blíže specifikovaných v příloze č. 1 tohoto dodatku,</w:t>
      </w:r>
      <w:r w:rsidRPr="00E62B05">
        <w:rPr>
          <w:sz w:val="22"/>
          <w:szCs w:val="22"/>
        </w:rPr>
        <w:t xml:space="preserve"> se smluvní strany </w:t>
      </w:r>
      <w:r w:rsidR="00427F32">
        <w:rPr>
          <w:sz w:val="22"/>
          <w:szCs w:val="22"/>
        </w:rPr>
        <w:t>v souladu s čl. V</w:t>
      </w:r>
      <w:r w:rsidR="00170131">
        <w:rPr>
          <w:sz w:val="22"/>
          <w:szCs w:val="22"/>
        </w:rPr>
        <w:t xml:space="preserve"> bodem 1 Smlouvy o dílo </w:t>
      </w:r>
      <w:r w:rsidRPr="00E62B05">
        <w:rPr>
          <w:sz w:val="22"/>
          <w:szCs w:val="22"/>
        </w:rPr>
        <w:t>dohodly na níže uvedených změnách smlouvy o dílo.</w:t>
      </w:r>
    </w:p>
    <w:p w:rsidR="00223850" w:rsidRDefault="00223850">
      <w:pPr>
        <w:tabs>
          <w:tab w:val="left" w:pos="426"/>
        </w:tabs>
        <w:spacing w:before="75"/>
        <w:ind w:left="435" w:hanging="426"/>
        <w:jc w:val="both"/>
        <w:rPr>
          <w:sz w:val="22"/>
          <w:szCs w:val="22"/>
        </w:rPr>
      </w:pPr>
    </w:p>
    <w:p w:rsidR="00223850" w:rsidRPr="006A38E6" w:rsidRDefault="000028A5">
      <w:pPr>
        <w:pStyle w:val="Odstavecseseznamem"/>
        <w:numPr>
          <w:ilvl w:val="0"/>
          <w:numId w:val="9"/>
        </w:numPr>
        <w:tabs>
          <w:tab w:val="left" w:pos="426"/>
        </w:tabs>
        <w:ind w:left="435" w:hanging="426"/>
        <w:jc w:val="center"/>
        <w:rPr>
          <w:b/>
          <w:sz w:val="22"/>
          <w:szCs w:val="22"/>
        </w:rPr>
      </w:pPr>
      <w:r w:rsidRPr="006A38E6">
        <w:rPr>
          <w:b/>
          <w:sz w:val="22"/>
          <w:szCs w:val="22"/>
        </w:rPr>
        <w:t>Cena díla</w:t>
      </w:r>
    </w:p>
    <w:p w:rsidR="00E62B05" w:rsidRDefault="00E072CE" w:rsidP="008634AD">
      <w:pPr>
        <w:pStyle w:val="Nadpis7"/>
        <w:tabs>
          <w:tab w:val="left" w:pos="426"/>
        </w:tabs>
        <w:overflowPunct w:val="0"/>
        <w:spacing w:before="9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V čl. I</w:t>
      </w:r>
      <w:r w:rsidR="00427F32">
        <w:rPr>
          <w:sz w:val="22"/>
          <w:szCs w:val="22"/>
        </w:rPr>
        <w:t>V</w:t>
      </w:r>
      <w:r>
        <w:rPr>
          <w:sz w:val="22"/>
          <w:szCs w:val="22"/>
        </w:rPr>
        <w:t>. odst. 1 smlouvy o dílo se mění cena za zhotovení předmětu smlouvy.</w:t>
      </w:r>
    </w:p>
    <w:p w:rsidR="00223850" w:rsidRPr="006A38E6" w:rsidRDefault="000028A5" w:rsidP="000028A5">
      <w:pPr>
        <w:pStyle w:val="Nadpis7"/>
        <w:tabs>
          <w:tab w:val="left" w:pos="426"/>
        </w:tabs>
        <w:overflowPunct w:val="0"/>
        <w:ind w:left="426"/>
        <w:jc w:val="both"/>
        <w:rPr>
          <w:sz w:val="22"/>
          <w:szCs w:val="22"/>
        </w:rPr>
      </w:pPr>
      <w:r w:rsidRPr="006A38E6">
        <w:rPr>
          <w:sz w:val="22"/>
          <w:szCs w:val="22"/>
        </w:rPr>
        <w:t>Původní cena díla:</w:t>
      </w:r>
    </w:p>
    <w:p w:rsidR="000028A5" w:rsidRPr="000028A5" w:rsidRDefault="000028A5" w:rsidP="000028A5">
      <w:pPr>
        <w:tabs>
          <w:tab w:val="left" w:pos="426"/>
        </w:tabs>
        <w:ind w:left="426"/>
        <w:rPr>
          <w:i/>
        </w:rPr>
      </w:pPr>
      <w:r w:rsidRPr="000028A5">
        <w:rPr>
          <w:i/>
          <w:sz w:val="22"/>
          <w:szCs w:val="22"/>
        </w:rPr>
        <w:t xml:space="preserve">Cena za PD </w:t>
      </w:r>
      <w:r w:rsidR="00427F32">
        <w:rPr>
          <w:i/>
          <w:sz w:val="22"/>
          <w:szCs w:val="22"/>
        </w:rPr>
        <w:t>DSP v rozsahu DPS</w:t>
      </w:r>
      <w:r w:rsidRPr="000028A5">
        <w:rPr>
          <w:i/>
          <w:sz w:val="22"/>
          <w:szCs w:val="22"/>
        </w:rPr>
        <w:t xml:space="preserve"> (bez DPH)</w:t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="00427F32">
        <w:rPr>
          <w:i/>
          <w:sz w:val="22"/>
          <w:szCs w:val="22"/>
        </w:rPr>
        <w:t xml:space="preserve">          2 080 </w:t>
      </w:r>
      <w:r w:rsidRPr="000028A5">
        <w:rPr>
          <w:i/>
          <w:sz w:val="22"/>
          <w:szCs w:val="22"/>
        </w:rPr>
        <w:t>000,-Kč</w:t>
      </w:r>
    </w:p>
    <w:p w:rsidR="000028A5" w:rsidRPr="000028A5" w:rsidRDefault="000028A5" w:rsidP="000028A5">
      <w:pPr>
        <w:tabs>
          <w:tab w:val="left" w:pos="426"/>
        </w:tabs>
        <w:ind w:left="426"/>
        <w:rPr>
          <w:i/>
          <w:sz w:val="22"/>
          <w:szCs w:val="22"/>
          <w:u w:val="single"/>
        </w:rPr>
      </w:pPr>
      <w:r w:rsidRPr="000028A5">
        <w:rPr>
          <w:i/>
          <w:sz w:val="22"/>
          <w:szCs w:val="22"/>
          <w:u w:val="single"/>
        </w:rPr>
        <w:t>Výkon autorského dozoru (bez DPH)</w:t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Pr="000028A5">
        <w:rPr>
          <w:i/>
          <w:sz w:val="22"/>
          <w:szCs w:val="22"/>
          <w:u w:val="single"/>
        </w:rPr>
        <w:tab/>
      </w:r>
      <w:r w:rsidR="00427F32">
        <w:rPr>
          <w:i/>
          <w:sz w:val="22"/>
          <w:szCs w:val="22"/>
          <w:u w:val="single"/>
        </w:rPr>
        <w:t>18</w:t>
      </w:r>
      <w:r w:rsidRPr="000028A5">
        <w:rPr>
          <w:i/>
          <w:sz w:val="22"/>
          <w:szCs w:val="22"/>
          <w:u w:val="single"/>
        </w:rPr>
        <w:t>0 000,-Kč</w:t>
      </w:r>
    </w:p>
    <w:p w:rsidR="000028A5" w:rsidRPr="000028A5" w:rsidRDefault="000028A5" w:rsidP="000028A5">
      <w:pPr>
        <w:tabs>
          <w:tab w:val="left" w:pos="426"/>
        </w:tabs>
        <w:ind w:left="426"/>
        <w:rPr>
          <w:i/>
        </w:rPr>
      </w:pPr>
      <w:r w:rsidRPr="000028A5">
        <w:rPr>
          <w:i/>
          <w:sz w:val="22"/>
          <w:szCs w:val="22"/>
        </w:rPr>
        <w:t>Cena celkem (bez DPH)</w:t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  <w:t xml:space="preserve"> </w:t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Pr="000028A5">
        <w:rPr>
          <w:i/>
          <w:sz w:val="22"/>
          <w:szCs w:val="22"/>
        </w:rPr>
        <w:tab/>
      </w:r>
      <w:r w:rsidR="00427F32">
        <w:rPr>
          <w:i/>
          <w:sz w:val="22"/>
          <w:szCs w:val="22"/>
        </w:rPr>
        <w:t xml:space="preserve">         2 260</w:t>
      </w:r>
      <w:r w:rsidRPr="000028A5">
        <w:rPr>
          <w:i/>
          <w:sz w:val="22"/>
          <w:szCs w:val="22"/>
        </w:rPr>
        <w:t xml:space="preserve"> 000,-Kč </w:t>
      </w:r>
    </w:p>
    <w:p w:rsidR="00223850" w:rsidRPr="000028A5" w:rsidRDefault="00223850">
      <w:pPr>
        <w:tabs>
          <w:tab w:val="left" w:pos="426"/>
        </w:tabs>
        <w:ind w:left="426" w:hanging="417"/>
        <w:rPr>
          <w:i/>
          <w:sz w:val="22"/>
          <w:szCs w:val="22"/>
        </w:rPr>
      </w:pPr>
    </w:p>
    <w:p w:rsidR="000028A5" w:rsidRPr="006A38E6" w:rsidRDefault="000028A5">
      <w:pPr>
        <w:tabs>
          <w:tab w:val="left" w:pos="426"/>
        </w:tabs>
        <w:ind w:left="426" w:hanging="417"/>
        <w:rPr>
          <w:sz w:val="22"/>
          <w:szCs w:val="22"/>
        </w:rPr>
      </w:pPr>
      <w:r w:rsidRPr="000028A5">
        <w:rPr>
          <w:i/>
          <w:sz w:val="22"/>
          <w:szCs w:val="22"/>
        </w:rPr>
        <w:tab/>
      </w:r>
      <w:r w:rsidRPr="006A38E6">
        <w:rPr>
          <w:sz w:val="22"/>
          <w:szCs w:val="22"/>
        </w:rPr>
        <w:t>Nová cena díla:</w:t>
      </w:r>
    </w:p>
    <w:p w:rsidR="00223850" w:rsidRPr="000028A5" w:rsidRDefault="00F35785">
      <w:pPr>
        <w:tabs>
          <w:tab w:val="left" w:pos="426"/>
        </w:tabs>
        <w:ind w:left="426"/>
        <w:rPr>
          <w:i/>
        </w:rPr>
      </w:pPr>
      <w:r w:rsidRPr="000028A5">
        <w:rPr>
          <w:b/>
          <w:i/>
          <w:sz w:val="22"/>
          <w:szCs w:val="22"/>
        </w:rPr>
        <w:t xml:space="preserve">Cena za PD </w:t>
      </w:r>
      <w:r w:rsidR="008634AD">
        <w:rPr>
          <w:b/>
          <w:i/>
          <w:sz w:val="22"/>
          <w:szCs w:val="22"/>
        </w:rPr>
        <w:t>DSP v rozsahu DPS</w:t>
      </w:r>
      <w:r w:rsidRPr="000028A5">
        <w:rPr>
          <w:b/>
          <w:i/>
          <w:sz w:val="22"/>
          <w:szCs w:val="22"/>
        </w:rPr>
        <w:t xml:space="preserve"> (bez DPH)</w:t>
      </w:r>
      <w:r w:rsidR="008634AD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="008634AD">
        <w:rPr>
          <w:b/>
          <w:i/>
          <w:sz w:val="22"/>
          <w:szCs w:val="22"/>
        </w:rPr>
        <w:t xml:space="preserve">          </w:t>
      </w:r>
      <w:r w:rsidR="00030B2D">
        <w:rPr>
          <w:b/>
          <w:i/>
          <w:sz w:val="22"/>
          <w:szCs w:val="22"/>
        </w:rPr>
        <w:t xml:space="preserve">  </w:t>
      </w:r>
      <w:r w:rsidR="00030B2D" w:rsidRPr="00030B2D">
        <w:rPr>
          <w:b/>
          <w:i/>
          <w:color w:val="00B0F0"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>Kč</w:t>
      </w:r>
    </w:p>
    <w:p w:rsidR="00223850" w:rsidRPr="000028A5" w:rsidRDefault="00F35785">
      <w:pPr>
        <w:tabs>
          <w:tab w:val="left" w:pos="426"/>
        </w:tabs>
        <w:ind w:left="426"/>
        <w:rPr>
          <w:b/>
          <w:i/>
          <w:sz w:val="22"/>
          <w:szCs w:val="22"/>
          <w:u w:val="single"/>
        </w:rPr>
      </w:pPr>
      <w:r w:rsidRPr="000028A5">
        <w:rPr>
          <w:b/>
          <w:i/>
          <w:sz w:val="22"/>
          <w:szCs w:val="22"/>
          <w:u w:val="single"/>
        </w:rPr>
        <w:t>Výkon autorského dozoru (bez DPH)</w:t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</w:r>
      <w:r w:rsidRPr="000028A5">
        <w:rPr>
          <w:b/>
          <w:i/>
          <w:sz w:val="22"/>
          <w:szCs w:val="22"/>
          <w:u w:val="single"/>
        </w:rPr>
        <w:tab/>
        <w:t>Kč</w:t>
      </w:r>
    </w:p>
    <w:p w:rsidR="00223850" w:rsidRPr="000028A5" w:rsidRDefault="00F35785">
      <w:pPr>
        <w:tabs>
          <w:tab w:val="left" w:pos="426"/>
        </w:tabs>
        <w:ind w:left="426"/>
        <w:rPr>
          <w:i/>
        </w:rPr>
      </w:pPr>
      <w:r w:rsidRPr="000028A5">
        <w:rPr>
          <w:b/>
          <w:i/>
          <w:sz w:val="22"/>
          <w:szCs w:val="22"/>
        </w:rPr>
        <w:t>Cena celkem (bez DPH)</w:t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  <w:t xml:space="preserve"> </w:t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ab/>
      </w:r>
      <w:r w:rsidR="00030B2D">
        <w:rPr>
          <w:b/>
          <w:i/>
          <w:sz w:val="22"/>
          <w:szCs w:val="22"/>
        </w:rPr>
        <w:tab/>
      </w:r>
      <w:r w:rsidRPr="000028A5">
        <w:rPr>
          <w:b/>
          <w:i/>
          <w:sz w:val="22"/>
          <w:szCs w:val="22"/>
        </w:rPr>
        <w:t xml:space="preserve">Kč </w:t>
      </w:r>
    </w:p>
    <w:p w:rsidR="00223850" w:rsidRDefault="00F35785">
      <w:pPr>
        <w:tabs>
          <w:tab w:val="left" w:pos="426"/>
        </w:tabs>
        <w:ind w:left="426"/>
        <w:rPr>
          <w:i/>
          <w:color w:val="00B0F0"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30B2D" w:rsidRPr="004F000B">
        <w:rPr>
          <w:i/>
          <w:color w:val="00B0F0"/>
          <w:sz w:val="22"/>
          <w:szCs w:val="22"/>
        </w:rPr>
        <w:t>(Tato cena celkem bude předmětem hodnocení. Doplní zhotovitel, poté poznámku vymaže</w:t>
      </w:r>
      <w:r w:rsidR="00030B2D" w:rsidRPr="00030B2D">
        <w:rPr>
          <w:i/>
          <w:color w:val="00B0F0"/>
          <w:sz w:val="22"/>
          <w:szCs w:val="22"/>
        </w:rPr>
        <w:t>)</w:t>
      </w:r>
      <w:r w:rsidRPr="00030B2D">
        <w:rPr>
          <w:i/>
          <w:color w:val="00B0F0"/>
          <w:sz w:val="22"/>
          <w:szCs w:val="22"/>
        </w:rPr>
        <w:t xml:space="preserve">  </w:t>
      </w:r>
    </w:p>
    <w:p w:rsidR="00030B2D" w:rsidRDefault="00030B2D">
      <w:pPr>
        <w:tabs>
          <w:tab w:val="left" w:pos="426"/>
        </w:tabs>
        <w:ind w:left="426"/>
        <w:rPr>
          <w:b/>
          <w:sz w:val="22"/>
          <w:szCs w:val="22"/>
        </w:rPr>
      </w:pPr>
    </w:p>
    <w:p w:rsidR="00223850" w:rsidRPr="006A38E6" w:rsidRDefault="000028A5" w:rsidP="000028A5">
      <w:pPr>
        <w:pStyle w:val="Odstavecseseznamem"/>
        <w:numPr>
          <w:ilvl w:val="0"/>
          <w:numId w:val="9"/>
        </w:numPr>
        <w:tabs>
          <w:tab w:val="left" w:pos="426"/>
        </w:tabs>
        <w:ind w:left="435" w:hanging="426"/>
        <w:jc w:val="center"/>
        <w:rPr>
          <w:b/>
          <w:sz w:val="22"/>
          <w:szCs w:val="22"/>
        </w:rPr>
      </w:pPr>
      <w:r w:rsidRPr="006A38E6">
        <w:rPr>
          <w:b/>
          <w:sz w:val="22"/>
          <w:szCs w:val="22"/>
        </w:rPr>
        <w:t>Doba a místo plnění</w:t>
      </w:r>
    </w:p>
    <w:p w:rsidR="000028A5" w:rsidRDefault="00E072CE" w:rsidP="008634AD">
      <w:pPr>
        <w:pStyle w:val="Odstavecseseznamem"/>
        <w:tabs>
          <w:tab w:val="left" w:pos="426"/>
        </w:tabs>
        <w:spacing w:before="90"/>
        <w:ind w:left="437"/>
        <w:rPr>
          <w:sz w:val="22"/>
          <w:szCs w:val="22"/>
        </w:rPr>
      </w:pPr>
      <w:r>
        <w:rPr>
          <w:sz w:val="22"/>
          <w:szCs w:val="22"/>
        </w:rPr>
        <w:t>V čl. V</w:t>
      </w:r>
      <w:r w:rsidR="008634AD">
        <w:rPr>
          <w:sz w:val="22"/>
          <w:szCs w:val="22"/>
        </w:rPr>
        <w:t>I</w:t>
      </w:r>
      <w:r>
        <w:rPr>
          <w:sz w:val="22"/>
          <w:szCs w:val="22"/>
        </w:rPr>
        <w:t>. odst. 1 smlouvy o dílo se mění termín plnění zpracování PD</w:t>
      </w:r>
      <w:r w:rsidR="00871EDF">
        <w:rPr>
          <w:sz w:val="22"/>
          <w:szCs w:val="22"/>
        </w:rPr>
        <w:t>.</w:t>
      </w:r>
    </w:p>
    <w:p w:rsidR="000028A5" w:rsidRPr="000028A5" w:rsidRDefault="000028A5" w:rsidP="000028A5">
      <w:pPr>
        <w:pStyle w:val="Odstavecseseznamem"/>
        <w:tabs>
          <w:tab w:val="left" w:pos="426"/>
        </w:tabs>
        <w:ind w:left="435"/>
        <w:rPr>
          <w:i/>
          <w:sz w:val="22"/>
          <w:szCs w:val="22"/>
        </w:rPr>
      </w:pPr>
      <w:r w:rsidRPr="006A38E6">
        <w:rPr>
          <w:sz w:val="22"/>
          <w:szCs w:val="22"/>
        </w:rPr>
        <w:t xml:space="preserve">Původní </w:t>
      </w:r>
      <w:r w:rsidR="00C47623">
        <w:rPr>
          <w:sz w:val="22"/>
          <w:szCs w:val="22"/>
        </w:rPr>
        <w:t>znění: T</w:t>
      </w:r>
      <w:r w:rsidR="00C47623" w:rsidRPr="006A38E6">
        <w:rPr>
          <w:sz w:val="22"/>
          <w:szCs w:val="22"/>
        </w:rPr>
        <w:t xml:space="preserve">ermín </w:t>
      </w:r>
      <w:r w:rsidRPr="006A38E6">
        <w:rPr>
          <w:sz w:val="22"/>
          <w:szCs w:val="22"/>
        </w:rPr>
        <w:t>plnění zpracování PD</w:t>
      </w:r>
      <w:r w:rsidRPr="000028A5">
        <w:rPr>
          <w:i/>
          <w:sz w:val="22"/>
          <w:szCs w:val="22"/>
        </w:rPr>
        <w:t xml:space="preserve"> </w:t>
      </w:r>
      <w:r w:rsidR="00C47623">
        <w:rPr>
          <w:i/>
          <w:sz w:val="22"/>
          <w:szCs w:val="22"/>
        </w:rPr>
        <w:t>d</w:t>
      </w:r>
      <w:r w:rsidR="00C47623" w:rsidRPr="000028A5">
        <w:rPr>
          <w:i/>
          <w:sz w:val="22"/>
          <w:szCs w:val="22"/>
        </w:rPr>
        <w:t xml:space="preserve">o </w:t>
      </w:r>
      <w:r w:rsidR="008634AD">
        <w:rPr>
          <w:i/>
          <w:color w:val="auto"/>
          <w:sz w:val="22"/>
          <w:szCs w:val="22"/>
        </w:rPr>
        <w:t>21</w:t>
      </w:r>
      <w:r w:rsidRPr="000028A5">
        <w:rPr>
          <w:i/>
          <w:color w:val="auto"/>
          <w:sz w:val="22"/>
          <w:szCs w:val="22"/>
        </w:rPr>
        <w:t>0 k</w:t>
      </w:r>
      <w:r w:rsidRPr="000028A5">
        <w:rPr>
          <w:i/>
          <w:sz w:val="22"/>
          <w:szCs w:val="22"/>
        </w:rPr>
        <w:t>alendářních dnů ode dne účinnosti smlouvy a výkonu autorského dozoru do vydání posledního kolaudačního souhlasu provedené stavby</w:t>
      </w:r>
      <w:r w:rsidRPr="000028A5">
        <w:rPr>
          <w:b/>
          <w:i/>
          <w:sz w:val="22"/>
          <w:szCs w:val="22"/>
        </w:rPr>
        <w:t>.</w:t>
      </w:r>
    </w:p>
    <w:p w:rsidR="000028A5" w:rsidRPr="000028A5" w:rsidRDefault="000028A5" w:rsidP="000028A5">
      <w:pPr>
        <w:pStyle w:val="Odstavecseseznamem"/>
        <w:tabs>
          <w:tab w:val="left" w:pos="426"/>
        </w:tabs>
        <w:ind w:left="435"/>
        <w:rPr>
          <w:i/>
          <w:sz w:val="22"/>
          <w:szCs w:val="22"/>
        </w:rPr>
      </w:pPr>
    </w:p>
    <w:p w:rsidR="00C62ACB" w:rsidRDefault="00C47623" w:rsidP="00C62ACB">
      <w:pPr>
        <w:tabs>
          <w:tab w:val="left" w:pos="426"/>
        </w:tabs>
        <w:ind w:left="426"/>
        <w:rPr>
          <w:i/>
          <w:color w:val="00B0F0"/>
          <w:sz w:val="22"/>
          <w:szCs w:val="22"/>
        </w:rPr>
      </w:pPr>
      <w:r w:rsidRPr="006A38E6">
        <w:rPr>
          <w:sz w:val="22"/>
          <w:szCs w:val="22"/>
        </w:rPr>
        <w:t>Nov</w:t>
      </w:r>
      <w:r>
        <w:rPr>
          <w:sz w:val="22"/>
          <w:szCs w:val="22"/>
        </w:rPr>
        <w:t>é znění nahrazující znění původní:</w:t>
      </w:r>
      <w:r w:rsidRPr="006A38E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6A38E6">
        <w:rPr>
          <w:sz w:val="22"/>
          <w:szCs w:val="22"/>
        </w:rPr>
        <w:t xml:space="preserve">ermín </w:t>
      </w:r>
      <w:r w:rsidR="000028A5" w:rsidRPr="006A38E6">
        <w:rPr>
          <w:sz w:val="22"/>
          <w:szCs w:val="22"/>
        </w:rPr>
        <w:t>plnění zpracování PD</w:t>
      </w:r>
      <w:r w:rsidR="000028A5" w:rsidRPr="000028A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 w:rsidRPr="000028A5">
        <w:rPr>
          <w:i/>
          <w:sz w:val="22"/>
          <w:szCs w:val="22"/>
        </w:rPr>
        <w:t xml:space="preserve">o </w:t>
      </w:r>
      <w:r w:rsidR="00C62ACB">
        <w:rPr>
          <w:b/>
          <w:i/>
          <w:color w:val="00B0F0"/>
          <w:sz w:val="22"/>
          <w:szCs w:val="22"/>
        </w:rPr>
        <w:t>…..</w:t>
      </w:r>
      <w:r w:rsidR="000028A5" w:rsidRPr="000028A5">
        <w:rPr>
          <w:b/>
          <w:i/>
          <w:color w:val="auto"/>
          <w:sz w:val="22"/>
          <w:szCs w:val="22"/>
        </w:rPr>
        <w:t xml:space="preserve"> k</w:t>
      </w:r>
      <w:r w:rsidR="000028A5" w:rsidRPr="000028A5">
        <w:rPr>
          <w:b/>
          <w:i/>
          <w:sz w:val="22"/>
          <w:szCs w:val="22"/>
        </w:rPr>
        <w:t xml:space="preserve">alendářních dnů ode dne účinnosti smlouvy </w:t>
      </w:r>
      <w:r w:rsidR="000028A5" w:rsidRPr="000028A5">
        <w:rPr>
          <w:i/>
          <w:sz w:val="22"/>
          <w:szCs w:val="22"/>
        </w:rPr>
        <w:t>a výkonu autorského dozoru</w:t>
      </w:r>
      <w:r w:rsidR="000028A5" w:rsidRPr="000028A5">
        <w:rPr>
          <w:b/>
          <w:i/>
          <w:sz w:val="22"/>
          <w:szCs w:val="22"/>
        </w:rPr>
        <w:t xml:space="preserve"> do vydání posledního kolaudačního souhlasu</w:t>
      </w:r>
      <w:r w:rsidR="00166186">
        <w:rPr>
          <w:b/>
          <w:i/>
          <w:sz w:val="22"/>
          <w:szCs w:val="22"/>
        </w:rPr>
        <w:t xml:space="preserve"> provedené stavby</w:t>
      </w:r>
      <w:r w:rsidR="000028A5" w:rsidRPr="000028A5">
        <w:rPr>
          <w:b/>
          <w:i/>
          <w:sz w:val="22"/>
          <w:szCs w:val="22"/>
        </w:rPr>
        <w:t>.</w:t>
      </w:r>
      <w:r w:rsidR="00C62ACB">
        <w:rPr>
          <w:b/>
          <w:i/>
          <w:sz w:val="22"/>
          <w:szCs w:val="22"/>
        </w:rPr>
        <w:t xml:space="preserve"> </w:t>
      </w:r>
      <w:r w:rsidR="00C62ACB" w:rsidRPr="004F000B">
        <w:rPr>
          <w:i/>
          <w:color w:val="00B0F0"/>
          <w:sz w:val="22"/>
          <w:szCs w:val="22"/>
        </w:rPr>
        <w:t xml:space="preserve">(Tato </w:t>
      </w:r>
      <w:r w:rsidR="00C62ACB">
        <w:rPr>
          <w:i/>
          <w:color w:val="00B0F0"/>
          <w:sz w:val="22"/>
          <w:szCs w:val="22"/>
        </w:rPr>
        <w:t>dob</w:t>
      </w:r>
      <w:r w:rsidR="00C62ACB" w:rsidRPr="004F000B">
        <w:rPr>
          <w:i/>
          <w:color w:val="00B0F0"/>
          <w:sz w:val="22"/>
          <w:szCs w:val="22"/>
        </w:rPr>
        <w:t>a bude předmětem hodnocení. Doplní zhotovitel, poté poznámku vymaže</w:t>
      </w:r>
      <w:r w:rsidR="00C62ACB" w:rsidRPr="00030B2D">
        <w:rPr>
          <w:i/>
          <w:color w:val="00B0F0"/>
          <w:sz w:val="22"/>
          <w:szCs w:val="22"/>
        </w:rPr>
        <w:t xml:space="preserve">)  </w:t>
      </w:r>
    </w:p>
    <w:p w:rsidR="00223850" w:rsidRDefault="00223850" w:rsidP="000028A5">
      <w:pPr>
        <w:ind w:left="435"/>
        <w:rPr>
          <w:b/>
          <w:i/>
          <w:sz w:val="22"/>
          <w:szCs w:val="22"/>
        </w:rPr>
      </w:pPr>
    </w:p>
    <w:p w:rsidR="000D5148" w:rsidRPr="000028A5" w:rsidRDefault="000D5148" w:rsidP="000028A5">
      <w:pPr>
        <w:ind w:left="435"/>
        <w:rPr>
          <w:b/>
          <w:i/>
          <w:sz w:val="22"/>
          <w:szCs w:val="22"/>
        </w:rPr>
      </w:pPr>
    </w:p>
    <w:p w:rsidR="000D5148" w:rsidRPr="006A38E6" w:rsidRDefault="000D5148" w:rsidP="000D5148">
      <w:pPr>
        <w:pStyle w:val="Odstavecseseznamem"/>
        <w:numPr>
          <w:ilvl w:val="0"/>
          <w:numId w:val="9"/>
        </w:numPr>
        <w:tabs>
          <w:tab w:val="left" w:pos="426"/>
        </w:tabs>
        <w:ind w:left="435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Platební a fakturační podmínky</w:t>
      </w:r>
    </w:p>
    <w:p w:rsidR="000D5148" w:rsidRDefault="000D5148" w:rsidP="000D5148">
      <w:pPr>
        <w:pStyle w:val="Odstavecseseznamem"/>
        <w:tabs>
          <w:tab w:val="left" w:pos="426"/>
        </w:tabs>
        <w:spacing w:before="90"/>
        <w:ind w:left="437"/>
        <w:rPr>
          <w:sz w:val="22"/>
          <w:szCs w:val="22"/>
        </w:rPr>
      </w:pPr>
      <w:r>
        <w:rPr>
          <w:sz w:val="22"/>
          <w:szCs w:val="22"/>
        </w:rPr>
        <w:t>V čl. VII. odst. 1 smlouvy o dílo se doplňuje bod 10.</w:t>
      </w:r>
    </w:p>
    <w:p w:rsidR="00030B2D" w:rsidRDefault="00030B2D" w:rsidP="00030B2D">
      <w:pPr>
        <w:pStyle w:val="Odstavecseseznamem"/>
        <w:tabs>
          <w:tab w:val="left" w:pos="426"/>
        </w:tabs>
        <w:ind w:left="437"/>
        <w:rPr>
          <w:sz w:val="22"/>
          <w:szCs w:val="22"/>
        </w:rPr>
      </w:pPr>
    </w:p>
    <w:p w:rsidR="000D5148" w:rsidRPr="00AE10B8" w:rsidRDefault="000D5148" w:rsidP="00030B2D">
      <w:pPr>
        <w:tabs>
          <w:tab w:val="left" w:pos="284"/>
        </w:tabs>
        <w:ind w:left="426" w:hanging="426"/>
        <w:jc w:val="both"/>
        <w:rPr>
          <w:b/>
          <w:sz w:val="22"/>
          <w:szCs w:val="22"/>
        </w:rPr>
      </w:pPr>
      <w:r w:rsidRPr="00AE10B8">
        <w:rPr>
          <w:b/>
          <w:sz w:val="22"/>
          <w:szCs w:val="22"/>
        </w:rPr>
        <w:t xml:space="preserve">10. </w:t>
      </w:r>
      <w:r w:rsidRPr="00AE10B8">
        <w:rPr>
          <w:b/>
          <w:sz w:val="22"/>
          <w:szCs w:val="22"/>
        </w:rPr>
        <w:tab/>
        <w:t xml:space="preserve">Po odevzdání dispozičních studií (ve variantách 1-5) vzniká zhotoviteli nárok na uhrazení s tím spojených nákladů </w:t>
      </w:r>
      <w:r w:rsidR="00AE10B8">
        <w:rPr>
          <w:b/>
          <w:sz w:val="22"/>
          <w:szCs w:val="22"/>
        </w:rPr>
        <w:t>ve</w:t>
      </w:r>
      <w:r w:rsidRPr="00AE10B8">
        <w:rPr>
          <w:b/>
          <w:sz w:val="22"/>
          <w:szCs w:val="22"/>
        </w:rPr>
        <w:t xml:space="preserve"> výši </w:t>
      </w:r>
      <w:r w:rsidR="00030B2D">
        <w:rPr>
          <w:b/>
          <w:color w:val="00B0F0"/>
          <w:sz w:val="22"/>
          <w:szCs w:val="22"/>
        </w:rPr>
        <w:t>…….</w:t>
      </w:r>
      <w:r w:rsidR="00030B2D">
        <w:rPr>
          <w:b/>
          <w:sz w:val="22"/>
          <w:szCs w:val="22"/>
        </w:rPr>
        <w:t xml:space="preserve"> </w:t>
      </w:r>
      <w:r w:rsidRPr="00AE10B8">
        <w:rPr>
          <w:b/>
          <w:sz w:val="22"/>
          <w:szCs w:val="22"/>
        </w:rPr>
        <w:t>Kč bez DPH.</w:t>
      </w:r>
      <w:r w:rsidR="00C62ACB">
        <w:rPr>
          <w:b/>
          <w:sz w:val="22"/>
          <w:szCs w:val="22"/>
        </w:rPr>
        <w:t xml:space="preserve"> </w:t>
      </w:r>
      <w:r w:rsidR="00030B2D" w:rsidRPr="004F000B">
        <w:rPr>
          <w:i/>
          <w:color w:val="00B0F0"/>
          <w:sz w:val="22"/>
          <w:szCs w:val="22"/>
        </w:rPr>
        <w:t xml:space="preserve">(Tato </w:t>
      </w:r>
      <w:r w:rsidR="00030B2D">
        <w:rPr>
          <w:i/>
          <w:color w:val="00B0F0"/>
          <w:sz w:val="22"/>
          <w:szCs w:val="22"/>
        </w:rPr>
        <w:t>částka</w:t>
      </w:r>
      <w:r w:rsidR="00030B2D" w:rsidRPr="004F000B">
        <w:rPr>
          <w:i/>
          <w:color w:val="00B0F0"/>
          <w:sz w:val="22"/>
          <w:szCs w:val="22"/>
        </w:rPr>
        <w:t xml:space="preserve"> bude předmětem hodnocení. Doplní zhotovitel, poté poznámku vymaže</w:t>
      </w:r>
      <w:r w:rsidR="00030B2D" w:rsidRPr="00030B2D">
        <w:rPr>
          <w:i/>
          <w:color w:val="00B0F0"/>
          <w:sz w:val="22"/>
          <w:szCs w:val="22"/>
        </w:rPr>
        <w:t>)</w:t>
      </w:r>
      <w:r w:rsidR="00C62ACB">
        <w:rPr>
          <w:i/>
          <w:color w:val="00B0F0"/>
          <w:sz w:val="22"/>
          <w:szCs w:val="22"/>
        </w:rPr>
        <w:t>.</w:t>
      </w:r>
      <w:r w:rsidRPr="00AE10B8">
        <w:rPr>
          <w:b/>
          <w:sz w:val="22"/>
          <w:szCs w:val="22"/>
        </w:rPr>
        <w:t xml:space="preserve"> Po odevzdání PD pro stavební řízení </w:t>
      </w:r>
      <w:r w:rsidR="00AE10B8" w:rsidRPr="00AE10B8">
        <w:rPr>
          <w:b/>
          <w:sz w:val="22"/>
          <w:szCs w:val="22"/>
        </w:rPr>
        <w:t xml:space="preserve">pak nárok na uhrazení nákladů </w:t>
      </w:r>
      <w:r w:rsidR="00AE10B8">
        <w:rPr>
          <w:b/>
          <w:sz w:val="22"/>
          <w:szCs w:val="22"/>
        </w:rPr>
        <w:t>do</w:t>
      </w:r>
      <w:r w:rsidR="00AE10B8" w:rsidRPr="00AE10B8">
        <w:rPr>
          <w:b/>
          <w:sz w:val="22"/>
          <w:szCs w:val="22"/>
        </w:rPr>
        <w:t xml:space="preserve"> výš</w:t>
      </w:r>
      <w:r w:rsidR="00AE10B8">
        <w:rPr>
          <w:b/>
          <w:sz w:val="22"/>
          <w:szCs w:val="22"/>
        </w:rPr>
        <w:t>e</w:t>
      </w:r>
      <w:r w:rsidR="00AE10B8" w:rsidRPr="00AE10B8">
        <w:rPr>
          <w:b/>
          <w:sz w:val="22"/>
          <w:szCs w:val="22"/>
        </w:rPr>
        <w:t xml:space="preserve"> 20% z celkové ceny díla dle čl. IV</w:t>
      </w:r>
      <w:r w:rsidR="00AE10B8">
        <w:rPr>
          <w:b/>
          <w:sz w:val="22"/>
          <w:szCs w:val="22"/>
        </w:rPr>
        <w:t>.</w:t>
      </w:r>
      <w:r w:rsidR="00AE10B8" w:rsidRPr="00AE10B8">
        <w:rPr>
          <w:b/>
          <w:sz w:val="22"/>
          <w:szCs w:val="22"/>
        </w:rPr>
        <w:t xml:space="preserve"> odst. 1.</w:t>
      </w:r>
      <w:r w:rsidR="00AE10B8">
        <w:rPr>
          <w:b/>
          <w:sz w:val="22"/>
          <w:szCs w:val="22"/>
        </w:rPr>
        <w:t xml:space="preserve"> Platbu uskuteční objednatel na základě faktur – daňových dokladů dle čl. VII. odst. 4 smlouvy o dílo.</w:t>
      </w:r>
    </w:p>
    <w:p w:rsidR="000028A5" w:rsidRDefault="000028A5" w:rsidP="000028A5">
      <w:pPr>
        <w:ind w:left="435"/>
      </w:pPr>
    </w:p>
    <w:p w:rsidR="00223850" w:rsidRDefault="00384F2C" w:rsidP="00030B2D">
      <w:pPr>
        <w:pStyle w:val="Odstavecseseznamem"/>
        <w:numPr>
          <w:ilvl w:val="0"/>
          <w:numId w:val="9"/>
        </w:numPr>
        <w:tabs>
          <w:tab w:val="left" w:pos="426"/>
        </w:tabs>
        <w:ind w:left="435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384F2C" w:rsidRDefault="00384F2C" w:rsidP="00384F2C">
      <w:pPr>
        <w:pStyle w:val="Tlotextu"/>
        <w:numPr>
          <w:ilvl w:val="0"/>
          <w:numId w:val="3"/>
        </w:numPr>
        <w:spacing w:before="90" w:after="0"/>
        <w:ind w:left="300" w:hanging="285"/>
        <w:jc w:val="both"/>
        <w:rPr>
          <w:color w:val="auto"/>
          <w:sz w:val="22"/>
        </w:rPr>
      </w:pPr>
      <w:r w:rsidRPr="00384F2C">
        <w:rPr>
          <w:sz w:val="22"/>
          <w:szCs w:val="22"/>
        </w:rPr>
        <w:t>Ostatní</w:t>
      </w:r>
      <w:r>
        <w:rPr>
          <w:sz w:val="22"/>
        </w:rPr>
        <w:t xml:space="preserve"> ustanovení smlouvy o dílo (č. objednatele DOD20180</w:t>
      </w:r>
      <w:r w:rsidR="00AE10B8">
        <w:rPr>
          <w:sz w:val="22"/>
        </w:rPr>
        <w:t>219</w:t>
      </w:r>
      <w:r>
        <w:rPr>
          <w:sz w:val="22"/>
        </w:rPr>
        <w:t>) nedotčené tímto dodatkem zůstávají v platnosti.</w:t>
      </w:r>
    </w:p>
    <w:p w:rsidR="00384F2C" w:rsidRDefault="00384F2C" w:rsidP="00384F2C">
      <w:pPr>
        <w:pStyle w:val="Tlotextu"/>
        <w:numPr>
          <w:ilvl w:val="0"/>
          <w:numId w:val="3"/>
        </w:numPr>
        <w:spacing w:before="90" w:after="0"/>
        <w:ind w:left="300" w:hanging="285"/>
        <w:jc w:val="both"/>
        <w:rPr>
          <w:sz w:val="22"/>
          <w:szCs w:val="22"/>
        </w:rPr>
      </w:pPr>
      <w:r w:rsidRPr="00384F2C">
        <w:rPr>
          <w:sz w:val="22"/>
          <w:szCs w:val="22"/>
        </w:rPr>
        <w:t>Tento</w:t>
      </w:r>
      <w:r w:rsidRPr="00384F2C">
        <w:rPr>
          <w:sz w:val="22"/>
        </w:rPr>
        <w:t xml:space="preserve"> dodatek č. 1 </w:t>
      </w:r>
      <w:r>
        <w:rPr>
          <w:sz w:val="22"/>
        </w:rPr>
        <w:t xml:space="preserve">se vyhotovuje </w:t>
      </w:r>
      <w:r>
        <w:rPr>
          <w:sz w:val="22"/>
          <w:szCs w:val="22"/>
        </w:rPr>
        <w:t>ve 3 stejnopisech s platností originálu, podepsaných oprávněnými zástupci smluvních stran, přičemž objednatel obdrží dvě a zhotovitel jedno vyhotovení.</w:t>
      </w:r>
    </w:p>
    <w:p w:rsidR="00384F2C" w:rsidRPr="00384F2C" w:rsidRDefault="00384F2C" w:rsidP="000B1A19">
      <w:pPr>
        <w:pStyle w:val="Tlotextu"/>
        <w:numPr>
          <w:ilvl w:val="0"/>
          <w:numId w:val="3"/>
        </w:numPr>
        <w:spacing w:before="90" w:after="0"/>
        <w:ind w:left="300" w:hanging="285"/>
        <w:jc w:val="both"/>
        <w:rPr>
          <w:sz w:val="22"/>
        </w:rPr>
      </w:pPr>
      <w:r w:rsidRPr="00384F2C">
        <w:rPr>
          <w:sz w:val="22"/>
          <w:szCs w:val="22"/>
        </w:rPr>
        <w:t>Tento</w:t>
      </w:r>
      <w:r w:rsidRPr="00384F2C">
        <w:rPr>
          <w:sz w:val="22"/>
        </w:rPr>
        <w:t xml:space="preserve"> dodatek č. 1 smlouvy nabývá platnosti dnem podpisu oběma smluvními stranami a účinnosti dnem uveřejnění prostřednictvím registru smluv (viz odst. č. 4 tohoto článku).</w:t>
      </w:r>
    </w:p>
    <w:p w:rsidR="00384F2C" w:rsidRPr="00AE10B8" w:rsidRDefault="00384F2C" w:rsidP="00685855">
      <w:pPr>
        <w:pStyle w:val="Tlotextu"/>
        <w:numPr>
          <w:ilvl w:val="0"/>
          <w:numId w:val="3"/>
        </w:numPr>
        <w:spacing w:before="90" w:after="0"/>
        <w:ind w:left="300" w:hanging="285"/>
        <w:jc w:val="both"/>
        <w:rPr>
          <w:sz w:val="22"/>
        </w:rPr>
      </w:pPr>
      <w:r w:rsidRPr="00AE10B8">
        <w:rPr>
          <w:sz w:val="22"/>
          <w:szCs w:val="22"/>
        </w:rPr>
        <w:t>Smluvní</w:t>
      </w:r>
      <w:r w:rsidRPr="00AE10B8">
        <w:rPr>
          <w:sz w:val="22"/>
        </w:rPr>
        <w:t xml:space="preserve"> strany berou na vědomí, že tento dodatek ke smlouvě o dílo dle zákona č. 340/2015 Sb., o registru smluv, podléhá uveřejnění prostřednictvím registru smluv. Smluvní strany se dohodly, že dodatek včetně smlouvy o dílo k uveřejnění prostřednictvím registru smluv zašle správci registru</w:t>
      </w:r>
      <w:r w:rsidRPr="00AE10B8">
        <w:rPr>
          <w:sz w:val="22"/>
          <w:szCs w:val="22"/>
        </w:rPr>
        <w:t xml:space="preserve"> objednatel.</w:t>
      </w:r>
      <w:r w:rsidR="00F35785" w:rsidRPr="00AE10B8">
        <w:rPr>
          <w:sz w:val="22"/>
          <w:szCs w:val="22"/>
        </w:rPr>
        <w:t xml:space="preserve"> </w:t>
      </w:r>
      <w:r w:rsidRPr="00AE10B8">
        <w:rPr>
          <w:sz w:val="22"/>
          <w:szCs w:val="22"/>
        </w:rPr>
        <w:t xml:space="preserve">O </w:t>
      </w:r>
      <w:r w:rsidR="00871EDF" w:rsidRPr="00AE10B8">
        <w:rPr>
          <w:sz w:val="22"/>
          <w:szCs w:val="22"/>
        </w:rPr>
        <w:t>tomto zveřejnění</w:t>
      </w:r>
      <w:r w:rsidRPr="00AE10B8">
        <w:rPr>
          <w:sz w:val="22"/>
          <w:szCs w:val="22"/>
        </w:rPr>
        <w:t xml:space="preserve"> </w:t>
      </w:r>
      <w:r w:rsidR="00F35785" w:rsidRPr="00AE10B8">
        <w:rPr>
          <w:sz w:val="22"/>
          <w:szCs w:val="22"/>
        </w:rPr>
        <w:t>dodatku č. 1</w:t>
      </w:r>
      <w:r w:rsidRPr="00AE10B8">
        <w:rPr>
          <w:sz w:val="22"/>
          <w:szCs w:val="22"/>
        </w:rPr>
        <w:t xml:space="preserve"> se objednatel zavazuje informovat druhou smluvní stranu bez zbytečného odkladu elektronicky na adresu </w:t>
      </w:r>
      <w:hyperlink r:id="rId12" w:history="1">
        <w:r w:rsidR="00AE10B8" w:rsidRPr="00AE10B8">
          <w:rPr>
            <w:rStyle w:val="Hypertextovodkaz"/>
            <w:sz w:val="22"/>
            <w:szCs w:val="22"/>
          </w:rPr>
          <w:t>jirik.span@seznam.</w:t>
        </w:r>
        <w:r w:rsidR="00AE10B8" w:rsidRPr="00AE10B8">
          <w:rPr>
            <w:rStyle w:val="Hypertextovodkaz"/>
            <w:rFonts w:eastAsia="Arial Unicode MS"/>
            <w:sz w:val="22"/>
            <w:szCs w:val="22"/>
          </w:rPr>
          <w:t>cz</w:t>
        </w:r>
      </w:hyperlink>
      <w:r w:rsidR="00871EDF" w:rsidRPr="00AE10B8">
        <w:rPr>
          <w:rFonts w:eastAsia="Arial Unicode MS"/>
          <w:sz w:val="22"/>
          <w:szCs w:val="22"/>
        </w:rPr>
        <w:t xml:space="preserve"> nebo do její datové schránky.</w:t>
      </w:r>
    </w:p>
    <w:p w:rsidR="00384F2C" w:rsidRDefault="00384F2C" w:rsidP="00384F2C">
      <w:pPr>
        <w:tabs>
          <w:tab w:val="left" w:pos="6096"/>
        </w:tabs>
        <w:rPr>
          <w:sz w:val="22"/>
        </w:rPr>
      </w:pPr>
    </w:p>
    <w:p w:rsidR="00384F2C" w:rsidRDefault="001114AF" w:rsidP="00384F2C">
      <w:pPr>
        <w:tabs>
          <w:tab w:val="left" w:pos="6096"/>
        </w:tabs>
        <w:rPr>
          <w:sz w:val="22"/>
        </w:rPr>
      </w:pPr>
      <w:r>
        <w:rPr>
          <w:sz w:val="22"/>
        </w:rPr>
        <w:t>Příloha č. 1</w:t>
      </w:r>
      <w:r w:rsidR="00384F2C">
        <w:rPr>
          <w:sz w:val="22"/>
        </w:rPr>
        <w:t>:</w:t>
      </w:r>
      <w:r>
        <w:rPr>
          <w:sz w:val="22"/>
        </w:rPr>
        <w:t xml:space="preserve"> </w:t>
      </w:r>
      <w:r w:rsidR="00AE10B8">
        <w:rPr>
          <w:sz w:val="22"/>
        </w:rPr>
        <w:t xml:space="preserve">Přehled </w:t>
      </w:r>
      <w:r>
        <w:rPr>
          <w:sz w:val="22"/>
        </w:rPr>
        <w:t>nových služeb</w:t>
      </w:r>
    </w:p>
    <w:p w:rsidR="00223850" w:rsidRDefault="00223850">
      <w:pPr>
        <w:tabs>
          <w:tab w:val="left" w:pos="426"/>
        </w:tabs>
        <w:ind w:left="360"/>
        <w:jc w:val="center"/>
        <w:rPr>
          <w:sz w:val="22"/>
          <w:szCs w:val="22"/>
        </w:rPr>
      </w:pPr>
    </w:p>
    <w:p w:rsidR="00223850" w:rsidRDefault="00F35785">
      <w:pPr>
        <w:jc w:val="both"/>
      </w:pPr>
      <w:r>
        <w:rPr>
          <w:sz w:val="22"/>
          <w:szCs w:val="22"/>
        </w:rPr>
        <w:t xml:space="preserve">V Ostravě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</w:t>
      </w:r>
      <w:r w:rsidR="00AE10B8">
        <w:rPr>
          <w:sz w:val="22"/>
          <w:szCs w:val="22"/>
        </w:rPr>
        <w:t>Ostravě</w:t>
      </w:r>
      <w:r>
        <w:rPr>
          <w:sz w:val="22"/>
          <w:szCs w:val="22"/>
        </w:rPr>
        <w:t xml:space="preserve"> dne</w:t>
      </w:r>
      <w:r w:rsidR="00CF69A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223850" w:rsidRDefault="00223850">
      <w:pPr>
        <w:tabs>
          <w:tab w:val="left" w:pos="5670"/>
        </w:tabs>
        <w:rPr>
          <w:sz w:val="22"/>
          <w:szCs w:val="22"/>
        </w:rPr>
      </w:pPr>
    </w:p>
    <w:p w:rsidR="00223850" w:rsidRDefault="00223850">
      <w:pPr>
        <w:tabs>
          <w:tab w:val="left" w:pos="5670"/>
        </w:tabs>
        <w:rPr>
          <w:sz w:val="22"/>
          <w:szCs w:val="22"/>
        </w:rPr>
      </w:pPr>
    </w:p>
    <w:p w:rsidR="00223850" w:rsidRDefault="00F35785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…………………………..…………...</w:t>
      </w:r>
      <w:r>
        <w:rPr>
          <w:sz w:val="22"/>
          <w:szCs w:val="22"/>
        </w:rPr>
        <w:tab/>
        <w:t>…………………………………..…..</w:t>
      </w:r>
    </w:p>
    <w:p w:rsidR="00AE10B8" w:rsidRPr="00AE10B8" w:rsidRDefault="00AE10B8" w:rsidP="00AE10B8">
      <w:pPr>
        <w:tabs>
          <w:tab w:val="left" w:pos="5670"/>
        </w:tabs>
        <w:spacing w:before="90"/>
        <w:rPr>
          <w:color w:val="auto"/>
          <w:sz w:val="22"/>
          <w:szCs w:val="22"/>
        </w:rPr>
      </w:pPr>
      <w:r w:rsidRPr="00AE10B8">
        <w:rPr>
          <w:color w:val="auto"/>
          <w:sz w:val="22"/>
          <w:szCs w:val="22"/>
        </w:rPr>
        <w:lastRenderedPageBreak/>
        <w:t>Ing. Martin Chovanec</w:t>
      </w:r>
      <w:r w:rsidRPr="00AE10B8">
        <w:rPr>
          <w:color w:val="auto"/>
          <w:sz w:val="22"/>
          <w:szCs w:val="22"/>
        </w:rPr>
        <w:tab/>
        <w:t>Ing. Martin Jiřík</w:t>
      </w:r>
    </w:p>
    <w:p w:rsidR="00223850" w:rsidRDefault="00AE10B8" w:rsidP="0029193B">
      <w:pPr>
        <w:tabs>
          <w:tab w:val="left" w:pos="5670"/>
        </w:tabs>
      </w:pPr>
      <w:r w:rsidRPr="00AE10B8">
        <w:rPr>
          <w:color w:val="auto"/>
          <w:sz w:val="22"/>
          <w:szCs w:val="22"/>
        </w:rPr>
        <w:t>ředitel úseku technického</w:t>
      </w:r>
      <w:r w:rsidRPr="00AE10B8">
        <w:rPr>
          <w:i/>
          <w:color w:val="00B0F0"/>
          <w:sz w:val="22"/>
          <w:szCs w:val="22"/>
        </w:rPr>
        <w:tab/>
      </w:r>
      <w:r w:rsidRPr="00AE10B8">
        <w:rPr>
          <w:color w:val="auto"/>
          <w:sz w:val="22"/>
          <w:szCs w:val="22"/>
        </w:rPr>
        <w:t>jednatel spol. SPAN s.r.o.</w:t>
      </w:r>
    </w:p>
    <w:sectPr w:rsidR="00223850" w:rsidSect="0029193B">
      <w:footerReference w:type="default" r:id="rId13"/>
      <w:pgSz w:w="11906" w:h="16838"/>
      <w:pgMar w:top="709" w:right="849" w:bottom="1134" w:left="851" w:header="283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E8" w:rsidRDefault="00C86BE8">
      <w:r>
        <w:separator/>
      </w:r>
    </w:p>
  </w:endnote>
  <w:endnote w:type="continuationSeparator" w:id="0">
    <w:p w:rsidR="00C86BE8" w:rsidRDefault="00C8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747856"/>
      <w:docPartObj>
        <w:docPartGallery w:val="Page Numbers (Top of Page)"/>
        <w:docPartUnique/>
      </w:docPartObj>
    </w:sdtPr>
    <w:sdtEndPr/>
    <w:sdtContent>
      <w:p w:rsidR="00223850" w:rsidRDefault="00F35785">
        <w:pPr>
          <w:pStyle w:val="Zpat"/>
          <w:pBdr>
            <w:top w:val="single" w:sz="4" w:space="1" w:color="00000A"/>
          </w:pBdr>
        </w:pPr>
        <w:r>
          <w:rPr>
            <w:b/>
            <w:bCs/>
            <w:i/>
            <w:sz w:val="20"/>
            <w:szCs w:val="20"/>
          </w:rPr>
          <w:t xml:space="preserve">„PD </w:t>
        </w:r>
        <w:r w:rsidR="00427F32">
          <w:rPr>
            <w:b/>
            <w:bCs/>
            <w:i/>
            <w:sz w:val="20"/>
            <w:szCs w:val="20"/>
          </w:rPr>
          <w:t>–</w:t>
        </w:r>
        <w:r>
          <w:rPr>
            <w:b/>
            <w:bCs/>
            <w:i/>
            <w:sz w:val="20"/>
            <w:szCs w:val="20"/>
          </w:rPr>
          <w:t xml:space="preserve"> </w:t>
        </w:r>
        <w:r w:rsidR="00427F32">
          <w:rPr>
            <w:b/>
            <w:bCs/>
            <w:i/>
            <w:sz w:val="20"/>
            <w:szCs w:val="20"/>
          </w:rPr>
          <w:t>Rekonstrukce budovy PŘ DPO – II. etapa</w:t>
        </w:r>
        <w:r>
          <w:rPr>
            <w:b/>
            <w:bCs/>
            <w:i/>
            <w:sz w:val="20"/>
            <w:szCs w:val="20"/>
          </w:rPr>
          <w:t>“</w:t>
        </w:r>
        <w:r>
          <w:rPr>
            <w:i/>
            <w:sz w:val="20"/>
            <w:szCs w:val="20"/>
          </w:rPr>
          <w:tab/>
        </w:r>
        <w:r w:rsidRPr="0029193B">
          <w:rPr>
            <w:i/>
            <w:sz w:val="20"/>
            <w:szCs w:val="20"/>
          </w:rPr>
          <w:t xml:space="preserve">                                                      </w:t>
        </w:r>
        <w:r w:rsidR="0029193B" w:rsidRPr="0029193B">
          <w:rPr>
            <w:i/>
            <w:sz w:val="20"/>
            <w:szCs w:val="20"/>
          </w:rPr>
          <w:t xml:space="preserve">                                             </w:t>
        </w:r>
        <w:r w:rsidRPr="0029193B">
          <w:rPr>
            <w:i/>
            <w:sz w:val="20"/>
            <w:szCs w:val="20"/>
          </w:rPr>
          <w:t xml:space="preserve"> Stránka </w:t>
        </w:r>
        <w:r w:rsidR="000933DB" w:rsidRPr="0029193B">
          <w:rPr>
            <w:i/>
            <w:sz w:val="20"/>
            <w:szCs w:val="20"/>
          </w:rPr>
          <w:fldChar w:fldCharType="begin"/>
        </w:r>
        <w:r w:rsidRPr="0029193B">
          <w:rPr>
            <w:sz w:val="20"/>
            <w:szCs w:val="20"/>
          </w:rPr>
          <w:instrText>PAGE</w:instrText>
        </w:r>
        <w:r w:rsidR="000933DB" w:rsidRPr="0029193B">
          <w:rPr>
            <w:sz w:val="20"/>
            <w:szCs w:val="20"/>
          </w:rPr>
          <w:fldChar w:fldCharType="separate"/>
        </w:r>
        <w:r w:rsidR="004D5490">
          <w:rPr>
            <w:noProof/>
            <w:sz w:val="20"/>
            <w:szCs w:val="20"/>
          </w:rPr>
          <w:t>3</w:t>
        </w:r>
        <w:r w:rsidR="000933DB" w:rsidRPr="0029193B">
          <w:rPr>
            <w:sz w:val="20"/>
            <w:szCs w:val="20"/>
          </w:rPr>
          <w:fldChar w:fldCharType="end"/>
        </w:r>
        <w:r w:rsidRPr="0029193B">
          <w:rPr>
            <w:i/>
            <w:sz w:val="20"/>
            <w:szCs w:val="20"/>
          </w:rPr>
          <w:t xml:space="preserve"> z </w:t>
        </w:r>
        <w:r w:rsidR="000933DB" w:rsidRPr="0029193B">
          <w:rPr>
            <w:i/>
            <w:sz w:val="20"/>
            <w:szCs w:val="20"/>
          </w:rPr>
          <w:fldChar w:fldCharType="begin"/>
        </w:r>
        <w:r w:rsidRPr="0029193B">
          <w:rPr>
            <w:sz w:val="20"/>
            <w:szCs w:val="20"/>
          </w:rPr>
          <w:instrText>NUMPAGES</w:instrText>
        </w:r>
        <w:r w:rsidR="000933DB" w:rsidRPr="0029193B">
          <w:rPr>
            <w:sz w:val="20"/>
            <w:szCs w:val="20"/>
          </w:rPr>
          <w:fldChar w:fldCharType="separate"/>
        </w:r>
        <w:r w:rsidR="004D5490">
          <w:rPr>
            <w:noProof/>
            <w:sz w:val="20"/>
            <w:szCs w:val="20"/>
          </w:rPr>
          <w:t>3</w:t>
        </w:r>
        <w:r w:rsidR="000933DB" w:rsidRPr="002919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E8" w:rsidRDefault="00C86BE8">
      <w:r>
        <w:separator/>
      </w:r>
    </w:p>
  </w:footnote>
  <w:footnote w:type="continuationSeparator" w:id="0">
    <w:p w:rsidR="00C86BE8" w:rsidRDefault="00C8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62"/>
    <w:multiLevelType w:val="multilevel"/>
    <w:tmpl w:val="7FD2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15166"/>
    <w:multiLevelType w:val="multilevel"/>
    <w:tmpl w:val="E0A2396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1A9E"/>
    <w:multiLevelType w:val="multilevel"/>
    <w:tmpl w:val="8FB23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16529"/>
    <w:multiLevelType w:val="multilevel"/>
    <w:tmpl w:val="46D01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DD4"/>
    <w:multiLevelType w:val="multilevel"/>
    <w:tmpl w:val="5928B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6B234F"/>
    <w:multiLevelType w:val="hybridMultilevel"/>
    <w:tmpl w:val="AFD61EB6"/>
    <w:lvl w:ilvl="0" w:tplc="B41E8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AA82D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B49A0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 w:tplc="0316B6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508A4E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35801E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 w:tplc="C764D52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9EFCB4F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6EDC58C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376C67FE"/>
    <w:multiLevelType w:val="multilevel"/>
    <w:tmpl w:val="AB6CDD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FF488C"/>
    <w:multiLevelType w:val="multilevel"/>
    <w:tmpl w:val="DF10FF8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44006"/>
    <w:multiLevelType w:val="multilevel"/>
    <w:tmpl w:val="3FE82BCC"/>
    <w:lvl w:ilvl="0">
      <w:start w:val="5"/>
      <w:numFmt w:val="upperRoman"/>
      <w:lvlText w:val="%1."/>
      <w:lvlJc w:val="left"/>
      <w:pPr>
        <w:ind w:left="4690" w:hanging="72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BC60F5"/>
    <w:multiLevelType w:val="multilevel"/>
    <w:tmpl w:val="E9A0475E"/>
    <w:lvl w:ilvl="0">
      <w:start w:val="1"/>
      <w:numFmt w:val="upperRoman"/>
      <w:lvlText w:val="%1."/>
      <w:lvlJc w:val="left"/>
      <w:pPr>
        <w:ind w:left="4690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B0C6D"/>
    <w:multiLevelType w:val="multilevel"/>
    <w:tmpl w:val="B2109C7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9161C21"/>
    <w:multiLevelType w:val="multilevel"/>
    <w:tmpl w:val="B8481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D435937"/>
    <w:multiLevelType w:val="multilevel"/>
    <w:tmpl w:val="C9708B1A"/>
    <w:lvl w:ilvl="0">
      <w:start w:val="1"/>
      <w:numFmt w:val="decimal"/>
      <w:lvlText w:val="%1."/>
      <w:lvlJc w:val="left"/>
      <w:pPr>
        <w:ind w:left="1572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3" w15:restartNumberingAfterBreak="0">
    <w:nsid w:val="4DB25874"/>
    <w:multiLevelType w:val="hybridMultilevel"/>
    <w:tmpl w:val="E8F6A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81329"/>
    <w:multiLevelType w:val="hybridMultilevel"/>
    <w:tmpl w:val="D00E697E"/>
    <w:lvl w:ilvl="0" w:tplc="18C0D3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C65E2"/>
    <w:multiLevelType w:val="multilevel"/>
    <w:tmpl w:val="B9987776"/>
    <w:lvl w:ilvl="0">
      <w:start w:val="1"/>
      <w:numFmt w:val="lowerLetter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76352581"/>
    <w:multiLevelType w:val="multilevel"/>
    <w:tmpl w:val="E138D9B2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55B62"/>
    <w:multiLevelType w:val="multilevel"/>
    <w:tmpl w:val="35D44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90D31"/>
    <w:multiLevelType w:val="multilevel"/>
    <w:tmpl w:val="71DED16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17"/>
  </w:num>
  <w:num w:numId="12">
    <w:abstractNumId w:val="12"/>
  </w:num>
  <w:num w:numId="13">
    <w:abstractNumId w:val="18"/>
  </w:num>
  <w:num w:numId="14">
    <w:abstractNumId w:val="15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50"/>
    <w:rsid w:val="000028A5"/>
    <w:rsid w:val="00010152"/>
    <w:rsid w:val="00030B2D"/>
    <w:rsid w:val="000933DB"/>
    <w:rsid w:val="000A4BE6"/>
    <w:rsid w:val="000D5148"/>
    <w:rsid w:val="001114AF"/>
    <w:rsid w:val="001417D4"/>
    <w:rsid w:val="00166186"/>
    <w:rsid w:val="00170131"/>
    <w:rsid w:val="00184BD0"/>
    <w:rsid w:val="00223850"/>
    <w:rsid w:val="0029193B"/>
    <w:rsid w:val="002E304F"/>
    <w:rsid w:val="00337E4F"/>
    <w:rsid w:val="00384F2C"/>
    <w:rsid w:val="00386C49"/>
    <w:rsid w:val="004038B1"/>
    <w:rsid w:val="00427F32"/>
    <w:rsid w:val="00456642"/>
    <w:rsid w:val="004D5490"/>
    <w:rsid w:val="0059656A"/>
    <w:rsid w:val="00657364"/>
    <w:rsid w:val="006A38E6"/>
    <w:rsid w:val="00717A91"/>
    <w:rsid w:val="0075374F"/>
    <w:rsid w:val="0077019B"/>
    <w:rsid w:val="00780537"/>
    <w:rsid w:val="008634AD"/>
    <w:rsid w:val="00871EDF"/>
    <w:rsid w:val="0096107A"/>
    <w:rsid w:val="00A705A2"/>
    <w:rsid w:val="00AE10B8"/>
    <w:rsid w:val="00AF73B7"/>
    <w:rsid w:val="00B27BD7"/>
    <w:rsid w:val="00BD6BA0"/>
    <w:rsid w:val="00C47623"/>
    <w:rsid w:val="00C62ACB"/>
    <w:rsid w:val="00C86BE8"/>
    <w:rsid w:val="00CF69A1"/>
    <w:rsid w:val="00D15134"/>
    <w:rsid w:val="00E072CE"/>
    <w:rsid w:val="00E62B05"/>
    <w:rsid w:val="00E96012"/>
    <w:rsid w:val="00EE1047"/>
    <w:rsid w:val="00F169AB"/>
    <w:rsid w:val="00F346FA"/>
    <w:rsid w:val="00F35785"/>
    <w:rsid w:val="00F647A8"/>
    <w:rsid w:val="00F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EEAE9-7BB3-4A32-81B0-9ED190F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42A"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3411C8"/>
    <w:pPr>
      <w:keepNext/>
      <w:outlineLvl w:val="0"/>
    </w:pPr>
    <w:rPr>
      <w:rFonts w:eastAsia="Arial Unicode MS" w:cstheme="majorBidi"/>
      <w:b/>
      <w:bCs/>
    </w:rPr>
  </w:style>
  <w:style w:type="paragraph" w:styleId="Nadpis2">
    <w:name w:val="heading 2"/>
    <w:basedOn w:val="Normln"/>
    <w:link w:val="Nadpis2Char"/>
    <w:qFormat/>
    <w:rsid w:val="003411C8"/>
    <w:pPr>
      <w:keepNext/>
      <w:jc w:val="center"/>
      <w:outlineLvl w:val="1"/>
    </w:pPr>
    <w:rPr>
      <w:rFonts w:eastAsia="Arial Unicode MS" w:cstheme="majorBidi"/>
      <w:b/>
      <w:bCs/>
      <w:sz w:val="28"/>
    </w:rPr>
  </w:style>
  <w:style w:type="paragraph" w:styleId="Nadpis3">
    <w:name w:val="heading 3"/>
    <w:basedOn w:val="Normln"/>
    <w:link w:val="Nadpis3Char"/>
    <w:qFormat/>
    <w:rsid w:val="003411C8"/>
    <w:pPr>
      <w:keepNext/>
      <w:ind w:firstLine="180"/>
      <w:jc w:val="both"/>
      <w:outlineLvl w:val="2"/>
    </w:pPr>
    <w:rPr>
      <w:rFonts w:eastAsia="Arial Unicode MS" w:cstheme="majorBidi"/>
      <w:b/>
      <w:bCs/>
    </w:rPr>
  </w:style>
  <w:style w:type="paragraph" w:styleId="Nadpis4">
    <w:name w:val="heading 4"/>
    <w:basedOn w:val="Normln"/>
    <w:link w:val="Nadpis4Char"/>
    <w:qFormat/>
    <w:rsid w:val="003411C8"/>
    <w:pPr>
      <w:keepNext/>
      <w:jc w:val="both"/>
      <w:outlineLvl w:val="3"/>
    </w:pPr>
    <w:rPr>
      <w:rFonts w:eastAsia="Arial Unicode MS" w:cstheme="majorBidi"/>
      <w:u w:val="single"/>
    </w:rPr>
  </w:style>
  <w:style w:type="paragraph" w:styleId="Nadpis5">
    <w:name w:val="heading 5"/>
    <w:basedOn w:val="Normln"/>
    <w:link w:val="Nadpis5Char"/>
    <w:qFormat/>
    <w:rsid w:val="003411C8"/>
    <w:pPr>
      <w:keepNext/>
      <w:jc w:val="center"/>
      <w:outlineLvl w:val="4"/>
    </w:pPr>
    <w:rPr>
      <w:rFonts w:eastAsia="Arial Unicode MS"/>
      <w:b/>
      <w:bCs/>
    </w:rPr>
  </w:style>
  <w:style w:type="paragraph" w:styleId="Nadpis6">
    <w:name w:val="heading 6"/>
    <w:basedOn w:val="Normln"/>
    <w:link w:val="Nadpis6Char"/>
    <w:qFormat/>
    <w:rsid w:val="003411C8"/>
    <w:pPr>
      <w:keepNext/>
      <w:tabs>
        <w:tab w:val="left" w:pos="180"/>
      </w:tabs>
      <w:jc w:val="both"/>
      <w:outlineLvl w:val="5"/>
    </w:pPr>
    <w:rPr>
      <w:rFonts w:eastAsia="Arial Unicode MS"/>
      <w:b/>
      <w:bCs/>
    </w:rPr>
  </w:style>
  <w:style w:type="paragraph" w:styleId="Nadpis7">
    <w:name w:val="heading 7"/>
    <w:basedOn w:val="Normln"/>
    <w:link w:val="Nadpis7Char"/>
    <w:qFormat/>
    <w:rsid w:val="003411C8"/>
    <w:pPr>
      <w:keepNext/>
      <w:outlineLvl w:val="6"/>
    </w:pPr>
    <w:rPr>
      <w:sz w:val="28"/>
    </w:rPr>
  </w:style>
  <w:style w:type="paragraph" w:styleId="Nadpis8">
    <w:name w:val="heading 8"/>
    <w:basedOn w:val="Normln"/>
    <w:link w:val="Nadpis8Char"/>
    <w:qFormat/>
    <w:rsid w:val="003411C8"/>
    <w:pPr>
      <w:keepNext/>
      <w:jc w:val="both"/>
      <w:outlineLvl w:val="7"/>
    </w:pPr>
    <w:rPr>
      <w:b/>
      <w:bCs/>
      <w:u w:val="single"/>
    </w:rPr>
  </w:style>
  <w:style w:type="paragraph" w:styleId="Nadpis9">
    <w:name w:val="heading 9"/>
    <w:basedOn w:val="Normln"/>
    <w:link w:val="Nadpis9Char"/>
    <w:qFormat/>
    <w:rsid w:val="003411C8"/>
    <w:pPr>
      <w:keepNext/>
      <w:tabs>
        <w:tab w:val="left" w:pos="6480"/>
      </w:tabs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9D2823"/>
    <w:rPr>
      <w:rFonts w:eastAsia="Arial Unicode MS" w:cstheme="majorBid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qFormat/>
    <w:rsid w:val="009D2823"/>
    <w:rPr>
      <w:rFonts w:eastAsia="Arial Unicode MS" w:cstheme="majorBidi"/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qFormat/>
    <w:rsid w:val="000D32A6"/>
    <w:rPr>
      <w:rFonts w:eastAsia="Arial Unicode MS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qFormat/>
    <w:rsid w:val="000D32A6"/>
    <w:rPr>
      <w:rFonts w:eastAsia="Arial Unicode MS" w:cstheme="majorBidi"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qFormat/>
    <w:rsid w:val="000D32A6"/>
    <w:rPr>
      <w:rFonts w:eastAsiaTheme="majorEastAsia" w:cstheme="majorBidi"/>
      <w:sz w:val="32"/>
      <w:szCs w:val="24"/>
    </w:rPr>
  </w:style>
  <w:style w:type="character" w:customStyle="1" w:styleId="Nadpis5Char">
    <w:name w:val="Nadpis 5 Char"/>
    <w:basedOn w:val="Standardnpsmoodstavce"/>
    <w:link w:val="Nadpis5"/>
    <w:qFormat/>
    <w:rsid w:val="003411C8"/>
    <w:rPr>
      <w:rFonts w:eastAsia="Arial Unicode MS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qFormat/>
    <w:rsid w:val="003411C8"/>
    <w:rPr>
      <w:rFonts w:eastAsia="Arial Unicode MS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qFormat/>
    <w:rsid w:val="003411C8"/>
    <w:rPr>
      <w:sz w:val="28"/>
      <w:szCs w:val="24"/>
    </w:rPr>
  </w:style>
  <w:style w:type="character" w:customStyle="1" w:styleId="Nadpis8Char">
    <w:name w:val="Nadpis 8 Char"/>
    <w:basedOn w:val="Standardnpsmoodstavce"/>
    <w:link w:val="Nadpis8"/>
    <w:qFormat/>
    <w:rsid w:val="003411C8"/>
    <w:rPr>
      <w:b/>
      <w:bCs/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qFormat/>
    <w:rsid w:val="003411C8"/>
    <w:rPr>
      <w:b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Tlotextu"/>
    <w:qFormat/>
    <w:rsid w:val="003A142A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044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E063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E063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95F2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95F2B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95F2B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F226B"/>
    <w:rPr>
      <w:color w:val="0000FF" w:themeColor="hyperlink"/>
      <w:u w:val="single"/>
    </w:rPr>
  </w:style>
  <w:style w:type="character" w:customStyle="1" w:styleId="ListLabel1">
    <w:name w:val="ListLabel 1"/>
    <w:qFormat/>
    <w:rsid w:val="0075374F"/>
    <w:rPr>
      <w:rFonts w:cs="Times New Roman"/>
      <w:sz w:val="22"/>
      <w:szCs w:val="22"/>
    </w:rPr>
  </w:style>
  <w:style w:type="character" w:customStyle="1" w:styleId="ListLabel2">
    <w:name w:val="ListLabel 2"/>
    <w:qFormat/>
    <w:rsid w:val="0075374F"/>
    <w:rPr>
      <w:b/>
      <w:sz w:val="22"/>
    </w:rPr>
  </w:style>
  <w:style w:type="character" w:customStyle="1" w:styleId="ListLabel3">
    <w:name w:val="ListLabel 3"/>
    <w:qFormat/>
    <w:rsid w:val="0075374F"/>
    <w:rPr>
      <w:sz w:val="22"/>
      <w:szCs w:val="22"/>
    </w:rPr>
  </w:style>
  <w:style w:type="character" w:customStyle="1" w:styleId="ListLabel4">
    <w:name w:val="ListLabel 4"/>
    <w:qFormat/>
    <w:rsid w:val="0075374F"/>
    <w:rPr>
      <w:sz w:val="22"/>
    </w:rPr>
  </w:style>
  <w:style w:type="character" w:customStyle="1" w:styleId="ListLabel5">
    <w:name w:val="ListLabel 5"/>
    <w:qFormat/>
    <w:rsid w:val="0075374F"/>
    <w:rPr>
      <w:b/>
      <w:sz w:val="22"/>
    </w:rPr>
  </w:style>
  <w:style w:type="character" w:customStyle="1" w:styleId="ListLabel6">
    <w:name w:val="ListLabel 6"/>
    <w:qFormat/>
    <w:rsid w:val="0075374F"/>
    <w:rPr>
      <w:rFonts w:cs="Courier New"/>
    </w:rPr>
  </w:style>
  <w:style w:type="character" w:customStyle="1" w:styleId="ListLabel7">
    <w:name w:val="ListLabel 7"/>
    <w:qFormat/>
    <w:rsid w:val="0075374F"/>
    <w:rPr>
      <w:rFonts w:cs="Times New Roman"/>
    </w:rPr>
  </w:style>
  <w:style w:type="character" w:customStyle="1" w:styleId="ListLabel8">
    <w:name w:val="ListLabel 8"/>
    <w:qFormat/>
    <w:rsid w:val="0075374F"/>
    <w:rPr>
      <w:rFonts w:cs="Times New Roman"/>
      <w:b w:val="0"/>
      <w:i w:val="0"/>
      <w:color w:val="00000A"/>
      <w:sz w:val="22"/>
    </w:rPr>
  </w:style>
  <w:style w:type="character" w:customStyle="1" w:styleId="ListLabel9">
    <w:name w:val="ListLabel 9"/>
    <w:qFormat/>
    <w:rsid w:val="0075374F"/>
    <w:rPr>
      <w:rFonts w:cs="Times New Roman"/>
      <w:sz w:val="16"/>
      <w:szCs w:val="16"/>
    </w:rPr>
  </w:style>
  <w:style w:type="character" w:customStyle="1" w:styleId="ListLabel10">
    <w:name w:val="ListLabel 10"/>
    <w:qFormat/>
    <w:rsid w:val="0075374F"/>
    <w:rPr>
      <w:rFonts w:cs="Symbol"/>
      <w:b/>
      <w:sz w:val="22"/>
    </w:rPr>
  </w:style>
  <w:style w:type="character" w:customStyle="1" w:styleId="ListLabel11">
    <w:name w:val="ListLabel 11"/>
    <w:qFormat/>
    <w:rsid w:val="0075374F"/>
    <w:rPr>
      <w:b/>
      <w:sz w:val="22"/>
    </w:rPr>
  </w:style>
  <w:style w:type="character" w:customStyle="1" w:styleId="ListLabel12">
    <w:name w:val="ListLabel 12"/>
    <w:qFormat/>
    <w:rsid w:val="0075374F"/>
    <w:rPr>
      <w:sz w:val="22"/>
      <w:szCs w:val="22"/>
    </w:rPr>
  </w:style>
  <w:style w:type="character" w:customStyle="1" w:styleId="ListLabel13">
    <w:name w:val="ListLabel 13"/>
    <w:qFormat/>
    <w:rsid w:val="0075374F"/>
    <w:rPr>
      <w:sz w:val="22"/>
    </w:rPr>
  </w:style>
  <w:style w:type="character" w:customStyle="1" w:styleId="ListLabel14">
    <w:name w:val="ListLabel 14"/>
    <w:qFormat/>
    <w:rsid w:val="0075374F"/>
    <w:rPr>
      <w:rFonts w:cs="Times New Roman"/>
      <w:sz w:val="22"/>
      <w:szCs w:val="22"/>
    </w:rPr>
  </w:style>
  <w:style w:type="paragraph" w:customStyle="1" w:styleId="Nadpis">
    <w:name w:val="Nadpis"/>
    <w:basedOn w:val="Normln"/>
    <w:next w:val="Tlotextu"/>
    <w:qFormat/>
    <w:rsid w:val="007537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nhideWhenUsed/>
    <w:rsid w:val="003A142A"/>
    <w:pPr>
      <w:spacing w:after="120"/>
    </w:pPr>
    <w:rPr>
      <w:sz w:val="20"/>
      <w:szCs w:val="20"/>
    </w:rPr>
  </w:style>
  <w:style w:type="paragraph" w:styleId="Seznam">
    <w:name w:val="List"/>
    <w:basedOn w:val="Tlotextu"/>
    <w:rsid w:val="0075374F"/>
    <w:rPr>
      <w:rFonts w:cs="Mangal"/>
    </w:rPr>
  </w:style>
  <w:style w:type="paragraph" w:customStyle="1" w:styleId="Popisek">
    <w:name w:val="Popisek"/>
    <w:basedOn w:val="Normln"/>
    <w:rsid w:val="0075374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75374F"/>
    <w:pPr>
      <w:suppressLineNumbers/>
    </w:pPr>
    <w:rPr>
      <w:rFonts w:cs="Mangal"/>
    </w:rPr>
  </w:style>
  <w:style w:type="paragraph" w:styleId="Nzev">
    <w:name w:val="Title"/>
    <w:basedOn w:val="Normln"/>
    <w:link w:val="NzevChar"/>
    <w:qFormat/>
    <w:rsid w:val="003411C8"/>
    <w:pPr>
      <w:jc w:val="center"/>
    </w:pPr>
    <w:rPr>
      <w:rFonts w:eastAsiaTheme="majorEastAsia" w:cstheme="majorBidi"/>
      <w:sz w:val="32"/>
    </w:rPr>
  </w:style>
  <w:style w:type="paragraph" w:styleId="Normlnodsazen">
    <w:name w:val="Normal Indent"/>
    <w:basedOn w:val="Normln"/>
    <w:semiHidden/>
    <w:unhideWhenUsed/>
    <w:qFormat/>
    <w:rsid w:val="003A142A"/>
    <w:pPr>
      <w:overflowPunct w:val="0"/>
      <w:ind w:left="1985" w:hanging="1021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A142A"/>
    <w:pPr>
      <w:ind w:left="708"/>
    </w:pPr>
  </w:style>
  <w:style w:type="paragraph" w:customStyle="1" w:styleId="Text">
    <w:name w:val="Text"/>
    <w:basedOn w:val="Popisek"/>
    <w:uiPriority w:val="99"/>
    <w:qFormat/>
    <w:rsid w:val="003A142A"/>
    <w:pPr>
      <w:ind w:firstLine="680"/>
    </w:pPr>
    <w:rPr>
      <w:rFonts w:ascii="Arial" w:hAnsi="Arial"/>
    </w:rPr>
  </w:style>
  <w:style w:type="paragraph" w:customStyle="1" w:styleId="Textvbloku1">
    <w:name w:val="Text v bloku1"/>
    <w:basedOn w:val="Normln"/>
    <w:uiPriority w:val="99"/>
    <w:qFormat/>
    <w:rsid w:val="003A142A"/>
    <w:pPr>
      <w:suppressAutoHyphens/>
      <w:ind w:left="708" w:hanging="304"/>
    </w:pPr>
    <w:rPr>
      <w:rFonts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04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06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E063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95F2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95F2B"/>
    <w:rPr>
      <w:b/>
      <w:bCs/>
    </w:rPr>
  </w:style>
  <w:style w:type="paragraph" w:styleId="Revize">
    <w:name w:val="Revision"/>
    <w:uiPriority w:val="99"/>
    <w:semiHidden/>
    <w:qFormat/>
    <w:rsid w:val="00CF39BE"/>
    <w:rPr>
      <w:color w:val="00000A"/>
      <w:sz w:val="24"/>
      <w:szCs w:val="24"/>
    </w:rPr>
  </w:style>
  <w:style w:type="paragraph" w:customStyle="1" w:styleId="rove1">
    <w:name w:val="úroveň 1"/>
    <w:basedOn w:val="Normln"/>
    <w:qFormat/>
    <w:rsid w:val="00AD59D6"/>
    <w:pPr>
      <w:spacing w:before="480" w:after="240"/>
    </w:pPr>
    <w:rPr>
      <w:b/>
      <w:bCs/>
    </w:rPr>
  </w:style>
  <w:style w:type="paragraph" w:customStyle="1" w:styleId="rove2">
    <w:name w:val="úroveň 2"/>
    <w:basedOn w:val="Normln"/>
    <w:qFormat/>
    <w:rsid w:val="00AD59D6"/>
    <w:pPr>
      <w:spacing w:after="120"/>
      <w:jc w:val="both"/>
    </w:pPr>
  </w:style>
  <w:style w:type="paragraph" w:customStyle="1" w:styleId="Quotations">
    <w:name w:val="Quotations"/>
    <w:basedOn w:val="Normln"/>
    <w:qFormat/>
    <w:rsid w:val="0075374F"/>
  </w:style>
  <w:style w:type="paragraph" w:customStyle="1" w:styleId="Podtitul1">
    <w:name w:val="Podtitul1"/>
    <w:basedOn w:val="Nadpis"/>
    <w:rsid w:val="0075374F"/>
  </w:style>
  <w:style w:type="numbering" w:customStyle="1" w:styleId="Styl5">
    <w:name w:val="Styl5"/>
    <w:rsid w:val="003A142A"/>
  </w:style>
  <w:style w:type="character" w:styleId="Hypertextovodkaz">
    <w:name w:val="Hyperlink"/>
    <w:basedOn w:val="Standardnpsmoodstavce"/>
    <w:uiPriority w:val="99"/>
    <w:unhideWhenUsed/>
    <w:rsid w:val="00AE1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to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k.span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k.span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rel.Navratil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l.Zalud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7281B-12B0-42EE-8D56-39A7BF3B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Mašínová</dc:creator>
  <cp:lastModifiedBy>Kolarčíková Eva, Ing.</cp:lastModifiedBy>
  <cp:revision>3</cp:revision>
  <cp:lastPrinted>2018-06-13T13:41:00Z</cp:lastPrinted>
  <dcterms:created xsi:type="dcterms:W3CDTF">2019-08-09T11:07:00Z</dcterms:created>
  <dcterms:modified xsi:type="dcterms:W3CDTF">2019-08-26T11:00:00Z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Dopravní podnik Ostrava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