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r w:rsidRPr="004548B1">
        <w:rPr>
          <w:rFonts w:ascii="Arial" w:hAnsi="Arial" w:cs="Arial"/>
          <w:b/>
          <w:i/>
        </w:rPr>
        <w:t>Obchodní podmínky zadavatele</w:t>
      </w:r>
    </w:p>
    <w:p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>
        <w:rPr>
          <w:rFonts w:ascii="Arial" w:hAnsi="Arial" w:cs="Arial"/>
          <w:sz w:val="20"/>
          <w:szCs w:val="20"/>
        </w:rPr>
        <w:t>Obroková 1/12, 669 22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6433B2">
        <w:rPr>
          <w:rFonts w:ascii="Arial" w:hAnsi="Arial" w:cs="Arial"/>
          <w:sz w:val="20"/>
          <w:szCs w:val="20"/>
        </w:rPr>
        <w:t xml:space="preserve">Janem </w:t>
      </w:r>
      <w:proofErr w:type="spellStart"/>
      <w:r w:rsidR="006433B2">
        <w:rPr>
          <w:rFonts w:ascii="Arial" w:hAnsi="Arial" w:cs="Arial"/>
          <w:sz w:val="20"/>
          <w:szCs w:val="20"/>
        </w:rPr>
        <w:t>Groisem</w:t>
      </w:r>
      <w:proofErr w:type="spellEnd"/>
      <w:r w:rsidR="006433B2">
        <w:rPr>
          <w:rFonts w:ascii="Arial" w:hAnsi="Arial" w:cs="Arial"/>
          <w:sz w:val="20"/>
          <w:szCs w:val="20"/>
        </w:rPr>
        <w:t>, MBA</w:t>
      </w:r>
      <w:r w:rsidR="00E80D63">
        <w:rPr>
          <w:rFonts w:ascii="Arial" w:hAnsi="Arial" w:cs="Arial"/>
          <w:sz w:val="20"/>
          <w:szCs w:val="20"/>
        </w:rPr>
        <w:t>, starostou města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:rsidR="00E80D63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:rsidR="006B2D65" w:rsidRPr="004548B1" w:rsidRDefault="006B2D65" w:rsidP="00486390">
      <w:pPr>
        <w:ind w:left="357"/>
        <w:rPr>
          <w:rFonts w:ascii="Arial" w:hAnsi="Arial" w:cs="Arial"/>
          <w:sz w:val="20"/>
          <w:szCs w:val="20"/>
        </w:rPr>
      </w:pPr>
      <w:r w:rsidRPr="006B2D65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</w:r>
      <w:r w:rsidR="00E80D63" w:rsidRPr="00E80D63">
        <w:rPr>
          <w:rFonts w:ascii="Arial" w:hAnsi="Arial" w:cs="Arial"/>
          <w:sz w:val="20"/>
          <w:szCs w:val="20"/>
          <w:highlight w:val="yellow"/>
        </w:rPr>
        <w:t>…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 w:rsidRPr="00E80D63">
        <w:rPr>
          <w:rFonts w:ascii="Arial" w:hAnsi="Arial" w:cs="Arial"/>
          <w:sz w:val="20"/>
          <w:szCs w:val="20"/>
          <w:highlight w:val="yellow"/>
        </w:rPr>
        <w:t>…</w:t>
      </w:r>
    </w:p>
    <w:p w:rsidR="0024153E" w:rsidRDefault="00486390" w:rsidP="00411218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Ing. Karel Bartušek – vedoucí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  <w:r w:rsidR="00411218">
        <w:rPr>
          <w:rFonts w:ascii="Arial" w:hAnsi="Arial" w:cs="Arial"/>
          <w:sz w:val="20"/>
          <w:szCs w:val="20"/>
        </w:rPr>
        <w:t xml:space="preserve">, Martin Moltaš – referent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</w:p>
    <w:p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:rsidR="00FC7A13" w:rsidRPr="004548B1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Předmět smlouvy</w:t>
      </w:r>
    </w:p>
    <w:p w:rsidR="00F83B9F" w:rsidRDefault="00A363B5" w:rsidP="00F83B9F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F83B9F" w:rsidRPr="00F83B9F" w:rsidRDefault="004148B1" w:rsidP="00F83B9F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83B9F">
        <w:rPr>
          <w:rFonts w:ascii="Arial" w:hAnsi="Arial" w:cs="Arial"/>
          <w:sz w:val="20"/>
          <w:szCs w:val="20"/>
        </w:rPr>
        <w:t xml:space="preserve">Konkrétně se jedná o dodávku a montáž </w:t>
      </w:r>
      <w:r w:rsidR="00F83B9F" w:rsidRPr="00F83B9F">
        <w:rPr>
          <w:rFonts w:ascii="Arial" w:hAnsi="Arial" w:cs="Arial"/>
          <w:sz w:val="20"/>
          <w:szCs w:val="20"/>
        </w:rPr>
        <w:t>skluzavky určené pro nejmenší děti</w:t>
      </w:r>
      <w:r w:rsidR="00F370A3">
        <w:rPr>
          <w:rFonts w:ascii="Arial" w:hAnsi="Arial" w:cs="Arial"/>
          <w:sz w:val="20"/>
          <w:szCs w:val="20"/>
        </w:rPr>
        <w:t xml:space="preserve"> ve věku 0-4 </w:t>
      </w:r>
      <w:r w:rsidR="00CF74AE">
        <w:rPr>
          <w:rFonts w:ascii="Arial" w:hAnsi="Arial" w:cs="Arial"/>
          <w:sz w:val="20"/>
          <w:szCs w:val="20"/>
        </w:rPr>
        <w:t>roky</w:t>
      </w:r>
      <w:bookmarkStart w:id="0" w:name="_GoBack"/>
      <w:bookmarkEnd w:id="0"/>
      <w:r w:rsidR="00F83B9F" w:rsidRPr="00F83B9F">
        <w:rPr>
          <w:rFonts w:ascii="Arial" w:hAnsi="Arial" w:cs="Arial"/>
          <w:sz w:val="20"/>
          <w:szCs w:val="20"/>
        </w:rPr>
        <w:t xml:space="preserve"> na koupališti v </w:t>
      </w:r>
      <w:proofErr w:type="spellStart"/>
      <w:r w:rsidR="00F83B9F" w:rsidRPr="00F83B9F">
        <w:rPr>
          <w:rFonts w:ascii="Arial" w:hAnsi="Arial" w:cs="Arial"/>
          <w:sz w:val="20"/>
          <w:szCs w:val="20"/>
        </w:rPr>
        <w:t>Mramoticích</w:t>
      </w:r>
      <w:proofErr w:type="spellEnd"/>
      <w:r w:rsidR="00F83B9F" w:rsidRPr="00F83B9F">
        <w:rPr>
          <w:rFonts w:ascii="Arial" w:hAnsi="Arial" w:cs="Arial"/>
          <w:sz w:val="20"/>
          <w:szCs w:val="20"/>
        </w:rPr>
        <w:t xml:space="preserve">, zpracování prováděcí projektové dokumentace a návrh a vybudování technologie cirkulace bazénové vody pro zajištění oplachu skluzavky (vodoinstalace, elektroinstalace, …). </w:t>
      </w:r>
      <w:r w:rsidR="00F83B9F" w:rsidRPr="00F83B9F">
        <w:rPr>
          <w:rFonts w:ascii="Arial" w:hAnsi="Arial" w:cs="Arial"/>
          <w:iCs/>
          <w:sz w:val="20"/>
          <w:szCs w:val="20"/>
        </w:rPr>
        <w:t>Projektová dokumentace bude zpracována dle zákona č. 183/2006 Sb., o územním plánování a stavebním řádu, ve znění pozdějších předpisů, a jeho prováděcích předpisů, zejména dle vyhlášky č. 499/2006 Sb., o dokumentaci staveb.</w:t>
      </w:r>
      <w:r w:rsidR="00F83B9F" w:rsidRPr="00F83B9F">
        <w:rPr>
          <w:rFonts w:ascii="Arial" w:hAnsi="Arial" w:cs="Arial"/>
          <w:sz w:val="20"/>
          <w:szCs w:val="20"/>
        </w:rPr>
        <w:t xml:space="preserve"> Skluzavka musí být opatřena potřebnou certifikací a musí splňovat veškeré dotčené předpisy a normy odpovídající účelu využití a umístění.</w:t>
      </w:r>
    </w:p>
    <w:p w:rsidR="00EE67D4" w:rsidRP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4008EA">
        <w:rPr>
          <w:rFonts w:ascii="Arial" w:hAnsi="Arial" w:cs="Arial"/>
          <w:sz w:val="20"/>
          <w:szCs w:val="20"/>
          <w:highlight w:val="yellow"/>
        </w:rPr>
        <w:t>…………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>na stavební práce</w:t>
      </w:r>
      <w:r w:rsidR="000443CB">
        <w:rPr>
          <w:rFonts w:ascii="Arial" w:hAnsi="Arial" w:cs="Arial"/>
          <w:sz w:val="20"/>
          <w:szCs w:val="20"/>
        </w:rPr>
        <w:t xml:space="preserve"> a dodávky</w:t>
      </w:r>
      <w:r w:rsidR="005C180F" w:rsidRPr="004008EA">
        <w:rPr>
          <w:rFonts w:ascii="Arial" w:hAnsi="Arial" w:cs="Arial"/>
          <w:sz w:val="20"/>
          <w:szCs w:val="20"/>
        </w:rPr>
        <w:t xml:space="preserve"> </w:t>
      </w:r>
      <w:r w:rsidR="00871D21" w:rsidRPr="004008EA">
        <w:rPr>
          <w:rFonts w:ascii="Arial" w:hAnsi="Arial" w:cs="Arial"/>
          <w:sz w:val="20"/>
          <w:szCs w:val="20"/>
        </w:rPr>
        <w:t>s názvem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AF62C2" w:rsidRPr="004008EA">
        <w:rPr>
          <w:rFonts w:ascii="Arial" w:hAnsi="Arial" w:cs="Arial"/>
          <w:b/>
          <w:sz w:val="20"/>
          <w:szCs w:val="20"/>
        </w:rPr>
        <w:t>„</w:t>
      </w:r>
      <w:r w:rsidR="00F83B9F" w:rsidRPr="00F83B9F">
        <w:rPr>
          <w:rFonts w:ascii="Arial" w:hAnsi="Arial" w:cs="Arial"/>
          <w:b/>
          <w:sz w:val="20"/>
          <w:szCs w:val="20"/>
        </w:rPr>
        <w:t>Koupaliště Mramotice – skluzavka pro nejmenší děti</w:t>
      </w:r>
      <w:r w:rsidR="00AF62C2" w:rsidRPr="004008EA">
        <w:rPr>
          <w:rFonts w:ascii="Arial" w:hAnsi="Arial" w:cs="Arial"/>
          <w:b/>
          <w:sz w:val="20"/>
          <w:szCs w:val="20"/>
        </w:rPr>
        <w:t>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4548B1">
        <w:rPr>
          <w:rFonts w:ascii="Arial" w:hAnsi="Arial" w:cs="Arial"/>
          <w:b/>
          <w:sz w:val="20"/>
          <w:szCs w:val="20"/>
        </w:rPr>
        <w:t>dílo</w:t>
      </w:r>
      <w:r w:rsidRPr="004548B1">
        <w:rPr>
          <w:rFonts w:ascii="Arial" w:hAnsi="Arial" w:cs="Arial"/>
          <w:sz w:val="20"/>
          <w:szCs w:val="20"/>
        </w:rPr>
        <w:t>“.</w:t>
      </w:r>
    </w:p>
    <w:p w:rsidR="00FC7A13" w:rsidRPr="004008EA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lastRenderedPageBreak/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396F75">
        <w:rPr>
          <w:rFonts w:ascii="Arial" w:hAnsi="Arial" w:cs="Arial"/>
          <w:sz w:val="20"/>
          <w:szCs w:val="20"/>
        </w:rPr>
        <w:t> v</w:t>
      </w:r>
      <w:r w:rsidR="00396F75" w:rsidRPr="00396F75">
        <w:rPr>
          <w:rFonts w:ascii="Arial" w:hAnsi="Arial" w:cs="Arial"/>
          <w:sz w:val="20"/>
          <w:szCs w:val="20"/>
        </w:rPr>
        <w:t>ýzv</w:t>
      </w:r>
      <w:r w:rsidR="00396F75">
        <w:rPr>
          <w:rFonts w:ascii="Arial" w:hAnsi="Arial" w:cs="Arial"/>
          <w:sz w:val="20"/>
          <w:szCs w:val="20"/>
        </w:rPr>
        <w:t>ou</w:t>
      </w:r>
      <w:r w:rsidR="00396F75" w:rsidRPr="00396F75">
        <w:rPr>
          <w:rFonts w:ascii="Arial" w:hAnsi="Arial" w:cs="Arial"/>
          <w:sz w:val="20"/>
          <w:szCs w:val="20"/>
        </w:rPr>
        <w:t xml:space="preserve"> k podání nabídky</w:t>
      </w:r>
      <w:r w:rsidR="00396F75">
        <w:rPr>
          <w:rFonts w:ascii="Arial" w:hAnsi="Arial" w:cs="Arial"/>
          <w:sz w:val="20"/>
          <w:szCs w:val="20"/>
        </w:rPr>
        <w:t>, se zadávací dokumentací a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dle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4008EA">
        <w:rPr>
          <w:rFonts w:ascii="Arial" w:hAnsi="Arial" w:cs="Arial"/>
          <w:sz w:val="20"/>
          <w:szCs w:val="20"/>
        </w:rPr>
        <w:t xml:space="preserve">kompletní </w:t>
      </w:r>
      <w:r w:rsidR="00486390" w:rsidRPr="004008EA">
        <w:rPr>
          <w:rFonts w:ascii="Arial" w:hAnsi="Arial" w:cs="Arial"/>
          <w:sz w:val="20"/>
          <w:szCs w:val="20"/>
        </w:rPr>
        <w:t>dílo</w:t>
      </w:r>
      <w:r w:rsidR="00D4754F" w:rsidRPr="004008EA">
        <w:rPr>
          <w:rFonts w:ascii="Arial" w:hAnsi="Arial" w:cs="Arial"/>
          <w:sz w:val="20"/>
          <w:szCs w:val="20"/>
        </w:rPr>
        <w:t xml:space="preserve"> nazvané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4008EA" w:rsidRPr="004008EA">
        <w:rPr>
          <w:rFonts w:ascii="Arial" w:hAnsi="Arial" w:cs="Arial"/>
          <w:sz w:val="20"/>
          <w:szCs w:val="20"/>
        </w:rPr>
        <w:t>„</w:t>
      </w:r>
      <w:r w:rsidR="00F83B9F" w:rsidRPr="00F83B9F">
        <w:rPr>
          <w:rFonts w:ascii="Arial" w:hAnsi="Arial" w:cs="Arial"/>
          <w:b/>
          <w:sz w:val="20"/>
          <w:szCs w:val="20"/>
        </w:rPr>
        <w:t>Koupaliště Mramotice – skluzavka pro nejmenší děti</w:t>
      </w:r>
      <w:r w:rsidR="004008EA" w:rsidRPr="004008EA">
        <w:rPr>
          <w:rFonts w:ascii="Arial" w:hAnsi="Arial" w:cs="Arial"/>
          <w:sz w:val="20"/>
          <w:szCs w:val="20"/>
        </w:rPr>
        <w:t>“.</w:t>
      </w:r>
    </w:p>
    <w:p w:rsidR="00AF62C2" w:rsidRPr="004548B1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Zhotovitel je 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Pr="004548B1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>S</w:t>
      </w:r>
      <w:r w:rsidR="00563CFF" w:rsidRPr="004548B1">
        <w:rPr>
          <w:rFonts w:ascii="Arial" w:hAnsi="Arial" w:cs="Arial"/>
          <w:b/>
          <w:sz w:val="20"/>
          <w:szCs w:val="20"/>
        </w:rPr>
        <w:t xml:space="preserve">oučástí </w:t>
      </w:r>
      <w:r w:rsidR="000611E6">
        <w:rPr>
          <w:rFonts w:ascii="Arial" w:hAnsi="Arial" w:cs="Arial"/>
          <w:b/>
          <w:sz w:val="20"/>
          <w:szCs w:val="20"/>
        </w:rPr>
        <w:t xml:space="preserve">závazku </w:t>
      </w:r>
      <w:r w:rsidR="00A35C66">
        <w:rPr>
          <w:rFonts w:ascii="Arial" w:hAnsi="Arial" w:cs="Arial"/>
          <w:b/>
          <w:sz w:val="20"/>
          <w:szCs w:val="20"/>
        </w:rPr>
        <w:t xml:space="preserve">zhotovitele </w:t>
      </w:r>
      <w:r w:rsidR="000611E6">
        <w:rPr>
          <w:rFonts w:ascii="Arial" w:hAnsi="Arial" w:cs="Arial"/>
          <w:b/>
          <w:sz w:val="20"/>
          <w:szCs w:val="20"/>
        </w:rPr>
        <w:t xml:space="preserve">provést dílo </w:t>
      </w:r>
      <w:r w:rsidRPr="004548B1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4548B1">
        <w:rPr>
          <w:rFonts w:ascii="Arial" w:hAnsi="Arial" w:cs="Arial"/>
          <w:b/>
          <w:sz w:val="20"/>
          <w:szCs w:val="20"/>
        </w:rPr>
        <w:t>dále:</w:t>
      </w:r>
    </w:p>
    <w:p w:rsidR="00570C5E" w:rsidRPr="002B66DB" w:rsidRDefault="00570C5E" w:rsidP="002B66DB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vyt</w:t>
      </w:r>
      <w:r w:rsidR="004333C5" w:rsidRPr="002B66DB">
        <w:rPr>
          <w:rFonts w:ascii="Arial" w:hAnsi="Arial" w:cs="Arial"/>
          <w:sz w:val="20"/>
          <w:szCs w:val="20"/>
        </w:rPr>
        <w:t>y</w:t>
      </w:r>
      <w:r w:rsidRPr="002B66DB">
        <w:rPr>
          <w:rFonts w:ascii="Arial" w:hAnsi="Arial" w:cs="Arial"/>
          <w:sz w:val="20"/>
          <w:szCs w:val="20"/>
        </w:rPr>
        <w:t xml:space="preserve">čení </w:t>
      </w:r>
      <w:r w:rsidR="00272FB1" w:rsidRPr="002B66DB">
        <w:rPr>
          <w:rFonts w:ascii="Arial" w:hAnsi="Arial" w:cs="Arial"/>
          <w:sz w:val="20"/>
          <w:szCs w:val="20"/>
        </w:rPr>
        <w:t>a účinné ochránění či provedení dočasných přeložek veškerých sítí dotčených stavbou či jejím prováděním,</w:t>
      </w:r>
    </w:p>
    <w:p w:rsidR="00570C5E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dodávka, skladování, správa, zabudování a montáž veškerých dílů a materiálů</w:t>
      </w:r>
      <w:r w:rsidR="00A35C66" w:rsidRPr="002B66DB">
        <w:rPr>
          <w:rFonts w:ascii="Arial" w:hAnsi="Arial" w:cs="Arial"/>
          <w:sz w:val="20"/>
          <w:szCs w:val="20"/>
        </w:rPr>
        <w:t>, které se stanou součástí předmětu</w:t>
      </w:r>
      <w:r w:rsidRPr="002B66DB">
        <w:rPr>
          <w:rFonts w:ascii="Arial" w:hAnsi="Arial" w:cs="Arial"/>
          <w:sz w:val="20"/>
          <w:szCs w:val="20"/>
        </w:rPr>
        <w:t xml:space="preserve"> díla,</w:t>
      </w:r>
    </w:p>
    <w:p w:rsidR="00A35C66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zřízení a odstranění staveniště</w:t>
      </w:r>
      <w:r w:rsidR="00A35C66" w:rsidRPr="002B66DB">
        <w:rPr>
          <w:rFonts w:ascii="Arial" w:hAnsi="Arial" w:cs="Arial"/>
          <w:sz w:val="20"/>
          <w:szCs w:val="20"/>
        </w:rPr>
        <w:t xml:space="preserve"> a zařízení staveniště</w:t>
      </w:r>
      <w:r w:rsidR="0039105B" w:rsidRPr="002B66DB">
        <w:rPr>
          <w:rFonts w:ascii="Arial" w:hAnsi="Arial" w:cs="Arial"/>
          <w:sz w:val="20"/>
          <w:szCs w:val="20"/>
        </w:rPr>
        <w:t>, zřízení, rozvody, spotřeba a provoz přípojek vody a energií během provádění díla,</w:t>
      </w:r>
      <w:r w:rsidRPr="002B66DB">
        <w:rPr>
          <w:rFonts w:ascii="Arial" w:hAnsi="Arial" w:cs="Arial"/>
          <w:sz w:val="20"/>
          <w:szCs w:val="20"/>
        </w:rPr>
        <w:t xml:space="preserve"> zajištění přístupu k jednotlivým úsekům stavby za účelem provádění prací a uvedení staveniště do původ</w:t>
      </w:r>
      <w:r w:rsidR="00A35C66" w:rsidRPr="002B66DB">
        <w:rPr>
          <w:rFonts w:ascii="Arial" w:hAnsi="Arial" w:cs="Arial"/>
          <w:sz w:val="20"/>
          <w:szCs w:val="20"/>
        </w:rPr>
        <w:t xml:space="preserve">ního stavu </w:t>
      </w:r>
      <w:r w:rsidR="00BA3B87" w:rsidRPr="002B66DB">
        <w:rPr>
          <w:rFonts w:ascii="Arial" w:hAnsi="Arial" w:cs="Arial"/>
          <w:sz w:val="20"/>
          <w:szCs w:val="20"/>
        </w:rPr>
        <w:t>(celkový úklid stavby, staveniště a okolí staveniště před předáním a převzetím předmětu díla),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pokud si to povaha prací vyžádá</w:t>
      </w:r>
      <w:r w:rsidR="00A35C66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zajištění potřebných záborů ploch. Uvedení dočasně využívaných ploch do původního stavu vč. případné finanční úhrady za dočasné zábory ploch mimo obvod staveniště,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vypracování dokumentace skutečného provedení stavby podle § 4 vyhlášky č. 499/2006 Sb., o dokumentaci staveb, v platném znění, v počtu 2 vyhotovení v tištěné podobě a jednom </w:t>
      </w:r>
      <w:r w:rsidR="004333C5" w:rsidRPr="002324C2">
        <w:rPr>
          <w:rFonts w:ascii="Arial" w:hAnsi="Arial" w:cs="Arial"/>
          <w:sz w:val="20"/>
          <w:szCs w:val="20"/>
        </w:rPr>
        <w:t xml:space="preserve">vyhotovení </w:t>
      </w:r>
      <w:r w:rsidRPr="002324C2">
        <w:rPr>
          <w:rFonts w:ascii="Arial" w:hAnsi="Arial" w:cs="Arial"/>
          <w:sz w:val="20"/>
          <w:szCs w:val="20"/>
        </w:rPr>
        <w:t>v elektronické formě</w:t>
      </w:r>
      <w:r w:rsidR="004333C5" w:rsidRPr="002324C2">
        <w:rPr>
          <w:rFonts w:ascii="Arial" w:hAnsi="Arial" w:cs="Arial"/>
          <w:sz w:val="20"/>
          <w:szCs w:val="20"/>
        </w:rPr>
        <w:t xml:space="preserve"> v obvyklém formátu na vhodném datovém nosiči</w:t>
      </w:r>
      <w:r w:rsidR="00217765" w:rsidRPr="002324C2">
        <w:rPr>
          <w:rFonts w:ascii="Arial" w:hAnsi="Arial" w:cs="Arial"/>
          <w:sz w:val="20"/>
          <w:szCs w:val="20"/>
        </w:rPr>
        <w:t>,</w:t>
      </w:r>
    </w:p>
    <w:p w:rsidR="00BD178C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zajištění bezpečnosti všech osob, chodců a vozidel na staveništi a v okolí staveniště, zajištění, osazení a údržba nezbytného dopravního značení včetně projednání se správcem komunikace, odborem dopravy příslušného</w:t>
      </w:r>
      <w:r w:rsidR="00BD178C" w:rsidRPr="002324C2">
        <w:rPr>
          <w:rFonts w:ascii="Arial" w:hAnsi="Arial" w:cs="Arial"/>
          <w:sz w:val="20"/>
          <w:szCs w:val="20"/>
        </w:rPr>
        <w:t xml:space="preserve"> správního orgánu a Policií ČR,</w:t>
      </w:r>
    </w:p>
    <w:p w:rsidR="00217765" w:rsidRPr="002324C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odvoz odpadu vzniklého při realizaci díla, zajištění jeho dočasného nebo trvalého uložení, resp. </w:t>
      </w:r>
      <w:r w:rsidR="00CF70E0" w:rsidRPr="002324C2">
        <w:rPr>
          <w:rFonts w:ascii="Arial" w:hAnsi="Arial" w:cs="Arial"/>
          <w:sz w:val="20"/>
          <w:szCs w:val="20"/>
        </w:rPr>
        <w:t>předání</w:t>
      </w:r>
      <w:r w:rsidRPr="002324C2">
        <w:rPr>
          <w:rFonts w:ascii="Arial" w:hAnsi="Arial" w:cs="Arial"/>
          <w:sz w:val="20"/>
          <w:szCs w:val="20"/>
        </w:rPr>
        <w:t xml:space="preserve"> těchto odpadů do vlastnictví osobě oprávněné k jejich převzetí podle zákona č. 185/2001 Sb., o odpadech, v platném znění, není-l</w:t>
      </w:r>
      <w:r w:rsidR="00B737CB">
        <w:rPr>
          <w:rFonts w:ascii="Arial" w:hAnsi="Arial" w:cs="Arial"/>
          <w:sz w:val="20"/>
          <w:szCs w:val="20"/>
        </w:rPr>
        <w:t>i touto osobou přímo zhotovitel vč. předání dokladů o likvidaci odpadu objednateli,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provedení všech průzkumů, rozborů, zkoušek, atestů a revizí podle ČSN</w:t>
      </w:r>
      <w:r w:rsidR="00CF70E0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předepsaných projektovou dokumentací,</w:t>
      </w:r>
      <w:r w:rsidR="00F83B9F">
        <w:rPr>
          <w:rFonts w:ascii="Arial" w:hAnsi="Arial" w:cs="Arial"/>
          <w:sz w:val="20"/>
          <w:szCs w:val="20"/>
        </w:rPr>
        <w:t xml:space="preserve"> příp. </w:t>
      </w:r>
      <w:r w:rsidRPr="002324C2">
        <w:rPr>
          <w:rFonts w:ascii="Arial" w:hAnsi="Arial" w:cs="Arial"/>
          <w:sz w:val="20"/>
          <w:szCs w:val="20"/>
        </w:rPr>
        <w:t xml:space="preserve">požadovaných </w:t>
      </w:r>
      <w:r w:rsidR="00537CAB" w:rsidRPr="002324C2">
        <w:rPr>
          <w:rFonts w:ascii="Arial" w:hAnsi="Arial" w:cs="Arial"/>
          <w:sz w:val="20"/>
          <w:szCs w:val="20"/>
        </w:rPr>
        <w:t>stavebním nebo jiným příslušným úřadem (dotčeným orgánem)</w:t>
      </w:r>
      <w:r w:rsidRPr="002324C2">
        <w:rPr>
          <w:rFonts w:ascii="Arial" w:hAnsi="Arial" w:cs="Arial"/>
          <w:sz w:val="20"/>
          <w:szCs w:val="20"/>
        </w:rPr>
        <w:t xml:space="preserve">, </w:t>
      </w:r>
      <w:r w:rsidR="00F83B9F">
        <w:rPr>
          <w:rFonts w:ascii="Arial" w:hAnsi="Arial" w:cs="Arial"/>
          <w:sz w:val="20"/>
          <w:szCs w:val="20"/>
        </w:rPr>
        <w:t>nebo</w:t>
      </w:r>
      <w:r w:rsidRPr="002324C2">
        <w:rPr>
          <w:rFonts w:ascii="Arial" w:hAnsi="Arial" w:cs="Arial"/>
          <w:sz w:val="20"/>
          <w:szCs w:val="20"/>
        </w:rPr>
        <w:t xml:space="preserve"> </w:t>
      </w:r>
      <w:r w:rsidR="00BA3B87" w:rsidRPr="002324C2">
        <w:rPr>
          <w:rFonts w:ascii="Arial" w:hAnsi="Arial" w:cs="Arial"/>
          <w:sz w:val="20"/>
          <w:szCs w:val="20"/>
        </w:rPr>
        <w:t>stanov</w:t>
      </w:r>
      <w:r w:rsidR="00537CAB" w:rsidRPr="002324C2">
        <w:rPr>
          <w:rFonts w:ascii="Arial" w:hAnsi="Arial" w:cs="Arial"/>
          <w:sz w:val="20"/>
          <w:szCs w:val="20"/>
        </w:rPr>
        <w:t>e</w:t>
      </w:r>
      <w:r w:rsidR="00BA3B87" w:rsidRPr="002324C2">
        <w:rPr>
          <w:rFonts w:ascii="Arial" w:hAnsi="Arial" w:cs="Arial"/>
          <w:sz w:val="20"/>
          <w:szCs w:val="20"/>
        </w:rPr>
        <w:t>ných v dalších normách v</w:t>
      </w:r>
      <w:r w:rsidRPr="002324C2">
        <w:rPr>
          <w:rFonts w:ascii="Arial" w:hAnsi="Arial" w:cs="Arial"/>
          <w:sz w:val="20"/>
          <w:szCs w:val="20"/>
        </w:rPr>
        <w:t>ztahujících se k provádění díla</w:t>
      </w:r>
      <w:r w:rsidR="00217765" w:rsidRPr="002324C2">
        <w:rPr>
          <w:rFonts w:ascii="Arial" w:hAnsi="Arial" w:cs="Arial"/>
          <w:sz w:val="20"/>
          <w:szCs w:val="20"/>
        </w:rPr>
        <w:t xml:space="preserve"> </w:t>
      </w:r>
      <w:r w:rsidRPr="002324C2">
        <w:rPr>
          <w:rFonts w:ascii="Arial" w:hAnsi="Arial" w:cs="Arial"/>
          <w:sz w:val="20"/>
          <w:szCs w:val="20"/>
        </w:rPr>
        <w:t>včetně pořízení protokolů zaji</w:t>
      </w:r>
      <w:r w:rsidR="00537CAB" w:rsidRPr="002324C2">
        <w:rPr>
          <w:rFonts w:ascii="Arial" w:hAnsi="Arial" w:cs="Arial"/>
          <w:sz w:val="20"/>
          <w:szCs w:val="20"/>
        </w:rPr>
        <w:t>štěných u akreditované zkušebny, to vše v počtu 2 vyhotovení v tištěné podobě a jednom vyhotovení v elektronické formě v obvyklém formátu na vhodném datovém nosiči</w:t>
      </w:r>
      <w:r w:rsidR="007E3B16">
        <w:rPr>
          <w:rFonts w:ascii="Arial" w:hAnsi="Arial" w:cs="Arial"/>
          <w:sz w:val="20"/>
          <w:szCs w:val="20"/>
        </w:rPr>
        <w:t>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zajištění potřebných nebo </w:t>
      </w:r>
      <w:r w:rsidR="00F36595" w:rsidRPr="002324C2">
        <w:rPr>
          <w:rFonts w:ascii="Arial" w:hAnsi="Arial" w:cs="Arial"/>
          <w:sz w:val="20"/>
          <w:szCs w:val="20"/>
        </w:rPr>
        <w:t>správními orgány</w:t>
      </w:r>
      <w:r w:rsidRPr="002324C2">
        <w:rPr>
          <w:rFonts w:ascii="Arial" w:hAnsi="Arial" w:cs="Arial"/>
          <w:sz w:val="20"/>
          <w:szCs w:val="20"/>
        </w:rPr>
        <w:t xml:space="preserve"> či obecně závaznými právními normami stanovených a požadovaných </w:t>
      </w:r>
      <w:r w:rsidR="00F83B9F">
        <w:rPr>
          <w:rFonts w:ascii="Arial" w:hAnsi="Arial" w:cs="Arial"/>
          <w:sz w:val="20"/>
          <w:szCs w:val="20"/>
        </w:rPr>
        <w:t xml:space="preserve">vyjádření, </w:t>
      </w:r>
      <w:r w:rsidRPr="002324C2">
        <w:rPr>
          <w:rFonts w:ascii="Arial" w:hAnsi="Arial" w:cs="Arial"/>
          <w:sz w:val="20"/>
          <w:szCs w:val="20"/>
        </w:rPr>
        <w:t>opatření či rozhodnutí nutných k provedení díla</w:t>
      </w:r>
      <w:r w:rsidR="00F83B9F">
        <w:rPr>
          <w:rFonts w:ascii="Arial" w:hAnsi="Arial" w:cs="Arial"/>
          <w:sz w:val="20"/>
          <w:szCs w:val="20"/>
        </w:rPr>
        <w:t xml:space="preserve"> (vyjádření Krajské hygienické stanice, …)</w:t>
      </w:r>
      <w:r w:rsidRPr="002324C2">
        <w:rPr>
          <w:rFonts w:ascii="Arial" w:hAnsi="Arial" w:cs="Arial"/>
          <w:sz w:val="20"/>
          <w:szCs w:val="20"/>
        </w:rPr>
        <w:t>,</w:t>
      </w:r>
    </w:p>
    <w:p w:rsidR="00217765" w:rsidRPr="002324C2" w:rsidRDefault="00537CAB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vytvoření všech záznamů, kterými bude prokázáno dosažení předepsané kvality a předepsaných technických parametrů díla; </w:t>
      </w:r>
      <w:r w:rsidR="00217765" w:rsidRPr="002324C2">
        <w:rPr>
          <w:rFonts w:ascii="Arial" w:hAnsi="Arial" w:cs="Arial"/>
          <w:sz w:val="20"/>
          <w:szCs w:val="20"/>
        </w:rPr>
        <w:t>předání prohlášení o shodě dle zákona č. 22/1997 Sb.,</w:t>
      </w:r>
      <w:r w:rsidR="00871D21" w:rsidRPr="002324C2">
        <w:rPr>
          <w:rFonts w:ascii="Arial" w:hAnsi="Arial" w:cs="Arial"/>
          <w:sz w:val="20"/>
          <w:szCs w:val="20"/>
        </w:rPr>
        <w:t xml:space="preserve"> </w:t>
      </w:r>
      <w:r w:rsidR="00217765" w:rsidRPr="002324C2">
        <w:rPr>
          <w:rFonts w:ascii="Arial" w:hAnsi="Arial" w:cs="Arial"/>
          <w:sz w:val="20"/>
          <w:szCs w:val="20"/>
        </w:rPr>
        <w:t xml:space="preserve">o technických požadavcích na výrobky, ve znění pozdějších předpisů, k výrobkům, které </w:t>
      </w:r>
      <w:r w:rsidRPr="002324C2">
        <w:rPr>
          <w:rFonts w:ascii="Arial" w:hAnsi="Arial" w:cs="Arial"/>
          <w:sz w:val="20"/>
          <w:szCs w:val="20"/>
        </w:rPr>
        <w:t xml:space="preserve">budou zabudovány do </w:t>
      </w:r>
      <w:r w:rsidR="00217765" w:rsidRPr="002324C2">
        <w:rPr>
          <w:rFonts w:ascii="Arial" w:hAnsi="Arial" w:cs="Arial"/>
          <w:sz w:val="20"/>
          <w:szCs w:val="20"/>
        </w:rPr>
        <w:t>díla,</w:t>
      </w:r>
    </w:p>
    <w:p w:rsidR="0085332C" w:rsidRPr="00ED51E1" w:rsidRDefault="00217765" w:rsidP="00ED51E1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podrobné zaškolení pracovníků objednatele </w:t>
      </w:r>
      <w:r w:rsidR="00784259" w:rsidRPr="002324C2">
        <w:rPr>
          <w:rFonts w:ascii="Arial" w:hAnsi="Arial" w:cs="Arial"/>
          <w:sz w:val="20"/>
          <w:szCs w:val="20"/>
        </w:rPr>
        <w:t xml:space="preserve">a předání návodu </w:t>
      </w:r>
      <w:r w:rsidRPr="002324C2">
        <w:rPr>
          <w:rFonts w:ascii="Arial" w:hAnsi="Arial" w:cs="Arial"/>
          <w:sz w:val="20"/>
          <w:szCs w:val="20"/>
        </w:rPr>
        <w:t>pro provoz,</w:t>
      </w:r>
      <w:r w:rsidR="002324C2">
        <w:rPr>
          <w:rFonts w:ascii="Arial" w:hAnsi="Arial" w:cs="Arial"/>
          <w:sz w:val="20"/>
          <w:szCs w:val="20"/>
        </w:rPr>
        <w:t xml:space="preserve"> obsluhu a údržbu předmětu díla.</w:t>
      </w:r>
    </w:p>
    <w:p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:rsidR="00B120AD" w:rsidRPr="00B120AD" w:rsidRDefault="00B120AD" w:rsidP="00B23E53">
      <w:pPr>
        <w:tabs>
          <w:tab w:val="left" w:pos="468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B120AD">
        <w:rPr>
          <w:rFonts w:ascii="Arial" w:hAnsi="Arial" w:cs="Arial"/>
          <w:sz w:val="20"/>
          <w:szCs w:val="20"/>
        </w:rPr>
        <w:t xml:space="preserve">Termín ukončení a předání díla: </w:t>
      </w:r>
      <w:r w:rsidR="00B23E53" w:rsidRPr="00B23E53">
        <w:rPr>
          <w:rFonts w:ascii="Arial" w:hAnsi="Arial" w:cs="Arial"/>
          <w:b/>
          <w:sz w:val="20"/>
          <w:szCs w:val="20"/>
        </w:rPr>
        <w:t>do 13. 12. 2019</w:t>
      </w:r>
    </w:p>
    <w:p w:rsidR="00D46176" w:rsidRPr="0036666D" w:rsidRDefault="00D46176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6666D">
        <w:rPr>
          <w:rFonts w:ascii="Arial" w:hAnsi="Arial" w:cs="Arial"/>
          <w:snapToGrid w:val="0"/>
          <w:sz w:val="20"/>
          <w:szCs w:val="20"/>
        </w:rPr>
        <w:t>Míst</w:t>
      </w:r>
      <w:r w:rsidR="004333C5" w:rsidRPr="0036666D">
        <w:rPr>
          <w:rFonts w:ascii="Arial" w:hAnsi="Arial" w:cs="Arial"/>
          <w:snapToGrid w:val="0"/>
          <w:sz w:val="20"/>
          <w:szCs w:val="20"/>
        </w:rPr>
        <w:t>em</w:t>
      </w:r>
      <w:r w:rsidRPr="0036666D">
        <w:rPr>
          <w:rFonts w:ascii="Arial" w:hAnsi="Arial" w:cs="Arial"/>
          <w:snapToGrid w:val="0"/>
          <w:sz w:val="20"/>
          <w:szCs w:val="20"/>
        </w:rPr>
        <w:t xml:space="preserve"> plnění díla </w:t>
      </w:r>
      <w:r w:rsidR="0036666D" w:rsidRPr="0036666D">
        <w:rPr>
          <w:rFonts w:ascii="Arial" w:hAnsi="Arial" w:cs="Arial"/>
          <w:snapToGrid w:val="0"/>
          <w:sz w:val="20"/>
          <w:szCs w:val="20"/>
        </w:rPr>
        <w:t>jsou Mramotice (</w:t>
      </w:r>
      <w:r w:rsidR="0036666D" w:rsidRPr="0036666D">
        <w:rPr>
          <w:rFonts w:ascii="Arial" w:hAnsi="Arial" w:cs="Arial"/>
          <w:bCs/>
          <w:snapToGrid w:val="0"/>
          <w:sz w:val="20"/>
          <w:szCs w:val="20"/>
        </w:rPr>
        <w:t>48.9002631N, 16.0019181E)</w:t>
      </w:r>
      <w:r w:rsidR="007B0C65" w:rsidRPr="0036666D">
        <w:rPr>
          <w:rFonts w:ascii="Arial" w:hAnsi="Arial" w:cs="Arial"/>
          <w:snapToGrid w:val="0"/>
          <w:sz w:val="20"/>
          <w:szCs w:val="20"/>
        </w:rPr>
        <w:t>.</w:t>
      </w:r>
    </w:p>
    <w:p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>Cena díl</w:t>
      </w:r>
      <w:r w:rsidR="0024153E" w:rsidRPr="004548B1">
        <w:rPr>
          <w:rFonts w:ascii="Arial" w:hAnsi="Arial" w:cs="Arial"/>
          <w:b/>
        </w:rPr>
        <w:t>a</w:t>
      </w:r>
    </w:p>
    <w:p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„</w:t>
      </w:r>
      <w:r w:rsidR="00011AA0" w:rsidRPr="00011AA0">
        <w:rPr>
          <w:rFonts w:ascii="Arial" w:hAnsi="Arial" w:cs="Arial"/>
          <w:b/>
          <w:sz w:val="20"/>
          <w:szCs w:val="20"/>
        </w:rPr>
        <w:t>rozpočet</w:t>
      </w:r>
      <w:r w:rsidR="00011AA0">
        <w:rPr>
          <w:rFonts w:ascii="Arial" w:hAnsi="Arial" w:cs="Arial"/>
          <w:sz w:val="20"/>
          <w:szCs w:val="20"/>
        </w:rPr>
        <w:t>“)</w:t>
      </w:r>
      <w:r w:rsidR="00281A2C">
        <w:rPr>
          <w:rFonts w:ascii="Arial" w:hAnsi="Arial" w:cs="Arial"/>
          <w:sz w:val="20"/>
          <w:szCs w:val="20"/>
        </w:rPr>
        <w:t xml:space="preserve">. </w:t>
      </w:r>
    </w:p>
    <w:p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3659F" w:rsidRPr="004548B1" w:rsidRDefault="00ED51E1" w:rsidP="009D5417">
      <w:pPr>
        <w:pStyle w:val="Zkladntext3"/>
        <w:spacing w:after="60"/>
        <w:ind w:left="357"/>
        <w:jc w:val="left"/>
        <w:rPr>
          <w:b/>
          <w:sz w:val="20"/>
        </w:rPr>
      </w:pPr>
      <w:r>
        <w:rPr>
          <w:b/>
          <w:sz w:val="20"/>
        </w:rPr>
        <w:t>DPH:</w:t>
      </w:r>
      <w:r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proofErr w:type="gramStart"/>
      <w:r w:rsidR="00D40DA3" w:rsidRPr="00CC1262">
        <w:rPr>
          <w:b/>
          <w:sz w:val="20"/>
          <w:highlight w:val="yellow"/>
        </w:rPr>
        <w:t>Kč</w:t>
      </w:r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..…</w:t>
      </w:r>
      <w:proofErr w:type="gramEnd"/>
      <w:r w:rsidR="00A3659F" w:rsidRPr="00CC1262">
        <w:rPr>
          <w:b/>
          <w:sz w:val="20"/>
          <w:highlight w:val="yellow"/>
        </w:rPr>
        <w:t>………,-</w:t>
      </w:r>
      <w:r w:rsidR="00A3659F" w:rsidRPr="004548B1">
        <w:rPr>
          <w:sz w:val="20"/>
        </w:rPr>
        <w:t xml:space="preserve">    </w:t>
      </w:r>
    </w:p>
    <w:p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......………,-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4333C5" w:rsidRPr="004548B1">
        <w:rPr>
          <w:rFonts w:ascii="Arial" w:hAnsi="Arial" w:cs="Arial"/>
          <w:sz w:val="20"/>
          <w:szCs w:val="20"/>
        </w:rPr>
        <w:t>zahrnuje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r w:rsidR="00AE2037" w:rsidRPr="004548B1">
        <w:rPr>
          <w:rFonts w:ascii="Arial" w:hAnsi="Arial" w:cs="Arial"/>
          <w:sz w:val="20"/>
          <w:szCs w:val="20"/>
        </w:rPr>
        <w:t>této smlouvy.</w:t>
      </w:r>
    </w:p>
    <w:p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:rsidR="00F947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41138C">
        <w:rPr>
          <w:rFonts w:ascii="Arial" w:hAnsi="Arial" w:cs="Arial"/>
          <w:sz w:val="20"/>
          <w:szCs w:val="20"/>
        </w:rPr>
        <w:t xml:space="preserve"> </w:t>
      </w:r>
      <w:r w:rsidR="00500E38" w:rsidRPr="0041138C">
        <w:rPr>
          <w:rFonts w:ascii="Arial" w:hAnsi="Arial" w:cs="Arial"/>
          <w:sz w:val="20"/>
          <w:szCs w:val="20"/>
        </w:rPr>
        <w:t>vystavovaných</w:t>
      </w:r>
      <w:r w:rsidR="000E031A" w:rsidRPr="0041138C">
        <w:rPr>
          <w:rFonts w:ascii="Arial" w:hAnsi="Arial" w:cs="Arial"/>
          <w:sz w:val="20"/>
          <w:szCs w:val="20"/>
        </w:rPr>
        <w:t xml:space="preserve"> zhotovitelem</w:t>
      </w:r>
      <w:r w:rsidRPr="0041138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prací </w:t>
      </w:r>
      <w:r w:rsidR="002F6BDC" w:rsidRPr="004548B1">
        <w:rPr>
          <w:rFonts w:ascii="Arial" w:hAnsi="Arial" w:cs="Arial"/>
          <w:sz w:val="20"/>
          <w:szCs w:val="20"/>
        </w:rPr>
        <w:t xml:space="preserve">a dodávek </w:t>
      </w:r>
      <w:r w:rsidR="00985540" w:rsidRPr="004548B1">
        <w:rPr>
          <w:rFonts w:ascii="Arial" w:hAnsi="Arial" w:cs="Arial"/>
          <w:sz w:val="20"/>
          <w:szCs w:val="20"/>
        </w:rPr>
        <w:t>skutečně provedených v kalendářním měsíci</w:t>
      </w:r>
      <w:r w:rsidR="00F83C48">
        <w:rPr>
          <w:rFonts w:ascii="Arial" w:hAnsi="Arial" w:cs="Arial"/>
          <w:sz w:val="20"/>
          <w:szCs w:val="20"/>
        </w:rPr>
        <w:t xml:space="preserve"> (dále jen „</w:t>
      </w:r>
      <w:r w:rsidR="00F83C48" w:rsidRPr="00F83C48">
        <w:rPr>
          <w:rFonts w:ascii="Arial" w:hAnsi="Arial" w:cs="Arial"/>
          <w:b/>
          <w:sz w:val="20"/>
          <w:szCs w:val="20"/>
        </w:rPr>
        <w:t>zjišťovací protokol</w:t>
      </w:r>
      <w:r w:rsidR="00F83C48">
        <w:rPr>
          <w:rFonts w:ascii="Arial" w:hAnsi="Arial" w:cs="Arial"/>
          <w:sz w:val="20"/>
          <w:szCs w:val="20"/>
        </w:rPr>
        <w:t>“)</w:t>
      </w:r>
      <w:r w:rsidR="00985540" w:rsidRPr="004548B1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4548B1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:rsidR="000E031A" w:rsidRPr="004548B1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1138C">
        <w:rPr>
          <w:rFonts w:ascii="Arial" w:hAnsi="Arial" w:cs="Arial"/>
          <w:b/>
          <w:sz w:val="20"/>
          <w:szCs w:val="20"/>
        </w:rPr>
        <w:t>30</w:t>
      </w:r>
      <w:r w:rsidR="0041138C" w:rsidRPr="0041138C">
        <w:rPr>
          <w:rFonts w:ascii="Arial" w:hAnsi="Arial" w:cs="Arial"/>
          <w:b/>
          <w:sz w:val="20"/>
          <w:szCs w:val="20"/>
        </w:rPr>
        <w:t xml:space="preserve"> dnů</w:t>
      </w:r>
      <w:r w:rsidR="0041138C" w:rsidRPr="0041138C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ode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Uchazeč je povinen po předchozím odsouhlasení objednatelem fakturovat způsobilé a nezpůsobilé náklady a investiční a neinvestiční náklady odděleně. 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A0503">
        <w:rPr>
          <w:rFonts w:ascii="Arial" w:hAnsi="Arial" w:cs="Arial"/>
          <w:sz w:val="20"/>
          <w:szCs w:val="20"/>
        </w:rPr>
        <w:t>Faktury uchazeče budou</w:t>
      </w:r>
      <w:r w:rsidR="006B5E0D">
        <w:rPr>
          <w:rFonts w:ascii="Arial" w:hAnsi="Arial" w:cs="Arial"/>
          <w:sz w:val="20"/>
          <w:szCs w:val="20"/>
        </w:rPr>
        <w:t xml:space="preserve"> po konzultaci s objednatelem</w:t>
      </w:r>
      <w:r w:rsidRPr="003A0503">
        <w:rPr>
          <w:rFonts w:ascii="Arial" w:hAnsi="Arial" w:cs="Arial"/>
          <w:sz w:val="20"/>
          <w:szCs w:val="20"/>
        </w:rPr>
        <w:t xml:space="preserve"> děleny dle zatřiďování a odpisování majetku (Změna Českého účetního standardu č. 708 – Odpisování dlouhodobého majetku pro některé vybrané účetní jednotky, které vedou účetnictví podle vyhlášky č. 410/2009 Sb., ve znění pozdějších předpisů – např. Finanční zpravodaj 20. 10. 2011 č. 5, a dále také dle Pokynu GFŘ č. D-6 k jednotnému postupu při uplatňování některých ustanovení zákona č. 586/1992., o daních z </w:t>
      </w:r>
      <w:r w:rsidRPr="003A0503">
        <w:rPr>
          <w:rFonts w:ascii="Arial" w:hAnsi="Arial" w:cs="Arial"/>
          <w:sz w:val="20"/>
          <w:szCs w:val="20"/>
        </w:rPr>
        <w:lastRenderedPageBreak/>
        <w:t>příjmů, ve znění pozdějších předpisů – kde jsou uvedeny např. samost</w:t>
      </w:r>
      <w:r w:rsidR="006B5E0D">
        <w:rPr>
          <w:rFonts w:ascii="Arial" w:hAnsi="Arial" w:cs="Arial"/>
          <w:sz w:val="20"/>
          <w:szCs w:val="20"/>
        </w:rPr>
        <w:t>atné movité věci…, investiční a neinvestiční náklady zvlášť</w:t>
      </w:r>
      <w:r w:rsidRPr="003A0503">
        <w:rPr>
          <w:rFonts w:ascii="Arial" w:hAnsi="Arial" w:cs="Arial"/>
          <w:sz w:val="20"/>
          <w:szCs w:val="20"/>
        </w:rPr>
        <w:t>).</w:t>
      </w:r>
    </w:p>
    <w:p w:rsidR="006B5E0D" w:rsidRDefault="006B5E0D" w:rsidP="006B5E0D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B5E0D">
        <w:rPr>
          <w:rFonts w:ascii="Arial" w:hAnsi="Arial" w:cs="Arial"/>
          <w:sz w:val="20"/>
          <w:szCs w:val="20"/>
        </w:rPr>
        <w:t>Faktury uchazeče budou po konzultaci s objednatelem</w:t>
      </w:r>
      <w:r>
        <w:rPr>
          <w:rFonts w:ascii="Arial" w:hAnsi="Arial" w:cs="Arial"/>
          <w:sz w:val="20"/>
          <w:szCs w:val="20"/>
        </w:rPr>
        <w:t xml:space="preserve"> dále děleny na způsobilé a nezpůsobilé výdaje.</w:t>
      </w:r>
    </w:p>
    <w:p w:rsidR="003A0503" w:rsidRPr="003A0503" w:rsidRDefault="00015202" w:rsidP="00015202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15202">
        <w:rPr>
          <w:rFonts w:ascii="Arial" w:hAnsi="Arial" w:cs="Arial"/>
          <w:sz w:val="20"/>
          <w:szCs w:val="20"/>
        </w:rPr>
        <w:t xml:space="preserve">Vztahuje-li se na plnění této smlouvy režim přenesení daňové povinnosti podle </w:t>
      </w:r>
      <w:proofErr w:type="spellStart"/>
      <w:r w:rsidRPr="00015202">
        <w:rPr>
          <w:rFonts w:ascii="Arial" w:hAnsi="Arial" w:cs="Arial"/>
          <w:sz w:val="20"/>
          <w:szCs w:val="20"/>
        </w:rPr>
        <w:t>ust</w:t>
      </w:r>
      <w:proofErr w:type="spellEnd"/>
      <w:r w:rsidRPr="00015202">
        <w:rPr>
          <w:rFonts w:ascii="Arial" w:hAnsi="Arial" w:cs="Arial"/>
          <w:sz w:val="20"/>
          <w:szCs w:val="20"/>
        </w:rPr>
        <w:t>. § 92e zákona č. 235/2004 Sb., o dani z přidané hodnoty, je k odvedení DPH povinen objednatel. Zhotovitel je povinen vystavit fakturu s uvedením sazby DPH a číselného kódu klasifikace produkce CZ-CPA dle sdělení ČSÚ platného od 1. 1. 2008. Částka DPH na daňovém dokladu vyčíslena nebude.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67363C">
        <w:rPr>
          <w:rFonts w:ascii="Arial" w:hAnsi="Arial" w:cs="Arial"/>
          <w:sz w:val="20"/>
          <w:szCs w:val="20"/>
        </w:rPr>
        <w:t>O</w:t>
      </w:r>
      <w:r w:rsidR="002B0DBD">
        <w:rPr>
          <w:rFonts w:ascii="Arial" w:hAnsi="Arial" w:cs="Arial"/>
          <w:sz w:val="20"/>
          <w:szCs w:val="20"/>
        </w:rPr>
        <w:t xml:space="preserve">bjednatel na kontrolu staveniště jmenuje koordinátora bezpečnosti a ochrany zdraví při práci na staveništi, který bude </w:t>
      </w:r>
      <w:r w:rsidR="00157223">
        <w:rPr>
          <w:rFonts w:ascii="Arial" w:hAnsi="Arial" w:cs="Arial"/>
          <w:sz w:val="20"/>
          <w:szCs w:val="20"/>
        </w:rPr>
        <w:t>dohlíže</w:t>
      </w:r>
      <w:r w:rsidR="00974FCA">
        <w:rPr>
          <w:rFonts w:ascii="Arial" w:hAnsi="Arial" w:cs="Arial"/>
          <w:sz w:val="20"/>
          <w:szCs w:val="20"/>
        </w:rPr>
        <w:t>t</w:t>
      </w:r>
      <w:r w:rsidR="00157223">
        <w:rPr>
          <w:rFonts w:ascii="Arial" w:hAnsi="Arial" w:cs="Arial"/>
          <w:sz w:val="20"/>
          <w:szCs w:val="20"/>
        </w:rPr>
        <w:t xml:space="preserve"> na dodržování p</w:t>
      </w:r>
      <w:r w:rsidR="002B0DBD">
        <w:rPr>
          <w:rFonts w:ascii="Arial" w:hAnsi="Arial" w:cs="Arial"/>
          <w:sz w:val="20"/>
          <w:szCs w:val="20"/>
        </w:rPr>
        <w:t xml:space="preserve">ředpisů </w:t>
      </w:r>
      <w:r w:rsidR="00157223" w:rsidRPr="00CB6667">
        <w:rPr>
          <w:rFonts w:ascii="Arial" w:hAnsi="Arial" w:cs="Arial"/>
          <w:sz w:val="20"/>
          <w:szCs w:val="20"/>
        </w:rPr>
        <w:t>BOZP, PO či hygienick</w:t>
      </w:r>
      <w:r w:rsidR="00157223">
        <w:rPr>
          <w:rFonts w:ascii="Arial" w:hAnsi="Arial" w:cs="Arial"/>
          <w:sz w:val="20"/>
          <w:szCs w:val="20"/>
        </w:rPr>
        <w:t>ých</w:t>
      </w:r>
      <w:r w:rsidR="00157223" w:rsidRPr="00CB6667">
        <w:rPr>
          <w:rFonts w:ascii="Arial" w:hAnsi="Arial" w:cs="Arial"/>
          <w:sz w:val="20"/>
          <w:szCs w:val="20"/>
        </w:rPr>
        <w:t xml:space="preserve"> předpis</w:t>
      </w:r>
      <w:r w:rsidR="00157223">
        <w:rPr>
          <w:rFonts w:ascii="Arial" w:hAnsi="Arial" w:cs="Arial"/>
          <w:sz w:val="20"/>
          <w:szCs w:val="20"/>
        </w:rPr>
        <w:t>ů.</w:t>
      </w:r>
      <w:r w:rsidR="00157223" w:rsidRPr="00CB6667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aby po dobu výstavby nedocházelo k j</w:t>
      </w:r>
      <w:r w:rsidR="00974FCA">
        <w:rPr>
          <w:rFonts w:ascii="Arial" w:hAnsi="Arial" w:cs="Arial"/>
          <w:sz w:val="20"/>
          <w:szCs w:val="20"/>
        </w:rPr>
        <w:t>ejich</w:t>
      </w:r>
      <w:r w:rsidRPr="004548B1">
        <w:rPr>
          <w:rFonts w:ascii="Arial" w:hAnsi="Arial" w:cs="Arial"/>
          <w:sz w:val="20"/>
          <w:szCs w:val="20"/>
        </w:rPr>
        <w:t xml:space="preserve"> porušování,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>
        <w:rPr>
          <w:rFonts w:ascii="Arial" w:hAnsi="Arial" w:cs="Arial"/>
          <w:sz w:val="20"/>
          <w:szCs w:val="20"/>
        </w:rPr>
        <w:t>,</w:t>
      </w:r>
      <w:r w:rsidR="00332F4D">
        <w:rPr>
          <w:rFonts w:ascii="Arial" w:hAnsi="Arial" w:cs="Arial"/>
          <w:sz w:val="20"/>
          <w:szCs w:val="20"/>
        </w:rPr>
        <w:t xml:space="preserve"> a jejich zpětné předání jejich správcům, </w:t>
      </w:r>
      <w:r w:rsidR="00332F4D" w:rsidRPr="004548B1">
        <w:rPr>
          <w:rFonts w:ascii="Arial" w:hAnsi="Arial" w:cs="Arial"/>
          <w:sz w:val="20"/>
          <w:szCs w:val="20"/>
        </w:rPr>
        <w:t xml:space="preserve">o </w:t>
      </w:r>
      <w:r w:rsidR="00332F4D">
        <w:rPr>
          <w:rFonts w:ascii="Arial" w:hAnsi="Arial" w:cs="Arial"/>
          <w:sz w:val="20"/>
          <w:szCs w:val="20"/>
        </w:rPr>
        <w:t xml:space="preserve">čemž </w:t>
      </w:r>
      <w:r w:rsidR="00332F4D" w:rsidRPr="004548B1">
        <w:rPr>
          <w:rFonts w:ascii="Arial" w:hAnsi="Arial" w:cs="Arial"/>
          <w:sz w:val="20"/>
          <w:szCs w:val="20"/>
        </w:rPr>
        <w:t xml:space="preserve">provede </w:t>
      </w:r>
      <w:r w:rsidR="00332F4D">
        <w:rPr>
          <w:rFonts w:ascii="Arial" w:hAnsi="Arial" w:cs="Arial"/>
          <w:sz w:val="20"/>
          <w:szCs w:val="20"/>
        </w:rPr>
        <w:t xml:space="preserve">odpovídající </w:t>
      </w:r>
      <w:r w:rsidR="00332F4D" w:rsidRPr="004548B1">
        <w:rPr>
          <w:rFonts w:ascii="Arial" w:hAnsi="Arial" w:cs="Arial"/>
          <w:sz w:val="20"/>
          <w:szCs w:val="20"/>
        </w:rPr>
        <w:t>zápis</w:t>
      </w:r>
      <w:r w:rsidR="00332F4D">
        <w:rPr>
          <w:rFonts w:ascii="Arial" w:hAnsi="Arial" w:cs="Arial"/>
          <w:sz w:val="20"/>
          <w:szCs w:val="20"/>
        </w:rPr>
        <w:t>y</w:t>
      </w:r>
      <w:r w:rsidR="00332F4D" w:rsidRPr="004548B1">
        <w:rPr>
          <w:rFonts w:ascii="Arial" w:hAnsi="Arial" w:cs="Arial"/>
          <w:sz w:val="20"/>
          <w:szCs w:val="20"/>
        </w:rPr>
        <w:t xml:space="preserve"> do stavebního deníku</w:t>
      </w:r>
      <w:r w:rsidR="00332F4D">
        <w:rPr>
          <w:rFonts w:ascii="Arial" w:hAnsi="Arial" w:cs="Arial"/>
          <w:sz w:val="20"/>
          <w:szCs w:val="20"/>
        </w:rPr>
        <w:t>.</w:t>
      </w:r>
      <w:r w:rsidR="00332F4D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4548B1">
        <w:rPr>
          <w:rFonts w:ascii="Arial" w:hAnsi="Arial" w:cs="Arial"/>
          <w:sz w:val="20"/>
          <w:szCs w:val="20"/>
        </w:rPr>
        <w:t>ských sítí odpovídá zhotovitel.</w:t>
      </w:r>
    </w:p>
    <w:p w:rsidR="00EA5B18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</w:t>
      </w:r>
      <w:r w:rsidR="00CF23EC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informovat majitele dotčených a přilehlých objektů a pozemků nejpozději pět pracovních dnů před zahájením</w:t>
      </w:r>
      <w:r w:rsidR="00974FCA">
        <w:rPr>
          <w:rFonts w:ascii="Arial" w:hAnsi="Arial" w:cs="Arial"/>
          <w:sz w:val="20"/>
          <w:szCs w:val="20"/>
        </w:rPr>
        <w:t xml:space="preserve"> prací</w:t>
      </w:r>
      <w:r w:rsidRPr="004548B1">
        <w:rPr>
          <w:rFonts w:ascii="Arial" w:hAnsi="Arial" w:cs="Arial"/>
          <w:sz w:val="20"/>
          <w:szCs w:val="20"/>
        </w:rPr>
        <w:t xml:space="preserve"> o způsobu provádění prací, případných uzavírkách a omezeních, zvláště pak s ohledem na jejich provoz.</w:t>
      </w:r>
      <w:r w:rsidR="00CF23EC">
        <w:rPr>
          <w:rFonts w:ascii="Arial" w:hAnsi="Arial" w:cs="Arial"/>
          <w:sz w:val="20"/>
          <w:szCs w:val="20"/>
        </w:rPr>
        <w:t xml:space="preserve"> </w:t>
      </w:r>
    </w:p>
    <w:p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v rámci zařízení staveniště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:rsidR="00453E85" w:rsidRPr="00B72235" w:rsidRDefault="00453E8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0AA">
        <w:rPr>
          <w:rFonts w:ascii="Arial" w:hAnsi="Arial" w:cs="Arial"/>
          <w:sz w:val="20"/>
        </w:rPr>
        <w:t xml:space="preserve">Zhotovitel vyklidí a předá staveniště do </w:t>
      </w:r>
      <w:r w:rsidR="00FC30AA" w:rsidRPr="00FC30AA">
        <w:rPr>
          <w:rFonts w:ascii="Arial" w:hAnsi="Arial" w:cs="Arial"/>
          <w:b/>
          <w:sz w:val="20"/>
        </w:rPr>
        <w:t>5</w:t>
      </w:r>
      <w:r w:rsidRPr="00FC30AA">
        <w:rPr>
          <w:rFonts w:ascii="Arial" w:hAnsi="Arial" w:cs="Arial"/>
          <w:b/>
          <w:sz w:val="20"/>
        </w:rPr>
        <w:t xml:space="preserve"> dnů</w:t>
      </w:r>
      <w:r w:rsidRPr="00FC30AA">
        <w:rPr>
          <w:rFonts w:ascii="Arial" w:hAnsi="Arial" w:cs="Arial"/>
          <w:sz w:val="20"/>
        </w:rPr>
        <w:t xml:space="preserve"> od předání </w:t>
      </w:r>
      <w:r w:rsidR="00B72235" w:rsidRPr="00FC30AA">
        <w:rPr>
          <w:rFonts w:ascii="Arial" w:hAnsi="Arial" w:cs="Arial"/>
          <w:sz w:val="20"/>
        </w:rPr>
        <w:t xml:space="preserve">předmětu </w:t>
      </w:r>
      <w:r w:rsidRPr="00FC30AA">
        <w:rPr>
          <w:rFonts w:ascii="Arial" w:hAnsi="Arial" w:cs="Arial"/>
          <w:sz w:val="20"/>
        </w:rPr>
        <w:t>díla</w:t>
      </w:r>
      <w:r w:rsidR="000419AC" w:rsidRPr="00FC30AA">
        <w:rPr>
          <w:rFonts w:ascii="Arial" w:hAnsi="Arial" w:cs="Arial"/>
          <w:sz w:val="20"/>
        </w:rPr>
        <w:t xml:space="preserve"> objednateli</w:t>
      </w:r>
      <w:r w:rsidRPr="00FC30AA">
        <w:rPr>
          <w:rFonts w:ascii="Arial" w:hAnsi="Arial" w:cs="Arial"/>
          <w:sz w:val="20"/>
        </w:rPr>
        <w:t>, pokud se</w:t>
      </w:r>
      <w:r w:rsidRPr="00B72235">
        <w:rPr>
          <w:rFonts w:ascii="Arial" w:hAnsi="Arial" w:cs="Arial"/>
          <w:sz w:val="20"/>
        </w:rPr>
        <w:t xml:space="preserve"> smluvní strany nedohodnou </w:t>
      </w:r>
      <w:r w:rsidR="00B72235" w:rsidRPr="00B72235">
        <w:rPr>
          <w:rFonts w:ascii="Arial" w:hAnsi="Arial" w:cs="Arial"/>
          <w:sz w:val="20"/>
        </w:rPr>
        <w:t xml:space="preserve">písemně </w:t>
      </w:r>
      <w:r w:rsidRPr="00B72235">
        <w:rPr>
          <w:rFonts w:ascii="Arial" w:hAnsi="Arial" w:cs="Arial"/>
          <w:sz w:val="20"/>
        </w:rPr>
        <w:t>jinak.</w:t>
      </w:r>
      <w:r w:rsidR="00B72235" w:rsidRPr="00B72235">
        <w:rPr>
          <w:rFonts w:ascii="Arial" w:hAnsi="Arial" w:cs="Arial"/>
          <w:sz w:val="20"/>
        </w:rPr>
        <w:t xml:space="preserve"> </w:t>
      </w:r>
      <w:r w:rsidRPr="00B72235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B72235">
        <w:rPr>
          <w:rFonts w:ascii="Arial" w:hAnsi="Arial" w:cs="Arial"/>
          <w:sz w:val="20"/>
        </w:rPr>
        <w:t xml:space="preserve"> Toto zařízení </w:t>
      </w:r>
      <w:r w:rsidR="008E1905" w:rsidRPr="00B72235">
        <w:rPr>
          <w:rFonts w:ascii="Arial" w:hAnsi="Arial" w:cs="Arial"/>
          <w:sz w:val="20"/>
        </w:rPr>
        <w:t>v</w:t>
      </w:r>
      <w:r w:rsidR="000419AC" w:rsidRPr="00B72235">
        <w:rPr>
          <w:rFonts w:ascii="Arial" w:hAnsi="Arial" w:cs="Arial"/>
          <w:sz w:val="20"/>
        </w:rPr>
        <w:t>šak musí být umístěno tak, aby nebránilo bezpečnému pro</w:t>
      </w:r>
      <w:r w:rsidR="007D6874" w:rsidRPr="00B72235">
        <w:rPr>
          <w:rFonts w:ascii="Arial" w:hAnsi="Arial" w:cs="Arial"/>
          <w:sz w:val="20"/>
        </w:rPr>
        <w:t>vozu (užívání) díla.</w:t>
      </w:r>
      <w:r w:rsidR="00B72235">
        <w:rPr>
          <w:rFonts w:ascii="Arial" w:hAnsi="Arial" w:cs="Arial"/>
          <w:sz w:val="20"/>
        </w:rPr>
        <w:t xml:space="preserve"> </w:t>
      </w:r>
      <w:r w:rsidR="000419AC" w:rsidRPr="00B72235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FC30AA">
        <w:rPr>
          <w:rFonts w:ascii="Arial" w:hAnsi="Arial" w:cs="Arial"/>
          <w:sz w:val="20"/>
        </w:rPr>
        <w:t>5</w:t>
      </w:r>
      <w:r w:rsidR="000419AC" w:rsidRPr="00B72235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B72235">
        <w:rPr>
          <w:rFonts w:ascii="Arial" w:hAnsi="Arial" w:cs="Arial"/>
          <w:sz w:val="20"/>
        </w:rPr>
        <w:t>o odstranění vad a nedodělků</w:t>
      </w:r>
      <w:r w:rsidR="000419AC" w:rsidRPr="00B72235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Stavební deník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vést v souladu s</w:t>
      </w:r>
      <w:r w:rsidR="008E1905" w:rsidRPr="004548B1">
        <w:rPr>
          <w:rFonts w:ascii="Arial" w:hAnsi="Arial" w:cs="Arial"/>
          <w:sz w:val="20"/>
          <w:szCs w:val="20"/>
        </w:rPr>
        <w:t xml:space="preserve"> přílohou č. 5 </w:t>
      </w:r>
      <w:r w:rsidRPr="004548B1">
        <w:rPr>
          <w:rFonts w:ascii="Arial" w:hAnsi="Arial" w:cs="Arial"/>
          <w:sz w:val="20"/>
          <w:szCs w:val="20"/>
        </w:rPr>
        <w:t>vyhlášk</w:t>
      </w:r>
      <w:r w:rsidR="008E1905" w:rsidRPr="004548B1">
        <w:rPr>
          <w:rFonts w:ascii="Arial" w:hAnsi="Arial" w:cs="Arial"/>
          <w:sz w:val="20"/>
          <w:szCs w:val="20"/>
        </w:rPr>
        <w:t>y</w:t>
      </w:r>
      <w:r w:rsidRPr="004548B1">
        <w:rPr>
          <w:rFonts w:ascii="Arial" w:hAnsi="Arial" w:cs="Arial"/>
          <w:sz w:val="20"/>
          <w:szCs w:val="20"/>
        </w:rPr>
        <w:t xml:space="preserve"> č. 499/2006 Sb.</w:t>
      </w:r>
      <w:r w:rsidR="00453E85" w:rsidRPr="004548B1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B72235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4548B1">
        <w:rPr>
          <w:rFonts w:ascii="Arial" w:hAnsi="Arial" w:cs="Arial"/>
          <w:sz w:val="20"/>
          <w:szCs w:val="20"/>
        </w:rPr>
        <w:t xml:space="preserve">ve znění pozdějších předpisů, </w:t>
      </w:r>
      <w:r w:rsidRPr="004548B1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4548B1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4548B1">
        <w:rPr>
          <w:rFonts w:ascii="Arial" w:hAnsi="Arial" w:cs="Arial"/>
          <w:sz w:val="20"/>
          <w:szCs w:val="20"/>
        </w:rPr>
        <w:t>zápisu</w:t>
      </w:r>
      <w:r w:rsidR="00CE7697" w:rsidRPr="004548B1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lastRenderedPageBreak/>
        <w:t>Do stavebního deníku mohou provádět potřebné záznamy pouze osoby oprávněné.</w:t>
      </w:r>
      <w:r w:rsidR="00DA5DD6" w:rsidRPr="004548B1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4548B1">
        <w:rPr>
          <w:rFonts w:ascii="Arial" w:hAnsi="Arial" w:cs="Arial"/>
          <w:sz w:val="20"/>
          <w:szCs w:val="20"/>
        </w:rPr>
        <w:t>technický</w:t>
      </w:r>
      <w:r w:rsidR="00DA5DD6" w:rsidRPr="004548B1">
        <w:rPr>
          <w:rFonts w:ascii="Arial" w:hAnsi="Arial" w:cs="Arial"/>
          <w:sz w:val="20"/>
          <w:szCs w:val="20"/>
        </w:rPr>
        <w:t xml:space="preserve"> dozor </w:t>
      </w:r>
      <w:r w:rsidR="00672612" w:rsidRPr="004548B1">
        <w:rPr>
          <w:rFonts w:ascii="Arial" w:hAnsi="Arial" w:cs="Arial"/>
          <w:sz w:val="20"/>
          <w:szCs w:val="20"/>
        </w:rPr>
        <w:t>stavebníka</w:t>
      </w:r>
      <w:r w:rsidR="00DA5DD6" w:rsidRPr="004548B1">
        <w:rPr>
          <w:rFonts w:ascii="Arial" w:hAnsi="Arial" w:cs="Arial"/>
          <w:sz w:val="20"/>
          <w:szCs w:val="20"/>
        </w:rPr>
        <w:t xml:space="preserve">, přičemž </w:t>
      </w:r>
      <w:r w:rsidR="002D0A3B" w:rsidRPr="004548B1">
        <w:rPr>
          <w:rFonts w:ascii="Arial" w:hAnsi="Arial" w:cs="Arial"/>
          <w:sz w:val="20"/>
          <w:szCs w:val="20"/>
        </w:rPr>
        <w:t>technický dozor</w:t>
      </w:r>
      <w:r w:rsidR="00DA5DD6" w:rsidRPr="004548B1">
        <w:rPr>
          <w:rFonts w:ascii="Arial" w:hAnsi="Arial" w:cs="Arial"/>
          <w:sz w:val="20"/>
          <w:szCs w:val="20"/>
        </w:rPr>
        <w:t xml:space="preserve"> </w:t>
      </w:r>
      <w:r w:rsidR="00040D71" w:rsidRPr="004548B1">
        <w:rPr>
          <w:rFonts w:ascii="Arial" w:hAnsi="Arial" w:cs="Arial"/>
          <w:sz w:val="20"/>
          <w:szCs w:val="20"/>
        </w:rPr>
        <w:t xml:space="preserve">stavebníka </w:t>
      </w:r>
      <w:r w:rsidR="00DA5DD6" w:rsidRPr="004548B1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4548B1">
        <w:rPr>
          <w:rFonts w:ascii="Arial" w:hAnsi="Arial" w:cs="Arial"/>
          <w:sz w:val="20"/>
          <w:szCs w:val="20"/>
        </w:rPr>
        <w:t>provádění díla</w:t>
      </w:r>
      <w:r w:rsidR="00DA5DD6" w:rsidRPr="004548B1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4548B1">
        <w:rPr>
          <w:rFonts w:ascii="Arial" w:hAnsi="Arial" w:cs="Arial"/>
          <w:sz w:val="20"/>
          <w:szCs w:val="20"/>
        </w:rPr>
        <w:t>s</w:t>
      </w:r>
      <w:r w:rsidR="00DA5DD6" w:rsidRPr="004548B1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4548B1">
        <w:rPr>
          <w:rFonts w:ascii="Arial" w:hAnsi="Arial" w:cs="Arial"/>
          <w:sz w:val="20"/>
          <w:szCs w:val="20"/>
        </w:rPr>
        <w:t>provádění díla,</w:t>
      </w:r>
      <w:r w:rsidR="00DA5DD6" w:rsidRPr="004548B1">
        <w:rPr>
          <w:rFonts w:ascii="Arial" w:hAnsi="Arial" w:cs="Arial"/>
          <w:sz w:val="20"/>
          <w:szCs w:val="20"/>
        </w:rPr>
        <w:t xml:space="preserve"> popřípadě </w:t>
      </w:r>
      <w:r w:rsidR="00F02D38" w:rsidRPr="004548B1">
        <w:rPr>
          <w:rFonts w:ascii="Arial" w:hAnsi="Arial" w:cs="Arial"/>
          <w:sz w:val="20"/>
          <w:szCs w:val="20"/>
        </w:rPr>
        <w:t xml:space="preserve">po </w:t>
      </w:r>
      <w:r w:rsidR="00DA5DD6" w:rsidRPr="004548B1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4548B1">
        <w:rPr>
          <w:rFonts w:ascii="Arial" w:hAnsi="Arial" w:cs="Arial"/>
          <w:sz w:val="20"/>
          <w:szCs w:val="20"/>
        </w:rPr>
        <w:t xml:space="preserve">při </w:t>
      </w:r>
      <w:r w:rsidR="00A07EA7" w:rsidRPr="004548B1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4548B1">
        <w:rPr>
          <w:rFonts w:ascii="Arial" w:hAnsi="Arial" w:cs="Arial"/>
          <w:sz w:val="20"/>
          <w:szCs w:val="20"/>
        </w:rPr>
        <w:t xml:space="preserve">předmětu </w:t>
      </w:r>
      <w:r w:rsidR="00A07EA7" w:rsidRPr="004548B1">
        <w:rPr>
          <w:rFonts w:ascii="Arial" w:hAnsi="Arial" w:cs="Arial"/>
          <w:sz w:val="20"/>
          <w:szCs w:val="20"/>
        </w:rPr>
        <w:t>díla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</w:t>
      </w:r>
      <w:r w:rsidR="00CF23EC">
        <w:rPr>
          <w:rFonts w:ascii="Arial" w:hAnsi="Arial" w:cs="Arial"/>
          <w:sz w:val="20"/>
          <w:szCs w:val="20"/>
        </w:rPr>
        <w:t>pěti</w:t>
      </w:r>
      <w:r w:rsidRPr="004548B1">
        <w:rPr>
          <w:rFonts w:ascii="Arial" w:hAnsi="Arial" w:cs="Arial"/>
          <w:sz w:val="20"/>
          <w:szCs w:val="20"/>
        </w:rPr>
        <w:t xml:space="preserve"> pracovních dnů ode dne seznámení </w:t>
      </w:r>
      <w:r w:rsidR="00A07EA7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s tímto zápisem.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4548B1">
        <w:rPr>
          <w:rFonts w:ascii="Arial" w:hAnsi="Arial" w:cs="Arial"/>
          <w:sz w:val="20"/>
          <w:szCs w:val="20"/>
        </w:rPr>
        <w:t>k na změnu smlouvy</w:t>
      </w:r>
      <w:r w:rsidR="00B72235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453E85" w:rsidRPr="004548B1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Změny díla</w:t>
      </w:r>
    </w:p>
    <w:p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4548B1">
        <w:rPr>
          <w:rFonts w:ascii="Arial" w:hAnsi="Arial" w:cs="Arial"/>
          <w:sz w:val="20"/>
          <w:szCs w:val="20"/>
        </w:rPr>
        <w:t> projektovou dokumentací</w:t>
      </w:r>
      <w:r w:rsidRPr="004548B1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4548B1">
        <w:rPr>
          <w:rFonts w:ascii="Arial" w:hAnsi="Arial" w:cs="Arial"/>
          <w:sz w:val="20"/>
          <w:szCs w:val="20"/>
        </w:rPr>
        <w:t>pozemních komunikacích</w:t>
      </w:r>
      <w:r w:rsidRPr="004548B1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4548B1">
        <w:rPr>
          <w:rFonts w:ascii="Arial" w:hAnsi="Arial" w:cs="Arial"/>
          <w:sz w:val="20"/>
          <w:szCs w:val="20"/>
        </w:rPr>
        <w:t>čení, ohrazení, osvětlení apod.</w:t>
      </w:r>
      <w:r w:rsidRPr="004548B1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4548B1">
        <w:rPr>
          <w:rFonts w:ascii="Arial" w:hAnsi="Arial" w:cs="Arial"/>
          <w:sz w:val="20"/>
          <w:szCs w:val="20"/>
        </w:rPr>
        <w:t>pozemní komunikace</w:t>
      </w:r>
      <w:r w:rsidR="00D04AA6" w:rsidRPr="004548B1">
        <w:rPr>
          <w:rFonts w:ascii="Arial" w:hAnsi="Arial" w:cs="Arial"/>
          <w:sz w:val="20"/>
          <w:szCs w:val="20"/>
        </w:rPr>
        <w:t>.</w:t>
      </w:r>
    </w:p>
    <w:p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 na posledním kontrolním dnu dohodnutý termín.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4234A3">
        <w:rPr>
          <w:rFonts w:ascii="Arial" w:hAnsi="Arial" w:cs="Arial"/>
          <w:b/>
          <w:sz w:val="20"/>
          <w:szCs w:val="20"/>
        </w:rPr>
        <w:t xml:space="preserve">5 </w:t>
      </w:r>
      <w:r w:rsidRPr="004234A3">
        <w:rPr>
          <w:rFonts w:ascii="Arial" w:hAnsi="Arial" w:cs="Arial"/>
          <w:b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objednatele tyto práce, které byly zakryty nebo se staly nepřístupnými, na své náklady odkrýt a zase zakrýt.</w:t>
      </w:r>
    </w:p>
    <w:p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4234A3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4234A3">
        <w:rPr>
          <w:rFonts w:ascii="Arial" w:hAnsi="Arial" w:cs="Arial"/>
          <w:sz w:val="20"/>
          <w:szCs w:val="20"/>
        </w:rPr>
        <w:t xml:space="preserve">, </w:t>
      </w:r>
      <w:r w:rsidR="000611E6" w:rsidRPr="004234A3">
        <w:rPr>
          <w:rFonts w:ascii="Arial" w:hAnsi="Arial" w:cs="Arial"/>
          <w:sz w:val="20"/>
          <w:szCs w:val="20"/>
        </w:rPr>
        <w:t xml:space="preserve">předloženého </w:t>
      </w:r>
      <w:r w:rsidRPr="004234A3">
        <w:rPr>
          <w:rFonts w:ascii="Arial" w:hAnsi="Arial" w:cs="Arial"/>
          <w:sz w:val="20"/>
          <w:szCs w:val="20"/>
        </w:rPr>
        <w:t>v rámci nabídky</w:t>
      </w:r>
      <w:r w:rsidR="001C11C6" w:rsidRPr="004234A3">
        <w:rPr>
          <w:rFonts w:ascii="Arial" w:hAnsi="Arial" w:cs="Arial"/>
          <w:sz w:val="20"/>
          <w:szCs w:val="20"/>
        </w:rPr>
        <w:t xml:space="preserve"> </w:t>
      </w:r>
      <w:r w:rsidR="0009151C" w:rsidRPr="004234A3">
        <w:rPr>
          <w:rFonts w:ascii="Arial" w:hAnsi="Arial" w:cs="Arial"/>
          <w:sz w:val="20"/>
          <w:szCs w:val="20"/>
        </w:rPr>
        <w:t>na veřejnou zakázku</w:t>
      </w:r>
      <w:r w:rsidR="004234A3" w:rsidRPr="004234A3">
        <w:rPr>
          <w:sz w:val="20"/>
          <w:szCs w:val="20"/>
        </w:rPr>
        <w:t>. P</w:t>
      </w:r>
      <w:r w:rsidR="00C1412E" w:rsidRPr="004234A3">
        <w:rPr>
          <w:rFonts w:ascii="Arial" w:hAnsi="Arial" w:cs="Arial"/>
          <w:sz w:val="20"/>
          <w:szCs w:val="20"/>
        </w:rPr>
        <w:t xml:space="preserve">ředložený seznam je nedílnou součástí a </w:t>
      </w:r>
      <w:r w:rsidR="00C1412E" w:rsidRPr="004234A3">
        <w:rPr>
          <w:rFonts w:ascii="Arial" w:hAnsi="Arial" w:cs="Arial"/>
          <w:sz w:val="20"/>
          <w:szCs w:val="20"/>
        </w:rPr>
        <w:lastRenderedPageBreak/>
        <w:t xml:space="preserve">přílohou č. </w:t>
      </w:r>
      <w:r w:rsidR="00673FD8">
        <w:rPr>
          <w:rFonts w:ascii="Arial" w:hAnsi="Arial" w:cs="Arial"/>
          <w:sz w:val="20"/>
          <w:szCs w:val="20"/>
        </w:rPr>
        <w:t>2</w:t>
      </w:r>
      <w:r w:rsidR="00C1412E" w:rsidRPr="004234A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1412E" w:rsidRPr="004234A3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4234A3">
        <w:rPr>
          <w:rFonts w:ascii="Arial" w:hAnsi="Arial" w:cs="Arial"/>
          <w:sz w:val="20"/>
          <w:szCs w:val="20"/>
        </w:rPr>
        <w:t xml:space="preserve"> smlouvy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uhradit objednateli veškeré poplatky, sankce, škody a</w:t>
      </w:r>
      <w:r>
        <w:rPr>
          <w:rFonts w:ascii="Arial" w:hAnsi="Arial" w:cs="Arial"/>
          <w:sz w:val="20"/>
          <w:szCs w:val="20"/>
        </w:rPr>
        <w:t xml:space="preserve"> vzniklé více</w:t>
      </w:r>
      <w:r w:rsidRPr="004548B1">
        <w:rPr>
          <w:rFonts w:ascii="Arial" w:hAnsi="Arial" w:cs="Arial"/>
          <w:sz w:val="20"/>
          <w:szCs w:val="20"/>
        </w:rPr>
        <w:t xml:space="preserve">náklady z důvodu nedodržení podmínek pravomocného rozhodnutí nebo závazných </w:t>
      </w:r>
      <w:r w:rsidR="0015482F">
        <w:rPr>
          <w:rFonts w:ascii="Arial" w:hAnsi="Arial" w:cs="Arial"/>
          <w:sz w:val="20"/>
          <w:szCs w:val="20"/>
        </w:rPr>
        <w:t>stanovisek</w:t>
      </w:r>
      <w:r w:rsidR="0015482F" w:rsidRPr="004548B1">
        <w:rPr>
          <w:rFonts w:ascii="Arial" w:hAnsi="Arial" w:cs="Arial"/>
          <w:sz w:val="20"/>
          <w:szCs w:val="20"/>
        </w:rPr>
        <w:t xml:space="preserve"> </w:t>
      </w:r>
      <w:r w:rsidR="00332F4D">
        <w:rPr>
          <w:rFonts w:ascii="Arial" w:hAnsi="Arial" w:cs="Arial"/>
          <w:sz w:val="20"/>
          <w:szCs w:val="20"/>
        </w:rPr>
        <w:t xml:space="preserve">dotčených </w:t>
      </w:r>
      <w:r w:rsidRPr="004548B1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A96921" w:rsidRPr="00D210CC">
        <w:rPr>
          <w:rFonts w:ascii="Arial" w:hAnsi="Arial" w:cs="Arial"/>
          <w:sz w:val="20"/>
          <w:szCs w:val="20"/>
        </w:rPr>
        <w:t xml:space="preserve">ust.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>bude učiněna min</w:t>
      </w:r>
      <w:r w:rsidR="007B5E47" w:rsidRPr="00C23C5B">
        <w:rPr>
          <w:rFonts w:ascii="Arial" w:hAnsi="Arial" w:cs="Arial"/>
          <w:sz w:val="20"/>
          <w:szCs w:val="20"/>
        </w:rPr>
        <w:t>imálně</w:t>
      </w:r>
      <w:r w:rsidRPr="00C23C5B">
        <w:rPr>
          <w:rFonts w:ascii="Arial" w:hAnsi="Arial" w:cs="Arial"/>
          <w:sz w:val="20"/>
          <w:szCs w:val="20"/>
        </w:rPr>
        <w:t xml:space="preserve"> </w:t>
      </w:r>
      <w:r w:rsidRPr="00C23C5B">
        <w:rPr>
          <w:rFonts w:ascii="Arial" w:hAnsi="Arial" w:cs="Arial"/>
          <w:b/>
          <w:sz w:val="20"/>
          <w:szCs w:val="20"/>
        </w:rPr>
        <w:t>7 dní</w:t>
      </w:r>
      <w:r w:rsidRPr="00C23C5B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</w:t>
      </w:r>
      <w:r w:rsidRPr="004548B1">
        <w:rPr>
          <w:rFonts w:ascii="Arial" w:hAnsi="Arial" w:cs="Arial"/>
          <w:sz w:val="20"/>
          <w:szCs w:val="20"/>
        </w:rPr>
        <w:lastRenderedPageBreak/>
        <w:t xml:space="preserve">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:rsidR="00C91173" w:rsidRPr="004548B1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vyhotoven ve dvou stejnopisech, z nichž každá smluvní strana obdrží po jednom.</w:t>
      </w:r>
    </w:p>
    <w:p w:rsidR="008378A6" w:rsidRPr="004548B1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4548B1">
        <w:rPr>
          <w:rFonts w:ascii="Arial" w:hAnsi="Arial" w:cs="Arial"/>
          <w:sz w:val="20"/>
          <w:szCs w:val="20"/>
        </w:rPr>
        <w:t>předat objednateli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048FF">
        <w:rPr>
          <w:rFonts w:ascii="Arial" w:hAnsi="Arial" w:cs="Arial"/>
          <w:sz w:val="20"/>
          <w:szCs w:val="20"/>
        </w:rPr>
        <w:t xml:space="preserve">na své náklady </w:t>
      </w:r>
      <w:r w:rsidR="00C91173">
        <w:rPr>
          <w:rFonts w:ascii="Arial" w:hAnsi="Arial" w:cs="Arial"/>
          <w:sz w:val="20"/>
          <w:szCs w:val="20"/>
        </w:rPr>
        <w:t>sjednané</w:t>
      </w:r>
      <w:r w:rsidR="00C91173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doklady</w:t>
      </w:r>
      <w:r w:rsidR="009D2AD7" w:rsidRPr="004548B1">
        <w:rPr>
          <w:rFonts w:ascii="Arial" w:hAnsi="Arial" w:cs="Arial"/>
          <w:sz w:val="20"/>
          <w:szCs w:val="20"/>
        </w:rPr>
        <w:t xml:space="preserve"> a </w:t>
      </w:r>
      <w:r w:rsidR="00C91173">
        <w:rPr>
          <w:rFonts w:ascii="Arial" w:hAnsi="Arial" w:cs="Arial"/>
          <w:sz w:val="20"/>
          <w:szCs w:val="20"/>
        </w:rPr>
        <w:t>další nezbytné doklady</w:t>
      </w:r>
      <w:r w:rsidR="00C71CE3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>
        <w:rPr>
          <w:rFonts w:ascii="Arial" w:hAnsi="Arial" w:cs="Arial"/>
          <w:sz w:val="20"/>
          <w:szCs w:val="20"/>
        </w:rPr>
        <w:t xml:space="preserve">správních orgánů a </w:t>
      </w:r>
      <w:r w:rsidR="00C71CE3">
        <w:rPr>
          <w:rFonts w:ascii="Arial" w:hAnsi="Arial" w:cs="Arial"/>
          <w:sz w:val="20"/>
          <w:szCs w:val="20"/>
        </w:rPr>
        <w:t xml:space="preserve">dotčených </w:t>
      </w:r>
      <w:r w:rsidR="0015482F">
        <w:rPr>
          <w:rFonts w:ascii="Arial" w:hAnsi="Arial" w:cs="Arial"/>
          <w:sz w:val="20"/>
          <w:szCs w:val="20"/>
        </w:rPr>
        <w:t>orgánů</w:t>
      </w:r>
      <w:r w:rsidR="00C71CE3">
        <w:rPr>
          <w:rFonts w:ascii="Arial" w:hAnsi="Arial" w:cs="Arial"/>
          <w:sz w:val="20"/>
          <w:szCs w:val="20"/>
        </w:rPr>
        <w:t>)</w:t>
      </w:r>
      <w:r w:rsidRPr="004548B1">
        <w:rPr>
          <w:rFonts w:ascii="Arial" w:hAnsi="Arial" w:cs="Arial"/>
          <w:sz w:val="20"/>
          <w:szCs w:val="20"/>
        </w:rPr>
        <w:t>, zejména</w:t>
      </w:r>
      <w:r w:rsidR="00B479CE" w:rsidRPr="004548B1">
        <w:rPr>
          <w:rFonts w:ascii="Arial" w:hAnsi="Arial" w:cs="Arial"/>
          <w:sz w:val="20"/>
          <w:szCs w:val="20"/>
        </w:rPr>
        <w:t>:</w:t>
      </w:r>
    </w:p>
    <w:p w:rsidR="00862913" w:rsidRPr="00C23C5B" w:rsidRDefault="00862913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23C5B">
        <w:rPr>
          <w:rFonts w:ascii="Arial" w:hAnsi="Arial" w:cs="Arial"/>
          <w:sz w:val="20"/>
          <w:szCs w:val="20"/>
        </w:rPr>
        <w:t>kopii ověřené projektové dokumentace doplněnou</w:t>
      </w:r>
      <w:r w:rsidR="00D87678" w:rsidRPr="00C23C5B">
        <w:rPr>
          <w:rFonts w:ascii="Arial" w:hAnsi="Arial" w:cs="Arial"/>
          <w:sz w:val="20"/>
          <w:szCs w:val="20"/>
        </w:rPr>
        <w:t xml:space="preserve"> o výkresy provedených odchylek</w:t>
      </w:r>
      <w:r w:rsidRPr="00C23C5B">
        <w:rPr>
          <w:rFonts w:ascii="Arial" w:hAnsi="Arial" w:cs="Arial"/>
          <w:sz w:val="20"/>
          <w:szCs w:val="20"/>
        </w:rPr>
        <w:t xml:space="preserve"> v takové formě</w:t>
      </w:r>
      <w:r w:rsidR="00D87678" w:rsidRPr="00C23C5B">
        <w:rPr>
          <w:rFonts w:ascii="Arial" w:hAnsi="Arial" w:cs="Arial"/>
          <w:sz w:val="20"/>
          <w:szCs w:val="20"/>
        </w:rPr>
        <w:t>,</w:t>
      </w:r>
      <w:r w:rsidRPr="00C23C5B">
        <w:rPr>
          <w:rFonts w:ascii="Arial" w:hAnsi="Arial" w:cs="Arial"/>
          <w:sz w:val="20"/>
          <w:szCs w:val="20"/>
        </w:rPr>
        <w:t xml:space="preserve"> aby byla přehledná a srozumitelná; dokumentace bude po jednotlivých částech opatřena razítkem a podpisem zhotovitele včetně textu nebo razítka „Dokumentace skutečného provedení stavby“, 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originál stavebního deníku,</w:t>
      </w:r>
    </w:p>
    <w:p w:rsidR="00190286" w:rsidRPr="00385CA7" w:rsidRDefault="0019028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385CA7">
        <w:rPr>
          <w:rFonts w:ascii="Arial" w:hAnsi="Arial" w:cs="Arial"/>
          <w:sz w:val="20"/>
          <w:szCs w:val="20"/>
        </w:rPr>
        <w:t xml:space="preserve">í o shodě na použité materiály, </w:t>
      </w:r>
      <w:r w:rsidRPr="00385CA7">
        <w:rPr>
          <w:rFonts w:ascii="Arial" w:hAnsi="Arial" w:cs="Arial"/>
          <w:sz w:val="20"/>
          <w:szCs w:val="20"/>
        </w:rPr>
        <w:t xml:space="preserve">atd., 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doklad</w:t>
      </w:r>
      <w:r w:rsidR="00190286" w:rsidRPr="00385CA7">
        <w:rPr>
          <w:rFonts w:ascii="Arial" w:hAnsi="Arial" w:cs="Arial"/>
          <w:sz w:val="20"/>
          <w:szCs w:val="20"/>
        </w:rPr>
        <w:t>y</w:t>
      </w:r>
      <w:r w:rsidR="00563CFF" w:rsidRPr="00385CA7">
        <w:rPr>
          <w:rFonts w:ascii="Arial" w:hAnsi="Arial" w:cs="Arial"/>
          <w:sz w:val="20"/>
          <w:szCs w:val="20"/>
        </w:rPr>
        <w:t xml:space="preserve"> </w:t>
      </w:r>
      <w:r w:rsidR="00A90E63" w:rsidRPr="00385CA7">
        <w:rPr>
          <w:rFonts w:ascii="Arial" w:hAnsi="Arial" w:cs="Arial"/>
          <w:sz w:val="20"/>
          <w:szCs w:val="20"/>
        </w:rPr>
        <w:t>o</w:t>
      </w:r>
      <w:r w:rsidR="00563CFF" w:rsidRPr="00385CA7">
        <w:rPr>
          <w:rFonts w:ascii="Arial" w:hAnsi="Arial" w:cs="Arial"/>
          <w:sz w:val="20"/>
          <w:szCs w:val="20"/>
        </w:rPr>
        <w:t> nakládání s</w:t>
      </w:r>
      <w:r w:rsidR="004020FB" w:rsidRPr="00385CA7">
        <w:rPr>
          <w:rFonts w:ascii="Arial" w:hAnsi="Arial" w:cs="Arial"/>
          <w:sz w:val="20"/>
          <w:szCs w:val="20"/>
        </w:rPr>
        <w:t> </w:t>
      </w:r>
      <w:r w:rsidR="00563CFF" w:rsidRPr="00385CA7">
        <w:rPr>
          <w:rFonts w:ascii="Arial" w:hAnsi="Arial" w:cs="Arial"/>
          <w:sz w:val="20"/>
          <w:szCs w:val="20"/>
        </w:rPr>
        <w:t>odpady</w:t>
      </w:r>
      <w:r w:rsidR="0082240B" w:rsidRPr="00385CA7">
        <w:rPr>
          <w:rFonts w:ascii="Arial" w:hAnsi="Arial" w:cs="Arial"/>
          <w:sz w:val="20"/>
          <w:szCs w:val="20"/>
        </w:rPr>
        <w:t>,</w:t>
      </w:r>
    </w:p>
    <w:p w:rsidR="0082240B" w:rsidRPr="004548B1" w:rsidRDefault="0082240B" w:rsidP="003C071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4548B1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Nepředání</w:t>
      </w:r>
      <w:r w:rsidR="008378A6" w:rsidRPr="004548B1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4548B1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4548B1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 xml:space="preserve">záruční doby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Pr="004548B1">
        <w:rPr>
          <w:rFonts w:ascii="Arial" w:hAnsi="Arial" w:cs="Arial"/>
          <w:sz w:val="20"/>
          <w:szCs w:val="20"/>
        </w:rPr>
        <w:t xml:space="preserve"> 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385CA7">
        <w:rPr>
          <w:rFonts w:ascii="Arial" w:hAnsi="Arial" w:cs="Arial"/>
          <w:b/>
          <w:sz w:val="20"/>
          <w:szCs w:val="20"/>
        </w:rPr>
        <w:t>10</w:t>
      </w:r>
      <w:r w:rsidRPr="00385CA7">
        <w:rPr>
          <w:rFonts w:ascii="Arial" w:hAnsi="Arial" w:cs="Arial"/>
          <w:b/>
          <w:sz w:val="20"/>
          <w:szCs w:val="20"/>
        </w:rPr>
        <w:t xml:space="preserve"> dnů</w:t>
      </w:r>
      <w:r w:rsidRPr="00385CA7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385CA7">
        <w:rPr>
          <w:rFonts w:ascii="Arial" w:hAnsi="Arial" w:cs="Arial"/>
          <w:sz w:val="20"/>
          <w:szCs w:val="20"/>
        </w:rPr>
        <w:t xml:space="preserve">písemně </w:t>
      </w:r>
      <w:r w:rsidRPr="00385CA7">
        <w:rPr>
          <w:rFonts w:ascii="Arial" w:hAnsi="Arial" w:cs="Arial"/>
          <w:sz w:val="20"/>
          <w:szCs w:val="20"/>
        </w:rPr>
        <w:t>dohodnuta jiná lh</w:t>
      </w:r>
      <w:r w:rsidR="00145193" w:rsidRPr="00385CA7">
        <w:rPr>
          <w:rFonts w:ascii="Arial" w:hAnsi="Arial" w:cs="Arial"/>
          <w:sz w:val="20"/>
          <w:szCs w:val="20"/>
        </w:rPr>
        <w:t>ůta.</w:t>
      </w:r>
      <w:r w:rsidR="00145193" w:rsidRPr="004548B1">
        <w:rPr>
          <w:rFonts w:ascii="Arial" w:hAnsi="Arial" w:cs="Arial"/>
          <w:sz w:val="20"/>
          <w:szCs w:val="20"/>
        </w:rPr>
        <w:t xml:space="preserve"> V případě, že objednatel označí</w:t>
      </w:r>
      <w:r w:rsidR="00D528FF">
        <w:rPr>
          <w:rFonts w:ascii="Arial" w:hAnsi="Arial" w:cs="Arial"/>
          <w:sz w:val="20"/>
          <w:szCs w:val="20"/>
        </w:rPr>
        <w:t xml:space="preserve"> reklamovanou</w:t>
      </w:r>
      <w:r w:rsidR="00145193" w:rsidRPr="004548B1">
        <w:rPr>
          <w:rFonts w:ascii="Arial" w:hAnsi="Arial" w:cs="Arial"/>
          <w:sz w:val="20"/>
          <w:szCs w:val="20"/>
        </w:rPr>
        <w:t xml:space="preserve"> vadu za havárii, je zhotovitel povinen začít </w:t>
      </w:r>
      <w:r w:rsidR="00145193" w:rsidRPr="00385CA7">
        <w:rPr>
          <w:rFonts w:ascii="Arial" w:hAnsi="Arial" w:cs="Arial"/>
          <w:sz w:val="20"/>
          <w:szCs w:val="20"/>
        </w:rPr>
        <w:t xml:space="preserve">s odstraňováním vady </w:t>
      </w:r>
      <w:r w:rsidR="00145193" w:rsidRPr="00385CA7">
        <w:rPr>
          <w:rFonts w:ascii="Arial" w:hAnsi="Arial" w:cs="Arial"/>
          <w:b/>
          <w:sz w:val="20"/>
          <w:szCs w:val="20"/>
        </w:rPr>
        <w:t>do 24 hodin</w:t>
      </w:r>
      <w:r w:rsidR="00145193" w:rsidRPr="00385CA7">
        <w:rPr>
          <w:rFonts w:ascii="Arial" w:hAnsi="Arial" w:cs="Arial"/>
          <w:sz w:val="20"/>
          <w:szCs w:val="20"/>
        </w:rPr>
        <w:t xml:space="preserve"> od jejího uplatnění, které bude provedeno telefonicky na číslo</w:t>
      </w:r>
      <w:r w:rsidR="00145193" w:rsidRPr="004548B1">
        <w:rPr>
          <w:rFonts w:ascii="Arial" w:hAnsi="Arial" w:cs="Arial"/>
          <w:sz w:val="20"/>
          <w:szCs w:val="20"/>
        </w:rPr>
        <w:t xml:space="preserve"> pracovníka zhotovitele </w:t>
      </w:r>
      <w:r w:rsidR="00145193" w:rsidRPr="004548B1">
        <w:rPr>
          <w:rFonts w:ascii="Arial" w:hAnsi="Arial" w:cs="Arial"/>
          <w:sz w:val="20"/>
          <w:szCs w:val="20"/>
          <w:highlight w:val="yellow"/>
        </w:rPr>
        <w:t>………….</w:t>
      </w:r>
      <w:r w:rsidR="00145193" w:rsidRPr="004548B1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lastRenderedPageBreak/>
        <w:t>Smluvní pokuty</w:t>
      </w:r>
    </w:p>
    <w:p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5 % z ceny díla bez DPH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CB6667">
        <w:rPr>
          <w:rFonts w:ascii="Arial" w:hAnsi="Arial" w:cs="Arial"/>
          <w:sz w:val="20"/>
          <w:szCs w:val="20"/>
        </w:rPr>
        <w:t>uveden</w:t>
      </w:r>
      <w:r w:rsidR="00A43CED">
        <w:rPr>
          <w:rFonts w:ascii="Arial" w:hAnsi="Arial" w:cs="Arial"/>
          <w:sz w:val="20"/>
          <w:szCs w:val="20"/>
        </w:rPr>
        <w:t>ý</w:t>
      </w:r>
      <w:r w:rsidR="00A32DD9" w:rsidRPr="00CB6667">
        <w:rPr>
          <w:rFonts w:ascii="Arial" w:hAnsi="Arial" w:cs="Arial"/>
          <w:sz w:val="20"/>
          <w:szCs w:val="20"/>
        </w:rPr>
        <w:t xml:space="preserve"> v harmonogramu prací, </w:t>
      </w:r>
      <w:r w:rsidRPr="00CB6667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V případě, že</w:t>
      </w:r>
      <w:r w:rsidR="004512E7" w:rsidRPr="00CB6667">
        <w:rPr>
          <w:rFonts w:ascii="Arial" w:hAnsi="Arial" w:cs="Arial"/>
          <w:sz w:val="20"/>
        </w:rPr>
        <w:t xml:space="preserve"> zho</w:t>
      </w:r>
      <w:r w:rsidR="009463C7" w:rsidRPr="00CB6667">
        <w:rPr>
          <w:rFonts w:ascii="Arial" w:hAnsi="Arial" w:cs="Arial"/>
          <w:sz w:val="20"/>
        </w:rPr>
        <w:t>tovitel poruší povinnost řádně vést</w:t>
      </w:r>
      <w:r w:rsidR="004512E7" w:rsidRPr="00CB6667">
        <w:rPr>
          <w:rFonts w:ascii="Arial" w:hAnsi="Arial" w:cs="Arial"/>
          <w:sz w:val="20"/>
        </w:rPr>
        <w:t xml:space="preserve"> stavební deník nebo v případě, že</w:t>
      </w:r>
      <w:r w:rsidRPr="00CB6667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BD53CC">
        <w:rPr>
          <w:rFonts w:ascii="Arial" w:hAnsi="Arial" w:cs="Arial"/>
          <w:sz w:val="20"/>
        </w:rPr>
        <w:t>zaplacení jednorázové</w:t>
      </w:r>
      <w:r w:rsidRPr="00BD53CC">
        <w:rPr>
          <w:rFonts w:ascii="Arial" w:hAnsi="Arial" w:cs="Arial"/>
          <w:sz w:val="20"/>
        </w:rPr>
        <w:t xml:space="preserve"> 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 xml:space="preserve">0,2 % z ceny díla bez </w:t>
      </w:r>
      <w:r w:rsidR="00E36845" w:rsidRPr="00BD53CC">
        <w:rPr>
          <w:rFonts w:ascii="Arial" w:hAnsi="Arial" w:cs="Arial"/>
          <w:sz w:val="20"/>
          <w:szCs w:val="20"/>
        </w:rPr>
        <w:t xml:space="preserve">DPH </w:t>
      </w:r>
      <w:r w:rsidR="00E36845" w:rsidRPr="00BD53CC">
        <w:rPr>
          <w:rFonts w:ascii="Arial" w:hAnsi="Arial" w:cs="Arial"/>
          <w:sz w:val="20"/>
        </w:rPr>
        <w:t>za</w:t>
      </w:r>
      <w:r w:rsidRPr="00BD53CC">
        <w:rPr>
          <w:rFonts w:ascii="Arial" w:hAnsi="Arial" w:cs="Arial"/>
          <w:sz w:val="20"/>
        </w:rPr>
        <w:t xml:space="preserve"> každý zjištěný</w:t>
      </w:r>
      <w:r w:rsidRPr="00CB6667">
        <w:rPr>
          <w:rFonts w:ascii="Arial" w:hAnsi="Arial" w:cs="Arial"/>
          <w:sz w:val="20"/>
        </w:rPr>
        <w:t xml:space="preserve"> případ.</w:t>
      </w:r>
    </w:p>
    <w:p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:rsidR="00A43CED" w:rsidRPr="00826AB3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826AB3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826AB3">
        <w:rPr>
          <w:rFonts w:ascii="Arial" w:hAnsi="Arial" w:cs="Arial"/>
          <w:sz w:val="20"/>
          <w:szCs w:val="20"/>
        </w:rPr>
        <w:t>4</w:t>
      </w:r>
      <w:r w:rsidRPr="00826AB3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826AB3">
        <w:rPr>
          <w:rFonts w:ascii="Arial" w:hAnsi="Arial" w:cs="Arial"/>
          <w:sz w:val="20"/>
        </w:rPr>
        <w:t>0.000,- Kč) za každého zjištěného subdodavatele neuvedeného v příloze č. 3 této smlouvy</w:t>
      </w:r>
      <w:r w:rsidRPr="00826AB3">
        <w:rPr>
          <w:rFonts w:ascii="Arial" w:hAnsi="Arial" w:cs="Arial"/>
          <w:sz w:val="20"/>
        </w:rPr>
        <w:t>.</w:t>
      </w:r>
    </w:p>
    <w:p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:rsidR="0024153E" w:rsidRPr="004548B1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 xml:space="preserve"> </w:t>
      </w:r>
      <w:r w:rsidR="0024153E"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4548B1" w:rsidRDefault="001B0A5D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:rsidR="0039105B" w:rsidRDefault="008378A6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:rsidR="00A04260" w:rsidRPr="004548B1" w:rsidRDefault="0039105B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>Závěrečná ustanovení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9444E">
        <w:rPr>
          <w:rFonts w:ascii="Arial" w:hAnsi="Arial" w:cs="Arial"/>
          <w:sz w:val="20"/>
          <w:szCs w:val="20"/>
        </w:rPr>
        <w:t xml:space="preserve">Smlouva nabývá platnosti </w:t>
      </w:r>
      <w:r>
        <w:rPr>
          <w:rFonts w:ascii="Arial" w:hAnsi="Arial" w:cs="Arial"/>
          <w:sz w:val="20"/>
          <w:szCs w:val="20"/>
        </w:rPr>
        <w:t xml:space="preserve">a účinnosti </w:t>
      </w:r>
      <w:r w:rsidRPr="0049444E">
        <w:rPr>
          <w:rFonts w:ascii="Arial" w:hAnsi="Arial" w:cs="Arial"/>
          <w:sz w:val="20"/>
          <w:szCs w:val="20"/>
        </w:rPr>
        <w:t>dnem podpisu obou smluvních stran.</w:t>
      </w:r>
      <w:r w:rsidR="006B2D65">
        <w:rPr>
          <w:rFonts w:ascii="Arial" w:hAnsi="Arial" w:cs="Arial"/>
          <w:sz w:val="20"/>
          <w:szCs w:val="20"/>
        </w:rPr>
        <w:t xml:space="preserve"> Nabytí účinnosti smlouvy je podmíněno jejím uveřejněním v Registru smluv.</w:t>
      </w:r>
    </w:p>
    <w:p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4</w:t>
      </w:r>
      <w:r w:rsidR="009A7F0B" w:rsidRPr="009A7F0B">
        <w:rPr>
          <w:rFonts w:ascii="Arial" w:hAnsi="Arial" w:cs="Arial"/>
          <w:sz w:val="20"/>
          <w:szCs w:val="20"/>
        </w:rPr>
        <w:t xml:space="preserve"> vyhotoveních, z nichž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obdrží objednatel a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zhotovitel.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ust. § 557 (pravidlo contra proferentem) a ust. § 1799 a </w:t>
      </w:r>
      <w:r w:rsidR="009542A4" w:rsidRPr="009A7F0B">
        <w:rPr>
          <w:rFonts w:ascii="Arial" w:hAnsi="Arial" w:cs="Arial"/>
          <w:sz w:val="20"/>
          <w:szCs w:val="20"/>
        </w:rPr>
        <w:t>§</w:t>
      </w:r>
      <w:r w:rsidR="009542A4">
        <w:rPr>
          <w:rFonts w:ascii="Arial" w:hAnsi="Arial" w:cs="Arial"/>
          <w:sz w:val="20"/>
          <w:szCs w:val="20"/>
        </w:rPr>
        <w:t xml:space="preserve"> </w:t>
      </w:r>
      <w:r w:rsidRPr="009A7F0B">
        <w:rPr>
          <w:rFonts w:ascii="Arial" w:hAnsi="Arial" w:cs="Arial"/>
          <w:sz w:val="20"/>
          <w:szCs w:val="20"/>
        </w:rPr>
        <w:t>1800 (doložky v adhezních smlouvách).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 ve smyslu ust.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r w:rsidRPr="009A7F0B">
        <w:rPr>
          <w:rFonts w:ascii="Arial" w:hAnsi="Arial" w:cs="Arial"/>
          <w:sz w:val="20"/>
          <w:szCs w:val="20"/>
        </w:rPr>
        <w:t xml:space="preserve">ust. § </w:t>
      </w:r>
      <w:r>
        <w:rPr>
          <w:rFonts w:ascii="Arial" w:hAnsi="Arial" w:cs="Arial"/>
          <w:sz w:val="20"/>
          <w:szCs w:val="20"/>
        </w:rPr>
        <w:t xml:space="preserve">2630 odst. 2 občanského zákoníku.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lastRenderedPageBreak/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9A7F0B">
        <w:rPr>
          <w:rFonts w:ascii="Arial" w:hAnsi="Arial" w:cs="Arial"/>
          <w:b/>
          <w:sz w:val="20"/>
          <w:szCs w:val="20"/>
        </w:rPr>
        <w:t>p</w:t>
      </w:r>
      <w:r w:rsidR="008378A6" w:rsidRPr="009A7F0B">
        <w:rPr>
          <w:rFonts w:ascii="Arial" w:hAnsi="Arial" w:cs="Arial"/>
          <w:b/>
          <w:sz w:val="20"/>
          <w:szCs w:val="20"/>
        </w:rPr>
        <w:t>řílohy:</w:t>
      </w:r>
    </w:p>
    <w:p w:rsidR="008378A6" w:rsidRPr="004548B1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 P</w:t>
      </w:r>
      <w:r w:rsidR="008378A6" w:rsidRPr="004548B1">
        <w:rPr>
          <w:rFonts w:ascii="Arial" w:hAnsi="Arial" w:cs="Arial"/>
          <w:sz w:val="20"/>
          <w:szCs w:val="20"/>
        </w:rPr>
        <w:t>oložkový rozpočet</w:t>
      </w:r>
    </w:p>
    <w:p w:rsidR="00C1412E" w:rsidRPr="004548B1" w:rsidRDefault="00C1412E" w:rsidP="0021619F">
      <w:pPr>
        <w:spacing w:after="60"/>
        <w:ind w:left="1620" w:hanging="1263"/>
        <w:rPr>
          <w:rFonts w:ascii="Arial" w:hAnsi="Arial" w:cs="Arial"/>
          <w:sz w:val="20"/>
          <w:szCs w:val="20"/>
        </w:rPr>
      </w:pPr>
      <w:r w:rsidRPr="00383155">
        <w:rPr>
          <w:rFonts w:ascii="Arial" w:hAnsi="Arial" w:cs="Arial"/>
          <w:sz w:val="20"/>
          <w:szCs w:val="20"/>
        </w:rPr>
        <w:t xml:space="preserve">Příloha č. </w:t>
      </w:r>
      <w:r w:rsidR="00673FD8">
        <w:rPr>
          <w:rFonts w:ascii="Arial" w:hAnsi="Arial" w:cs="Arial"/>
          <w:sz w:val="20"/>
          <w:szCs w:val="20"/>
        </w:rPr>
        <w:t>2</w:t>
      </w:r>
      <w:r w:rsidRPr="00383155">
        <w:rPr>
          <w:rFonts w:ascii="Arial" w:hAnsi="Arial" w:cs="Arial"/>
          <w:sz w:val="20"/>
          <w:szCs w:val="20"/>
        </w:rPr>
        <w:t xml:space="preserve"> – Specifikace subdodavatelů vč. rozsahu </w:t>
      </w:r>
      <w:r w:rsidR="003B15FC" w:rsidRPr="00383155">
        <w:rPr>
          <w:rFonts w:ascii="Arial" w:hAnsi="Arial" w:cs="Arial"/>
          <w:sz w:val="20"/>
          <w:szCs w:val="20"/>
        </w:rPr>
        <w:t xml:space="preserve">jejich </w:t>
      </w:r>
      <w:r w:rsidRPr="00383155">
        <w:rPr>
          <w:rFonts w:ascii="Arial" w:hAnsi="Arial" w:cs="Arial"/>
          <w:sz w:val="20"/>
          <w:szCs w:val="20"/>
        </w:rPr>
        <w:t>plnění</w:t>
      </w: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433B2">
        <w:rPr>
          <w:rFonts w:ascii="Arial" w:hAnsi="Arial" w:cs="Arial"/>
          <w:sz w:val="20"/>
          <w:szCs w:val="20"/>
        </w:rPr>
        <w:t>Jan Grois, MBA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starosta</w:t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F3" w:rsidRDefault="008259F3">
      <w:r>
        <w:separator/>
      </w:r>
    </w:p>
  </w:endnote>
  <w:endnote w:type="continuationSeparator" w:id="0">
    <w:p w:rsidR="008259F3" w:rsidRDefault="0082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CF74AE">
      <w:rPr>
        <w:rFonts w:ascii="Arial" w:hAnsi="Arial" w:cs="Arial"/>
        <w:b/>
        <w:noProof/>
        <w:color w:val="808080"/>
        <w:sz w:val="20"/>
        <w:szCs w:val="20"/>
      </w:rPr>
      <w:t>2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CF74AE">
      <w:rPr>
        <w:rFonts w:ascii="Arial" w:hAnsi="Arial" w:cs="Arial"/>
        <w:b/>
        <w:noProof/>
        <w:color w:val="808080"/>
        <w:sz w:val="20"/>
        <w:szCs w:val="20"/>
      </w:rPr>
      <w:t>10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F3" w:rsidRDefault="008259F3">
      <w:r>
        <w:separator/>
      </w:r>
    </w:p>
  </w:footnote>
  <w:footnote w:type="continuationSeparator" w:id="0">
    <w:p w:rsidR="008259F3" w:rsidRDefault="00825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C2" w:rsidRDefault="00FB41C2">
    <w:pPr>
      <w:pStyle w:val="Zhlav"/>
    </w:pPr>
  </w:p>
  <w:p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DF" w:rsidRDefault="00B907DF">
    <w:pPr>
      <w:pStyle w:val="Zhlav"/>
    </w:pPr>
  </w:p>
  <w:p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32E4CEF"/>
    <w:multiLevelType w:val="hybridMultilevel"/>
    <w:tmpl w:val="2B281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69393C"/>
    <w:multiLevelType w:val="multilevel"/>
    <w:tmpl w:val="D3A0604E"/>
    <w:numStyleLink w:val="StylSoD"/>
  </w:abstractNum>
  <w:abstractNum w:abstractNumId="20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6"/>
  </w:num>
  <w:num w:numId="5">
    <w:abstractNumId w:val="19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2"/>
  </w:num>
  <w:num w:numId="7">
    <w:abstractNumId w:val="20"/>
  </w:num>
  <w:num w:numId="8">
    <w:abstractNumId w:val="13"/>
  </w:num>
  <w:num w:numId="9">
    <w:abstractNumId w:val="7"/>
  </w:num>
  <w:num w:numId="10">
    <w:abstractNumId w:val="1"/>
  </w:num>
  <w:num w:numId="11">
    <w:abstractNumId w:val="4"/>
  </w:num>
  <w:num w:numId="12">
    <w:abstractNumId w:val="25"/>
  </w:num>
  <w:num w:numId="13">
    <w:abstractNumId w:val="11"/>
  </w:num>
  <w:num w:numId="14">
    <w:abstractNumId w:val="26"/>
  </w:num>
  <w:num w:numId="15">
    <w:abstractNumId w:val="17"/>
  </w:num>
  <w:num w:numId="16">
    <w:abstractNumId w:val="21"/>
  </w:num>
  <w:num w:numId="17">
    <w:abstractNumId w:val="12"/>
  </w:num>
  <w:num w:numId="18">
    <w:abstractNumId w:val="8"/>
  </w:num>
  <w:num w:numId="19">
    <w:abstractNumId w:val="23"/>
  </w:num>
  <w:num w:numId="20">
    <w:abstractNumId w:val="10"/>
  </w:num>
  <w:num w:numId="21">
    <w:abstractNumId w:val="16"/>
  </w:num>
  <w:num w:numId="22">
    <w:abstractNumId w:val="0"/>
  </w:num>
  <w:num w:numId="23">
    <w:abstractNumId w:val="18"/>
  </w:num>
  <w:num w:numId="24">
    <w:abstractNumId w:val="3"/>
  </w:num>
  <w:num w:numId="25">
    <w:abstractNumId w:val="24"/>
  </w:num>
  <w:num w:numId="26">
    <w:abstractNumId w:val="15"/>
  </w:num>
  <w:num w:numId="2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2A44"/>
    <w:rsid w:val="00003562"/>
    <w:rsid w:val="0001125F"/>
    <w:rsid w:val="00011AA0"/>
    <w:rsid w:val="00012760"/>
    <w:rsid w:val="00013463"/>
    <w:rsid w:val="00015202"/>
    <w:rsid w:val="00015351"/>
    <w:rsid w:val="000170AF"/>
    <w:rsid w:val="00017138"/>
    <w:rsid w:val="0003185E"/>
    <w:rsid w:val="00034C81"/>
    <w:rsid w:val="00037608"/>
    <w:rsid w:val="00037FA4"/>
    <w:rsid w:val="00040D71"/>
    <w:rsid w:val="000419AC"/>
    <w:rsid w:val="000443CB"/>
    <w:rsid w:val="00046979"/>
    <w:rsid w:val="00053D28"/>
    <w:rsid w:val="0005758E"/>
    <w:rsid w:val="000611E6"/>
    <w:rsid w:val="00066222"/>
    <w:rsid w:val="00066692"/>
    <w:rsid w:val="000748F2"/>
    <w:rsid w:val="00075D5D"/>
    <w:rsid w:val="00081684"/>
    <w:rsid w:val="00086C5C"/>
    <w:rsid w:val="00086C75"/>
    <w:rsid w:val="00091504"/>
    <w:rsid w:val="0009151C"/>
    <w:rsid w:val="000A6805"/>
    <w:rsid w:val="000B2CB1"/>
    <w:rsid w:val="000B6475"/>
    <w:rsid w:val="000B68B0"/>
    <w:rsid w:val="000C4315"/>
    <w:rsid w:val="000C552C"/>
    <w:rsid w:val="000D3DE1"/>
    <w:rsid w:val="000D4E2C"/>
    <w:rsid w:val="000E00FC"/>
    <w:rsid w:val="000E031A"/>
    <w:rsid w:val="000E1091"/>
    <w:rsid w:val="000E3EF9"/>
    <w:rsid w:val="000F525C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57223"/>
    <w:rsid w:val="00170B53"/>
    <w:rsid w:val="00174570"/>
    <w:rsid w:val="00182D23"/>
    <w:rsid w:val="00184BF5"/>
    <w:rsid w:val="001864AB"/>
    <w:rsid w:val="001865E9"/>
    <w:rsid w:val="00190286"/>
    <w:rsid w:val="00192F77"/>
    <w:rsid w:val="001A1720"/>
    <w:rsid w:val="001A21FE"/>
    <w:rsid w:val="001A295D"/>
    <w:rsid w:val="001B0A5D"/>
    <w:rsid w:val="001B6D37"/>
    <w:rsid w:val="001C11C6"/>
    <w:rsid w:val="001D0665"/>
    <w:rsid w:val="001D7E34"/>
    <w:rsid w:val="001E3AE8"/>
    <w:rsid w:val="001E431F"/>
    <w:rsid w:val="001F2829"/>
    <w:rsid w:val="001F3810"/>
    <w:rsid w:val="002030AE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7890"/>
    <w:rsid w:val="002F3793"/>
    <w:rsid w:val="002F3FA1"/>
    <w:rsid w:val="002F4044"/>
    <w:rsid w:val="002F4C0A"/>
    <w:rsid w:val="002F63A1"/>
    <w:rsid w:val="002F6BDC"/>
    <w:rsid w:val="002F7DFC"/>
    <w:rsid w:val="002F7E42"/>
    <w:rsid w:val="00305B2B"/>
    <w:rsid w:val="0030786A"/>
    <w:rsid w:val="003145D3"/>
    <w:rsid w:val="003169AE"/>
    <w:rsid w:val="00322866"/>
    <w:rsid w:val="00327705"/>
    <w:rsid w:val="00332F4D"/>
    <w:rsid w:val="003342C4"/>
    <w:rsid w:val="00342D22"/>
    <w:rsid w:val="00352043"/>
    <w:rsid w:val="00357F9A"/>
    <w:rsid w:val="00363A2C"/>
    <w:rsid w:val="0036666D"/>
    <w:rsid w:val="00366B2B"/>
    <w:rsid w:val="00371FAA"/>
    <w:rsid w:val="00383155"/>
    <w:rsid w:val="003839DD"/>
    <w:rsid w:val="00385CA7"/>
    <w:rsid w:val="0039105B"/>
    <w:rsid w:val="0039210C"/>
    <w:rsid w:val="00396F75"/>
    <w:rsid w:val="003A0503"/>
    <w:rsid w:val="003A0E56"/>
    <w:rsid w:val="003A4329"/>
    <w:rsid w:val="003B15FC"/>
    <w:rsid w:val="003B6C58"/>
    <w:rsid w:val="003B7A16"/>
    <w:rsid w:val="003C0715"/>
    <w:rsid w:val="003C0C7D"/>
    <w:rsid w:val="003C3251"/>
    <w:rsid w:val="003E2933"/>
    <w:rsid w:val="003F1E89"/>
    <w:rsid w:val="003F347F"/>
    <w:rsid w:val="003F37F2"/>
    <w:rsid w:val="003F3D58"/>
    <w:rsid w:val="003F5198"/>
    <w:rsid w:val="004008EA"/>
    <w:rsid w:val="004020FB"/>
    <w:rsid w:val="00404701"/>
    <w:rsid w:val="00411218"/>
    <w:rsid w:val="0041138C"/>
    <w:rsid w:val="004148B1"/>
    <w:rsid w:val="004200C5"/>
    <w:rsid w:val="00420DFA"/>
    <w:rsid w:val="004234A3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46DC"/>
    <w:rsid w:val="00476802"/>
    <w:rsid w:val="004774AC"/>
    <w:rsid w:val="00483686"/>
    <w:rsid w:val="00486390"/>
    <w:rsid w:val="00495C24"/>
    <w:rsid w:val="00497E4E"/>
    <w:rsid w:val="004A4318"/>
    <w:rsid w:val="004A53B4"/>
    <w:rsid w:val="004A68F6"/>
    <w:rsid w:val="004B11A1"/>
    <w:rsid w:val="004B6BC4"/>
    <w:rsid w:val="004C241F"/>
    <w:rsid w:val="004C2802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2D6A"/>
    <w:rsid w:val="004F77A3"/>
    <w:rsid w:val="0050022E"/>
    <w:rsid w:val="00500E38"/>
    <w:rsid w:val="00501389"/>
    <w:rsid w:val="005105AC"/>
    <w:rsid w:val="0051252E"/>
    <w:rsid w:val="005137F8"/>
    <w:rsid w:val="00513AF9"/>
    <w:rsid w:val="00515641"/>
    <w:rsid w:val="005225A9"/>
    <w:rsid w:val="00530829"/>
    <w:rsid w:val="005321F0"/>
    <w:rsid w:val="005324D6"/>
    <w:rsid w:val="00533273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06E"/>
    <w:rsid w:val="005A282C"/>
    <w:rsid w:val="005A319A"/>
    <w:rsid w:val="005A613B"/>
    <w:rsid w:val="005A634C"/>
    <w:rsid w:val="005B1E1A"/>
    <w:rsid w:val="005C180F"/>
    <w:rsid w:val="005D7B12"/>
    <w:rsid w:val="005E4BFD"/>
    <w:rsid w:val="00607B8C"/>
    <w:rsid w:val="00610198"/>
    <w:rsid w:val="00615F7D"/>
    <w:rsid w:val="00624C65"/>
    <w:rsid w:val="00635395"/>
    <w:rsid w:val="006433B2"/>
    <w:rsid w:val="00647BCE"/>
    <w:rsid w:val="00655F13"/>
    <w:rsid w:val="00663755"/>
    <w:rsid w:val="00672612"/>
    <w:rsid w:val="0067363C"/>
    <w:rsid w:val="00673FD8"/>
    <w:rsid w:val="0067789A"/>
    <w:rsid w:val="00683D3F"/>
    <w:rsid w:val="00683E1F"/>
    <w:rsid w:val="00687344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62E3"/>
    <w:rsid w:val="006E7536"/>
    <w:rsid w:val="006F453D"/>
    <w:rsid w:val="006F6574"/>
    <w:rsid w:val="0070256A"/>
    <w:rsid w:val="007048FF"/>
    <w:rsid w:val="007053E0"/>
    <w:rsid w:val="00713D29"/>
    <w:rsid w:val="00716493"/>
    <w:rsid w:val="00717A4F"/>
    <w:rsid w:val="00717E76"/>
    <w:rsid w:val="00720B84"/>
    <w:rsid w:val="00727563"/>
    <w:rsid w:val="00731605"/>
    <w:rsid w:val="007322F4"/>
    <w:rsid w:val="00745A67"/>
    <w:rsid w:val="0075073C"/>
    <w:rsid w:val="007536ED"/>
    <w:rsid w:val="007602B0"/>
    <w:rsid w:val="00760F9B"/>
    <w:rsid w:val="0076283A"/>
    <w:rsid w:val="00763473"/>
    <w:rsid w:val="00764077"/>
    <w:rsid w:val="00770A12"/>
    <w:rsid w:val="00770EC6"/>
    <w:rsid w:val="0077194E"/>
    <w:rsid w:val="00771A58"/>
    <w:rsid w:val="00784259"/>
    <w:rsid w:val="00786DD4"/>
    <w:rsid w:val="007910BF"/>
    <w:rsid w:val="007A2107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DCB"/>
    <w:rsid w:val="007E761D"/>
    <w:rsid w:val="007F221D"/>
    <w:rsid w:val="007F2236"/>
    <w:rsid w:val="007F46E4"/>
    <w:rsid w:val="007F5126"/>
    <w:rsid w:val="00801C5D"/>
    <w:rsid w:val="00816C5F"/>
    <w:rsid w:val="00821826"/>
    <w:rsid w:val="0082240B"/>
    <w:rsid w:val="008259F3"/>
    <w:rsid w:val="00826AB3"/>
    <w:rsid w:val="0083651D"/>
    <w:rsid w:val="00836A41"/>
    <w:rsid w:val="008378A6"/>
    <w:rsid w:val="0084574C"/>
    <w:rsid w:val="0085332C"/>
    <w:rsid w:val="00854E25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3FE2"/>
    <w:rsid w:val="008E4479"/>
    <w:rsid w:val="008F2013"/>
    <w:rsid w:val="008F3C41"/>
    <w:rsid w:val="00903C8F"/>
    <w:rsid w:val="00904ABE"/>
    <w:rsid w:val="0091122C"/>
    <w:rsid w:val="009143AB"/>
    <w:rsid w:val="00933D7D"/>
    <w:rsid w:val="009350A4"/>
    <w:rsid w:val="009357B7"/>
    <w:rsid w:val="00942D51"/>
    <w:rsid w:val="00943FD7"/>
    <w:rsid w:val="0094515E"/>
    <w:rsid w:val="009463C7"/>
    <w:rsid w:val="00946AB3"/>
    <w:rsid w:val="009531ED"/>
    <w:rsid w:val="009542A4"/>
    <w:rsid w:val="00955E15"/>
    <w:rsid w:val="009657FF"/>
    <w:rsid w:val="0097004D"/>
    <w:rsid w:val="0097286B"/>
    <w:rsid w:val="00974FCA"/>
    <w:rsid w:val="00976592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1B8B"/>
    <w:rsid w:val="009D2950"/>
    <w:rsid w:val="009D2AD7"/>
    <w:rsid w:val="009D3CFA"/>
    <w:rsid w:val="009D5417"/>
    <w:rsid w:val="009E218C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8702D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C6FE6"/>
    <w:rsid w:val="00AD0817"/>
    <w:rsid w:val="00AD356B"/>
    <w:rsid w:val="00AD3FA7"/>
    <w:rsid w:val="00AD4E59"/>
    <w:rsid w:val="00AD59CE"/>
    <w:rsid w:val="00AE2037"/>
    <w:rsid w:val="00AE3D66"/>
    <w:rsid w:val="00AE6D3C"/>
    <w:rsid w:val="00AF62C2"/>
    <w:rsid w:val="00B01A91"/>
    <w:rsid w:val="00B120AD"/>
    <w:rsid w:val="00B14E33"/>
    <w:rsid w:val="00B2080D"/>
    <w:rsid w:val="00B23E53"/>
    <w:rsid w:val="00B2690E"/>
    <w:rsid w:val="00B27CC8"/>
    <w:rsid w:val="00B32EC2"/>
    <w:rsid w:val="00B33617"/>
    <w:rsid w:val="00B452F7"/>
    <w:rsid w:val="00B479CE"/>
    <w:rsid w:val="00B55536"/>
    <w:rsid w:val="00B55B8D"/>
    <w:rsid w:val="00B652A2"/>
    <w:rsid w:val="00B72235"/>
    <w:rsid w:val="00B737CB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B37D3"/>
    <w:rsid w:val="00BC009F"/>
    <w:rsid w:val="00BC1D2D"/>
    <w:rsid w:val="00BD0B85"/>
    <w:rsid w:val="00BD178C"/>
    <w:rsid w:val="00BD53CC"/>
    <w:rsid w:val="00BD6115"/>
    <w:rsid w:val="00BD6A70"/>
    <w:rsid w:val="00BE2605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7FA6"/>
    <w:rsid w:val="00C22C0C"/>
    <w:rsid w:val="00C23C5B"/>
    <w:rsid w:val="00C253BC"/>
    <w:rsid w:val="00C25F0C"/>
    <w:rsid w:val="00C36818"/>
    <w:rsid w:val="00C465A4"/>
    <w:rsid w:val="00C473FB"/>
    <w:rsid w:val="00C53FA9"/>
    <w:rsid w:val="00C60B52"/>
    <w:rsid w:val="00C62755"/>
    <w:rsid w:val="00C71CE3"/>
    <w:rsid w:val="00C74490"/>
    <w:rsid w:val="00C76C2A"/>
    <w:rsid w:val="00C8485C"/>
    <w:rsid w:val="00C85F68"/>
    <w:rsid w:val="00C91173"/>
    <w:rsid w:val="00C93A6F"/>
    <w:rsid w:val="00CA6EC3"/>
    <w:rsid w:val="00CB6433"/>
    <w:rsid w:val="00CB6667"/>
    <w:rsid w:val="00CC1262"/>
    <w:rsid w:val="00CC3019"/>
    <w:rsid w:val="00CD5626"/>
    <w:rsid w:val="00CE041C"/>
    <w:rsid w:val="00CE4E3F"/>
    <w:rsid w:val="00CE5C14"/>
    <w:rsid w:val="00CE7697"/>
    <w:rsid w:val="00CF23EC"/>
    <w:rsid w:val="00CF298C"/>
    <w:rsid w:val="00CF447F"/>
    <w:rsid w:val="00CF70E0"/>
    <w:rsid w:val="00CF74AE"/>
    <w:rsid w:val="00D03066"/>
    <w:rsid w:val="00D046D7"/>
    <w:rsid w:val="00D0492E"/>
    <w:rsid w:val="00D04AA6"/>
    <w:rsid w:val="00D07692"/>
    <w:rsid w:val="00D07981"/>
    <w:rsid w:val="00D17A59"/>
    <w:rsid w:val="00D225D5"/>
    <w:rsid w:val="00D264A3"/>
    <w:rsid w:val="00D30FB5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4B6A"/>
    <w:rsid w:val="00D859CE"/>
    <w:rsid w:val="00D87678"/>
    <w:rsid w:val="00D9166B"/>
    <w:rsid w:val="00DA0A66"/>
    <w:rsid w:val="00DA1947"/>
    <w:rsid w:val="00DA5DD6"/>
    <w:rsid w:val="00DB56B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6845"/>
    <w:rsid w:val="00E561F3"/>
    <w:rsid w:val="00E73A23"/>
    <w:rsid w:val="00E8012C"/>
    <w:rsid w:val="00E80612"/>
    <w:rsid w:val="00E80D63"/>
    <w:rsid w:val="00E84362"/>
    <w:rsid w:val="00E912B4"/>
    <w:rsid w:val="00E93D2E"/>
    <w:rsid w:val="00EA0F7B"/>
    <w:rsid w:val="00EA13B4"/>
    <w:rsid w:val="00EA5B18"/>
    <w:rsid w:val="00EB12CF"/>
    <w:rsid w:val="00EB6393"/>
    <w:rsid w:val="00ED3008"/>
    <w:rsid w:val="00ED51E1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370A3"/>
    <w:rsid w:val="00F52659"/>
    <w:rsid w:val="00F572AC"/>
    <w:rsid w:val="00F6096D"/>
    <w:rsid w:val="00F67083"/>
    <w:rsid w:val="00F70674"/>
    <w:rsid w:val="00F70FE7"/>
    <w:rsid w:val="00F7461E"/>
    <w:rsid w:val="00F77CCE"/>
    <w:rsid w:val="00F83B9F"/>
    <w:rsid w:val="00F83BCC"/>
    <w:rsid w:val="00F83C48"/>
    <w:rsid w:val="00F864C2"/>
    <w:rsid w:val="00F87AE8"/>
    <w:rsid w:val="00F947A2"/>
    <w:rsid w:val="00FA0041"/>
    <w:rsid w:val="00FA1528"/>
    <w:rsid w:val="00FA76F2"/>
    <w:rsid w:val="00FB41C2"/>
    <w:rsid w:val="00FC1ECC"/>
    <w:rsid w:val="00FC30AA"/>
    <w:rsid w:val="00FC73B9"/>
    <w:rsid w:val="00FC7A13"/>
    <w:rsid w:val="00FE12D8"/>
    <w:rsid w:val="00FE6BB9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D6A3E-023B-404D-95DF-9D631EF8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10</Pages>
  <Words>4983</Words>
  <Characters>29406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65</cp:revision>
  <cp:lastPrinted>2018-03-06T10:29:00Z</cp:lastPrinted>
  <dcterms:created xsi:type="dcterms:W3CDTF">2016-04-12T12:06:00Z</dcterms:created>
  <dcterms:modified xsi:type="dcterms:W3CDTF">2019-09-06T07:27:00Z</dcterms:modified>
</cp:coreProperties>
</file>