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67DA7" w:rsidRPr="00067DA7">
        <w:rPr>
          <w:b/>
        </w:rPr>
        <w:t>VÝMALBA SPOLEČNÝCH PROSTOR BYTOVÝCH DOMŮ KRYLOVA 528, 539, 540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67DA7">
        <w:rPr>
          <w:b/>
        </w:rPr>
        <w:t>19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067DA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067DA7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2</cp:revision>
  <cp:lastPrinted>2012-09-25T10:13:00Z</cp:lastPrinted>
  <dcterms:created xsi:type="dcterms:W3CDTF">2019-11-14T05:43:00Z</dcterms:created>
  <dcterms:modified xsi:type="dcterms:W3CDTF">2019-11-14T05:43:00Z</dcterms:modified>
</cp:coreProperties>
</file>