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Návrh </w:t>
      </w:r>
      <w:r w:rsidR="00AA0AB2">
        <w:rPr>
          <w:rFonts w:ascii="Times New Roman" w:hAnsi="Times New Roman"/>
          <w:b/>
          <w:sz w:val="44"/>
        </w:rPr>
        <w:t xml:space="preserve">rámcové </w:t>
      </w:r>
      <w:r>
        <w:rPr>
          <w:rFonts w:ascii="Times New Roman" w:hAnsi="Times New Roman"/>
          <w:b/>
          <w:sz w:val="44"/>
        </w:rPr>
        <w:t>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14:paraId="2201BB68" w14:textId="77777777" w:rsidR="003652C7" w:rsidRPr="006B1F05" w:rsidRDefault="00E12B83" w:rsidP="006E7F49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číslo smlouvy kupujícího</w:t>
      </w:r>
      <w:r>
        <w:rPr>
          <w:rFonts w:ascii="Courier New" w:hAnsi="Courier New" w:cs="Courier New"/>
        </w:rPr>
        <w:t>:</w:t>
      </w:r>
      <w:r w:rsidR="005C2E92">
        <w:rPr>
          <w:rFonts w:ascii="Times New Roman" w:hAnsi="Times New Roman"/>
        </w:rPr>
        <w:t>………….</w:t>
      </w:r>
    </w:p>
    <w:p w14:paraId="377F44D9" w14:textId="77777777"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:……………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6B3F053" w14:textId="77777777" w:rsidR="00ED6175" w:rsidRDefault="00ED6175" w:rsidP="006E7F49">
      <w:pPr>
        <w:pStyle w:val="Nadpis3"/>
        <w:spacing w:line="240" w:lineRule="auto"/>
      </w:pPr>
    </w:p>
    <w:p w14:paraId="701786F4" w14:textId="77777777" w:rsidR="00ED6175" w:rsidRDefault="00ED6175" w:rsidP="006E7F49">
      <w:pPr>
        <w:pStyle w:val="Nadpis3"/>
        <w:spacing w:line="240" w:lineRule="auto"/>
      </w:pPr>
    </w:p>
    <w:p w14:paraId="51A12092" w14:textId="77777777" w:rsidR="005F1262" w:rsidRDefault="00E12B83" w:rsidP="006E7F49">
      <w:pPr>
        <w:pStyle w:val="Nadpis3"/>
        <w:spacing w:line="240" w:lineRule="auto"/>
      </w:pPr>
      <w:r>
        <w:t>I. Základní údaje</w:t>
      </w:r>
    </w:p>
    <w:p w14:paraId="2D6B6A77" w14:textId="77777777"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14:paraId="0CE02084" w14:textId="77777777"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Dopravní podnik Ostrava a.s.</w:t>
      </w:r>
    </w:p>
    <w:p w14:paraId="0D4C0DCC" w14:textId="77777777"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14:paraId="39B9F42C" w14:textId="77777777"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14:paraId="2DD90424" w14:textId="77777777"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14:paraId="7980AFD8" w14:textId="77777777"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14:paraId="58E6D858" w14:textId="77777777"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877703">
        <w:rPr>
          <w:rFonts w:ascii="Times New Roman" w:hAnsi="Times New Roman"/>
        </w:rPr>
        <w:t>Ing. Petr Holuša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14:paraId="2B0690F2" w14:textId="77777777"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877703" w:rsidRPr="00877703">
          <w:rPr>
            <w:rStyle w:val="Hypertextovodkaz"/>
            <w:rFonts w:ascii="Times New Roman" w:hAnsi="Times New Roman"/>
          </w:rPr>
          <w:t>petr.holusa@dpo.cz</w:t>
        </w:r>
      </w:hyperlink>
      <w:r w:rsidR="006E7266">
        <w:rPr>
          <w:rFonts w:ascii="Times New Roman" w:hAnsi="Times New Roman"/>
        </w:rPr>
        <w:t xml:space="preserve"> </w:t>
      </w:r>
    </w:p>
    <w:p w14:paraId="35F359C0" w14:textId="77777777"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14:paraId="53C6D950" w14:textId="77777777"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14:paraId="0E8BC59B" w14:textId="77777777"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14:paraId="2328823C" w14:textId="77777777"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>Marek Pustelník</w:t>
      </w:r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14:paraId="6418F0BE" w14:textId="77777777"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14:paraId="2BD884AA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14:paraId="2C6626D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14:paraId="65ED62C4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14:paraId="5EF2F6C8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14:paraId="29F240F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14:paraId="4DB3AD5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14:paraId="010E638A" w14:textId="77777777"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14:paraId="200D52B1" w14:textId="77777777"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14:paraId="3A2A149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14:paraId="7B63A97E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396A52BD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14:paraId="3EF5023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14:paraId="5861C9FF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14:paraId="3A8F1E51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1F8AEBBC" w14:textId="77777777"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14:paraId="2F824AC3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19A745EA" w14:textId="7BF379F6" w:rsidR="00422CE4" w:rsidRPr="00EC576B" w:rsidRDefault="00422CE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  <w:r w:rsidR="00EC576B"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 w:rsidR="00EC576B">
        <w:rPr>
          <w:rFonts w:ascii="Times New Roman" w:hAnsi="Times New Roman"/>
        </w:rPr>
        <w:t xml:space="preserve">  </w:t>
      </w:r>
      <w:r w:rsidRPr="00EC576B">
        <w:rPr>
          <w:rFonts w:ascii="Times New Roman" w:hAnsi="Times New Roman"/>
        </w:rPr>
        <w:t xml:space="preserve">občanský zákoník, a za podmínek dále uvedených </w:t>
      </w:r>
      <w:r w:rsidR="00087181">
        <w:rPr>
          <w:rFonts w:ascii="Times New Roman" w:hAnsi="Times New Roman"/>
        </w:rPr>
        <w:t>tuto kupní smlouvu</w:t>
      </w:r>
      <w:r w:rsidRPr="00EC576B">
        <w:rPr>
          <w:rFonts w:ascii="Times New Roman" w:hAnsi="Times New Roman"/>
        </w:rPr>
        <w:t>. Tato smlouva byla</w:t>
      </w:r>
      <w:r w:rsidR="00087181">
        <w:rPr>
          <w:rFonts w:ascii="Times New Roman" w:hAnsi="Times New Roman"/>
        </w:rPr>
        <w:t xml:space="preserve"> </w:t>
      </w: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1C6C4D">
        <w:rPr>
          <w:rFonts w:ascii="Times New Roman" w:hAnsi="Times New Roman"/>
        </w:rPr>
        <w:t>-01</w:t>
      </w:r>
      <w:r w:rsidR="005C2E92">
        <w:rPr>
          <w:rFonts w:ascii="Times New Roman" w:hAnsi="Times New Roman"/>
        </w:rPr>
        <w:t>-</w:t>
      </w:r>
      <w:r w:rsidR="00877703">
        <w:rPr>
          <w:rFonts w:ascii="Times New Roman" w:hAnsi="Times New Roman"/>
        </w:rPr>
        <w:t>20</w:t>
      </w:r>
      <w:r w:rsidR="00522389">
        <w:rPr>
          <w:rFonts w:ascii="Times New Roman" w:hAnsi="Times New Roman"/>
        </w:rPr>
        <w:t>-PŘ-</w:t>
      </w:r>
      <w:r w:rsidR="00627B68">
        <w:rPr>
          <w:rFonts w:ascii="Times New Roman" w:hAnsi="Times New Roman"/>
        </w:rPr>
        <w:t>Ja</w:t>
      </w:r>
      <w:r w:rsidR="00EC576B" w:rsidRPr="00EC576B">
        <w:rPr>
          <w:rFonts w:ascii="Times New Roman" w:hAnsi="Times New Roman"/>
        </w:rPr>
        <w:t>.</w:t>
      </w:r>
    </w:p>
    <w:p w14:paraId="4131D363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2F874B57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7462224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14:paraId="73CA8157" w14:textId="77777777"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AD0EE9A" w14:textId="6D49CA76"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plnění z této kupní smlouvy jsou dodávky živičných směsí (obalená asfaltová směs) uvedených v čl.III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</w:t>
      </w:r>
      <w:r w:rsidR="00087181">
        <w:rPr>
          <w:rFonts w:ascii="Times New Roman" w:hAnsi="Times New Roman"/>
        </w:rPr>
        <w:t>zástupců ve věci nákupu</w:t>
      </w:r>
      <w:r w:rsidR="00951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uvedených v čl.I. této smlouvy, a to v předstihu nejméně 1 </w:t>
      </w:r>
      <w:r w:rsidR="00087181">
        <w:rPr>
          <w:rFonts w:ascii="Times New Roman" w:hAnsi="Times New Roman"/>
        </w:rPr>
        <w:t xml:space="preserve">hodinu </w:t>
      </w:r>
      <w:r>
        <w:rPr>
          <w:rFonts w:ascii="Times New Roman" w:hAnsi="Times New Roman"/>
        </w:rPr>
        <w:t>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DF421C">
        <w:rPr>
          <w:rFonts w:ascii="Times New Roman" w:hAnsi="Times New Roman"/>
        </w:rPr>
        <w:t>Objednávky na dodávky zboží</w:t>
      </w:r>
      <w:r w:rsidR="00DF421C" w:rsidRPr="006E7266">
        <w:rPr>
          <w:rFonts w:ascii="Times New Roman" w:hAnsi="Times New Roman"/>
        </w:rPr>
        <w:t xml:space="preserve"> ve dnech pracovního volna a pracovního klidu musí být </w:t>
      </w:r>
      <w:r w:rsidR="00DF421C">
        <w:rPr>
          <w:rFonts w:ascii="Times New Roman" w:hAnsi="Times New Roman"/>
        </w:rPr>
        <w:t xml:space="preserve">prodávajícímu doručeny </w:t>
      </w:r>
      <w:r w:rsidR="00DF421C" w:rsidRPr="006E7266">
        <w:rPr>
          <w:rFonts w:ascii="Times New Roman" w:hAnsi="Times New Roman"/>
        </w:rPr>
        <w:t>s dostatečným předstihem - min. 3 pracovních dnů.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lastRenderedPageBreak/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>e uveden</w:t>
      </w:r>
      <w:r w:rsidR="00087181">
        <w:rPr>
          <w:rFonts w:ascii="Times New Roman" w:hAnsi="Times New Roman"/>
        </w:rPr>
        <w:t>ého zástupce</w:t>
      </w:r>
      <w:r w:rsidR="00417B34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prodávajícího</w:t>
      </w:r>
      <w:r w:rsidR="00087181">
        <w:rPr>
          <w:rFonts w:ascii="Times New Roman" w:hAnsi="Times New Roman"/>
        </w:rPr>
        <w:t xml:space="preserve"> ve věci nákupu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č.2 tohoto článku. </w:t>
      </w:r>
    </w:p>
    <w:p w14:paraId="7C5E577E" w14:textId="77777777"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A4F7CE7" w14:textId="3EB56522" w:rsidR="005F1262" w:rsidRDefault="00E12B83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kupující povinen uskutečnit s</w:t>
      </w:r>
      <w:r w:rsidR="00DF421C">
        <w:rPr>
          <w:rFonts w:ascii="Times New Roman" w:hAnsi="Times New Roman"/>
        </w:rPr>
        <w:t xml:space="preserve"> minimálně </w:t>
      </w:r>
      <w:r>
        <w:rPr>
          <w:rFonts w:ascii="Times New Roman" w:hAnsi="Times New Roman"/>
        </w:rPr>
        <w:t xml:space="preserve">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 xml:space="preserve">. </w:t>
      </w:r>
    </w:p>
    <w:p w14:paraId="147CD853" w14:textId="77777777" w:rsidR="00DF421C" w:rsidRDefault="00DF421C" w:rsidP="005963B2">
      <w:pPr>
        <w:pStyle w:val="Odstavecseseznamem"/>
      </w:pPr>
    </w:p>
    <w:p w14:paraId="06C28DDC" w14:textId="7295CE5C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5E89547D" w14:textId="74F146E5" w:rsidR="00DF421C" w:rsidRDefault="00DF421C" w:rsidP="005963B2">
      <w:pPr>
        <w:tabs>
          <w:tab w:val="left" w:pos="426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676E386" w14:textId="163F7840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>
        <w:rPr>
          <w:rFonts w:ascii="Times New Roman" w:hAnsi="Times New Roman"/>
        </w:rPr>
        <w:t>na náklady kupujícího</w:t>
      </w:r>
      <w:r w:rsidRPr="00B85E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Prodávající je oprávněn odmítnout objednávku pouze </w:t>
      </w:r>
      <w:r w:rsidRPr="00A30C55">
        <w:rPr>
          <w:rFonts w:ascii="Times New Roman" w:hAnsi="Times New Roman"/>
        </w:rPr>
        <w:t>při poruše technologie, nevhodných povětrnostních</w:t>
      </w:r>
      <w:r>
        <w:rPr>
          <w:rFonts w:ascii="Times New Roman" w:hAnsi="Times New Roman"/>
        </w:rPr>
        <w:t xml:space="preserve"> nebo provozních</w:t>
      </w:r>
      <w:r w:rsidRPr="00A30C55">
        <w:rPr>
          <w:rFonts w:ascii="Times New Roman" w:hAnsi="Times New Roman"/>
        </w:rPr>
        <w:t xml:space="preserve"> podmínkách a v</w:t>
      </w:r>
      <w:r>
        <w:rPr>
          <w:rFonts w:ascii="Times New Roman" w:hAnsi="Times New Roman"/>
        </w:rPr>
        <w:t> </w:t>
      </w:r>
      <w:r w:rsidRPr="00A30C55">
        <w:rPr>
          <w:rFonts w:ascii="Times New Roman" w:hAnsi="Times New Roman"/>
        </w:rPr>
        <w:t>případ</w:t>
      </w:r>
      <w:r>
        <w:rPr>
          <w:rFonts w:ascii="Times New Roman" w:hAnsi="Times New Roman"/>
        </w:rPr>
        <w:t>ě existence okolností objektivně znemožňujících splnit objednávku</w:t>
      </w:r>
      <w:r w:rsidRPr="00A30C55">
        <w:rPr>
          <w:rFonts w:ascii="Times New Roman" w:hAnsi="Times New Roman"/>
        </w:rPr>
        <w:t>, které není schopen prodávající ovlivnit.</w:t>
      </w:r>
      <w:r>
        <w:rPr>
          <w:rFonts w:ascii="Times New Roman" w:hAnsi="Times New Roman"/>
        </w:rPr>
        <w:t xml:space="preserve"> O této skutečnosti je prodávající povinen kupujícího bezodkladně informovat. </w:t>
      </w:r>
    </w:p>
    <w:p w14:paraId="667774C5" w14:textId="77777777" w:rsidR="006E7F49" w:rsidRPr="008A31DA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0FC79504" w14:textId="4FF59554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Dopravu si zajišťuje kupující na svůj náklad a na své nebezpečí a je povinen seznámit své dopravce s dopravním řádem </w:t>
      </w:r>
      <w:r w:rsidR="00DF421C">
        <w:rPr>
          <w:rFonts w:ascii="Times New Roman" w:hAnsi="Times New Roman"/>
        </w:rPr>
        <w:t>provozovny</w:t>
      </w:r>
      <w:r w:rsidR="00AA0AB2">
        <w:rPr>
          <w:rFonts w:ascii="Times New Roman" w:hAnsi="Times New Roman"/>
        </w:rPr>
        <w:t xml:space="preserve"> prodávajícího</w:t>
      </w:r>
      <w:r>
        <w:rPr>
          <w:rFonts w:ascii="Times New Roman" w:hAnsi="Times New Roman"/>
        </w:rPr>
        <w:t xml:space="preserve">, který je </w:t>
      </w:r>
      <w:r w:rsidR="00AB7161">
        <w:rPr>
          <w:rFonts w:ascii="Times New Roman" w:hAnsi="Times New Roman"/>
        </w:rPr>
        <w:t>přílohou č.1 této smlouvy.</w:t>
      </w:r>
    </w:p>
    <w:p w14:paraId="76AC800F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52B9B5D6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3981AC48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3EBB2252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14:paraId="2C20674D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7227C1B2" w14:textId="7ECD5E6B"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877703">
        <w:rPr>
          <w:rFonts w:ascii="Times New Roman" w:hAnsi="Times New Roman"/>
        </w:rPr>
        <w:t>20</w:t>
      </w:r>
      <w:r w:rsidRPr="006E7266">
        <w:rPr>
          <w:rFonts w:ascii="Times New Roman" w:hAnsi="Times New Roman"/>
        </w:rPr>
        <w:t xml:space="preserve">“.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</w:t>
      </w:r>
      <w:r w:rsidR="003C6388">
        <w:rPr>
          <w:rFonts w:ascii="Times New Roman" w:hAnsi="Times New Roman"/>
        </w:rPr>
        <w:t>20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DD54A1">
        <w:rPr>
          <w:rFonts w:ascii="Times New Roman" w:hAnsi="Times New Roman"/>
        </w:rPr>
        <w:t>4</w:t>
      </w:r>
      <w:r w:rsidR="000B5E55" w:rsidRPr="006E7266">
        <w:rPr>
          <w:rFonts w:ascii="Times New Roman" w:hAnsi="Times New Roman"/>
        </w:rPr>
        <w:t xml:space="preserve"> mil. Kč bez DPH. </w:t>
      </w:r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  <w:r w:rsidR="00DB6027">
        <w:rPr>
          <w:rFonts w:ascii="Times New Roman" w:hAnsi="Times New Roman"/>
        </w:rPr>
        <w:t xml:space="preserve"> Tato smlouva se uzavírá jako nevýhradní a nebrání kupujícímu obstarat si předmět plnění i jinak.</w:t>
      </w:r>
    </w:p>
    <w:p w14:paraId="7A3EC9DD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55D31B65" w14:textId="77777777"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14:paraId="1ECED220" w14:textId="77777777"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</w:t>
      </w:r>
      <w:r w:rsidR="003C6388">
        <w:rPr>
          <w:rFonts w:ascii="Times New Roman" w:hAnsi="Times New Roman"/>
        </w:rPr>
        <w:t>20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14:paraId="7F5FE6B2" w14:textId="77777777"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1D222909" w14:textId="7D03A112"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případech, kdy hrozí znehodnocení zboží (např. riziko zatvrdnutí zboží z důvodu velké vzdálenosti</w:t>
      </w:r>
      <w:r w:rsidR="002F5784">
        <w:rPr>
          <w:rFonts w:ascii="Times New Roman" w:hAnsi="Times New Roman"/>
        </w:rPr>
        <w:t xml:space="preserve"> ,aktuální dopraní situace</w:t>
      </w:r>
      <w:r>
        <w:rPr>
          <w:rFonts w:ascii="Times New Roman" w:hAnsi="Times New Roman"/>
        </w:rPr>
        <w:t xml:space="preserve">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</w:t>
      </w:r>
      <w:r w:rsidR="002F5784">
        <w:rPr>
          <w:rFonts w:ascii="Times New Roman" w:hAnsi="Times New Roman"/>
        </w:rPr>
        <w:t>„dojezdová doba</w:t>
      </w:r>
      <w:r>
        <w:rPr>
          <w:rFonts w:ascii="Times New Roman" w:hAnsi="Times New Roman"/>
        </w:rPr>
        <w:t>“. V těchto případech zašle danou objednávku vždy tomu prodávají</w:t>
      </w:r>
      <w:r w:rsidR="002F5784">
        <w:rPr>
          <w:rFonts w:ascii="Times New Roman" w:hAnsi="Times New Roman"/>
        </w:rPr>
        <w:t>címu, jehož dojezdová doba</w:t>
      </w:r>
      <w:r>
        <w:rPr>
          <w:rFonts w:ascii="Times New Roman" w:hAnsi="Times New Roman"/>
        </w:rPr>
        <w:t xml:space="preserve"> mezi místem plnění dle bodu V.1 smlouvy a místem použití zboží bude nejkratší. </w:t>
      </w:r>
    </w:p>
    <w:p w14:paraId="428D072D" w14:textId="77777777" w:rsidR="003652C7" w:rsidRDefault="003652C7" w:rsidP="006E7F49">
      <w:pPr>
        <w:tabs>
          <w:tab w:val="left" w:pos="284"/>
          <w:tab w:val="left" w:pos="6521"/>
        </w:tabs>
        <w:spacing w:line="240" w:lineRule="auto"/>
        <w:ind w:left="343"/>
        <w:jc w:val="both"/>
        <w:rPr>
          <w:rFonts w:ascii="Times New Roman" w:hAnsi="Times New Roman"/>
        </w:rPr>
      </w:pPr>
    </w:p>
    <w:p w14:paraId="37591912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7023AB91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379C653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1BA2051" w14:textId="77777777"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14:paraId="2C7685D0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14:paraId="59F853DA" w14:textId="77777777"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14:paraId="26B5C37D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asfalt 50/70</w:t>
      </w:r>
      <w:r w:rsidR="001E251E" w:rsidRPr="00424831">
        <w:rPr>
          <w:rFonts w:ascii="Times New Roman" w:hAnsi="Times New Roman"/>
          <w:szCs w:val="24"/>
        </w:rPr>
        <w:t xml:space="preserve"> (ABJ)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26195E77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(ABS)</w:t>
      </w:r>
      <w:r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3649BCB8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(OKH)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5D9AF3E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11S  asfalt PmB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="00D87DA4" w:rsidRPr="00424831">
        <w:rPr>
          <w:rFonts w:ascii="Times New Roman" w:hAnsi="Times New Roman"/>
          <w:szCs w:val="24"/>
        </w:rPr>
        <w:t>(</w:t>
      </w:r>
      <w:r w:rsidR="001E251E" w:rsidRPr="00424831">
        <w:rPr>
          <w:rFonts w:ascii="Times New Roman" w:hAnsi="Times New Roman"/>
          <w:szCs w:val="24"/>
        </w:rPr>
        <w:t>ABS modifik)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B24B38A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14:paraId="5A08A30D" w14:textId="77777777"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14:paraId="18641579" w14:textId="77777777"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</w:t>
      </w:r>
      <w:r w:rsidR="00877703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14:paraId="52987E13" w14:textId="0B87ED62"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1629F8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14:paraId="3F2984CE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14:paraId="36D8ADE0" w14:textId="77777777"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14:paraId="31933874" w14:textId="77777777"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14:paraId="77E977F4" w14:textId="656AFB51" w:rsidR="00DB4040" w:rsidRDefault="00DB4040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>se splatností nejdříve 30 dnů ode dne jejího doručení kupujícímu</w:t>
      </w:r>
      <w:r w:rsidR="002436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2ABC639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22E058D8" w14:textId="7CD95592"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</w:t>
      </w:r>
      <w:r w:rsidR="00DB6027">
        <w:rPr>
          <w:rFonts w:ascii="Times New Roman" w:hAnsi="Times New Roman"/>
        </w:rPr>
        <w:t xml:space="preserve">převzetí </w:t>
      </w:r>
      <w:r w:rsidR="00B83DCE">
        <w:rPr>
          <w:rFonts w:ascii="Times New Roman" w:hAnsi="Times New Roman"/>
        </w:rPr>
        <w:t>zboží</w:t>
      </w:r>
      <w:r w:rsidR="00DB6027">
        <w:rPr>
          <w:rFonts w:ascii="Times New Roman" w:hAnsi="Times New Roman"/>
        </w:rPr>
        <w:t xml:space="preserve"> kupujícím</w:t>
      </w:r>
      <w:r w:rsidR="00B83DCE">
        <w:rPr>
          <w:rFonts w:ascii="Times New Roman" w:hAnsi="Times New Roman"/>
        </w:rPr>
        <w:t xml:space="preserve">. </w:t>
      </w:r>
    </w:p>
    <w:p w14:paraId="13BD0BAC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5675779C" w14:textId="77777777"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14:paraId="737A895D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3EF4B1FE" w14:textId="15526B6B"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</w:t>
      </w:r>
      <w:r w:rsidR="00DB6027">
        <w:rPr>
          <w:rFonts w:ascii="Times New Roman" w:hAnsi="Times New Roman"/>
        </w:rPr>
        <w:t xml:space="preserve">na základě dohody smluvních stran formou písemného dodatku ke smlouvě, a to pouze </w:t>
      </w:r>
      <w:r w:rsidRPr="006970AF">
        <w:rPr>
          <w:rFonts w:ascii="Times New Roman" w:hAnsi="Times New Roman"/>
        </w:rPr>
        <w:t>v případě:</w:t>
      </w:r>
      <w:r w:rsidR="00203A4B" w:rsidRPr="006970AF">
        <w:rPr>
          <w:rFonts w:ascii="Times New Roman" w:hAnsi="Times New Roman"/>
        </w:rPr>
        <w:t xml:space="preserve"> </w:t>
      </w:r>
    </w:p>
    <w:p w14:paraId="4C5D24D4" w14:textId="77777777" w:rsidR="00DE4E8E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14:paraId="2C5AC4C4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313B4E53" w14:textId="77777777" w:rsidR="00DE4E8E" w:rsidRDefault="00EF17DB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EF17DB">
        <w:rPr>
          <w:rFonts w:ascii="Times New Roman" w:hAnsi="Times New Roman"/>
        </w:rPr>
        <w:t>Kupující</w:t>
      </w:r>
      <w:r w:rsidR="00C66CD5" w:rsidRPr="00C66CD5">
        <w:rPr>
          <w:rFonts w:ascii="Times New Roman" w:hAnsi="Times New Roman"/>
        </w:rPr>
        <w:t xml:space="preserve"> si vyhrazuje po celou dobu trvání smlouvy právo na nové </w:t>
      </w:r>
      <w:r>
        <w:rPr>
          <w:rFonts w:ascii="Times New Roman" w:hAnsi="Times New Roman"/>
        </w:rPr>
        <w:t xml:space="preserve">dodávky a  </w:t>
      </w:r>
      <w:r w:rsidR="00C66CD5" w:rsidRPr="00C66CD5">
        <w:rPr>
          <w:rFonts w:ascii="Times New Roman" w:hAnsi="Times New Roman"/>
        </w:rPr>
        <w:t>služby (souhrnně opční právo) spočívající v</w:t>
      </w:r>
      <w:r w:rsidR="003662F6">
        <w:rPr>
          <w:rFonts w:ascii="Times New Roman" w:hAnsi="Times New Roman"/>
        </w:rPr>
        <w:t> </w:t>
      </w:r>
      <w:r w:rsidR="00C66CD5" w:rsidRPr="00C66CD5">
        <w:rPr>
          <w:rFonts w:ascii="Times New Roman" w:hAnsi="Times New Roman"/>
        </w:rPr>
        <w:t>obdobných</w:t>
      </w:r>
      <w:r w:rsidR="003662F6">
        <w:rPr>
          <w:rFonts w:ascii="Times New Roman" w:hAnsi="Times New Roman"/>
        </w:rPr>
        <w:t xml:space="preserve"> dodávkách a </w:t>
      </w:r>
      <w:r w:rsidR="00C66CD5" w:rsidRPr="00C66CD5">
        <w:rPr>
          <w:rFonts w:ascii="Times New Roman" w:hAnsi="Times New Roman"/>
        </w:rPr>
        <w:t xml:space="preserve">službách specifikovaných v předmětu plnění, a to až do výše 30% ceny bez DPH uvedené v této smlouvě. V případě, že kupující využije tohoto opčního práva, proběhne v této věci jednání. </w:t>
      </w:r>
    </w:p>
    <w:p w14:paraId="526DB256" w14:textId="0E0B7543" w:rsidR="004145DE" w:rsidRDefault="004145DE" w:rsidP="00AC17C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55F81AE" w14:textId="77777777"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14:paraId="4BFED464" w14:textId="77777777"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B4DEFF" w14:textId="5EBD82B5" w:rsidR="006E7266" w:rsidRPr="00AC17C6" w:rsidRDefault="00E12B83" w:rsidP="006E7F4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>uhradit smluvní pokutu ve výši 500,-Kč za každý případ nesplnění dodávky.</w:t>
      </w:r>
      <w:r w:rsidR="00212656">
        <w:rPr>
          <w:rFonts w:ascii="Times New Roman" w:hAnsi="Times New Roman"/>
        </w:rPr>
        <w:t xml:space="preserve"> Dodávka se považuje za splněnou, bylo-li objednané zboží (odpovídající typ, kvalita i množství objednané směsi) včas připraven k odběru v souladu s objednávkou a touto smlouvou.</w:t>
      </w:r>
      <w:r w:rsidRPr="00A30C55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Smluvní pokuta se nevztahuje na případy odmítnutí objednávky učiněných v souladu s čl.II bod 4 této smlouvy.</w:t>
      </w:r>
    </w:p>
    <w:p w14:paraId="4BDB91D6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76973C" w14:textId="78D4BC1C" w:rsidR="003652C7" w:rsidRDefault="00685C5B" w:rsidP="0009411C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Zaplacením smluvní pokuty prodávajícím není dotčeno </w:t>
      </w:r>
      <w:r w:rsidR="00212656">
        <w:rPr>
          <w:rFonts w:ascii="Times New Roman" w:hAnsi="Times New Roman"/>
        </w:rPr>
        <w:t xml:space="preserve">ani omezeno </w:t>
      </w:r>
      <w:r>
        <w:rPr>
          <w:rFonts w:ascii="Times New Roman" w:hAnsi="Times New Roman"/>
        </w:rPr>
        <w:t>právo kupujícího na náhradu škody.</w:t>
      </w:r>
    </w:p>
    <w:p w14:paraId="7D94A020" w14:textId="77777777"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53098CAD" w14:textId="0F37E96D" w:rsidR="00CB5485" w:rsidRPr="00DC05DD" w:rsidRDefault="00CB5485" w:rsidP="00DC05DD">
      <w:pPr>
        <w:pStyle w:val="Odstavecseseznamem"/>
        <w:numPr>
          <w:ilvl w:val="0"/>
          <w:numId w:val="2"/>
        </w:numPr>
        <w:tabs>
          <w:tab w:val="clear" w:pos="360"/>
          <w:tab w:val="num" w:pos="567"/>
          <w:tab w:val="left" w:pos="709"/>
        </w:tabs>
        <w:ind w:left="426" w:right="23" w:hanging="426"/>
        <w:jc w:val="both"/>
      </w:pPr>
      <w:r>
        <w:lastRenderedPageBreak/>
        <w:t xml:space="preserve">Faktury jsou </w:t>
      </w:r>
      <w:r w:rsidR="00CF74FB">
        <w:t xml:space="preserve">prodávajícím </w:t>
      </w:r>
      <w:r>
        <w:t xml:space="preserve">vystavovány ve formátu PDF, podepsány zaručeným elektronickým podpisem a zasílány včetně naskenovaného </w:t>
      </w:r>
      <w:r w:rsidR="00CF74FB">
        <w:t xml:space="preserve">dodacího a vážního listu </w:t>
      </w:r>
      <w:r>
        <w:t>na adresu</w:t>
      </w:r>
      <w:r w:rsidR="00936DDF">
        <w:t xml:space="preserve">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 xml:space="preserve">. Pokud </w:t>
      </w:r>
      <w:r w:rsidR="00CF74FB">
        <w:t xml:space="preserve">prodávající </w:t>
      </w:r>
      <w:r>
        <w:t>nemá možnost takto zasílat faktury, bude je</w:t>
      </w:r>
      <w:r w:rsidR="00DC05DD">
        <w:t xml:space="preserve"> </w:t>
      </w:r>
      <w:r>
        <w:t xml:space="preserve">doručovat v písemném vyhotovení na adresu:  Dopravní podnik Ostrava a.s., Poděbradova 494/2, </w:t>
      </w:r>
      <w:r w:rsidRPr="00DC05DD">
        <w:t>Mora</w:t>
      </w:r>
      <w:r w:rsidR="00CD2EFB" w:rsidRPr="00DC05DD">
        <w:t xml:space="preserve">vská Ostrava, 702 00 Ostrava. </w:t>
      </w:r>
      <w:r w:rsidRPr="00DC05DD">
        <w:t xml:space="preserve">V případě doručování poštou se v pochybnostech má za to, </w:t>
      </w:r>
      <w:r w:rsidR="00936DDF" w:rsidRPr="00DC05DD">
        <w:t xml:space="preserve">že faktury byly doručeny třetí </w:t>
      </w:r>
      <w:r w:rsidRPr="00DC05DD">
        <w:t xml:space="preserve">pracovní den po jejich odeslání. </w:t>
      </w:r>
    </w:p>
    <w:p w14:paraId="3066AD07" w14:textId="77777777"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14:paraId="6E08B9C3" w14:textId="77777777"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57B2519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14:paraId="304AE92E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44E04CEC" w14:textId="77777777"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95130D">
        <w:rPr>
          <w:rFonts w:ascii="Times New Roman" w:hAnsi="Times New Roman"/>
        </w:rPr>
        <w:t>3</w:t>
      </w:r>
      <w:r w:rsidRPr="006E7266">
        <w:rPr>
          <w:rFonts w:ascii="Times New Roman" w:hAnsi="Times New Roman"/>
        </w:rPr>
        <w:t>/20</w:t>
      </w:r>
      <w:r w:rsidR="00877703">
        <w:rPr>
          <w:rFonts w:ascii="Times New Roman" w:hAnsi="Times New Roman"/>
        </w:rPr>
        <w:t>20</w:t>
      </w:r>
      <w:r w:rsidRPr="006E7266">
        <w:rPr>
          <w:rFonts w:ascii="Times New Roman" w:hAnsi="Times New Roman"/>
        </w:rPr>
        <w:t xml:space="preserve"> do 12/20</w:t>
      </w:r>
      <w:r w:rsidR="00877703">
        <w:rPr>
          <w:rFonts w:ascii="Times New Roman" w:hAnsi="Times New Roman"/>
        </w:rPr>
        <w:t>20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14:paraId="6BF3D0F3" w14:textId="77777777"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03A3E49B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85B832" w14:textId="77777777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F81E3F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14:paraId="66AD26A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1BB1F293" w14:textId="77777777"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14:paraId="14B3B391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CFC8410" w14:textId="77777777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63311B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5FA3BE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61955B7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Závěrečná ujednání</w:t>
      </w:r>
    </w:p>
    <w:p w14:paraId="14FA0EF9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581D107E" w14:textId="62A850DE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</w:t>
      </w:r>
      <w:r w:rsidR="00212656">
        <w:rPr>
          <w:rFonts w:ascii="Times New Roman" w:hAnsi="Times New Roman"/>
        </w:rPr>
        <w:t xml:space="preserve">a účinnosti </w:t>
      </w:r>
      <w:r>
        <w:rPr>
          <w:rFonts w:ascii="Times New Roman" w:hAnsi="Times New Roman"/>
        </w:rPr>
        <w:t>podpisem obou smluvních stran bez výhrad.</w:t>
      </w:r>
      <w:r w:rsidR="00770C4B">
        <w:rPr>
          <w:rFonts w:ascii="Times New Roman" w:hAnsi="Times New Roman"/>
        </w:rPr>
        <w:t xml:space="preserve"> Smlouva se uzavírá na dobu určitou, a to do </w:t>
      </w:r>
      <w:r w:rsidR="00A04853">
        <w:rPr>
          <w:rFonts w:ascii="Times New Roman" w:hAnsi="Times New Roman"/>
        </w:rPr>
        <w:t xml:space="preserve">31.12.2020 , </w:t>
      </w:r>
      <w:r w:rsidR="00770C4B">
        <w:rPr>
          <w:rFonts w:ascii="Times New Roman" w:hAnsi="Times New Roman"/>
        </w:rPr>
        <w:t>nebo do vyčerpání finančního limitu uvedeného v čl.II bod 8 této smlouvy</w:t>
      </w:r>
      <w:r w:rsidR="00D6292E">
        <w:rPr>
          <w:rFonts w:ascii="Times New Roman" w:hAnsi="Times New Roman"/>
        </w:rPr>
        <w:t xml:space="preserve"> (počítáno ze všech smluv uzavřených v rámci předmětného poptávkového řízení), podle toho, která skutečnost nastane dříve.</w:t>
      </w:r>
    </w:p>
    <w:p w14:paraId="6E0E87CA" w14:textId="77777777"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3E7C3E4E" w14:textId="77777777"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14:paraId="3F6EFBCB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1FBE8333" w14:textId="175C5D89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Změny a doplňky </w:t>
      </w:r>
      <w:r w:rsidR="00770C4B">
        <w:rPr>
          <w:rFonts w:ascii="Times New Roman" w:hAnsi="Times New Roman"/>
        </w:rPr>
        <w:t xml:space="preserve">této smlouvy </w:t>
      </w:r>
      <w:r>
        <w:rPr>
          <w:rFonts w:ascii="Times New Roman" w:hAnsi="Times New Roman"/>
        </w:rPr>
        <w:t>vyžadují ke své platnosti a účinnosti vždy písemnou formu, potvrzenou oběma smluvními partnery.</w:t>
      </w:r>
    </w:p>
    <w:p w14:paraId="6ABBF6F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47FD7D54" w14:textId="56A121D9"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  <w:r w:rsidR="00770C4B" w:rsidRPr="00770C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770C4B">
        <w:rPr>
          <w:rFonts w:ascii="Times New Roman" w:hAnsi="Times New Roman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62BDCA1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25FDE41D" w14:textId="77777777"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14:paraId="182502A1" w14:textId="77777777"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5EE2A903" w14:textId="262E3126" w:rsidR="00A436C3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rStyle w:val="slostrnky"/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>to smlouvy bere na vědomí, že Dopravní podnik Ostrava a. s. je povinným subjektem v souladu se zákonem č. 106/1999 Sb., o svobodn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r w:rsidRPr="00C66CD5">
        <w:rPr>
          <w:rStyle w:val="slostrnky"/>
          <w:szCs w:val="24"/>
        </w:rPr>
        <w:t xml:space="preserve">řístupu k informacím (dále také  </w:t>
      </w:r>
      <w:r w:rsidRPr="00C66CD5">
        <w:rPr>
          <w:rStyle w:val="slostrnky"/>
          <w:szCs w:val="24"/>
          <w:lang w:val="es-ES_tradnl"/>
        </w:rPr>
        <w:t>jen ,,z</w:t>
      </w:r>
      <w:r w:rsidRPr="00C66CD5">
        <w:rPr>
          <w:rStyle w:val="slostrnky"/>
          <w:szCs w:val="24"/>
        </w:rPr>
        <w:t>ákon</w:t>
      </w:r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>nebo z ní vyplývající zveřejnit.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 xml:space="preserve">na vědomí, že Dopravní podnik Ostrava a.s. je povinen za podmínek stanovených v zákoně č. 340/2015 Sb., o </w:t>
      </w:r>
      <w:r w:rsidRPr="00C66CD5">
        <w:rPr>
          <w:rStyle w:val="slostrnky"/>
          <w:szCs w:val="24"/>
        </w:rPr>
        <w:lastRenderedPageBreak/>
        <w:t>registru smluv, zveřejňovat smlouvy na Portálu veřejn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 xml:space="preserve">ávy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>podpisem smlouvy bere na vědomí, že někter</w:t>
      </w:r>
      <w:r w:rsidRPr="00C66CD5">
        <w:rPr>
          <w:rStyle w:val="slostrnky"/>
          <w:szCs w:val="24"/>
          <w:lang w:val="fr-FR"/>
        </w:rPr>
        <w:t>é ú</w:t>
      </w:r>
      <w:r w:rsidRPr="00C66CD5">
        <w:rPr>
          <w:rStyle w:val="slostrnky"/>
          <w:szCs w:val="24"/>
        </w:rPr>
        <w:t>daje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a zavazuje se je nezveřejnit dle zákona o registru smluv ani jinak a/nebo nepředat třetí osobě dle zákona č. 106/1999 Sb., o svobodn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r w:rsidRPr="00C66CD5">
        <w:rPr>
          <w:rStyle w:val="slostrnky"/>
          <w:szCs w:val="24"/>
        </w:rPr>
        <w:t xml:space="preserve">řístupu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>č. 2 smlouvy. Ostatní ustanovení smlouvy nepodl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>na zák. č. 106/1999 Sb., o svobodn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r w:rsidRPr="00C66CD5">
        <w:rPr>
          <w:rStyle w:val="slostrnky"/>
          <w:szCs w:val="24"/>
        </w:rPr>
        <w:t>řístupu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r w:rsidRPr="00C66CD5">
        <w:rPr>
          <w:rStyle w:val="slostrnky"/>
          <w:szCs w:val="24"/>
        </w:rPr>
        <w:t>ákona č. 134/2016 Sb., o zadávání veřejných zakázek, ve znění pozdějších předpisů, a zákona č. 340/2015 Sb., o registru smluv, ve znění pozdějších předpisů.</w:t>
      </w:r>
    </w:p>
    <w:p w14:paraId="55204576" w14:textId="77777777" w:rsidR="00FC65A4" w:rsidRPr="009D05CD" w:rsidRDefault="00FC65A4" w:rsidP="00FC65A4">
      <w:pPr>
        <w:pStyle w:val="Textvbloku1"/>
        <w:tabs>
          <w:tab w:val="left" w:pos="426"/>
        </w:tabs>
        <w:suppressAutoHyphens w:val="0"/>
        <w:spacing w:before="75"/>
        <w:ind w:left="360" w:right="0" w:firstLine="0"/>
        <w:jc w:val="both"/>
        <w:rPr>
          <w:szCs w:val="24"/>
        </w:rPr>
      </w:pPr>
    </w:p>
    <w:p w14:paraId="387ABFB7" w14:textId="267DEDA6" w:rsidR="007A5A71" w:rsidRDefault="007A5A71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>Nedílnou součástí této smlouvy je příloha č.</w:t>
      </w:r>
      <w:r w:rsidR="008D3844">
        <w:rPr>
          <w:rFonts w:ascii="Times New Roman" w:hAnsi="Times New Roman"/>
          <w:szCs w:val="24"/>
        </w:rPr>
        <w:t xml:space="preserve"> </w:t>
      </w:r>
      <w:r w:rsidRPr="009D05CD">
        <w:rPr>
          <w:rFonts w:ascii="Times New Roman" w:hAnsi="Times New Roman"/>
          <w:szCs w:val="24"/>
        </w:rPr>
        <w:t xml:space="preserve">1 Dopravní řád </w:t>
      </w:r>
      <w:r w:rsidR="006E7266" w:rsidRPr="009D05CD">
        <w:rPr>
          <w:rFonts w:ascii="Times New Roman" w:hAnsi="Times New Roman"/>
          <w:szCs w:val="24"/>
        </w:rPr>
        <w:t>provozovny prodávajícího</w:t>
      </w:r>
      <w:r w:rsidR="00A42A55" w:rsidRPr="00077A07">
        <w:rPr>
          <w:rFonts w:ascii="Times New Roman" w:hAnsi="Times New Roman"/>
          <w:szCs w:val="24"/>
        </w:rPr>
        <w:t xml:space="preserve"> a příloha č.</w:t>
      </w:r>
      <w:r w:rsidR="008D3844">
        <w:rPr>
          <w:rFonts w:ascii="Times New Roman" w:hAnsi="Times New Roman"/>
          <w:szCs w:val="24"/>
        </w:rPr>
        <w:t xml:space="preserve"> </w:t>
      </w:r>
      <w:r w:rsidR="00A42A55" w:rsidRPr="00077A07">
        <w:rPr>
          <w:rFonts w:ascii="Times New Roman" w:hAnsi="Times New Roman"/>
          <w:szCs w:val="24"/>
        </w:rPr>
        <w:t>2 Vymezení obchodního tajemství prodávajícího.</w:t>
      </w:r>
    </w:p>
    <w:p w14:paraId="4812B625" w14:textId="77E465F1" w:rsidR="00FC65A4" w:rsidRPr="00053A3D" w:rsidRDefault="00FC65A4" w:rsidP="00FC65A4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5819B156" w14:textId="6A42575D"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 na vědomí, že </w:t>
      </w:r>
      <w:r w:rsidR="00770C4B" w:rsidRPr="00770C4B">
        <w:rPr>
          <w:szCs w:val="24"/>
        </w:rPr>
        <w:t>objednávky učiněné na základě této smlouvy, u nichž hodnota plnění přesáhne 50 tis. Kč bez DPH, podléhají povinnosti uveřejnění v registru smluv podle zákona č.</w:t>
      </w:r>
      <w:r w:rsidR="00770C4B">
        <w:rPr>
          <w:szCs w:val="24"/>
        </w:rPr>
        <w:t> </w:t>
      </w:r>
      <w:r w:rsidR="00770C4B" w:rsidRPr="00770C4B">
        <w:rPr>
          <w:szCs w:val="24"/>
        </w:rPr>
        <w:t xml:space="preserve">340/2015 Sb., o zvláštních podmínkách účinnosti některých smluv, uveřejňování některých smluv a o registru smluv (zákon o registru smluv), ve znění pozdějších předpisů. Zaslání takovéto objednávky vč. </w:t>
      </w:r>
      <w:r w:rsidR="00770C4B">
        <w:rPr>
          <w:szCs w:val="24"/>
        </w:rPr>
        <w:t>této s</w:t>
      </w:r>
      <w:r w:rsidR="00770C4B" w:rsidRPr="00770C4B">
        <w:rPr>
          <w:szCs w:val="24"/>
        </w:rPr>
        <w:t>mlouvy, jej</w:t>
      </w:r>
      <w:r w:rsidR="00770C4B">
        <w:rPr>
          <w:szCs w:val="24"/>
        </w:rPr>
        <w:t>ích příloh a případných dodatků</w:t>
      </w:r>
      <w:r w:rsidR="00770C4B" w:rsidRPr="00770C4B">
        <w:rPr>
          <w:szCs w:val="24"/>
        </w:rPr>
        <w:t xml:space="preserve"> do registru smluv zajistí </w:t>
      </w:r>
      <w:r w:rsidR="00770C4B">
        <w:rPr>
          <w:szCs w:val="24"/>
        </w:rPr>
        <w:t>kupující</w:t>
      </w:r>
      <w:r w:rsidR="00770C4B" w:rsidRPr="00770C4B">
        <w:rPr>
          <w:szCs w:val="24"/>
        </w:rPr>
        <w:t>.</w:t>
      </w:r>
      <w:r w:rsidRPr="00043345">
        <w:rPr>
          <w:szCs w:val="24"/>
        </w:rPr>
        <w:t xml:space="preserve"> </w:t>
      </w:r>
    </w:p>
    <w:p w14:paraId="6CB5129F" w14:textId="77777777" w:rsidR="00584F14" w:rsidRPr="00043345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79984A8E" w14:textId="77777777" w:rsidR="00584F14" w:rsidRDefault="00584F14" w:rsidP="00584F1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62711FE5" w14:textId="77777777" w:rsidR="00584F14" w:rsidRDefault="00584F14" w:rsidP="00584F14">
      <w:pPr>
        <w:pStyle w:val="Textvbloku1"/>
        <w:tabs>
          <w:tab w:val="left" w:pos="426"/>
        </w:tabs>
        <w:suppressAutoHyphens w:val="0"/>
        <w:spacing w:before="75"/>
        <w:ind w:left="426" w:right="-270" w:firstLine="0"/>
        <w:jc w:val="both"/>
        <w:rPr>
          <w:sz w:val="22"/>
          <w:szCs w:val="22"/>
        </w:rPr>
      </w:pPr>
    </w:p>
    <w:p w14:paraId="28E18D34" w14:textId="77777777" w:rsidR="00584F14" w:rsidRDefault="00584F14" w:rsidP="00584F14">
      <w:pPr>
        <w:pStyle w:val="Zkladntext"/>
        <w:spacing w:before="60" w:line="240" w:lineRule="atLeast"/>
        <w:ind w:right="-51"/>
        <w:rPr>
          <w:sz w:val="22"/>
          <w:szCs w:val="22"/>
        </w:rPr>
      </w:pPr>
    </w:p>
    <w:p w14:paraId="6FF2C4C7" w14:textId="77777777" w:rsidR="00584F14" w:rsidRDefault="00584F14" w:rsidP="00584F14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F73EBAC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14:paraId="2D24F62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14:paraId="7E053499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14:paraId="28BFD562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14:paraId="6269D78F" w14:textId="77777777" w:rsidR="00316A8C" w:rsidRDefault="00316A8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</w:p>
    <w:p w14:paraId="117F6351" w14:textId="77777777"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>V Ostravě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2"/>
        </w:rPr>
        <w:tab/>
        <w:t xml:space="preserve">V Ostravě dne </w:t>
      </w:r>
    </w:p>
    <w:p w14:paraId="5F11D026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496B24B6" w14:textId="77777777" w:rsidR="006401CA" w:rsidRPr="00F01044" w:rsidRDefault="006401CA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  <w:r w:rsidRPr="00F01044">
        <w:rPr>
          <w:rFonts w:ascii="Times New Roman" w:hAnsi="Times New Roman"/>
          <w:bCs/>
          <w:sz w:val="22"/>
        </w:rPr>
        <w:t>Prodávající:</w:t>
      </w:r>
      <w:r>
        <w:rPr>
          <w:rFonts w:ascii="Times New Roman" w:hAnsi="Times New Roman"/>
          <w:bCs/>
          <w:sz w:val="22"/>
        </w:rPr>
        <w:t xml:space="preserve">                                                                                      </w:t>
      </w:r>
      <w:r w:rsidR="00877703">
        <w:rPr>
          <w:rFonts w:ascii="Times New Roman" w:hAnsi="Times New Roman"/>
          <w:bCs/>
          <w:sz w:val="22"/>
        </w:rPr>
        <w:t xml:space="preserve">        </w:t>
      </w:r>
      <w:r>
        <w:rPr>
          <w:rFonts w:ascii="Times New Roman" w:hAnsi="Times New Roman"/>
          <w:bCs/>
          <w:sz w:val="22"/>
        </w:rPr>
        <w:t xml:space="preserve">     </w:t>
      </w:r>
      <w:r w:rsidRPr="00F01044">
        <w:rPr>
          <w:rFonts w:ascii="Times New Roman" w:hAnsi="Times New Roman"/>
          <w:bCs/>
          <w:sz w:val="22"/>
        </w:rPr>
        <w:t>Kupující:</w:t>
      </w:r>
    </w:p>
    <w:p w14:paraId="2E6C2AF7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06B91F33" w14:textId="77777777" w:rsidR="004D5496" w:rsidRDefault="004D5496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noProof/>
          <w:sz w:val="22"/>
        </w:rPr>
      </w:pPr>
    </w:p>
    <w:p w14:paraId="06EE965D" w14:textId="77777777" w:rsidR="005F1262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</w:p>
    <w:p w14:paraId="0A0B0F0F" w14:textId="77777777" w:rsidR="005F1262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14:paraId="654D5870" w14:textId="77777777" w:rsidR="006401CA" w:rsidRDefault="006401CA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</w:t>
      </w:r>
      <w:r w:rsidR="00877703">
        <w:rPr>
          <w:rFonts w:ascii="Times New Roman" w:hAnsi="Times New Roman"/>
          <w:sz w:val="22"/>
        </w:rPr>
        <w:t xml:space="preserve">      </w:t>
      </w:r>
      <w:r w:rsidR="000D22C0">
        <w:rPr>
          <w:rFonts w:ascii="Times New Roman" w:hAnsi="Times New Roman"/>
          <w:sz w:val="22"/>
        </w:rPr>
        <w:t xml:space="preserve">       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0BD2" w14:textId="77777777" w:rsidR="000A5D96" w:rsidRDefault="000A5D96">
      <w:r>
        <w:separator/>
      </w:r>
    </w:p>
  </w:endnote>
  <w:endnote w:type="continuationSeparator" w:id="0">
    <w:p w14:paraId="0CE1E851" w14:textId="77777777" w:rsidR="000A5D96" w:rsidRDefault="000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60753E03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65A4">
      <w:rPr>
        <w:rStyle w:val="slostrnky"/>
        <w:noProof/>
      </w:rPr>
      <w:t>5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C5242" w14:textId="77777777" w:rsidR="000A5D96" w:rsidRDefault="000A5D96">
      <w:r>
        <w:separator/>
      </w:r>
    </w:p>
  </w:footnote>
  <w:footnote w:type="continuationSeparator" w:id="0">
    <w:p w14:paraId="303816B1" w14:textId="77777777" w:rsidR="000A5D96" w:rsidRDefault="000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B9D2" w14:textId="24BE02D7" w:rsidR="00A436C3" w:rsidRPr="00F646D3" w:rsidRDefault="00635086">
    <w:pPr>
      <w:pStyle w:val="Zhlav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2 zadávací dokumentace</w:t>
    </w:r>
    <w:r w:rsidR="00A436C3" w:rsidRPr="00F646D3">
      <w:rPr>
        <w:rFonts w:ascii="Times New Roman" w:hAnsi="Times New Roman"/>
        <w:i/>
        <w:sz w:val="22"/>
        <w:szCs w:val="22"/>
      </w:rPr>
      <w:t xml:space="preserve"> – Návrh </w:t>
    </w:r>
    <w:r w:rsidR="00F646D3">
      <w:rPr>
        <w:rFonts w:ascii="Times New Roman" w:hAnsi="Times New Roman"/>
        <w:i/>
        <w:sz w:val="22"/>
        <w:szCs w:val="22"/>
      </w:rPr>
      <w:t xml:space="preserve">Rámcové </w:t>
    </w:r>
    <w:r w:rsidR="00A436C3" w:rsidRPr="00F646D3">
      <w:rPr>
        <w:rFonts w:ascii="Times New Roman" w:hAnsi="Times New Roman"/>
        <w:i/>
        <w:sz w:val="22"/>
        <w:szCs w:val="22"/>
      </w:rPr>
      <w:t>kupní smlouvy</w:t>
    </w:r>
    <w:r w:rsidR="00A436C3" w:rsidRPr="00F646D3">
      <w:rPr>
        <w:rFonts w:ascii="Times New Roman" w:hAnsi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5114E6B0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86E0E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2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4"/>
  </w:num>
  <w:num w:numId="5">
    <w:abstractNumId w:val="16"/>
  </w:num>
  <w:num w:numId="6">
    <w:abstractNumId w:val="8"/>
  </w:num>
  <w:num w:numId="7">
    <w:abstractNumId w:val="17"/>
  </w:num>
  <w:num w:numId="8">
    <w:abstractNumId w:val="1"/>
  </w:num>
  <w:num w:numId="9">
    <w:abstractNumId w:val="19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15"/>
  </w:num>
  <w:num w:numId="15">
    <w:abstractNumId w:val="14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42F65"/>
    <w:rsid w:val="00043345"/>
    <w:rsid w:val="00043659"/>
    <w:rsid w:val="00053A3D"/>
    <w:rsid w:val="00056D2D"/>
    <w:rsid w:val="00057C6C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A5D96"/>
    <w:rsid w:val="000B3F3B"/>
    <w:rsid w:val="000B5E55"/>
    <w:rsid w:val="000B5F0D"/>
    <w:rsid w:val="000D22C0"/>
    <w:rsid w:val="001111EC"/>
    <w:rsid w:val="00113506"/>
    <w:rsid w:val="00113CC9"/>
    <w:rsid w:val="001151F0"/>
    <w:rsid w:val="00120A51"/>
    <w:rsid w:val="00127714"/>
    <w:rsid w:val="00131CA0"/>
    <w:rsid w:val="00161C5F"/>
    <w:rsid w:val="001629F8"/>
    <w:rsid w:val="001702C3"/>
    <w:rsid w:val="001728E3"/>
    <w:rsid w:val="001B025E"/>
    <w:rsid w:val="001B21E1"/>
    <w:rsid w:val="001B34B5"/>
    <w:rsid w:val="001B757A"/>
    <w:rsid w:val="001C6C4D"/>
    <w:rsid w:val="001D3AAD"/>
    <w:rsid w:val="001D524F"/>
    <w:rsid w:val="001E251E"/>
    <w:rsid w:val="001E4FAA"/>
    <w:rsid w:val="001F08C9"/>
    <w:rsid w:val="001F0FFB"/>
    <w:rsid w:val="001F31D4"/>
    <w:rsid w:val="001F4F63"/>
    <w:rsid w:val="00203A4B"/>
    <w:rsid w:val="00212656"/>
    <w:rsid w:val="002133AE"/>
    <w:rsid w:val="0021659D"/>
    <w:rsid w:val="002436C6"/>
    <w:rsid w:val="00246410"/>
    <w:rsid w:val="00253C34"/>
    <w:rsid w:val="00260384"/>
    <w:rsid w:val="002713BE"/>
    <w:rsid w:val="0027370E"/>
    <w:rsid w:val="00274842"/>
    <w:rsid w:val="00295153"/>
    <w:rsid w:val="002B41ED"/>
    <w:rsid w:val="002C04C0"/>
    <w:rsid w:val="002E7224"/>
    <w:rsid w:val="002F22F9"/>
    <w:rsid w:val="002F5784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4F5A"/>
    <w:rsid w:val="00345ED0"/>
    <w:rsid w:val="00352F64"/>
    <w:rsid w:val="00354856"/>
    <w:rsid w:val="00354AC7"/>
    <w:rsid w:val="00361273"/>
    <w:rsid w:val="00363F18"/>
    <w:rsid w:val="003652C7"/>
    <w:rsid w:val="003662F6"/>
    <w:rsid w:val="00370110"/>
    <w:rsid w:val="0037249C"/>
    <w:rsid w:val="00396458"/>
    <w:rsid w:val="003A61C9"/>
    <w:rsid w:val="003C3DDF"/>
    <w:rsid w:val="003C6388"/>
    <w:rsid w:val="003E100F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446B5"/>
    <w:rsid w:val="00445490"/>
    <w:rsid w:val="00467F93"/>
    <w:rsid w:val="00486DDC"/>
    <w:rsid w:val="0049625A"/>
    <w:rsid w:val="004A152F"/>
    <w:rsid w:val="004C76CC"/>
    <w:rsid w:val="004D5496"/>
    <w:rsid w:val="004D6983"/>
    <w:rsid w:val="004E7346"/>
    <w:rsid w:val="005028A3"/>
    <w:rsid w:val="00506A09"/>
    <w:rsid w:val="005212B5"/>
    <w:rsid w:val="00522389"/>
    <w:rsid w:val="005231B6"/>
    <w:rsid w:val="00525A14"/>
    <w:rsid w:val="00541C4C"/>
    <w:rsid w:val="005658C0"/>
    <w:rsid w:val="00581A10"/>
    <w:rsid w:val="00582871"/>
    <w:rsid w:val="00584F14"/>
    <w:rsid w:val="005963B2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66C2"/>
    <w:rsid w:val="00607521"/>
    <w:rsid w:val="00622242"/>
    <w:rsid w:val="00625F5C"/>
    <w:rsid w:val="00627B68"/>
    <w:rsid w:val="00632F88"/>
    <w:rsid w:val="00635086"/>
    <w:rsid w:val="006401CA"/>
    <w:rsid w:val="0064516C"/>
    <w:rsid w:val="00650042"/>
    <w:rsid w:val="006564EF"/>
    <w:rsid w:val="0066021A"/>
    <w:rsid w:val="00663884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E1927"/>
    <w:rsid w:val="006E6D55"/>
    <w:rsid w:val="006E7266"/>
    <w:rsid w:val="006E7F49"/>
    <w:rsid w:val="006F3563"/>
    <w:rsid w:val="006F4904"/>
    <w:rsid w:val="006F73FB"/>
    <w:rsid w:val="00746336"/>
    <w:rsid w:val="00750828"/>
    <w:rsid w:val="00752ACA"/>
    <w:rsid w:val="00754ADE"/>
    <w:rsid w:val="00770C4B"/>
    <w:rsid w:val="00773DE1"/>
    <w:rsid w:val="00780B16"/>
    <w:rsid w:val="007A2DD1"/>
    <w:rsid w:val="007A4F38"/>
    <w:rsid w:val="007A5A71"/>
    <w:rsid w:val="007D70E2"/>
    <w:rsid w:val="007E0330"/>
    <w:rsid w:val="007F0000"/>
    <w:rsid w:val="007F3F7B"/>
    <w:rsid w:val="00804284"/>
    <w:rsid w:val="00816F0E"/>
    <w:rsid w:val="00817A80"/>
    <w:rsid w:val="0082003B"/>
    <w:rsid w:val="00867868"/>
    <w:rsid w:val="0087122D"/>
    <w:rsid w:val="00877703"/>
    <w:rsid w:val="008A31DA"/>
    <w:rsid w:val="008A6E30"/>
    <w:rsid w:val="008C6769"/>
    <w:rsid w:val="008D3844"/>
    <w:rsid w:val="008D4643"/>
    <w:rsid w:val="008E4587"/>
    <w:rsid w:val="008F77A1"/>
    <w:rsid w:val="00902E9B"/>
    <w:rsid w:val="009078D6"/>
    <w:rsid w:val="0092194D"/>
    <w:rsid w:val="0092408D"/>
    <w:rsid w:val="00925D48"/>
    <w:rsid w:val="00936DDF"/>
    <w:rsid w:val="00943647"/>
    <w:rsid w:val="0095130D"/>
    <w:rsid w:val="0095661E"/>
    <w:rsid w:val="00956FF0"/>
    <w:rsid w:val="009636D6"/>
    <w:rsid w:val="00964AA5"/>
    <w:rsid w:val="0097720F"/>
    <w:rsid w:val="00984B59"/>
    <w:rsid w:val="00986463"/>
    <w:rsid w:val="009A4203"/>
    <w:rsid w:val="009B5EAC"/>
    <w:rsid w:val="009C0162"/>
    <w:rsid w:val="009D05CD"/>
    <w:rsid w:val="00A0479E"/>
    <w:rsid w:val="00A04853"/>
    <w:rsid w:val="00A11CA7"/>
    <w:rsid w:val="00A14681"/>
    <w:rsid w:val="00A21275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3687"/>
    <w:rsid w:val="00A76AAB"/>
    <w:rsid w:val="00A76D06"/>
    <w:rsid w:val="00AA0AB2"/>
    <w:rsid w:val="00AB0ED5"/>
    <w:rsid w:val="00AB7161"/>
    <w:rsid w:val="00AC17C6"/>
    <w:rsid w:val="00AD333C"/>
    <w:rsid w:val="00AD6415"/>
    <w:rsid w:val="00AE3055"/>
    <w:rsid w:val="00B17A6D"/>
    <w:rsid w:val="00B20872"/>
    <w:rsid w:val="00B24982"/>
    <w:rsid w:val="00B2721D"/>
    <w:rsid w:val="00B43C16"/>
    <w:rsid w:val="00B45443"/>
    <w:rsid w:val="00B454EC"/>
    <w:rsid w:val="00B5271A"/>
    <w:rsid w:val="00B53557"/>
    <w:rsid w:val="00B54D1E"/>
    <w:rsid w:val="00B717ED"/>
    <w:rsid w:val="00B83DCE"/>
    <w:rsid w:val="00B83FD1"/>
    <w:rsid w:val="00B845CD"/>
    <w:rsid w:val="00B85EF9"/>
    <w:rsid w:val="00BA0B28"/>
    <w:rsid w:val="00BA6EDE"/>
    <w:rsid w:val="00BD4C64"/>
    <w:rsid w:val="00BD5CB6"/>
    <w:rsid w:val="00BD723E"/>
    <w:rsid w:val="00BD75F0"/>
    <w:rsid w:val="00BD7624"/>
    <w:rsid w:val="00BE4EFA"/>
    <w:rsid w:val="00BF38C2"/>
    <w:rsid w:val="00C17240"/>
    <w:rsid w:val="00C21090"/>
    <w:rsid w:val="00C27F6E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95075"/>
    <w:rsid w:val="00CB43C5"/>
    <w:rsid w:val="00CB5485"/>
    <w:rsid w:val="00CC45E0"/>
    <w:rsid w:val="00CC5D4F"/>
    <w:rsid w:val="00CD2EFB"/>
    <w:rsid w:val="00CD7848"/>
    <w:rsid w:val="00CE275E"/>
    <w:rsid w:val="00CE6CE9"/>
    <w:rsid w:val="00CF045B"/>
    <w:rsid w:val="00CF74FB"/>
    <w:rsid w:val="00D131F7"/>
    <w:rsid w:val="00D14CF5"/>
    <w:rsid w:val="00D22FF1"/>
    <w:rsid w:val="00D238A9"/>
    <w:rsid w:val="00D26699"/>
    <w:rsid w:val="00D51E35"/>
    <w:rsid w:val="00D57539"/>
    <w:rsid w:val="00D6292E"/>
    <w:rsid w:val="00D62B0A"/>
    <w:rsid w:val="00D6421D"/>
    <w:rsid w:val="00D862FB"/>
    <w:rsid w:val="00D87DA4"/>
    <w:rsid w:val="00D9159A"/>
    <w:rsid w:val="00DB4040"/>
    <w:rsid w:val="00DB51A4"/>
    <w:rsid w:val="00DB6027"/>
    <w:rsid w:val="00DB63A1"/>
    <w:rsid w:val="00DC05DD"/>
    <w:rsid w:val="00DC4E6B"/>
    <w:rsid w:val="00DD54A1"/>
    <w:rsid w:val="00DE154B"/>
    <w:rsid w:val="00DE4E8E"/>
    <w:rsid w:val="00DF14E6"/>
    <w:rsid w:val="00DF421C"/>
    <w:rsid w:val="00E02C79"/>
    <w:rsid w:val="00E06443"/>
    <w:rsid w:val="00E12B83"/>
    <w:rsid w:val="00E21E95"/>
    <w:rsid w:val="00E21EF7"/>
    <w:rsid w:val="00E24E99"/>
    <w:rsid w:val="00E256A1"/>
    <w:rsid w:val="00E34835"/>
    <w:rsid w:val="00E36D77"/>
    <w:rsid w:val="00E4022B"/>
    <w:rsid w:val="00E40DB1"/>
    <w:rsid w:val="00E57FDD"/>
    <w:rsid w:val="00E83E73"/>
    <w:rsid w:val="00E9726C"/>
    <w:rsid w:val="00EA3BFB"/>
    <w:rsid w:val="00EA3CBE"/>
    <w:rsid w:val="00EA4E23"/>
    <w:rsid w:val="00EA578F"/>
    <w:rsid w:val="00EA5D24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638F6"/>
    <w:rsid w:val="00F646D3"/>
    <w:rsid w:val="00F748E3"/>
    <w:rsid w:val="00F84695"/>
    <w:rsid w:val="00F87293"/>
    <w:rsid w:val="00FB2572"/>
    <w:rsid w:val="00FC0739"/>
    <w:rsid w:val="00FC65A4"/>
    <w:rsid w:val="00FC6AD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semiHidden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99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E15C-99EF-4F2F-A02A-4778457F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2020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13916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13</cp:revision>
  <cp:lastPrinted>2011-02-18T09:26:00Z</cp:lastPrinted>
  <dcterms:created xsi:type="dcterms:W3CDTF">2019-11-20T05:40:00Z</dcterms:created>
  <dcterms:modified xsi:type="dcterms:W3CDTF">2020-01-02T11:55:00Z</dcterms:modified>
</cp:coreProperties>
</file>