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CA63CF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FD5095">
        <w:rPr>
          <w:i/>
          <w:szCs w:val="22"/>
        </w:rPr>
        <w:t>zadávací dokumentace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0040E2">
        <w:rPr>
          <w:b/>
          <w:szCs w:val="22"/>
        </w:rPr>
        <w:t>Do</w:t>
      </w:r>
      <w:r w:rsidR="004C10C5">
        <w:rPr>
          <w:b/>
          <w:szCs w:val="22"/>
        </w:rPr>
        <w:t>dávka terénního vysokozdvižného vozíku</w:t>
      </w:r>
      <w:r w:rsidR="000C3678" w:rsidRPr="007F1964">
        <w:rPr>
          <w:b/>
          <w:szCs w:val="22"/>
        </w:rPr>
        <w:t>“</w:t>
      </w:r>
    </w:p>
    <w:p w:rsidR="0011610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116107" w:rsidRPr="00116107">
        <w:rPr>
          <w:b/>
          <w:szCs w:val="22"/>
        </w:rPr>
        <w:t>DOD20200125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D44997">
        <w:rPr>
          <w:sz w:val="24"/>
          <w:szCs w:val="24"/>
        </w:rPr>
        <w:t xml:space="preserve">2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  <w:bookmarkStart w:id="0" w:name="_GoBack"/>
      <w:bookmarkEnd w:id="0"/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40E2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16107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10C5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42DC"/>
    <w:rsid w:val="005738FC"/>
    <w:rsid w:val="00580A36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A63CF"/>
    <w:rsid w:val="00CB39D7"/>
    <w:rsid w:val="00CB4D55"/>
    <w:rsid w:val="00CB5F7B"/>
    <w:rsid w:val="00CE6C4F"/>
    <w:rsid w:val="00D06921"/>
    <w:rsid w:val="00D24B69"/>
    <w:rsid w:val="00D34AA0"/>
    <w:rsid w:val="00D44997"/>
    <w:rsid w:val="00D63476"/>
    <w:rsid w:val="00D63E1A"/>
    <w:rsid w:val="00D944C9"/>
    <w:rsid w:val="00DB4A5A"/>
    <w:rsid w:val="00DB64BA"/>
    <w:rsid w:val="00DB6A28"/>
    <w:rsid w:val="00DC5B57"/>
    <w:rsid w:val="00DD249A"/>
    <w:rsid w:val="00E04FC0"/>
    <w:rsid w:val="00E17F0B"/>
    <w:rsid w:val="00E35CF1"/>
    <w:rsid w:val="00E367B5"/>
    <w:rsid w:val="00E41DFF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D509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84B0D77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87A0-6959-4010-B4F5-65D8717E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52</cp:revision>
  <cp:lastPrinted>2011-01-11T13:57:00Z</cp:lastPrinted>
  <dcterms:created xsi:type="dcterms:W3CDTF">2017-11-21T10:56:00Z</dcterms:created>
  <dcterms:modified xsi:type="dcterms:W3CDTF">2020-02-03T11:27:00Z</dcterms:modified>
</cp:coreProperties>
</file>