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9390E" w14:textId="77777777" w:rsidR="0014055A" w:rsidRPr="00E82A78" w:rsidRDefault="0014055A" w:rsidP="0014055A">
      <w:pPr>
        <w:ind w:left="7090" w:firstLine="709"/>
        <w:rPr>
          <w:rFonts w:ascii="Calibri" w:hAnsi="Calibri" w:cs="Calibri"/>
          <w:b/>
          <w:sz w:val="28"/>
          <w:szCs w:val="22"/>
        </w:rPr>
      </w:pPr>
      <w:r w:rsidRPr="00E82A78">
        <w:rPr>
          <w:rFonts w:ascii="Calibri" w:hAnsi="Calibri" w:cs="Calibri"/>
          <w:b/>
          <w:sz w:val="28"/>
          <w:szCs w:val="22"/>
        </w:rPr>
        <w:t>VÝTISK:</w:t>
      </w:r>
    </w:p>
    <w:p w14:paraId="084E81F1" w14:textId="77777777" w:rsidR="0014055A" w:rsidRDefault="0014055A" w:rsidP="0014055A"/>
    <w:p w14:paraId="46DBA256" w14:textId="77777777" w:rsidR="0014055A" w:rsidRDefault="0014055A" w:rsidP="0014055A"/>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815"/>
        <w:gridCol w:w="4365"/>
      </w:tblGrid>
      <w:tr w:rsidR="0014055A" w:rsidRPr="00A13088" w14:paraId="19B13A2F" w14:textId="77777777" w:rsidTr="00A46449">
        <w:tc>
          <w:tcPr>
            <w:tcW w:w="4815" w:type="dxa"/>
            <w:shd w:val="clear" w:color="auto" w:fill="auto"/>
            <w:vAlign w:val="center"/>
          </w:tcPr>
          <w:p w14:paraId="72EFA863" w14:textId="3D5CE57A" w:rsidR="0014055A" w:rsidRPr="00E82A78" w:rsidRDefault="0014055A" w:rsidP="00983773">
            <w:pPr>
              <w:spacing w:before="120" w:after="120"/>
              <w:rPr>
                <w:rFonts w:ascii="Calibri" w:hAnsi="Calibri" w:cs="Calibri"/>
                <w:sz w:val="22"/>
                <w:szCs w:val="22"/>
              </w:rPr>
            </w:pPr>
            <w:r>
              <w:rPr>
                <w:rFonts w:ascii="Calibri" w:hAnsi="Calibri" w:cs="Calibri"/>
                <w:sz w:val="22"/>
                <w:szCs w:val="22"/>
              </w:rPr>
              <w:t>č</w:t>
            </w:r>
            <w:r w:rsidRPr="00E82A78">
              <w:rPr>
                <w:rFonts w:ascii="Calibri" w:hAnsi="Calibri" w:cs="Calibri"/>
                <w:sz w:val="22"/>
                <w:szCs w:val="22"/>
              </w:rPr>
              <w:t xml:space="preserve">íslo smlouvy </w:t>
            </w:r>
            <w:r w:rsidR="00983773">
              <w:rPr>
                <w:rFonts w:ascii="Calibri" w:hAnsi="Calibri" w:cs="Calibri"/>
                <w:sz w:val="22"/>
                <w:szCs w:val="22"/>
              </w:rPr>
              <w:t>Silnice LK a.s.</w:t>
            </w:r>
          </w:p>
        </w:tc>
        <w:tc>
          <w:tcPr>
            <w:tcW w:w="4365" w:type="dxa"/>
            <w:shd w:val="clear" w:color="auto" w:fill="auto"/>
            <w:vAlign w:val="center"/>
          </w:tcPr>
          <w:p w14:paraId="6F1BD46D" w14:textId="5AABC3C2" w:rsidR="0014055A" w:rsidRPr="00EF000F" w:rsidRDefault="0014055A" w:rsidP="0014055A">
            <w:pPr>
              <w:pStyle w:val="Zkladntext2"/>
              <w:spacing w:before="120"/>
              <w:jc w:val="both"/>
              <w:rPr>
                <w:rFonts w:ascii="Calibri" w:hAnsi="Calibri" w:cs="Calibri"/>
                <w:b w:val="0"/>
                <w:i w:val="0"/>
                <w:sz w:val="22"/>
                <w:szCs w:val="22"/>
                <w:u w:val="none"/>
                <w:lang w:val="en-GB"/>
              </w:rPr>
            </w:pPr>
            <w:r w:rsidRPr="00EF000F">
              <w:rPr>
                <w:rFonts w:ascii="Calibri" w:hAnsi="Calibri" w:cs="Calibri"/>
                <w:b w:val="0"/>
                <w:i w:val="0"/>
                <w:sz w:val="22"/>
                <w:szCs w:val="22"/>
                <w:highlight w:val="yellow"/>
                <w:u w:val="none"/>
              </w:rPr>
              <w:t>[BUDE DOPLNĚNO</w:t>
            </w:r>
            <w:r w:rsidRPr="00EF000F">
              <w:rPr>
                <w:rFonts w:ascii="Calibri" w:hAnsi="Calibri" w:cs="Calibri"/>
                <w:b w:val="0"/>
                <w:i w:val="0"/>
                <w:sz w:val="22"/>
                <w:szCs w:val="22"/>
                <w:highlight w:val="yellow"/>
                <w:u w:val="none"/>
                <w:lang w:val="en-GB"/>
              </w:rPr>
              <w:t>]</w:t>
            </w:r>
          </w:p>
        </w:tc>
      </w:tr>
      <w:tr w:rsidR="0014055A" w:rsidRPr="00A13088" w14:paraId="033D58EE" w14:textId="77777777" w:rsidTr="00A46449">
        <w:tc>
          <w:tcPr>
            <w:tcW w:w="4815" w:type="dxa"/>
            <w:shd w:val="clear" w:color="auto" w:fill="auto"/>
            <w:vAlign w:val="center"/>
          </w:tcPr>
          <w:p w14:paraId="3F11D5CC" w14:textId="14769405" w:rsidR="0014055A" w:rsidRPr="00983773" w:rsidRDefault="0014055A" w:rsidP="00983773">
            <w:pPr>
              <w:spacing w:before="120" w:after="120"/>
              <w:rPr>
                <w:rFonts w:ascii="Calibri" w:hAnsi="Calibri" w:cs="Calibri"/>
                <w:sz w:val="22"/>
                <w:szCs w:val="22"/>
              </w:rPr>
            </w:pPr>
            <w:r>
              <w:rPr>
                <w:rFonts w:ascii="Calibri" w:hAnsi="Calibri" w:cs="Calibri"/>
                <w:sz w:val="22"/>
                <w:szCs w:val="22"/>
              </w:rPr>
              <w:t xml:space="preserve">číslo smlouvy </w:t>
            </w:r>
            <w:r w:rsidR="00983773">
              <w:rPr>
                <w:rFonts w:ascii="Calibri" w:hAnsi="Calibri" w:cs="Calibri"/>
                <w:sz w:val="22"/>
                <w:szCs w:val="22"/>
                <w:lang w:val="en-GB"/>
              </w:rPr>
              <w:t>[</w:t>
            </w:r>
            <w:r w:rsidR="00983773" w:rsidRPr="00A46449">
              <w:rPr>
                <w:rFonts w:ascii="Calibri" w:hAnsi="Calibri" w:cs="Calibri"/>
                <w:sz w:val="22"/>
                <w:szCs w:val="22"/>
                <w:highlight w:val="green"/>
                <w:lang w:val="en-GB"/>
              </w:rPr>
              <w:t>DOPLNÍ ÚČASTNÍK</w:t>
            </w:r>
            <w:r w:rsidR="00983773">
              <w:rPr>
                <w:rFonts w:ascii="Calibri" w:hAnsi="Calibri" w:cs="Calibri"/>
                <w:sz w:val="22"/>
                <w:szCs w:val="22"/>
                <w:lang w:val="en-GB"/>
              </w:rPr>
              <w:t>]</w:t>
            </w:r>
          </w:p>
        </w:tc>
        <w:tc>
          <w:tcPr>
            <w:tcW w:w="4365" w:type="dxa"/>
            <w:shd w:val="clear" w:color="auto" w:fill="auto"/>
            <w:vAlign w:val="center"/>
          </w:tcPr>
          <w:p w14:paraId="2A43B9D8" w14:textId="0A81D288" w:rsidR="0014055A" w:rsidRPr="00A13088" w:rsidRDefault="0014055A" w:rsidP="0014055A">
            <w:pPr>
              <w:spacing w:before="120" w:after="120"/>
              <w:rPr>
                <w:rFonts w:ascii="Calibri" w:hAnsi="Calibri" w:cs="Calibri"/>
                <w:sz w:val="22"/>
                <w:szCs w:val="22"/>
              </w:rPr>
            </w:pPr>
            <w:r w:rsidRPr="00EF000F">
              <w:rPr>
                <w:rFonts w:ascii="Calibri" w:hAnsi="Calibri" w:cs="Calibri"/>
                <w:sz w:val="22"/>
                <w:szCs w:val="22"/>
                <w:highlight w:val="yellow"/>
              </w:rPr>
              <w:t>[BUDE DOPLNĚNO]</w:t>
            </w:r>
          </w:p>
        </w:tc>
      </w:tr>
    </w:tbl>
    <w:p w14:paraId="017DB5D0" w14:textId="77777777" w:rsidR="0014055A" w:rsidRPr="00E82A78" w:rsidRDefault="0014055A" w:rsidP="0014055A">
      <w:pPr>
        <w:pStyle w:val="Nadpis"/>
        <w:ind w:left="1418"/>
        <w:jc w:val="right"/>
      </w:pP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14:paraId="4EB496D2" w14:textId="77777777" w:rsidR="0014055A" w:rsidRDefault="0014055A" w:rsidP="0014055A">
      <w:pPr>
        <w:spacing w:after="200" w:line="276" w:lineRule="auto"/>
        <w:jc w:val="center"/>
        <w:rPr>
          <w:rFonts w:ascii="Calibri" w:hAnsi="Calibri" w:cs="Calibri"/>
          <w:b/>
          <w:sz w:val="22"/>
          <w:szCs w:val="22"/>
        </w:rPr>
      </w:pPr>
    </w:p>
    <w:p w14:paraId="010AE138" w14:textId="77777777" w:rsidR="0014055A" w:rsidRDefault="0014055A" w:rsidP="0014055A">
      <w:pPr>
        <w:spacing w:after="200" w:line="276" w:lineRule="auto"/>
        <w:jc w:val="center"/>
        <w:rPr>
          <w:rFonts w:ascii="Calibri" w:hAnsi="Calibri" w:cs="Calibri"/>
          <w:b/>
          <w:sz w:val="22"/>
          <w:szCs w:val="22"/>
        </w:rPr>
      </w:pPr>
    </w:p>
    <w:p w14:paraId="196EC1A4" w14:textId="77777777" w:rsidR="0014055A" w:rsidRPr="00E82A78" w:rsidRDefault="0014055A" w:rsidP="0014055A">
      <w:pPr>
        <w:spacing w:after="200" w:line="276" w:lineRule="auto"/>
        <w:jc w:val="center"/>
        <w:rPr>
          <w:rFonts w:ascii="Calibri" w:hAnsi="Calibri" w:cs="Calibri"/>
          <w:b/>
          <w:sz w:val="28"/>
          <w:szCs w:val="22"/>
        </w:rPr>
      </w:pPr>
      <w:r w:rsidRPr="00E82A78">
        <w:rPr>
          <w:rFonts w:ascii="Calibri" w:hAnsi="Calibri" w:cs="Calibri"/>
          <w:b/>
          <w:sz w:val="28"/>
          <w:szCs w:val="22"/>
        </w:rPr>
        <w:t>Silnice LK a.s.</w:t>
      </w:r>
    </w:p>
    <w:p w14:paraId="49076F12" w14:textId="77777777" w:rsidR="0014055A" w:rsidRPr="00C63C2D" w:rsidRDefault="0014055A" w:rsidP="0014055A">
      <w:pPr>
        <w:spacing w:after="120" w:line="276" w:lineRule="auto"/>
        <w:jc w:val="center"/>
        <w:rPr>
          <w:rFonts w:ascii="Calibri" w:hAnsi="Calibri" w:cs="Calibri"/>
          <w:sz w:val="22"/>
          <w:szCs w:val="22"/>
        </w:rPr>
      </w:pPr>
    </w:p>
    <w:p w14:paraId="3D3CD740" w14:textId="77777777" w:rsidR="0014055A" w:rsidRPr="00E237A3" w:rsidRDefault="0014055A" w:rsidP="0014055A">
      <w:pPr>
        <w:spacing w:after="200" w:line="276" w:lineRule="auto"/>
        <w:jc w:val="center"/>
        <w:rPr>
          <w:rFonts w:ascii="Calibri" w:hAnsi="Calibri" w:cs="Calibri"/>
          <w:sz w:val="28"/>
          <w:szCs w:val="22"/>
        </w:rPr>
      </w:pPr>
      <w:r w:rsidRPr="00E237A3">
        <w:rPr>
          <w:rFonts w:ascii="Calibri" w:hAnsi="Calibri" w:cs="Calibri"/>
          <w:sz w:val="28"/>
          <w:szCs w:val="22"/>
        </w:rPr>
        <w:t>a</w:t>
      </w:r>
    </w:p>
    <w:p w14:paraId="621A7BFA" w14:textId="77777777" w:rsidR="0014055A" w:rsidRPr="00C63C2D" w:rsidRDefault="0014055A" w:rsidP="0014055A">
      <w:pPr>
        <w:spacing w:after="120" w:line="276" w:lineRule="auto"/>
        <w:jc w:val="center"/>
        <w:rPr>
          <w:rFonts w:ascii="Calibri" w:hAnsi="Calibri" w:cs="Calibri"/>
          <w:sz w:val="22"/>
          <w:szCs w:val="22"/>
        </w:rPr>
      </w:pPr>
    </w:p>
    <w:p w14:paraId="2D131BD5" w14:textId="21853D3F" w:rsidR="0014055A" w:rsidRPr="00E82A78" w:rsidRDefault="0014055A" w:rsidP="0014055A">
      <w:pPr>
        <w:spacing w:after="200" w:line="276" w:lineRule="auto"/>
        <w:jc w:val="center"/>
        <w:rPr>
          <w:rFonts w:ascii="Calibri" w:hAnsi="Calibri" w:cs="Calibri"/>
          <w:b/>
          <w:sz w:val="28"/>
          <w:szCs w:val="22"/>
        </w:rPr>
      </w:pPr>
      <w:r w:rsidRPr="00E82A78">
        <w:rPr>
          <w:rFonts w:ascii="Calibri" w:hAnsi="Calibri" w:cs="Calibri"/>
          <w:b/>
          <w:sz w:val="28"/>
          <w:szCs w:val="22"/>
        </w:rPr>
        <w:t>[</w:t>
      </w:r>
      <w:r w:rsidRPr="00EF000F">
        <w:rPr>
          <w:rFonts w:ascii="Calibri" w:hAnsi="Calibri" w:cs="Calibri"/>
          <w:b/>
          <w:sz w:val="28"/>
          <w:szCs w:val="22"/>
          <w:highlight w:val="green"/>
        </w:rPr>
        <w:t>DOPLNÍ ÚČASTNÍK</w:t>
      </w:r>
      <w:r w:rsidRPr="00E82A78">
        <w:rPr>
          <w:rFonts w:ascii="Calibri" w:hAnsi="Calibri" w:cs="Calibri"/>
          <w:b/>
          <w:sz w:val="28"/>
          <w:szCs w:val="22"/>
        </w:rPr>
        <w:t>]</w:t>
      </w:r>
    </w:p>
    <w:p w14:paraId="511F9770" w14:textId="77777777" w:rsidR="0014055A" w:rsidRDefault="0014055A" w:rsidP="0014055A">
      <w:pPr>
        <w:spacing w:after="200" w:line="276" w:lineRule="auto"/>
        <w:jc w:val="center"/>
        <w:rPr>
          <w:rFonts w:ascii="Calibri" w:hAnsi="Calibri" w:cs="Calibri"/>
          <w:sz w:val="22"/>
          <w:szCs w:val="22"/>
        </w:rPr>
      </w:pPr>
    </w:p>
    <w:p w14:paraId="44019474" w14:textId="77777777" w:rsidR="0014055A" w:rsidRPr="00C63C2D" w:rsidRDefault="0014055A" w:rsidP="0014055A">
      <w:pPr>
        <w:spacing w:after="200" w:line="276" w:lineRule="auto"/>
        <w:jc w:val="center"/>
        <w:rPr>
          <w:rFonts w:ascii="Calibri" w:hAnsi="Calibri" w:cs="Calibri"/>
          <w:sz w:val="22"/>
          <w:szCs w:val="22"/>
        </w:rPr>
      </w:pPr>
    </w:p>
    <w:p w14:paraId="0BA90E25" w14:textId="47AE89FA" w:rsidR="0014055A" w:rsidRDefault="0014055A" w:rsidP="0014055A">
      <w:pPr>
        <w:spacing w:after="360"/>
        <w:jc w:val="center"/>
        <w:rPr>
          <w:rFonts w:ascii="Calibri" w:hAnsi="Calibri" w:cs="Calibri"/>
          <w:b/>
          <w:color w:val="000000"/>
          <w:sz w:val="40"/>
        </w:rPr>
      </w:pPr>
      <w:r>
        <w:rPr>
          <w:rFonts w:ascii="Calibri" w:hAnsi="Calibri" w:cs="Calibri"/>
          <w:b/>
          <w:color w:val="000000"/>
          <w:sz w:val="40"/>
        </w:rPr>
        <w:t>POJISTNÁ SMLOUVA</w:t>
      </w:r>
    </w:p>
    <w:p w14:paraId="16430ABE" w14:textId="16AC62C1" w:rsidR="008118AE" w:rsidRPr="00A802E1" w:rsidRDefault="008118AE" w:rsidP="008118AE">
      <w:pPr>
        <w:jc w:val="center"/>
        <w:rPr>
          <w:rFonts w:ascii="Calibri" w:hAnsi="Calibri" w:cs="Calibri"/>
          <w:b/>
          <w:color w:val="000000"/>
          <w:sz w:val="32"/>
          <w:lang w:val="en-GB"/>
        </w:rPr>
      </w:pPr>
      <w:r>
        <w:rPr>
          <w:rFonts w:ascii="Calibri" w:hAnsi="Calibri" w:cs="Calibri"/>
          <w:b/>
          <w:color w:val="000000"/>
          <w:sz w:val="32"/>
        </w:rPr>
        <w:t xml:space="preserve">Z19014 – ČÁST </w:t>
      </w:r>
      <w:r>
        <w:rPr>
          <w:rFonts w:ascii="Calibri" w:hAnsi="Calibri" w:cs="Calibri"/>
          <w:b/>
          <w:color w:val="000000"/>
          <w:sz w:val="32"/>
          <w:lang w:val="en-GB"/>
        </w:rPr>
        <w:t>A</w:t>
      </w:r>
    </w:p>
    <w:p w14:paraId="6F905969" w14:textId="2903ED1E" w:rsidR="0014055A" w:rsidRDefault="0014055A" w:rsidP="0014055A">
      <w:pPr>
        <w:jc w:val="center"/>
        <w:rPr>
          <w:rFonts w:ascii="Calibri" w:hAnsi="Calibri" w:cs="Calibri"/>
          <w:b/>
          <w:color w:val="000000"/>
          <w:sz w:val="32"/>
        </w:rPr>
      </w:pPr>
      <w:r>
        <w:rPr>
          <w:rFonts w:ascii="Calibri" w:hAnsi="Calibri" w:cs="Calibri"/>
          <w:b/>
          <w:color w:val="000000"/>
          <w:sz w:val="32"/>
        </w:rPr>
        <w:t>POJIŠTĚNÍ MAJETKU A</w:t>
      </w:r>
      <w:r w:rsidR="008118AE">
        <w:rPr>
          <w:rFonts w:ascii="Calibri" w:hAnsi="Calibri" w:cs="Calibri"/>
          <w:b/>
          <w:color w:val="000000"/>
          <w:sz w:val="32"/>
        </w:rPr>
        <w:t xml:space="preserve"> ODPOVĚDNOSTI</w:t>
      </w:r>
    </w:p>
    <w:p w14:paraId="7AFEAA37" w14:textId="77777777" w:rsidR="0014055A" w:rsidRDefault="0014055A" w:rsidP="008E0668">
      <w:pPr>
        <w:spacing w:after="200" w:line="276" w:lineRule="auto"/>
        <w:jc w:val="center"/>
        <w:rPr>
          <w:rFonts w:ascii="Calibri" w:hAnsi="Calibri" w:cs="Tahoma"/>
          <w:sz w:val="20"/>
          <w:szCs w:val="20"/>
        </w:rPr>
      </w:pPr>
    </w:p>
    <w:p w14:paraId="16D4E968" w14:textId="77777777" w:rsidR="0014055A" w:rsidRDefault="0014055A" w:rsidP="008E0668">
      <w:pPr>
        <w:spacing w:after="200" w:line="276" w:lineRule="auto"/>
        <w:jc w:val="center"/>
        <w:rPr>
          <w:rFonts w:ascii="Calibri" w:hAnsi="Calibri" w:cs="Tahoma"/>
          <w:sz w:val="20"/>
          <w:szCs w:val="20"/>
        </w:rPr>
      </w:pPr>
    </w:p>
    <w:p w14:paraId="010B0424" w14:textId="77777777" w:rsidR="0014055A" w:rsidRDefault="0014055A" w:rsidP="008E0668">
      <w:pPr>
        <w:spacing w:after="200" w:line="276" w:lineRule="auto"/>
        <w:jc w:val="center"/>
        <w:rPr>
          <w:rFonts w:ascii="Calibri" w:hAnsi="Calibri" w:cs="Tahoma"/>
          <w:sz w:val="20"/>
          <w:szCs w:val="20"/>
        </w:rPr>
      </w:pPr>
    </w:p>
    <w:p w14:paraId="1EAA85E3" w14:textId="77777777" w:rsidR="0014055A" w:rsidRDefault="0014055A" w:rsidP="008E0668">
      <w:pPr>
        <w:spacing w:after="200" w:line="276" w:lineRule="auto"/>
        <w:jc w:val="center"/>
        <w:rPr>
          <w:rFonts w:ascii="Calibri" w:hAnsi="Calibri" w:cs="Tahoma"/>
          <w:sz w:val="20"/>
          <w:szCs w:val="20"/>
        </w:rPr>
      </w:pPr>
    </w:p>
    <w:p w14:paraId="0EDF20C6" w14:textId="77777777" w:rsidR="0014055A" w:rsidRDefault="0014055A" w:rsidP="008E0668">
      <w:pPr>
        <w:spacing w:after="200" w:line="276" w:lineRule="auto"/>
        <w:jc w:val="center"/>
        <w:rPr>
          <w:rFonts w:ascii="Calibri" w:hAnsi="Calibri" w:cs="Tahoma"/>
          <w:sz w:val="20"/>
          <w:szCs w:val="20"/>
        </w:rPr>
      </w:pPr>
    </w:p>
    <w:p w14:paraId="20F8F99A" w14:textId="77777777" w:rsidR="0014055A" w:rsidRDefault="0014055A" w:rsidP="008E0668">
      <w:pPr>
        <w:spacing w:after="200" w:line="276" w:lineRule="auto"/>
        <w:jc w:val="center"/>
        <w:rPr>
          <w:rFonts w:ascii="Calibri" w:hAnsi="Calibri" w:cs="Tahoma"/>
          <w:sz w:val="20"/>
          <w:szCs w:val="20"/>
        </w:rPr>
      </w:pPr>
    </w:p>
    <w:p w14:paraId="0A8C447B" w14:textId="77777777" w:rsidR="0014055A" w:rsidRDefault="0014055A" w:rsidP="008E0668">
      <w:pPr>
        <w:spacing w:after="200" w:line="276" w:lineRule="auto"/>
        <w:jc w:val="center"/>
        <w:rPr>
          <w:rFonts w:ascii="Calibri" w:hAnsi="Calibri" w:cs="Tahoma"/>
          <w:sz w:val="20"/>
          <w:szCs w:val="20"/>
        </w:rPr>
      </w:pPr>
    </w:p>
    <w:p w14:paraId="28E330A5" w14:textId="77777777" w:rsidR="0014055A" w:rsidRDefault="0014055A" w:rsidP="008E0668">
      <w:pPr>
        <w:spacing w:after="200" w:line="276" w:lineRule="auto"/>
        <w:jc w:val="center"/>
        <w:rPr>
          <w:rFonts w:ascii="Calibri" w:hAnsi="Calibri" w:cs="Tahoma"/>
          <w:sz w:val="20"/>
          <w:szCs w:val="20"/>
        </w:rPr>
      </w:pPr>
      <w:r>
        <w:rPr>
          <w:rFonts w:ascii="Calibri" w:hAnsi="Calibri" w:cs="Tahoma"/>
          <w:sz w:val="20"/>
          <w:szCs w:val="20"/>
        </w:rPr>
        <w:tab/>
      </w:r>
    </w:p>
    <w:p w14:paraId="11B8A1E4" w14:textId="766886D5" w:rsidR="0014055A" w:rsidRPr="005A5C34" w:rsidRDefault="00A27FB9" w:rsidP="00175984">
      <w:pPr>
        <w:spacing w:before="720"/>
        <w:jc w:val="both"/>
        <w:rPr>
          <w:rFonts w:asciiTheme="minorHAnsi" w:hAnsiTheme="minorHAnsi"/>
          <w:sz w:val="20"/>
          <w:szCs w:val="20"/>
        </w:rPr>
      </w:pPr>
      <w:r w:rsidRPr="00EF000F">
        <w:rPr>
          <w:rFonts w:asciiTheme="minorHAnsi" w:hAnsiTheme="minorHAnsi"/>
          <w:sz w:val="22"/>
          <w:szCs w:val="22"/>
        </w:rPr>
        <w:lastRenderedPageBreak/>
        <w:t>T</w:t>
      </w:r>
      <w:r w:rsidR="008E0668" w:rsidRPr="00EF000F">
        <w:rPr>
          <w:rFonts w:asciiTheme="minorHAnsi" w:hAnsiTheme="minorHAnsi"/>
          <w:sz w:val="22"/>
          <w:szCs w:val="22"/>
        </w:rPr>
        <w:t>a</w:t>
      </w:r>
      <w:r w:rsidRPr="00EF000F">
        <w:rPr>
          <w:rFonts w:asciiTheme="minorHAnsi" w:hAnsiTheme="minorHAnsi"/>
          <w:sz w:val="22"/>
          <w:szCs w:val="22"/>
        </w:rPr>
        <w:t>to pojistn</w:t>
      </w:r>
      <w:r w:rsidR="008E0668" w:rsidRPr="00EF000F">
        <w:rPr>
          <w:rFonts w:asciiTheme="minorHAnsi" w:hAnsiTheme="minorHAnsi"/>
          <w:sz w:val="22"/>
          <w:szCs w:val="22"/>
        </w:rPr>
        <w:t>á</w:t>
      </w:r>
      <w:r w:rsidRPr="00EF000F">
        <w:rPr>
          <w:rFonts w:asciiTheme="minorHAnsi" w:hAnsiTheme="minorHAnsi"/>
          <w:sz w:val="22"/>
          <w:szCs w:val="22"/>
        </w:rPr>
        <w:t xml:space="preserve"> smlouv</w:t>
      </w:r>
      <w:r w:rsidR="008E0668" w:rsidRPr="00EF000F">
        <w:rPr>
          <w:rFonts w:asciiTheme="minorHAnsi" w:hAnsiTheme="minorHAnsi"/>
          <w:sz w:val="22"/>
          <w:szCs w:val="22"/>
        </w:rPr>
        <w:t>a</w:t>
      </w:r>
      <w:r w:rsidRPr="00EF000F">
        <w:rPr>
          <w:rFonts w:asciiTheme="minorHAnsi" w:hAnsiTheme="minorHAnsi"/>
          <w:sz w:val="22"/>
          <w:szCs w:val="22"/>
        </w:rPr>
        <w:t xml:space="preserve"> (dále jen „</w:t>
      </w:r>
      <w:r w:rsidRPr="00EF000F">
        <w:rPr>
          <w:rFonts w:asciiTheme="minorHAnsi" w:hAnsiTheme="minorHAnsi"/>
          <w:b/>
          <w:sz w:val="22"/>
          <w:szCs w:val="22"/>
        </w:rPr>
        <w:t>Smlouva</w:t>
      </w:r>
      <w:r w:rsidRPr="00EF000F">
        <w:rPr>
          <w:rFonts w:asciiTheme="minorHAnsi" w:hAnsiTheme="minorHAnsi"/>
          <w:sz w:val="22"/>
          <w:szCs w:val="22"/>
        </w:rPr>
        <w:t xml:space="preserve">“) </w:t>
      </w:r>
      <w:r w:rsidR="008E0668" w:rsidRPr="00EF000F">
        <w:rPr>
          <w:rFonts w:asciiTheme="minorHAnsi" w:hAnsiTheme="minorHAnsi"/>
          <w:sz w:val="22"/>
          <w:szCs w:val="22"/>
        </w:rPr>
        <w:t xml:space="preserve">se </w:t>
      </w:r>
      <w:r w:rsidRPr="00EF000F">
        <w:rPr>
          <w:rFonts w:asciiTheme="minorHAnsi" w:hAnsiTheme="minorHAnsi"/>
          <w:sz w:val="22"/>
          <w:szCs w:val="22"/>
        </w:rPr>
        <w:t>uzavír</w:t>
      </w:r>
      <w:r w:rsidR="008E0668" w:rsidRPr="00EF000F">
        <w:rPr>
          <w:rFonts w:asciiTheme="minorHAnsi" w:hAnsiTheme="minorHAnsi"/>
          <w:sz w:val="22"/>
          <w:szCs w:val="22"/>
        </w:rPr>
        <w:t>á</w:t>
      </w:r>
      <w:r w:rsidRPr="00EF000F">
        <w:rPr>
          <w:rFonts w:asciiTheme="minorHAnsi" w:hAnsiTheme="minorHAnsi"/>
          <w:sz w:val="22"/>
          <w:szCs w:val="22"/>
        </w:rPr>
        <w:t xml:space="preserve"> podle zákona č. 89/2012 Sb., občanský zákoník, v platném znění, níže uvedeného dne, měsíce a roku </w:t>
      </w:r>
      <w:r w:rsidR="008E0668" w:rsidRPr="00EF000F">
        <w:rPr>
          <w:rFonts w:asciiTheme="minorHAnsi" w:hAnsiTheme="minorHAnsi"/>
          <w:sz w:val="22"/>
          <w:szCs w:val="22"/>
        </w:rPr>
        <w:t xml:space="preserve">mezi následujícími </w:t>
      </w:r>
      <w:r w:rsidRPr="00EF000F">
        <w:rPr>
          <w:rFonts w:asciiTheme="minorHAnsi" w:hAnsiTheme="minorHAnsi"/>
          <w:sz w:val="22"/>
          <w:szCs w:val="22"/>
        </w:rPr>
        <w:t>smluvní</w:t>
      </w:r>
      <w:r w:rsidR="008E0668" w:rsidRPr="00EF000F">
        <w:rPr>
          <w:rFonts w:asciiTheme="minorHAnsi" w:hAnsiTheme="minorHAnsi"/>
          <w:sz w:val="22"/>
          <w:szCs w:val="22"/>
        </w:rPr>
        <w:t>mi</w:t>
      </w:r>
      <w:r w:rsidRPr="00EF000F">
        <w:rPr>
          <w:rFonts w:asciiTheme="minorHAnsi" w:hAnsiTheme="minorHAnsi"/>
          <w:sz w:val="22"/>
          <w:szCs w:val="22"/>
        </w:rPr>
        <w:t xml:space="preserve"> stran</w:t>
      </w:r>
      <w:r w:rsidR="008E0668" w:rsidRPr="00EF000F">
        <w:rPr>
          <w:rFonts w:asciiTheme="minorHAnsi" w:hAnsiTheme="minorHAnsi"/>
          <w:sz w:val="22"/>
          <w:szCs w:val="22"/>
        </w:rPr>
        <w:t>ami</w:t>
      </w:r>
      <w:r w:rsidRPr="00EF000F">
        <w:rPr>
          <w:rFonts w:asciiTheme="minorHAnsi" w:hAnsiTheme="minorHAnsi"/>
          <w:sz w:val="22"/>
          <w:szCs w:val="22"/>
        </w:rPr>
        <w:t>:</w:t>
      </w:r>
    </w:p>
    <w:p w14:paraId="6DC8B98A" w14:textId="2309A0ED" w:rsidR="0014055A" w:rsidRPr="005A5C34" w:rsidRDefault="0014055A" w:rsidP="00EF000F">
      <w:pPr>
        <w:jc w:val="both"/>
        <w:rPr>
          <w:rFonts w:asciiTheme="minorHAnsi" w:hAnsiTheme="minorHAnsi"/>
          <w:sz w:val="20"/>
          <w:szCs w:val="20"/>
        </w:rPr>
      </w:pP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259"/>
        <w:gridCol w:w="5921"/>
      </w:tblGrid>
      <w:tr w:rsidR="0014055A" w:rsidRPr="005A5C34" w14:paraId="41CC72A2" w14:textId="77777777" w:rsidTr="0014055A">
        <w:tc>
          <w:tcPr>
            <w:tcW w:w="3259" w:type="dxa"/>
            <w:vAlign w:val="center"/>
          </w:tcPr>
          <w:p w14:paraId="4882D1F4" w14:textId="77777777" w:rsidR="0014055A" w:rsidRPr="00EF000F" w:rsidRDefault="0014055A" w:rsidP="00EF000F">
            <w:pPr>
              <w:spacing w:before="40" w:after="40"/>
              <w:rPr>
                <w:rFonts w:asciiTheme="minorHAnsi" w:hAnsiTheme="minorHAnsi" w:cstheme="minorHAnsi"/>
                <w:b/>
                <w:sz w:val="22"/>
                <w:szCs w:val="20"/>
              </w:rPr>
            </w:pPr>
            <w:r w:rsidRPr="00EF000F">
              <w:rPr>
                <w:rFonts w:asciiTheme="minorHAnsi" w:hAnsiTheme="minorHAnsi" w:cstheme="minorHAnsi"/>
                <w:b/>
                <w:sz w:val="22"/>
                <w:szCs w:val="20"/>
              </w:rPr>
              <w:t>Název společnosti:</w:t>
            </w:r>
          </w:p>
        </w:tc>
        <w:tc>
          <w:tcPr>
            <w:tcW w:w="5921" w:type="dxa"/>
            <w:vAlign w:val="center"/>
          </w:tcPr>
          <w:p w14:paraId="5DBD49FE" w14:textId="77777777" w:rsidR="0014055A" w:rsidRPr="00EF000F" w:rsidRDefault="0014055A" w:rsidP="00EF000F">
            <w:pPr>
              <w:pStyle w:val="Zkladntext2"/>
              <w:spacing w:before="40" w:after="40"/>
              <w:jc w:val="both"/>
              <w:rPr>
                <w:rFonts w:asciiTheme="minorHAnsi" w:hAnsiTheme="minorHAnsi" w:cstheme="minorHAnsi"/>
                <w:b w:val="0"/>
                <w:i w:val="0"/>
                <w:sz w:val="22"/>
                <w:u w:val="none"/>
              </w:rPr>
            </w:pPr>
            <w:r w:rsidRPr="00EF000F">
              <w:rPr>
                <w:rFonts w:asciiTheme="minorHAnsi" w:hAnsiTheme="minorHAnsi" w:cstheme="minorHAnsi"/>
                <w:i w:val="0"/>
                <w:sz w:val="22"/>
                <w:u w:val="none"/>
              </w:rPr>
              <w:t>Silnice LK a.s. (</w:t>
            </w:r>
            <w:r w:rsidRPr="00EF000F">
              <w:rPr>
                <w:rFonts w:asciiTheme="minorHAnsi" w:hAnsiTheme="minorHAnsi" w:cstheme="minorHAnsi"/>
                <w:b w:val="0"/>
                <w:i w:val="0"/>
                <w:sz w:val="22"/>
                <w:u w:val="none"/>
              </w:rPr>
              <w:t>dále jen</w:t>
            </w:r>
            <w:r w:rsidRPr="00EF000F">
              <w:rPr>
                <w:rFonts w:asciiTheme="minorHAnsi" w:hAnsiTheme="minorHAnsi" w:cstheme="minorHAnsi"/>
                <w:i w:val="0"/>
                <w:sz w:val="22"/>
                <w:u w:val="none"/>
              </w:rPr>
              <w:t xml:space="preserve"> „Pojistník“)</w:t>
            </w:r>
          </w:p>
        </w:tc>
      </w:tr>
      <w:tr w:rsidR="0014055A" w:rsidRPr="005A5C34" w14:paraId="7A973AB7" w14:textId="77777777" w:rsidTr="0014055A">
        <w:tc>
          <w:tcPr>
            <w:tcW w:w="3259" w:type="dxa"/>
            <w:vAlign w:val="center"/>
          </w:tcPr>
          <w:p w14:paraId="5B569721"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Sídlo:</w:t>
            </w:r>
          </w:p>
        </w:tc>
        <w:tc>
          <w:tcPr>
            <w:tcW w:w="5921" w:type="dxa"/>
            <w:vAlign w:val="center"/>
          </w:tcPr>
          <w:p w14:paraId="23F0A482"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Jablonec nad Nisou, Československé armády 4805/24, </w:t>
            </w:r>
          </w:p>
          <w:p w14:paraId="61E3C8B2"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PSČ 466 05</w:t>
            </w:r>
          </w:p>
        </w:tc>
      </w:tr>
      <w:tr w:rsidR="0014055A" w:rsidRPr="005A5C34" w14:paraId="5162DD0A" w14:textId="77777777" w:rsidTr="0014055A">
        <w:tc>
          <w:tcPr>
            <w:tcW w:w="3259" w:type="dxa"/>
            <w:vAlign w:val="center"/>
          </w:tcPr>
          <w:p w14:paraId="16B46775"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Spisová značka:  </w:t>
            </w:r>
          </w:p>
        </w:tc>
        <w:tc>
          <w:tcPr>
            <w:tcW w:w="5921" w:type="dxa"/>
            <w:vAlign w:val="center"/>
          </w:tcPr>
          <w:p w14:paraId="21F1B96A"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color w:val="333333"/>
                <w:sz w:val="22"/>
                <w:szCs w:val="20"/>
                <w:shd w:val="clear" w:color="auto" w:fill="FFFFFF"/>
              </w:rPr>
              <w:t>B 2197 vedená u Krajského soudu v Ústí nad Labem</w:t>
            </w:r>
          </w:p>
        </w:tc>
      </w:tr>
      <w:tr w:rsidR="0014055A" w:rsidRPr="005A5C34" w14:paraId="543B9363" w14:textId="77777777" w:rsidTr="0014055A">
        <w:tc>
          <w:tcPr>
            <w:tcW w:w="3259" w:type="dxa"/>
            <w:vAlign w:val="center"/>
          </w:tcPr>
          <w:p w14:paraId="58C6B80D"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Zastoupení společnosti: </w:t>
            </w:r>
          </w:p>
        </w:tc>
        <w:tc>
          <w:tcPr>
            <w:tcW w:w="5921" w:type="dxa"/>
            <w:vAlign w:val="center"/>
          </w:tcPr>
          <w:p w14:paraId="5A8FA862"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color w:val="333333"/>
                <w:sz w:val="22"/>
                <w:szCs w:val="20"/>
                <w:shd w:val="clear" w:color="auto" w:fill="FFFFFF"/>
              </w:rPr>
              <w:t>Ing. Petr Šén, předseda představenstva</w:t>
            </w:r>
            <w:r w:rsidRPr="00EF000F">
              <w:rPr>
                <w:rFonts w:asciiTheme="minorHAnsi" w:hAnsiTheme="minorHAnsi" w:cstheme="minorHAnsi"/>
                <w:color w:val="333333"/>
                <w:sz w:val="22"/>
                <w:szCs w:val="20"/>
                <w:shd w:val="clear" w:color="auto" w:fill="FFFFFF"/>
              </w:rPr>
              <w:br/>
              <w:t>Ing. Josef Rechcígl, místopředseda představenstva</w:t>
            </w:r>
          </w:p>
        </w:tc>
      </w:tr>
      <w:tr w:rsidR="0014055A" w:rsidRPr="005A5C34" w14:paraId="06DA8015" w14:textId="77777777" w:rsidTr="0014055A">
        <w:tc>
          <w:tcPr>
            <w:tcW w:w="3259" w:type="dxa"/>
            <w:vAlign w:val="center"/>
          </w:tcPr>
          <w:p w14:paraId="0C922A5D"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IČO:</w:t>
            </w:r>
          </w:p>
        </w:tc>
        <w:tc>
          <w:tcPr>
            <w:tcW w:w="5921" w:type="dxa"/>
            <w:vAlign w:val="center"/>
          </w:tcPr>
          <w:p w14:paraId="5E6FECC1" w14:textId="77777777" w:rsidR="0014055A" w:rsidRPr="00EF000F" w:rsidRDefault="0014055A" w:rsidP="00EF000F">
            <w:pPr>
              <w:spacing w:before="40" w:after="40"/>
              <w:rPr>
                <w:rFonts w:asciiTheme="minorHAnsi" w:hAnsiTheme="minorHAnsi" w:cstheme="minorHAnsi"/>
                <w:color w:val="333333"/>
                <w:sz w:val="22"/>
                <w:szCs w:val="20"/>
                <w:shd w:val="clear" w:color="auto" w:fill="FFFFFF"/>
              </w:rPr>
            </w:pPr>
            <w:r w:rsidRPr="00EF000F">
              <w:rPr>
                <w:rFonts w:asciiTheme="minorHAnsi" w:hAnsiTheme="minorHAnsi" w:cstheme="minorHAnsi"/>
                <w:sz w:val="22"/>
                <w:szCs w:val="20"/>
              </w:rPr>
              <w:t>287 46 503</w:t>
            </w:r>
          </w:p>
        </w:tc>
      </w:tr>
      <w:tr w:rsidR="0014055A" w:rsidRPr="005A5C34" w14:paraId="67A0904B" w14:textId="77777777" w:rsidTr="0014055A">
        <w:tc>
          <w:tcPr>
            <w:tcW w:w="3259" w:type="dxa"/>
            <w:vAlign w:val="center"/>
          </w:tcPr>
          <w:p w14:paraId="0770628D"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DIČ: </w:t>
            </w:r>
          </w:p>
        </w:tc>
        <w:tc>
          <w:tcPr>
            <w:tcW w:w="5921" w:type="dxa"/>
            <w:vAlign w:val="center"/>
          </w:tcPr>
          <w:p w14:paraId="7D81622F" w14:textId="77777777" w:rsidR="0014055A" w:rsidRPr="00EF000F" w:rsidRDefault="0014055A" w:rsidP="00EF000F">
            <w:pPr>
              <w:spacing w:before="40" w:after="40"/>
              <w:rPr>
                <w:rFonts w:asciiTheme="minorHAnsi" w:hAnsiTheme="minorHAnsi" w:cstheme="minorHAnsi"/>
                <w:color w:val="333333"/>
                <w:sz w:val="22"/>
                <w:szCs w:val="20"/>
                <w:shd w:val="clear" w:color="auto" w:fill="FFFFFF"/>
              </w:rPr>
            </w:pPr>
            <w:r w:rsidRPr="00EF000F">
              <w:rPr>
                <w:rFonts w:asciiTheme="minorHAnsi" w:hAnsiTheme="minorHAnsi" w:cstheme="minorHAnsi"/>
                <w:sz w:val="22"/>
                <w:szCs w:val="20"/>
              </w:rPr>
              <w:t>CZ28746503</w:t>
            </w:r>
          </w:p>
        </w:tc>
      </w:tr>
      <w:tr w:rsidR="0014055A" w:rsidRPr="005A5C34" w14:paraId="3DC39F1A" w14:textId="77777777" w:rsidTr="0014055A">
        <w:tc>
          <w:tcPr>
            <w:tcW w:w="3259" w:type="dxa"/>
            <w:vAlign w:val="center"/>
          </w:tcPr>
          <w:p w14:paraId="15CC8AC1"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Telefon: </w:t>
            </w:r>
          </w:p>
        </w:tc>
        <w:tc>
          <w:tcPr>
            <w:tcW w:w="5921" w:type="dxa"/>
            <w:vAlign w:val="center"/>
          </w:tcPr>
          <w:p w14:paraId="62F3CB1A"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488 043 235</w:t>
            </w:r>
          </w:p>
        </w:tc>
      </w:tr>
      <w:tr w:rsidR="0014055A" w:rsidRPr="005A5C34" w14:paraId="6C63F3D6" w14:textId="77777777" w:rsidTr="0014055A">
        <w:tc>
          <w:tcPr>
            <w:tcW w:w="3259" w:type="dxa"/>
            <w:vAlign w:val="center"/>
          </w:tcPr>
          <w:p w14:paraId="14BB8F8D"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E-mail: </w:t>
            </w:r>
          </w:p>
        </w:tc>
        <w:tc>
          <w:tcPr>
            <w:tcW w:w="5921" w:type="dxa"/>
            <w:vAlign w:val="center"/>
          </w:tcPr>
          <w:p w14:paraId="7A7EC54C"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info@silnicelk.cz</w:t>
            </w:r>
          </w:p>
        </w:tc>
      </w:tr>
      <w:tr w:rsidR="0014055A" w:rsidRPr="005A5C34" w14:paraId="448324AE" w14:textId="77777777" w:rsidTr="0014055A">
        <w:tc>
          <w:tcPr>
            <w:tcW w:w="3259" w:type="dxa"/>
            <w:vAlign w:val="center"/>
          </w:tcPr>
          <w:p w14:paraId="518E4311"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Bankovní spojení: </w:t>
            </w:r>
          </w:p>
        </w:tc>
        <w:tc>
          <w:tcPr>
            <w:tcW w:w="5921" w:type="dxa"/>
            <w:vAlign w:val="center"/>
          </w:tcPr>
          <w:p w14:paraId="59AFB36C"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Komerční banka, a.s.</w:t>
            </w:r>
          </w:p>
        </w:tc>
      </w:tr>
      <w:tr w:rsidR="0014055A" w:rsidRPr="005A5C34" w14:paraId="3FEE8BBB" w14:textId="77777777" w:rsidTr="0014055A">
        <w:tc>
          <w:tcPr>
            <w:tcW w:w="3259" w:type="dxa"/>
            <w:vAlign w:val="center"/>
          </w:tcPr>
          <w:p w14:paraId="7622F702"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Číslo účtu:</w:t>
            </w:r>
          </w:p>
        </w:tc>
        <w:tc>
          <w:tcPr>
            <w:tcW w:w="5921" w:type="dxa"/>
            <w:vAlign w:val="center"/>
          </w:tcPr>
          <w:p w14:paraId="366AF2BA"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eastAsia="Calibri" w:hAnsiTheme="minorHAnsi" w:cstheme="minorHAnsi"/>
                <w:sz w:val="22"/>
                <w:szCs w:val="20"/>
                <w:lang w:eastAsia="zh-CN"/>
              </w:rPr>
              <w:t>43-9618960207/0100</w:t>
            </w:r>
          </w:p>
        </w:tc>
      </w:tr>
      <w:tr w:rsidR="0014055A" w:rsidRPr="005A5C34" w14:paraId="0ED87494" w14:textId="77777777" w:rsidTr="0014055A">
        <w:tc>
          <w:tcPr>
            <w:tcW w:w="3259" w:type="dxa"/>
            <w:vAlign w:val="center"/>
          </w:tcPr>
          <w:p w14:paraId="3D736DAF"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Osoba oprávněná ve věcech smluvních: </w:t>
            </w:r>
          </w:p>
        </w:tc>
        <w:tc>
          <w:tcPr>
            <w:tcW w:w="5921" w:type="dxa"/>
            <w:vAlign w:val="center"/>
          </w:tcPr>
          <w:p w14:paraId="1043A9DE" w14:textId="50150425" w:rsidR="0014055A" w:rsidRPr="00EF000F" w:rsidRDefault="008118AE" w:rsidP="00EF000F">
            <w:pPr>
              <w:spacing w:before="40" w:after="40"/>
              <w:rPr>
                <w:rFonts w:asciiTheme="minorHAnsi" w:hAnsiTheme="minorHAnsi" w:cstheme="minorHAnsi"/>
                <w:sz w:val="22"/>
                <w:szCs w:val="20"/>
              </w:rPr>
            </w:pPr>
            <w:r w:rsidRPr="00A802E1">
              <w:rPr>
                <w:rFonts w:asciiTheme="minorHAnsi" w:hAnsiTheme="minorHAnsi" w:cstheme="minorHAnsi"/>
                <w:color w:val="333333"/>
                <w:sz w:val="22"/>
                <w:szCs w:val="20"/>
                <w:shd w:val="clear" w:color="auto" w:fill="FFFFFF"/>
              </w:rPr>
              <w:t>Ing. Josef Rechcígl</w:t>
            </w:r>
            <w:r>
              <w:rPr>
                <w:rFonts w:asciiTheme="minorHAnsi" w:hAnsiTheme="minorHAnsi"/>
                <w:sz w:val="22"/>
                <w:szCs w:val="20"/>
              </w:rPr>
              <w:t>, tel.: 724 844 520, e-mail: Josef.rechcigl@silnicelk.cz</w:t>
            </w:r>
          </w:p>
        </w:tc>
      </w:tr>
    </w:tbl>
    <w:p w14:paraId="1B178852" w14:textId="77777777" w:rsidR="0014055A" w:rsidRDefault="0014055A" w:rsidP="0014055A">
      <w:pPr>
        <w:jc w:val="both"/>
        <w:rPr>
          <w:rFonts w:asciiTheme="minorHAnsi" w:hAnsiTheme="minorHAnsi"/>
          <w:b/>
          <w:sz w:val="20"/>
          <w:szCs w:val="20"/>
        </w:rPr>
      </w:pPr>
    </w:p>
    <w:p w14:paraId="20E70544" w14:textId="58B5067A" w:rsidR="0014055A" w:rsidRPr="00EF000F" w:rsidRDefault="0014055A" w:rsidP="0014055A">
      <w:pPr>
        <w:jc w:val="both"/>
        <w:rPr>
          <w:rFonts w:asciiTheme="minorHAnsi" w:hAnsiTheme="minorHAnsi"/>
          <w:sz w:val="22"/>
          <w:szCs w:val="20"/>
        </w:rPr>
      </w:pPr>
      <w:r w:rsidRPr="00EF000F">
        <w:rPr>
          <w:rFonts w:asciiTheme="minorHAnsi" w:hAnsiTheme="minorHAnsi"/>
          <w:sz w:val="22"/>
          <w:szCs w:val="20"/>
        </w:rPr>
        <w:t>a</w:t>
      </w:r>
    </w:p>
    <w:p w14:paraId="6059E47A" w14:textId="77777777" w:rsidR="00474D8E" w:rsidRDefault="00474D8E" w:rsidP="00234A26">
      <w:pPr>
        <w:jc w:val="both"/>
        <w:rPr>
          <w:rFonts w:asciiTheme="minorHAnsi" w:hAnsiTheme="minorHAnsi"/>
          <w:b/>
          <w:sz w:val="20"/>
          <w:szCs w:val="20"/>
        </w:rPr>
      </w:pP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259"/>
        <w:gridCol w:w="5921"/>
      </w:tblGrid>
      <w:tr w:rsidR="00474D8E" w:rsidRPr="005A5C34" w14:paraId="084C3E82" w14:textId="77777777" w:rsidTr="00227BF2">
        <w:tc>
          <w:tcPr>
            <w:tcW w:w="3259" w:type="dxa"/>
            <w:vAlign w:val="center"/>
          </w:tcPr>
          <w:p w14:paraId="739F00DF" w14:textId="77777777" w:rsidR="00474D8E" w:rsidRPr="00EF000F" w:rsidRDefault="00474D8E" w:rsidP="00EF000F">
            <w:pPr>
              <w:spacing w:before="40" w:after="40"/>
              <w:rPr>
                <w:rFonts w:asciiTheme="minorHAnsi" w:hAnsiTheme="minorHAnsi" w:cstheme="minorHAnsi"/>
                <w:b/>
                <w:sz w:val="22"/>
                <w:szCs w:val="20"/>
              </w:rPr>
            </w:pPr>
            <w:r w:rsidRPr="00EF000F">
              <w:rPr>
                <w:rFonts w:asciiTheme="minorHAnsi" w:hAnsiTheme="minorHAnsi" w:cstheme="minorHAnsi"/>
                <w:b/>
                <w:sz w:val="22"/>
                <w:szCs w:val="20"/>
              </w:rPr>
              <w:t>Název:</w:t>
            </w:r>
          </w:p>
        </w:tc>
        <w:tc>
          <w:tcPr>
            <w:tcW w:w="5921" w:type="dxa"/>
            <w:vAlign w:val="center"/>
          </w:tcPr>
          <w:p w14:paraId="35F16213" w14:textId="0065AFB2" w:rsidR="00474D8E" w:rsidRPr="00EF000F" w:rsidRDefault="00474D8E" w:rsidP="00EF000F">
            <w:pPr>
              <w:spacing w:before="40" w:after="40"/>
              <w:rPr>
                <w:rFonts w:asciiTheme="minorHAnsi" w:hAnsiTheme="minorHAnsi" w:cstheme="minorHAnsi"/>
                <w:sz w:val="22"/>
                <w:szCs w:val="20"/>
              </w:rPr>
            </w:pPr>
            <w:r w:rsidRPr="00EF000F">
              <w:rPr>
                <w:rFonts w:ascii="Calibri" w:hAnsi="Calibri" w:cs="Calibri"/>
                <w:sz w:val="22"/>
                <w:szCs w:val="20"/>
              </w:rPr>
              <w:t>[</w:t>
            </w:r>
            <w:r w:rsidRPr="00EF000F">
              <w:rPr>
                <w:rFonts w:ascii="Calibri" w:hAnsi="Calibri" w:cs="Calibri"/>
                <w:sz w:val="22"/>
                <w:szCs w:val="20"/>
                <w:highlight w:val="green"/>
              </w:rPr>
              <w:t>DOPLNÍ ÚČASTNÍK</w:t>
            </w:r>
            <w:r w:rsidRPr="00EF000F">
              <w:rPr>
                <w:rFonts w:ascii="Calibri" w:hAnsi="Calibri" w:cs="Calibri"/>
                <w:sz w:val="22"/>
                <w:szCs w:val="20"/>
              </w:rPr>
              <w:t>],</w:t>
            </w:r>
            <w:r w:rsidRPr="00EF000F">
              <w:rPr>
                <w:rFonts w:ascii="Calibri" w:hAnsi="Calibri" w:cs="Calibri"/>
                <w:snapToGrid w:val="0"/>
                <w:sz w:val="22"/>
                <w:szCs w:val="20"/>
              </w:rPr>
              <w:t xml:space="preserve"> (dále jen „</w:t>
            </w:r>
            <w:r w:rsidRPr="00EF000F">
              <w:rPr>
                <w:rFonts w:ascii="Calibri" w:hAnsi="Calibri" w:cs="Calibri"/>
                <w:b/>
                <w:bCs/>
                <w:snapToGrid w:val="0"/>
                <w:sz w:val="22"/>
                <w:szCs w:val="20"/>
              </w:rPr>
              <w:t>Pojistitel</w:t>
            </w:r>
            <w:r w:rsidRPr="00EF000F">
              <w:rPr>
                <w:rFonts w:ascii="Calibri" w:hAnsi="Calibri" w:cs="Calibri"/>
                <w:snapToGrid w:val="0"/>
                <w:sz w:val="22"/>
                <w:szCs w:val="20"/>
              </w:rPr>
              <w:t>“),</w:t>
            </w:r>
          </w:p>
        </w:tc>
      </w:tr>
      <w:tr w:rsidR="00474D8E" w:rsidRPr="005A5C34" w14:paraId="5195A4DC" w14:textId="77777777" w:rsidTr="00227BF2">
        <w:tc>
          <w:tcPr>
            <w:tcW w:w="3259" w:type="dxa"/>
            <w:vAlign w:val="center"/>
          </w:tcPr>
          <w:p w14:paraId="7006BF44" w14:textId="77777777" w:rsidR="00474D8E" w:rsidRPr="00EF000F" w:rsidRDefault="00474D8E"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Sídlo:</w:t>
            </w:r>
          </w:p>
        </w:tc>
        <w:tc>
          <w:tcPr>
            <w:tcW w:w="5921" w:type="dxa"/>
            <w:vAlign w:val="center"/>
          </w:tcPr>
          <w:p w14:paraId="4DE47CD4" w14:textId="77777777" w:rsidR="00474D8E" w:rsidRPr="00EF000F" w:rsidRDefault="00474D8E" w:rsidP="00EF000F">
            <w:pPr>
              <w:spacing w:before="40" w:after="40"/>
              <w:rPr>
                <w:rFonts w:asciiTheme="minorHAnsi" w:hAnsiTheme="minorHAnsi" w:cstheme="minorHAnsi"/>
                <w:sz w:val="22"/>
                <w:szCs w:val="20"/>
              </w:rPr>
            </w:pPr>
            <w:r w:rsidRPr="00EF000F">
              <w:rPr>
                <w:rFonts w:ascii="Calibri" w:hAnsi="Calibri" w:cs="Calibri"/>
                <w:sz w:val="22"/>
                <w:szCs w:val="20"/>
              </w:rPr>
              <w:t>[</w:t>
            </w:r>
            <w:r w:rsidRPr="00EF000F">
              <w:rPr>
                <w:rFonts w:ascii="Calibri" w:hAnsi="Calibri" w:cs="Calibri"/>
                <w:sz w:val="22"/>
                <w:szCs w:val="20"/>
                <w:highlight w:val="green"/>
              </w:rPr>
              <w:t>DOPLNÍ ÚČASTNÍK</w:t>
            </w:r>
            <w:r w:rsidRPr="00EF000F">
              <w:rPr>
                <w:rFonts w:ascii="Calibri" w:hAnsi="Calibri" w:cs="Calibri"/>
                <w:sz w:val="22"/>
                <w:szCs w:val="20"/>
              </w:rPr>
              <w:t>]</w:t>
            </w:r>
          </w:p>
        </w:tc>
      </w:tr>
      <w:tr w:rsidR="00474D8E" w:rsidRPr="005A5C34" w14:paraId="6A3C99BB" w14:textId="77777777" w:rsidTr="00227BF2">
        <w:tc>
          <w:tcPr>
            <w:tcW w:w="3259" w:type="dxa"/>
            <w:vAlign w:val="center"/>
          </w:tcPr>
          <w:p w14:paraId="74E26F93" w14:textId="77777777" w:rsidR="00474D8E" w:rsidRPr="00EF000F" w:rsidRDefault="00474D8E" w:rsidP="00EF000F">
            <w:pPr>
              <w:spacing w:before="40" w:after="40"/>
              <w:rPr>
                <w:rFonts w:asciiTheme="minorHAnsi" w:hAnsiTheme="minorHAnsi" w:cstheme="minorHAnsi"/>
                <w:sz w:val="22"/>
                <w:szCs w:val="20"/>
              </w:rPr>
            </w:pPr>
            <w:r w:rsidRPr="00D4544C">
              <w:rPr>
                <w:rFonts w:asciiTheme="minorHAnsi" w:hAnsiTheme="minorHAnsi" w:cstheme="minorHAnsi"/>
                <w:sz w:val="22"/>
                <w:szCs w:val="20"/>
              </w:rPr>
              <w:t>Spisová značka:</w:t>
            </w:r>
            <w:r w:rsidRPr="00EF000F">
              <w:rPr>
                <w:rFonts w:asciiTheme="minorHAnsi" w:hAnsiTheme="minorHAnsi" w:cstheme="minorHAnsi"/>
                <w:sz w:val="22"/>
                <w:szCs w:val="20"/>
              </w:rPr>
              <w:t xml:space="preserve">  </w:t>
            </w:r>
          </w:p>
        </w:tc>
        <w:tc>
          <w:tcPr>
            <w:tcW w:w="5921" w:type="dxa"/>
            <w:vAlign w:val="center"/>
          </w:tcPr>
          <w:p w14:paraId="2DDF4A92" w14:textId="77777777" w:rsidR="00474D8E" w:rsidRPr="00EF000F" w:rsidRDefault="00474D8E" w:rsidP="00EF000F">
            <w:pPr>
              <w:spacing w:before="40" w:after="40"/>
              <w:rPr>
                <w:rFonts w:asciiTheme="minorHAnsi" w:hAnsiTheme="minorHAnsi" w:cstheme="minorHAnsi"/>
                <w:sz w:val="22"/>
                <w:szCs w:val="20"/>
              </w:rPr>
            </w:pPr>
            <w:r w:rsidRPr="00EF000F">
              <w:rPr>
                <w:rFonts w:ascii="Calibri" w:hAnsi="Calibri" w:cs="Calibri"/>
                <w:sz w:val="22"/>
                <w:szCs w:val="20"/>
              </w:rPr>
              <w:t>[</w:t>
            </w:r>
            <w:r w:rsidRPr="00EF000F">
              <w:rPr>
                <w:rFonts w:ascii="Calibri" w:hAnsi="Calibri" w:cs="Calibri"/>
                <w:sz w:val="22"/>
                <w:szCs w:val="20"/>
                <w:highlight w:val="green"/>
              </w:rPr>
              <w:t>DOPLNÍ ÚČASTNÍK</w:t>
            </w:r>
            <w:r w:rsidRPr="00EF000F">
              <w:rPr>
                <w:rFonts w:ascii="Calibri" w:hAnsi="Calibri" w:cs="Calibri"/>
                <w:sz w:val="22"/>
                <w:szCs w:val="20"/>
              </w:rPr>
              <w:t>]</w:t>
            </w:r>
          </w:p>
        </w:tc>
      </w:tr>
      <w:tr w:rsidR="00474D8E" w:rsidRPr="005A5C34" w14:paraId="12D9EB7B" w14:textId="77777777" w:rsidTr="00227BF2">
        <w:tc>
          <w:tcPr>
            <w:tcW w:w="3259" w:type="dxa"/>
            <w:vAlign w:val="center"/>
          </w:tcPr>
          <w:p w14:paraId="31E27AD8" w14:textId="77777777" w:rsidR="00474D8E" w:rsidRPr="00004F2F" w:rsidRDefault="00474D8E" w:rsidP="00EF000F">
            <w:pPr>
              <w:spacing w:before="40" w:after="40"/>
              <w:rPr>
                <w:rFonts w:asciiTheme="minorHAnsi" w:hAnsiTheme="minorHAnsi" w:cstheme="minorHAnsi"/>
                <w:sz w:val="22"/>
                <w:szCs w:val="20"/>
              </w:rPr>
            </w:pPr>
            <w:r w:rsidRPr="00D4544C">
              <w:rPr>
                <w:rFonts w:asciiTheme="minorHAnsi" w:hAnsiTheme="minorHAnsi" w:cstheme="minorHAnsi"/>
                <w:sz w:val="22"/>
                <w:szCs w:val="20"/>
              </w:rPr>
              <w:t>Zastoupení společnosti:</w:t>
            </w:r>
            <w:r w:rsidRPr="00004F2F">
              <w:rPr>
                <w:rFonts w:asciiTheme="minorHAnsi" w:hAnsiTheme="minorHAnsi" w:cstheme="minorHAnsi"/>
                <w:sz w:val="22"/>
                <w:szCs w:val="20"/>
              </w:rPr>
              <w:t xml:space="preserve"> </w:t>
            </w:r>
          </w:p>
        </w:tc>
        <w:tc>
          <w:tcPr>
            <w:tcW w:w="5921" w:type="dxa"/>
            <w:vAlign w:val="center"/>
          </w:tcPr>
          <w:p w14:paraId="588F7720" w14:textId="77777777" w:rsidR="00474D8E" w:rsidRPr="00EF000F" w:rsidRDefault="00474D8E" w:rsidP="00EF000F">
            <w:pPr>
              <w:spacing w:before="40" w:after="40"/>
              <w:rPr>
                <w:rFonts w:asciiTheme="minorHAnsi" w:hAnsiTheme="minorHAnsi" w:cstheme="minorHAnsi"/>
                <w:sz w:val="22"/>
                <w:szCs w:val="20"/>
              </w:rPr>
            </w:pPr>
            <w:r w:rsidRPr="00D4544C">
              <w:rPr>
                <w:rFonts w:ascii="Calibri" w:hAnsi="Calibri" w:cs="Calibri"/>
                <w:sz w:val="22"/>
                <w:szCs w:val="20"/>
                <w:highlight w:val="green"/>
              </w:rPr>
              <w:t>[</w:t>
            </w:r>
            <w:r w:rsidRPr="00004F2F">
              <w:rPr>
                <w:rFonts w:ascii="Calibri" w:hAnsi="Calibri" w:cs="Calibri"/>
                <w:sz w:val="22"/>
                <w:szCs w:val="20"/>
                <w:highlight w:val="green"/>
              </w:rPr>
              <w:t>DOPLNÍ ÚČASTNÍK</w:t>
            </w:r>
            <w:r w:rsidRPr="00D4544C">
              <w:rPr>
                <w:rFonts w:ascii="Calibri" w:hAnsi="Calibri" w:cs="Calibri"/>
                <w:sz w:val="22"/>
                <w:szCs w:val="20"/>
                <w:highlight w:val="green"/>
              </w:rPr>
              <w:t>]</w:t>
            </w:r>
          </w:p>
        </w:tc>
      </w:tr>
      <w:tr w:rsidR="00474D8E" w:rsidRPr="005A5C34" w14:paraId="66B2A3BB" w14:textId="77777777" w:rsidTr="00227BF2">
        <w:tc>
          <w:tcPr>
            <w:tcW w:w="3259" w:type="dxa"/>
            <w:vAlign w:val="center"/>
          </w:tcPr>
          <w:p w14:paraId="4D2B93E4" w14:textId="5811DD2F" w:rsidR="00474D8E" w:rsidRPr="00EF000F" w:rsidRDefault="00474D8E"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IČO:</w:t>
            </w:r>
          </w:p>
        </w:tc>
        <w:tc>
          <w:tcPr>
            <w:tcW w:w="5921" w:type="dxa"/>
            <w:vAlign w:val="center"/>
          </w:tcPr>
          <w:p w14:paraId="1BD5733D" w14:textId="77777777" w:rsidR="00474D8E" w:rsidRPr="00EF000F" w:rsidRDefault="00474D8E" w:rsidP="00EF000F">
            <w:pPr>
              <w:spacing w:before="40" w:after="40"/>
              <w:rPr>
                <w:rFonts w:ascii="Verdana" w:hAnsi="Verdana"/>
                <w:color w:val="333333"/>
                <w:sz w:val="22"/>
                <w:szCs w:val="20"/>
                <w:shd w:val="clear" w:color="auto" w:fill="FFFFFF"/>
              </w:rPr>
            </w:pPr>
            <w:r w:rsidRPr="00EF000F">
              <w:rPr>
                <w:rFonts w:ascii="Calibri" w:hAnsi="Calibri" w:cs="Calibri"/>
                <w:sz w:val="22"/>
                <w:szCs w:val="20"/>
              </w:rPr>
              <w:t>[</w:t>
            </w:r>
            <w:r w:rsidRPr="00EF000F">
              <w:rPr>
                <w:rFonts w:ascii="Calibri" w:hAnsi="Calibri" w:cs="Calibri"/>
                <w:sz w:val="22"/>
                <w:szCs w:val="20"/>
                <w:highlight w:val="green"/>
              </w:rPr>
              <w:t>DOPLNÍ ÚČASTNÍK</w:t>
            </w:r>
            <w:r w:rsidRPr="00EF000F">
              <w:rPr>
                <w:rFonts w:ascii="Calibri" w:hAnsi="Calibri" w:cs="Calibri"/>
                <w:sz w:val="22"/>
                <w:szCs w:val="20"/>
              </w:rPr>
              <w:t>]</w:t>
            </w:r>
          </w:p>
        </w:tc>
      </w:tr>
      <w:tr w:rsidR="00474D8E" w:rsidRPr="005A5C34" w14:paraId="2837FAA6" w14:textId="77777777" w:rsidTr="00227BF2">
        <w:tc>
          <w:tcPr>
            <w:tcW w:w="3259" w:type="dxa"/>
            <w:vAlign w:val="center"/>
          </w:tcPr>
          <w:p w14:paraId="6E401C17" w14:textId="77777777" w:rsidR="00474D8E" w:rsidRPr="00EF000F" w:rsidRDefault="00474D8E"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DIČ: </w:t>
            </w:r>
          </w:p>
        </w:tc>
        <w:tc>
          <w:tcPr>
            <w:tcW w:w="5921" w:type="dxa"/>
            <w:vAlign w:val="center"/>
          </w:tcPr>
          <w:p w14:paraId="2C82926C" w14:textId="77777777" w:rsidR="00474D8E" w:rsidRPr="00EF000F" w:rsidRDefault="00474D8E" w:rsidP="00EF000F">
            <w:pPr>
              <w:spacing w:before="40" w:after="40"/>
              <w:rPr>
                <w:rFonts w:asciiTheme="minorHAnsi" w:hAnsiTheme="minorHAnsi" w:cstheme="minorHAnsi"/>
                <w:color w:val="333333"/>
                <w:sz w:val="22"/>
                <w:szCs w:val="20"/>
                <w:shd w:val="clear" w:color="auto" w:fill="FFFFFF"/>
              </w:rPr>
            </w:pPr>
            <w:r w:rsidRPr="00EF000F">
              <w:rPr>
                <w:rFonts w:ascii="Calibri" w:hAnsi="Calibri" w:cs="Calibri"/>
                <w:sz w:val="22"/>
                <w:szCs w:val="20"/>
              </w:rPr>
              <w:t>[</w:t>
            </w:r>
            <w:r w:rsidRPr="00EF000F">
              <w:rPr>
                <w:rFonts w:ascii="Calibri" w:hAnsi="Calibri" w:cs="Calibri"/>
                <w:sz w:val="22"/>
                <w:szCs w:val="20"/>
                <w:highlight w:val="green"/>
              </w:rPr>
              <w:t>DOPLNÍ ÚČASTNÍK</w:t>
            </w:r>
            <w:r w:rsidRPr="00EF000F">
              <w:rPr>
                <w:rFonts w:ascii="Calibri" w:hAnsi="Calibri" w:cs="Calibri"/>
                <w:sz w:val="22"/>
                <w:szCs w:val="20"/>
              </w:rPr>
              <w:t>]</w:t>
            </w:r>
          </w:p>
        </w:tc>
      </w:tr>
      <w:tr w:rsidR="00474D8E" w:rsidRPr="005A5C34" w14:paraId="57A750DE" w14:textId="77777777" w:rsidTr="00227BF2">
        <w:tc>
          <w:tcPr>
            <w:tcW w:w="3259" w:type="dxa"/>
            <w:vAlign w:val="center"/>
          </w:tcPr>
          <w:p w14:paraId="06977BBD" w14:textId="77777777" w:rsidR="00474D8E" w:rsidRPr="00EF000F" w:rsidRDefault="00474D8E"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Telefon: </w:t>
            </w:r>
          </w:p>
        </w:tc>
        <w:tc>
          <w:tcPr>
            <w:tcW w:w="5921" w:type="dxa"/>
            <w:vAlign w:val="center"/>
          </w:tcPr>
          <w:p w14:paraId="7C72B56F" w14:textId="77777777" w:rsidR="00474D8E" w:rsidRPr="00EF000F" w:rsidRDefault="00474D8E" w:rsidP="00EF000F">
            <w:pPr>
              <w:spacing w:before="40" w:after="40"/>
              <w:rPr>
                <w:rFonts w:asciiTheme="minorHAnsi" w:hAnsiTheme="minorHAnsi" w:cstheme="minorHAnsi"/>
                <w:sz w:val="22"/>
                <w:szCs w:val="20"/>
              </w:rPr>
            </w:pPr>
            <w:r w:rsidRPr="00EF000F">
              <w:rPr>
                <w:rFonts w:ascii="Calibri" w:hAnsi="Calibri" w:cs="Calibri"/>
                <w:sz w:val="22"/>
                <w:szCs w:val="20"/>
              </w:rPr>
              <w:t>[</w:t>
            </w:r>
            <w:r w:rsidRPr="00EF000F">
              <w:rPr>
                <w:rFonts w:ascii="Calibri" w:hAnsi="Calibri" w:cs="Calibri"/>
                <w:sz w:val="22"/>
                <w:szCs w:val="20"/>
                <w:highlight w:val="green"/>
              </w:rPr>
              <w:t>DOPLNÍ ÚČASTNÍK</w:t>
            </w:r>
            <w:r w:rsidRPr="00EF000F">
              <w:rPr>
                <w:rFonts w:ascii="Calibri" w:hAnsi="Calibri" w:cs="Calibri"/>
                <w:sz w:val="22"/>
                <w:szCs w:val="20"/>
              </w:rPr>
              <w:t>]</w:t>
            </w:r>
          </w:p>
        </w:tc>
      </w:tr>
      <w:tr w:rsidR="00474D8E" w:rsidRPr="005A5C34" w14:paraId="55CB7687" w14:textId="77777777" w:rsidTr="00227BF2">
        <w:tc>
          <w:tcPr>
            <w:tcW w:w="3259" w:type="dxa"/>
            <w:vAlign w:val="center"/>
          </w:tcPr>
          <w:p w14:paraId="48D64411" w14:textId="77777777" w:rsidR="00474D8E" w:rsidRPr="00EF000F" w:rsidRDefault="00474D8E"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E-mail: </w:t>
            </w:r>
          </w:p>
        </w:tc>
        <w:tc>
          <w:tcPr>
            <w:tcW w:w="5921" w:type="dxa"/>
            <w:vAlign w:val="center"/>
          </w:tcPr>
          <w:p w14:paraId="5EFE1DD6" w14:textId="77777777" w:rsidR="00474D8E" w:rsidRPr="00EF000F" w:rsidRDefault="00474D8E" w:rsidP="00EF000F">
            <w:pPr>
              <w:spacing w:before="40" w:after="40"/>
              <w:rPr>
                <w:rFonts w:asciiTheme="minorHAnsi" w:hAnsiTheme="minorHAnsi" w:cstheme="minorHAnsi"/>
                <w:sz w:val="22"/>
                <w:szCs w:val="20"/>
              </w:rPr>
            </w:pPr>
            <w:r w:rsidRPr="00EF000F">
              <w:rPr>
                <w:rFonts w:ascii="Calibri" w:hAnsi="Calibri" w:cs="Calibri"/>
                <w:sz w:val="22"/>
                <w:szCs w:val="20"/>
              </w:rPr>
              <w:t>[</w:t>
            </w:r>
            <w:r w:rsidRPr="00EF000F">
              <w:rPr>
                <w:rFonts w:ascii="Calibri" w:hAnsi="Calibri" w:cs="Calibri"/>
                <w:sz w:val="22"/>
                <w:szCs w:val="20"/>
                <w:highlight w:val="green"/>
              </w:rPr>
              <w:t>DOPLNÍ ÚČASTNÍK</w:t>
            </w:r>
            <w:r w:rsidRPr="00EF000F">
              <w:rPr>
                <w:rFonts w:ascii="Calibri" w:hAnsi="Calibri" w:cs="Calibri"/>
                <w:sz w:val="22"/>
                <w:szCs w:val="20"/>
              </w:rPr>
              <w:t>]</w:t>
            </w:r>
          </w:p>
        </w:tc>
      </w:tr>
      <w:tr w:rsidR="00474D8E" w:rsidRPr="005A5C34" w14:paraId="5ECA0FDB" w14:textId="77777777" w:rsidTr="00227BF2">
        <w:tc>
          <w:tcPr>
            <w:tcW w:w="3259" w:type="dxa"/>
            <w:vAlign w:val="center"/>
          </w:tcPr>
          <w:p w14:paraId="798F066F" w14:textId="77777777" w:rsidR="00474D8E" w:rsidRPr="00EF000F" w:rsidRDefault="00474D8E"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Bankovní spojení: </w:t>
            </w:r>
          </w:p>
        </w:tc>
        <w:tc>
          <w:tcPr>
            <w:tcW w:w="5921" w:type="dxa"/>
            <w:vAlign w:val="center"/>
          </w:tcPr>
          <w:p w14:paraId="7EF6D804" w14:textId="77777777" w:rsidR="00474D8E" w:rsidRPr="00EF000F" w:rsidRDefault="00474D8E" w:rsidP="00EF000F">
            <w:pPr>
              <w:spacing w:before="40" w:after="40"/>
              <w:rPr>
                <w:rFonts w:asciiTheme="minorHAnsi" w:hAnsiTheme="minorHAnsi" w:cstheme="minorHAnsi"/>
                <w:sz w:val="22"/>
                <w:szCs w:val="20"/>
              </w:rPr>
            </w:pPr>
            <w:r w:rsidRPr="00EF000F">
              <w:rPr>
                <w:rFonts w:ascii="Calibri" w:hAnsi="Calibri" w:cs="Calibri"/>
                <w:sz w:val="22"/>
                <w:szCs w:val="20"/>
              </w:rPr>
              <w:t>[</w:t>
            </w:r>
            <w:r w:rsidRPr="00EF000F">
              <w:rPr>
                <w:rFonts w:ascii="Calibri" w:hAnsi="Calibri" w:cs="Calibri"/>
                <w:sz w:val="22"/>
                <w:szCs w:val="20"/>
                <w:highlight w:val="green"/>
              </w:rPr>
              <w:t>DOPLNÍ ÚČASTNÍK</w:t>
            </w:r>
            <w:r w:rsidRPr="00EF000F">
              <w:rPr>
                <w:rFonts w:ascii="Calibri" w:hAnsi="Calibri" w:cs="Calibri"/>
                <w:sz w:val="22"/>
                <w:szCs w:val="20"/>
              </w:rPr>
              <w:t>]</w:t>
            </w:r>
          </w:p>
        </w:tc>
      </w:tr>
      <w:tr w:rsidR="00474D8E" w:rsidRPr="005A5C34" w14:paraId="1A81B8E9" w14:textId="77777777" w:rsidTr="00227BF2">
        <w:tc>
          <w:tcPr>
            <w:tcW w:w="3259" w:type="dxa"/>
            <w:vAlign w:val="center"/>
          </w:tcPr>
          <w:p w14:paraId="08CF2EE3" w14:textId="77777777" w:rsidR="00474D8E" w:rsidRPr="00EF000F" w:rsidRDefault="00474D8E"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Číslo účtu:</w:t>
            </w:r>
          </w:p>
        </w:tc>
        <w:tc>
          <w:tcPr>
            <w:tcW w:w="5921" w:type="dxa"/>
            <w:vAlign w:val="center"/>
          </w:tcPr>
          <w:p w14:paraId="0F466447" w14:textId="77777777" w:rsidR="00474D8E" w:rsidRPr="00EF000F" w:rsidRDefault="00474D8E" w:rsidP="00EF000F">
            <w:pPr>
              <w:spacing w:before="40" w:after="40"/>
              <w:rPr>
                <w:rFonts w:asciiTheme="minorHAnsi" w:hAnsiTheme="minorHAnsi" w:cstheme="minorHAnsi"/>
                <w:sz w:val="22"/>
                <w:szCs w:val="20"/>
              </w:rPr>
            </w:pPr>
            <w:r w:rsidRPr="00EF000F">
              <w:rPr>
                <w:rFonts w:ascii="Calibri" w:hAnsi="Calibri" w:cs="Calibri"/>
                <w:sz w:val="22"/>
                <w:szCs w:val="20"/>
              </w:rPr>
              <w:t>[</w:t>
            </w:r>
            <w:r w:rsidRPr="00EF000F">
              <w:rPr>
                <w:rFonts w:ascii="Calibri" w:hAnsi="Calibri" w:cs="Calibri"/>
                <w:sz w:val="22"/>
                <w:szCs w:val="20"/>
                <w:highlight w:val="green"/>
              </w:rPr>
              <w:t>DOPLNÍ ÚČASTNÍK</w:t>
            </w:r>
            <w:r w:rsidRPr="00EF000F">
              <w:rPr>
                <w:rFonts w:ascii="Calibri" w:hAnsi="Calibri" w:cs="Calibri"/>
                <w:sz w:val="22"/>
                <w:szCs w:val="20"/>
              </w:rPr>
              <w:t>]</w:t>
            </w:r>
          </w:p>
        </w:tc>
      </w:tr>
      <w:tr w:rsidR="00474D8E" w:rsidRPr="005A5C34" w14:paraId="66A380ED" w14:textId="77777777" w:rsidTr="00227BF2">
        <w:tc>
          <w:tcPr>
            <w:tcW w:w="3259" w:type="dxa"/>
            <w:vAlign w:val="center"/>
          </w:tcPr>
          <w:p w14:paraId="7D9F7033" w14:textId="77777777" w:rsidR="00474D8E" w:rsidRPr="00EF000F" w:rsidRDefault="00474D8E"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Osoba oprávněná ve věcech smluvních: </w:t>
            </w:r>
          </w:p>
        </w:tc>
        <w:tc>
          <w:tcPr>
            <w:tcW w:w="5921" w:type="dxa"/>
            <w:vAlign w:val="center"/>
          </w:tcPr>
          <w:p w14:paraId="68A03F26" w14:textId="77777777" w:rsidR="00474D8E" w:rsidRPr="00EF000F" w:rsidRDefault="00474D8E" w:rsidP="00EF000F">
            <w:pPr>
              <w:spacing w:before="40" w:after="40"/>
              <w:rPr>
                <w:rFonts w:asciiTheme="minorHAnsi" w:hAnsiTheme="minorHAnsi" w:cstheme="minorHAnsi"/>
                <w:sz w:val="22"/>
                <w:szCs w:val="20"/>
              </w:rPr>
            </w:pPr>
            <w:r w:rsidRPr="00EF000F">
              <w:rPr>
                <w:rFonts w:ascii="Calibri" w:hAnsi="Calibri" w:cs="Calibri"/>
                <w:sz w:val="22"/>
                <w:szCs w:val="20"/>
              </w:rPr>
              <w:t>[</w:t>
            </w:r>
            <w:r w:rsidRPr="00EF000F">
              <w:rPr>
                <w:rFonts w:ascii="Calibri" w:hAnsi="Calibri" w:cs="Calibri"/>
                <w:sz w:val="22"/>
                <w:szCs w:val="20"/>
                <w:highlight w:val="green"/>
              </w:rPr>
              <w:t>DOPLNÍ ÚČASTNÍK</w:t>
            </w:r>
            <w:r w:rsidRPr="00EF000F">
              <w:rPr>
                <w:rFonts w:ascii="Calibri" w:hAnsi="Calibri" w:cs="Calibri"/>
                <w:sz w:val="22"/>
                <w:szCs w:val="20"/>
              </w:rPr>
              <w:t>]</w:t>
            </w:r>
          </w:p>
        </w:tc>
      </w:tr>
    </w:tbl>
    <w:p w14:paraId="4B6C199D" w14:textId="77777777" w:rsidR="00234A26" w:rsidRPr="005A5C34" w:rsidRDefault="00234A26" w:rsidP="00234A26">
      <w:pPr>
        <w:jc w:val="both"/>
        <w:rPr>
          <w:rFonts w:asciiTheme="minorHAnsi" w:hAnsiTheme="minorHAnsi"/>
          <w:b/>
          <w:sz w:val="20"/>
          <w:szCs w:val="20"/>
        </w:rPr>
      </w:pPr>
    </w:p>
    <w:p w14:paraId="549FE65B" w14:textId="5085F0F2" w:rsidR="00234A26" w:rsidRPr="00E31F63" w:rsidRDefault="00234A26" w:rsidP="000978B6">
      <w:pPr>
        <w:spacing w:before="120"/>
        <w:rPr>
          <w:rFonts w:asciiTheme="minorHAnsi" w:hAnsiTheme="minorHAnsi"/>
          <w:sz w:val="20"/>
          <w:szCs w:val="20"/>
        </w:rPr>
      </w:pPr>
      <w:r w:rsidRPr="00234A26">
        <w:rPr>
          <w:rFonts w:asciiTheme="minorHAnsi" w:hAnsiTheme="minorHAnsi"/>
          <w:sz w:val="20"/>
          <w:szCs w:val="20"/>
        </w:rPr>
        <w:t>(</w:t>
      </w:r>
      <w:r w:rsidR="00E9444F">
        <w:rPr>
          <w:rFonts w:asciiTheme="minorHAnsi" w:hAnsiTheme="minorHAnsi"/>
          <w:sz w:val="20"/>
          <w:szCs w:val="20"/>
        </w:rPr>
        <w:t>Pojistitel</w:t>
      </w:r>
      <w:r w:rsidR="00E9444F" w:rsidRPr="00234A26">
        <w:rPr>
          <w:rFonts w:asciiTheme="minorHAnsi" w:hAnsiTheme="minorHAnsi"/>
          <w:sz w:val="20"/>
          <w:szCs w:val="20"/>
        </w:rPr>
        <w:t xml:space="preserve"> </w:t>
      </w:r>
      <w:r w:rsidRPr="00234A26">
        <w:rPr>
          <w:rFonts w:asciiTheme="minorHAnsi" w:hAnsiTheme="minorHAnsi"/>
          <w:sz w:val="20"/>
          <w:szCs w:val="20"/>
        </w:rPr>
        <w:t xml:space="preserve">a </w:t>
      </w:r>
      <w:r w:rsidR="00E9444F">
        <w:rPr>
          <w:rFonts w:asciiTheme="minorHAnsi" w:hAnsiTheme="minorHAnsi"/>
          <w:sz w:val="20"/>
          <w:szCs w:val="20"/>
        </w:rPr>
        <w:t>Pojistník</w:t>
      </w:r>
      <w:r w:rsidRPr="00234A26">
        <w:rPr>
          <w:rFonts w:asciiTheme="minorHAnsi" w:hAnsiTheme="minorHAnsi"/>
          <w:sz w:val="20"/>
          <w:szCs w:val="20"/>
        </w:rPr>
        <w:t xml:space="preserve"> </w:t>
      </w:r>
      <w:r w:rsidR="00474D8E">
        <w:rPr>
          <w:rFonts w:asciiTheme="minorHAnsi" w:hAnsiTheme="minorHAnsi"/>
          <w:sz w:val="20"/>
          <w:szCs w:val="20"/>
        </w:rPr>
        <w:t xml:space="preserve">jsou </w:t>
      </w:r>
      <w:r w:rsidR="00474D8E" w:rsidRPr="00234A26">
        <w:rPr>
          <w:rFonts w:asciiTheme="minorHAnsi" w:hAnsiTheme="minorHAnsi"/>
          <w:sz w:val="20"/>
          <w:szCs w:val="20"/>
        </w:rPr>
        <w:t>dále t</w:t>
      </w:r>
      <w:r w:rsidR="00474D8E">
        <w:rPr>
          <w:rFonts w:asciiTheme="minorHAnsi" w:hAnsiTheme="minorHAnsi"/>
          <w:sz w:val="20"/>
          <w:szCs w:val="20"/>
        </w:rPr>
        <w:t>éž uváděni</w:t>
      </w:r>
      <w:r w:rsidR="00474D8E" w:rsidRPr="00234A26">
        <w:rPr>
          <w:rFonts w:asciiTheme="minorHAnsi" w:hAnsiTheme="minorHAnsi"/>
          <w:sz w:val="20"/>
          <w:szCs w:val="20"/>
        </w:rPr>
        <w:t xml:space="preserve"> </w:t>
      </w:r>
      <w:r w:rsidRPr="00234A26">
        <w:rPr>
          <w:rFonts w:asciiTheme="minorHAnsi" w:hAnsiTheme="minorHAnsi"/>
          <w:sz w:val="20"/>
          <w:szCs w:val="20"/>
        </w:rPr>
        <w:t xml:space="preserve">společně </w:t>
      </w:r>
      <w:r w:rsidR="00474D8E">
        <w:rPr>
          <w:rFonts w:asciiTheme="minorHAnsi" w:hAnsiTheme="minorHAnsi"/>
          <w:sz w:val="20"/>
          <w:szCs w:val="20"/>
        </w:rPr>
        <w:t>jako</w:t>
      </w:r>
      <w:r w:rsidRPr="00234A26">
        <w:rPr>
          <w:rFonts w:asciiTheme="minorHAnsi" w:hAnsiTheme="minorHAnsi"/>
          <w:sz w:val="20"/>
          <w:szCs w:val="20"/>
        </w:rPr>
        <w:t xml:space="preserve"> „</w:t>
      </w:r>
      <w:r w:rsidRPr="00310357">
        <w:rPr>
          <w:rFonts w:asciiTheme="minorHAnsi" w:hAnsiTheme="minorHAnsi"/>
          <w:b/>
          <w:sz w:val="20"/>
          <w:szCs w:val="20"/>
        </w:rPr>
        <w:t>Smluvní strany</w:t>
      </w:r>
      <w:r w:rsidRPr="00234A26">
        <w:rPr>
          <w:rFonts w:asciiTheme="minorHAnsi" w:hAnsiTheme="minorHAnsi"/>
          <w:sz w:val="20"/>
          <w:szCs w:val="20"/>
        </w:rPr>
        <w:t xml:space="preserve">“ </w:t>
      </w:r>
      <w:r w:rsidR="00474D8E">
        <w:rPr>
          <w:rFonts w:asciiTheme="minorHAnsi" w:hAnsiTheme="minorHAnsi"/>
          <w:sz w:val="20"/>
          <w:szCs w:val="20"/>
        </w:rPr>
        <w:t>a</w:t>
      </w:r>
      <w:r w:rsidR="00474D8E" w:rsidRPr="00234A26">
        <w:rPr>
          <w:rFonts w:asciiTheme="minorHAnsi" w:hAnsiTheme="minorHAnsi"/>
          <w:sz w:val="20"/>
          <w:szCs w:val="20"/>
        </w:rPr>
        <w:t xml:space="preserve"> </w:t>
      </w:r>
      <w:r w:rsidRPr="00234A26">
        <w:rPr>
          <w:rFonts w:asciiTheme="minorHAnsi" w:hAnsiTheme="minorHAnsi"/>
          <w:sz w:val="20"/>
          <w:szCs w:val="20"/>
        </w:rPr>
        <w:t xml:space="preserve">jednotlivě </w:t>
      </w:r>
      <w:r w:rsidR="00474D8E">
        <w:rPr>
          <w:rFonts w:asciiTheme="minorHAnsi" w:hAnsiTheme="minorHAnsi"/>
          <w:sz w:val="20"/>
          <w:szCs w:val="20"/>
        </w:rPr>
        <w:t xml:space="preserve">jako </w:t>
      </w:r>
      <w:r w:rsidRPr="00234A26">
        <w:rPr>
          <w:rFonts w:asciiTheme="minorHAnsi" w:hAnsiTheme="minorHAnsi"/>
          <w:sz w:val="20"/>
          <w:szCs w:val="20"/>
        </w:rPr>
        <w:t>„</w:t>
      </w:r>
      <w:r w:rsidRPr="00310357">
        <w:rPr>
          <w:rFonts w:asciiTheme="minorHAnsi" w:hAnsiTheme="minorHAnsi"/>
          <w:b/>
          <w:sz w:val="20"/>
          <w:szCs w:val="20"/>
        </w:rPr>
        <w:t>Smluvní strana</w:t>
      </w:r>
      <w:r w:rsidRPr="00234A26">
        <w:rPr>
          <w:rFonts w:asciiTheme="minorHAnsi" w:hAnsiTheme="minorHAnsi"/>
          <w:sz w:val="20"/>
          <w:szCs w:val="20"/>
        </w:rPr>
        <w:t>“)</w:t>
      </w:r>
      <w:r w:rsidR="00474D8E">
        <w:rPr>
          <w:rFonts w:asciiTheme="minorHAnsi" w:hAnsiTheme="minorHAnsi"/>
          <w:sz w:val="20"/>
          <w:szCs w:val="20"/>
        </w:rPr>
        <w:t>.</w:t>
      </w:r>
    </w:p>
    <w:p w14:paraId="6FF6C428" w14:textId="28EFC587" w:rsidR="00F966DB" w:rsidRPr="00E31F63" w:rsidRDefault="00756A11" w:rsidP="00175984">
      <w:pPr>
        <w:pStyle w:val="Zkladntext31"/>
        <w:tabs>
          <w:tab w:val="clear" w:pos="-720"/>
        </w:tabs>
        <w:spacing w:after="480" w:line="240" w:lineRule="auto"/>
        <w:jc w:val="both"/>
        <w:rPr>
          <w:rFonts w:asciiTheme="minorHAnsi" w:hAnsiTheme="minorHAnsi"/>
          <w:b/>
        </w:rPr>
      </w:pPr>
      <w:r>
        <w:rPr>
          <w:rFonts w:asciiTheme="minorHAnsi" w:hAnsiTheme="minorHAnsi"/>
          <w:b/>
        </w:rPr>
        <w:br/>
      </w:r>
      <w:r w:rsidR="00234A26">
        <w:rPr>
          <w:rFonts w:asciiTheme="minorHAnsi" w:hAnsiTheme="minorHAnsi"/>
          <w:b/>
        </w:rPr>
        <w:t>Tato Smlouva</w:t>
      </w:r>
      <w:r w:rsidR="00F966DB" w:rsidRPr="00E31F63">
        <w:rPr>
          <w:rFonts w:asciiTheme="minorHAnsi" w:hAnsiTheme="minorHAnsi"/>
          <w:b/>
        </w:rPr>
        <w:t xml:space="preserve"> spolu s pojistnými podmínkami </w:t>
      </w:r>
      <w:r w:rsidR="00E9444F">
        <w:rPr>
          <w:rFonts w:asciiTheme="minorHAnsi" w:hAnsiTheme="minorHAnsi"/>
          <w:b/>
        </w:rPr>
        <w:t>Pojistitel</w:t>
      </w:r>
      <w:r>
        <w:rPr>
          <w:rFonts w:asciiTheme="minorHAnsi" w:hAnsiTheme="minorHAnsi"/>
          <w:b/>
        </w:rPr>
        <w:t xml:space="preserve">e </w:t>
      </w:r>
      <w:r w:rsidR="00F966DB" w:rsidRPr="00E31F63">
        <w:rPr>
          <w:rFonts w:asciiTheme="minorHAnsi" w:hAnsiTheme="minorHAnsi"/>
          <w:b/>
        </w:rPr>
        <w:t>a přílohami tvoří nedílný celek.</w:t>
      </w:r>
    </w:p>
    <w:p w14:paraId="6EDFBC56" w14:textId="6680ED4C" w:rsidR="005A5C34" w:rsidRDefault="005A5C34" w:rsidP="005A5C34">
      <w:pPr>
        <w:pStyle w:val="Zkladntext31"/>
        <w:tabs>
          <w:tab w:val="clear" w:pos="-720"/>
        </w:tabs>
        <w:spacing w:after="480" w:line="240" w:lineRule="auto"/>
        <w:jc w:val="both"/>
        <w:rPr>
          <w:rFonts w:asciiTheme="minorHAnsi" w:hAnsiTheme="minorHAnsi"/>
          <w:b/>
        </w:rPr>
      </w:pPr>
      <w:r w:rsidRPr="005A5C34">
        <w:rPr>
          <w:rFonts w:asciiTheme="minorHAnsi" w:hAnsiTheme="minorHAnsi"/>
          <w:b/>
        </w:rPr>
        <w:t xml:space="preserve"> </w:t>
      </w:r>
    </w:p>
    <w:p w14:paraId="18E87E1E" w14:textId="77777777" w:rsidR="00A46449" w:rsidRDefault="00A46449">
      <w:r>
        <w:br w:type="page"/>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259"/>
        <w:gridCol w:w="5921"/>
      </w:tblGrid>
      <w:tr w:rsidR="0014055A" w:rsidRPr="005A5C34" w14:paraId="132917E2" w14:textId="77777777" w:rsidTr="0014055A">
        <w:tc>
          <w:tcPr>
            <w:tcW w:w="3259" w:type="dxa"/>
            <w:vAlign w:val="center"/>
          </w:tcPr>
          <w:p w14:paraId="5AEC8759" w14:textId="790D93B5" w:rsidR="0014055A" w:rsidRPr="00EF000F" w:rsidRDefault="0014055A" w:rsidP="00EF000F">
            <w:pPr>
              <w:spacing w:before="40" w:after="40"/>
              <w:rPr>
                <w:rFonts w:asciiTheme="minorHAnsi" w:hAnsiTheme="minorHAnsi" w:cstheme="minorHAnsi"/>
                <w:b/>
                <w:sz w:val="22"/>
                <w:szCs w:val="20"/>
              </w:rPr>
            </w:pPr>
            <w:r w:rsidRPr="00EF000F">
              <w:rPr>
                <w:rFonts w:asciiTheme="minorHAnsi" w:hAnsiTheme="minorHAnsi" w:cstheme="minorHAnsi"/>
                <w:b/>
                <w:sz w:val="22"/>
                <w:szCs w:val="20"/>
              </w:rPr>
              <w:lastRenderedPageBreak/>
              <w:t>Název:</w:t>
            </w:r>
          </w:p>
        </w:tc>
        <w:tc>
          <w:tcPr>
            <w:tcW w:w="5921" w:type="dxa"/>
            <w:vAlign w:val="center"/>
          </w:tcPr>
          <w:p w14:paraId="3F113B9F" w14:textId="764130A1" w:rsidR="0014055A" w:rsidRPr="00EF000F" w:rsidRDefault="0014055A" w:rsidP="00EF000F">
            <w:pPr>
              <w:spacing w:before="40" w:after="40"/>
              <w:rPr>
                <w:rFonts w:asciiTheme="minorHAnsi" w:hAnsiTheme="minorHAnsi" w:cstheme="minorHAnsi"/>
                <w:sz w:val="22"/>
                <w:szCs w:val="22"/>
              </w:rPr>
            </w:pPr>
            <w:r w:rsidRPr="00EF000F">
              <w:rPr>
                <w:rFonts w:asciiTheme="minorHAnsi" w:hAnsiTheme="minorHAnsi" w:cstheme="minorHAnsi"/>
                <w:sz w:val="22"/>
                <w:szCs w:val="22"/>
              </w:rPr>
              <w:t>OK GROUP a.s,</w:t>
            </w:r>
            <w:r w:rsidRPr="00EF000F">
              <w:rPr>
                <w:rFonts w:asciiTheme="minorHAnsi" w:hAnsiTheme="minorHAnsi" w:cstheme="minorHAnsi"/>
                <w:snapToGrid w:val="0"/>
                <w:sz w:val="22"/>
                <w:szCs w:val="22"/>
              </w:rPr>
              <w:t xml:space="preserve"> (dále jen „</w:t>
            </w:r>
            <w:r w:rsidRPr="00EF000F">
              <w:rPr>
                <w:rFonts w:asciiTheme="minorHAnsi" w:hAnsiTheme="minorHAnsi" w:cstheme="minorHAnsi"/>
                <w:b/>
                <w:sz w:val="22"/>
                <w:szCs w:val="22"/>
              </w:rPr>
              <w:t>Hlavní pojišťovací zprostředkovatel</w:t>
            </w:r>
            <w:r w:rsidRPr="00EF000F">
              <w:rPr>
                <w:rFonts w:asciiTheme="minorHAnsi" w:hAnsiTheme="minorHAnsi" w:cstheme="minorHAnsi"/>
                <w:snapToGrid w:val="0"/>
                <w:sz w:val="22"/>
                <w:szCs w:val="22"/>
              </w:rPr>
              <w:t>“),</w:t>
            </w:r>
          </w:p>
        </w:tc>
      </w:tr>
      <w:tr w:rsidR="0014055A" w:rsidRPr="005A5C34" w14:paraId="4F795DD5" w14:textId="77777777" w:rsidTr="0014055A">
        <w:tc>
          <w:tcPr>
            <w:tcW w:w="3259" w:type="dxa"/>
            <w:vAlign w:val="center"/>
          </w:tcPr>
          <w:p w14:paraId="2A85F9C4"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Sídlo:</w:t>
            </w:r>
          </w:p>
        </w:tc>
        <w:tc>
          <w:tcPr>
            <w:tcW w:w="5921" w:type="dxa"/>
            <w:vAlign w:val="center"/>
          </w:tcPr>
          <w:p w14:paraId="70CBA4AC" w14:textId="063A637E" w:rsidR="0014055A" w:rsidRPr="00EF000F" w:rsidRDefault="00953C37" w:rsidP="00EF000F">
            <w:pPr>
              <w:spacing w:before="40" w:after="40"/>
              <w:rPr>
                <w:rFonts w:asciiTheme="minorHAnsi" w:hAnsiTheme="minorHAnsi" w:cstheme="minorHAnsi"/>
                <w:sz w:val="22"/>
                <w:szCs w:val="22"/>
              </w:rPr>
            </w:pPr>
            <w:r w:rsidRPr="00EF000F">
              <w:rPr>
                <w:rFonts w:asciiTheme="minorHAnsi" w:hAnsiTheme="minorHAnsi" w:cstheme="minorHAnsi"/>
                <w:color w:val="333333"/>
                <w:sz w:val="22"/>
                <w:szCs w:val="22"/>
                <w:shd w:val="clear" w:color="auto" w:fill="FFFFFF"/>
              </w:rPr>
              <w:t>Mánesova 3014/16, Královo Pole, 612 00 Brno</w:t>
            </w:r>
          </w:p>
        </w:tc>
      </w:tr>
      <w:tr w:rsidR="0014055A" w:rsidRPr="005A5C34" w14:paraId="2A411372" w14:textId="77777777" w:rsidTr="0014055A">
        <w:tc>
          <w:tcPr>
            <w:tcW w:w="3259" w:type="dxa"/>
            <w:vAlign w:val="center"/>
          </w:tcPr>
          <w:p w14:paraId="7E119E40"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Spisová značka:  </w:t>
            </w:r>
          </w:p>
        </w:tc>
        <w:tc>
          <w:tcPr>
            <w:tcW w:w="5921" w:type="dxa"/>
            <w:vAlign w:val="center"/>
          </w:tcPr>
          <w:p w14:paraId="04F0F058" w14:textId="16170A6C" w:rsidR="0014055A" w:rsidRPr="00EF000F" w:rsidRDefault="00953C37" w:rsidP="00EF000F">
            <w:pPr>
              <w:spacing w:before="40" w:after="40"/>
              <w:rPr>
                <w:rFonts w:asciiTheme="minorHAnsi" w:hAnsiTheme="minorHAnsi" w:cstheme="minorHAnsi"/>
                <w:sz w:val="22"/>
                <w:szCs w:val="22"/>
              </w:rPr>
            </w:pPr>
            <w:r w:rsidRPr="00EF000F">
              <w:rPr>
                <w:rFonts w:asciiTheme="minorHAnsi" w:hAnsiTheme="minorHAnsi" w:cstheme="minorHAnsi"/>
                <w:color w:val="333333"/>
                <w:sz w:val="22"/>
                <w:szCs w:val="22"/>
                <w:shd w:val="clear" w:color="auto" w:fill="FFFFFF"/>
              </w:rPr>
              <w:t>B 2954 vedená u Krajského soudu v Brně</w:t>
            </w:r>
          </w:p>
        </w:tc>
      </w:tr>
      <w:tr w:rsidR="0014055A" w:rsidRPr="005A5C34" w14:paraId="5F99ACD3" w14:textId="77777777" w:rsidTr="0014055A">
        <w:tc>
          <w:tcPr>
            <w:tcW w:w="3259" w:type="dxa"/>
            <w:vAlign w:val="center"/>
          </w:tcPr>
          <w:p w14:paraId="1D93CE17"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Zastoupení společnosti: </w:t>
            </w:r>
          </w:p>
        </w:tc>
        <w:tc>
          <w:tcPr>
            <w:tcW w:w="5921" w:type="dxa"/>
            <w:vAlign w:val="center"/>
          </w:tcPr>
          <w:p w14:paraId="4A55FB62" w14:textId="70A8C5B0" w:rsidR="0014055A" w:rsidRPr="00EF000F" w:rsidRDefault="00953C37" w:rsidP="00EF000F">
            <w:pPr>
              <w:spacing w:before="40" w:after="40"/>
              <w:rPr>
                <w:rFonts w:asciiTheme="minorHAnsi" w:hAnsiTheme="minorHAnsi" w:cstheme="minorHAnsi"/>
                <w:color w:val="333333"/>
                <w:sz w:val="22"/>
                <w:szCs w:val="22"/>
                <w:shd w:val="clear" w:color="auto" w:fill="FFFFFF"/>
              </w:rPr>
            </w:pPr>
            <w:r w:rsidRPr="00EF000F">
              <w:rPr>
                <w:rFonts w:asciiTheme="minorHAnsi" w:hAnsiTheme="minorHAnsi" w:cstheme="minorHAnsi"/>
                <w:color w:val="333333"/>
                <w:sz w:val="22"/>
                <w:szCs w:val="22"/>
                <w:shd w:val="clear" w:color="auto" w:fill="FFFFFF"/>
              </w:rPr>
              <w:t>Ing. RADOSLAV KUBIŠ, předseda představenstva</w:t>
            </w:r>
          </w:p>
        </w:tc>
      </w:tr>
      <w:tr w:rsidR="0014055A" w:rsidRPr="005A5C34" w14:paraId="1E348E61" w14:textId="77777777" w:rsidTr="0014055A">
        <w:tc>
          <w:tcPr>
            <w:tcW w:w="3259" w:type="dxa"/>
            <w:vAlign w:val="center"/>
          </w:tcPr>
          <w:p w14:paraId="25880CC5"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IČO:</w:t>
            </w:r>
          </w:p>
        </w:tc>
        <w:tc>
          <w:tcPr>
            <w:tcW w:w="5921" w:type="dxa"/>
            <w:vAlign w:val="center"/>
          </w:tcPr>
          <w:p w14:paraId="6F5EAD8B" w14:textId="654596A9" w:rsidR="0014055A" w:rsidRPr="00EF000F" w:rsidRDefault="00953C37" w:rsidP="00EF000F">
            <w:pPr>
              <w:spacing w:before="40" w:after="40"/>
              <w:rPr>
                <w:rFonts w:asciiTheme="minorHAnsi" w:hAnsiTheme="minorHAnsi" w:cstheme="minorHAnsi"/>
                <w:color w:val="333333"/>
                <w:sz w:val="22"/>
                <w:szCs w:val="22"/>
                <w:shd w:val="clear" w:color="auto" w:fill="FFFFFF"/>
              </w:rPr>
            </w:pPr>
            <w:r w:rsidRPr="00EF000F">
              <w:rPr>
                <w:rFonts w:asciiTheme="minorHAnsi" w:hAnsiTheme="minorHAnsi" w:cstheme="minorHAnsi"/>
                <w:color w:val="333333"/>
                <w:sz w:val="22"/>
                <w:szCs w:val="22"/>
                <w:shd w:val="clear" w:color="auto" w:fill="FFFFFF"/>
              </w:rPr>
              <w:t>25561804</w:t>
            </w:r>
          </w:p>
        </w:tc>
      </w:tr>
      <w:tr w:rsidR="0014055A" w:rsidRPr="005A5C34" w14:paraId="2F1CED3B" w14:textId="77777777" w:rsidTr="0014055A">
        <w:tc>
          <w:tcPr>
            <w:tcW w:w="3259" w:type="dxa"/>
            <w:vAlign w:val="center"/>
          </w:tcPr>
          <w:p w14:paraId="6146F3D5"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DIČ: </w:t>
            </w:r>
          </w:p>
        </w:tc>
        <w:tc>
          <w:tcPr>
            <w:tcW w:w="5921" w:type="dxa"/>
            <w:vAlign w:val="center"/>
          </w:tcPr>
          <w:p w14:paraId="7A050EFD" w14:textId="17E5BC68" w:rsidR="0014055A" w:rsidRPr="00EF000F" w:rsidRDefault="00953C37" w:rsidP="00EF000F">
            <w:pPr>
              <w:spacing w:before="40" w:after="40"/>
              <w:rPr>
                <w:rFonts w:asciiTheme="minorHAnsi" w:hAnsiTheme="minorHAnsi" w:cstheme="minorHAnsi"/>
                <w:color w:val="333333"/>
                <w:sz w:val="22"/>
                <w:szCs w:val="22"/>
                <w:shd w:val="clear" w:color="auto" w:fill="FFFFFF"/>
              </w:rPr>
            </w:pPr>
            <w:r w:rsidRPr="00EF000F">
              <w:rPr>
                <w:rFonts w:asciiTheme="minorHAnsi" w:hAnsiTheme="minorHAnsi" w:cstheme="minorHAnsi"/>
                <w:color w:val="333333"/>
                <w:sz w:val="22"/>
                <w:szCs w:val="22"/>
                <w:shd w:val="clear" w:color="auto" w:fill="FFFFFF"/>
              </w:rPr>
              <w:t>CZ25561804</w:t>
            </w:r>
          </w:p>
        </w:tc>
      </w:tr>
      <w:tr w:rsidR="0014055A" w:rsidRPr="005A5C34" w14:paraId="0CE35AF7" w14:textId="77777777" w:rsidTr="0014055A">
        <w:tc>
          <w:tcPr>
            <w:tcW w:w="3259" w:type="dxa"/>
            <w:vAlign w:val="center"/>
          </w:tcPr>
          <w:p w14:paraId="03C5CAE0"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Telefon: </w:t>
            </w:r>
          </w:p>
        </w:tc>
        <w:tc>
          <w:tcPr>
            <w:tcW w:w="5921" w:type="dxa"/>
            <w:vAlign w:val="center"/>
          </w:tcPr>
          <w:p w14:paraId="5604B011" w14:textId="4B5794B9" w:rsidR="0014055A" w:rsidRPr="00EF000F" w:rsidRDefault="003A236C" w:rsidP="00EF000F">
            <w:pPr>
              <w:spacing w:before="40" w:after="40"/>
              <w:rPr>
                <w:rFonts w:asciiTheme="minorHAnsi" w:hAnsiTheme="minorHAnsi" w:cstheme="minorHAnsi"/>
                <w:color w:val="333333"/>
                <w:sz w:val="22"/>
                <w:szCs w:val="22"/>
                <w:shd w:val="clear" w:color="auto" w:fill="FFFFFF"/>
              </w:rPr>
            </w:pPr>
            <w:r w:rsidRPr="00EF000F">
              <w:rPr>
                <w:rFonts w:asciiTheme="minorHAnsi" w:hAnsiTheme="minorHAnsi" w:cstheme="minorHAnsi"/>
                <w:color w:val="333333"/>
                <w:sz w:val="22"/>
                <w:szCs w:val="22"/>
                <w:shd w:val="clear" w:color="auto" w:fill="FFFFFF"/>
              </w:rPr>
              <w:t>+420 542 216 235</w:t>
            </w:r>
          </w:p>
        </w:tc>
      </w:tr>
      <w:tr w:rsidR="0014055A" w:rsidRPr="005A5C34" w14:paraId="20C9B710" w14:textId="77777777" w:rsidTr="0014055A">
        <w:tc>
          <w:tcPr>
            <w:tcW w:w="3259" w:type="dxa"/>
            <w:vAlign w:val="center"/>
          </w:tcPr>
          <w:p w14:paraId="09256098" w14:textId="77777777" w:rsidR="0014055A" w:rsidRPr="00EF000F" w:rsidRDefault="0014055A"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 xml:space="preserve">E-mail: </w:t>
            </w:r>
          </w:p>
        </w:tc>
        <w:tc>
          <w:tcPr>
            <w:tcW w:w="5921" w:type="dxa"/>
            <w:vAlign w:val="center"/>
          </w:tcPr>
          <w:p w14:paraId="79F756CC" w14:textId="1C50286F" w:rsidR="0014055A" w:rsidRPr="00EF000F" w:rsidRDefault="00940851" w:rsidP="00EF000F">
            <w:pPr>
              <w:spacing w:before="40" w:after="40"/>
              <w:rPr>
                <w:rFonts w:asciiTheme="minorHAnsi" w:hAnsiTheme="minorHAnsi" w:cstheme="minorHAnsi"/>
                <w:sz w:val="22"/>
                <w:szCs w:val="20"/>
              </w:rPr>
            </w:pPr>
            <w:hyperlink r:id="rId8" w:history="1">
              <w:r w:rsidR="003A236C" w:rsidRPr="00EF000F">
                <w:rPr>
                  <w:rFonts w:asciiTheme="minorHAnsi" w:hAnsiTheme="minorHAnsi" w:cstheme="minorHAnsi"/>
                  <w:sz w:val="22"/>
                  <w:szCs w:val="20"/>
                </w:rPr>
                <w:t>okgroup@okgroup.cz</w:t>
              </w:r>
            </w:hyperlink>
          </w:p>
        </w:tc>
      </w:tr>
      <w:tr w:rsidR="0014055A" w:rsidRPr="005A5C34" w14:paraId="1BE40CC4" w14:textId="77777777" w:rsidTr="0014055A">
        <w:tc>
          <w:tcPr>
            <w:tcW w:w="3259" w:type="dxa"/>
            <w:vAlign w:val="center"/>
          </w:tcPr>
          <w:p w14:paraId="7580AA77" w14:textId="712B2B13" w:rsidR="0014055A" w:rsidRPr="00EF000F" w:rsidRDefault="00B652BC" w:rsidP="00EF000F">
            <w:pPr>
              <w:spacing w:before="40" w:after="40"/>
              <w:rPr>
                <w:rFonts w:asciiTheme="minorHAnsi" w:hAnsiTheme="minorHAnsi" w:cstheme="minorHAnsi"/>
                <w:sz w:val="22"/>
                <w:szCs w:val="20"/>
              </w:rPr>
            </w:pPr>
            <w:r>
              <w:rPr>
                <w:rFonts w:asciiTheme="minorHAnsi" w:hAnsiTheme="minorHAnsi" w:cstheme="minorHAnsi"/>
                <w:sz w:val="22"/>
                <w:szCs w:val="20"/>
              </w:rPr>
              <w:t>Jméno a příjmení jednající osoby</w:t>
            </w:r>
          </w:p>
        </w:tc>
        <w:tc>
          <w:tcPr>
            <w:tcW w:w="5921" w:type="dxa"/>
            <w:vAlign w:val="center"/>
          </w:tcPr>
          <w:p w14:paraId="64188646" w14:textId="34EF5A00" w:rsidR="0014055A" w:rsidRPr="00EF000F" w:rsidRDefault="00B652BC"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Karel Přibyl</w:t>
            </w:r>
          </w:p>
        </w:tc>
      </w:tr>
      <w:tr w:rsidR="0014055A" w:rsidRPr="005A5C34" w14:paraId="636D9239" w14:textId="77777777" w:rsidTr="0014055A">
        <w:tc>
          <w:tcPr>
            <w:tcW w:w="3259" w:type="dxa"/>
            <w:vAlign w:val="center"/>
          </w:tcPr>
          <w:p w14:paraId="16CA6CCF" w14:textId="1303C813" w:rsidR="0014055A" w:rsidRPr="00EF000F" w:rsidRDefault="00B652BC" w:rsidP="00EF000F">
            <w:pPr>
              <w:spacing w:before="40" w:after="40"/>
              <w:rPr>
                <w:rFonts w:asciiTheme="minorHAnsi" w:hAnsiTheme="minorHAnsi" w:cstheme="minorHAnsi"/>
                <w:sz w:val="22"/>
                <w:szCs w:val="20"/>
              </w:rPr>
            </w:pPr>
            <w:r>
              <w:rPr>
                <w:rFonts w:asciiTheme="minorHAnsi" w:hAnsiTheme="minorHAnsi" w:cstheme="minorHAnsi"/>
                <w:sz w:val="22"/>
                <w:szCs w:val="20"/>
              </w:rPr>
              <w:t>Registrační číslo ČNB</w:t>
            </w:r>
          </w:p>
        </w:tc>
        <w:tc>
          <w:tcPr>
            <w:tcW w:w="5921" w:type="dxa"/>
            <w:vAlign w:val="center"/>
          </w:tcPr>
          <w:p w14:paraId="6EBCFE1D" w14:textId="5781D7D8" w:rsidR="0014055A" w:rsidRPr="00EF000F" w:rsidRDefault="00B652BC" w:rsidP="00EF000F">
            <w:pPr>
              <w:spacing w:before="40" w:after="40"/>
              <w:rPr>
                <w:rFonts w:asciiTheme="minorHAnsi" w:hAnsiTheme="minorHAnsi" w:cstheme="minorHAnsi"/>
                <w:sz w:val="22"/>
                <w:szCs w:val="20"/>
              </w:rPr>
            </w:pPr>
            <w:r w:rsidRPr="00EF000F">
              <w:rPr>
                <w:rFonts w:asciiTheme="minorHAnsi" w:hAnsiTheme="minorHAnsi" w:cstheme="minorHAnsi"/>
                <w:sz w:val="22"/>
                <w:szCs w:val="20"/>
              </w:rPr>
              <w:t>001643PM</w:t>
            </w:r>
          </w:p>
        </w:tc>
      </w:tr>
    </w:tbl>
    <w:p w14:paraId="2AF382C5" w14:textId="77777777" w:rsidR="0014055A" w:rsidRPr="005A5C34" w:rsidRDefault="0014055A" w:rsidP="005A5C34">
      <w:pPr>
        <w:pStyle w:val="Zkladntext31"/>
        <w:tabs>
          <w:tab w:val="clear" w:pos="-720"/>
        </w:tabs>
        <w:spacing w:after="480" w:line="240" w:lineRule="auto"/>
        <w:jc w:val="both"/>
        <w:rPr>
          <w:rFonts w:asciiTheme="minorHAnsi" w:hAnsiTheme="minorHAnsi"/>
          <w:b/>
        </w:rPr>
      </w:pPr>
    </w:p>
    <w:p w14:paraId="06225B9E" w14:textId="77777777" w:rsidR="00CD45FB" w:rsidRPr="00EF000F" w:rsidRDefault="00295D85">
      <w:pPr>
        <w:jc w:val="center"/>
        <w:rPr>
          <w:rFonts w:asciiTheme="minorHAnsi" w:hAnsiTheme="minorHAnsi" w:cstheme="minorHAnsi"/>
          <w:b/>
          <w:sz w:val="22"/>
          <w:szCs w:val="22"/>
        </w:rPr>
      </w:pPr>
      <w:r w:rsidRPr="00E31F63">
        <w:rPr>
          <w:rFonts w:asciiTheme="minorHAnsi" w:hAnsiTheme="minorHAnsi"/>
          <w:sz w:val="20"/>
          <w:szCs w:val="20"/>
        </w:rPr>
        <w:br w:type="page"/>
      </w:r>
      <w:r w:rsidR="00CD45FB" w:rsidRPr="00EF000F">
        <w:rPr>
          <w:rFonts w:asciiTheme="minorHAnsi" w:hAnsiTheme="minorHAnsi" w:cstheme="minorHAnsi"/>
          <w:b/>
          <w:sz w:val="22"/>
          <w:szCs w:val="22"/>
        </w:rPr>
        <w:lastRenderedPageBreak/>
        <w:t>Článek I.</w:t>
      </w:r>
    </w:p>
    <w:p w14:paraId="6F215F17" w14:textId="77777777" w:rsidR="00CD45FB" w:rsidRPr="00EF000F" w:rsidRDefault="00CD45FB">
      <w:pPr>
        <w:pStyle w:val="Nadpis9"/>
        <w:numPr>
          <w:ilvl w:val="0"/>
          <w:numId w:val="0"/>
        </w:numPr>
        <w:rPr>
          <w:rFonts w:asciiTheme="minorHAnsi" w:hAnsiTheme="minorHAnsi" w:cstheme="minorHAnsi"/>
          <w:sz w:val="22"/>
          <w:szCs w:val="22"/>
        </w:rPr>
      </w:pPr>
      <w:r w:rsidRPr="00EF000F">
        <w:rPr>
          <w:rFonts w:asciiTheme="minorHAnsi" w:hAnsiTheme="minorHAnsi" w:cstheme="minorHAnsi"/>
          <w:sz w:val="22"/>
          <w:szCs w:val="22"/>
        </w:rPr>
        <w:t>Úvodní ustanovení</w:t>
      </w:r>
    </w:p>
    <w:p w14:paraId="6E49EA02" w14:textId="3401EA30" w:rsidR="00CD45FB" w:rsidRPr="00EF000F" w:rsidRDefault="00E61A70" w:rsidP="00EF000F">
      <w:pPr>
        <w:numPr>
          <w:ilvl w:val="0"/>
          <w:numId w:val="4"/>
        </w:numPr>
        <w:tabs>
          <w:tab w:val="clear" w:pos="720"/>
          <w:tab w:val="num" w:pos="-1800"/>
        </w:tabs>
        <w:spacing w:before="60" w:after="120" w:line="276" w:lineRule="auto"/>
        <w:ind w:left="357" w:hanging="357"/>
        <w:jc w:val="both"/>
        <w:rPr>
          <w:rFonts w:asciiTheme="minorHAnsi" w:hAnsiTheme="minorHAnsi" w:cstheme="minorHAnsi"/>
          <w:iCs/>
          <w:sz w:val="22"/>
          <w:szCs w:val="22"/>
        </w:rPr>
      </w:pPr>
      <w:bookmarkStart w:id="0" w:name="_Hlk29980916"/>
      <w:r w:rsidRPr="00EF000F">
        <w:rPr>
          <w:rFonts w:asciiTheme="minorHAnsi" w:hAnsiTheme="minorHAnsi" w:cstheme="minorHAnsi"/>
          <w:iCs/>
          <w:sz w:val="22"/>
          <w:szCs w:val="22"/>
        </w:rPr>
        <w:t xml:space="preserve">Tato Smlouva je uzavírána v návaznosti na zadávací řízení na veřejnou zakázku s názvem „Pojištění majetku, odpovědnosti a motorových vozidel“, konkrétně na výsledek zadávacího řízení veřejné zakázky pro část A – „Pojištění majetku a odpovědnosti společnosti Silnice LK a.s.“. </w:t>
      </w:r>
    </w:p>
    <w:bookmarkEnd w:id="0"/>
    <w:p w14:paraId="24A3389A" w14:textId="554543F3" w:rsidR="00CD45FB" w:rsidRPr="00EF000F" w:rsidRDefault="00E9444F" w:rsidP="00EF000F">
      <w:pPr>
        <w:numPr>
          <w:ilvl w:val="0"/>
          <w:numId w:val="4"/>
        </w:numPr>
        <w:tabs>
          <w:tab w:val="clear" w:pos="720"/>
          <w:tab w:val="num" w:pos="-1800"/>
        </w:tabs>
        <w:spacing w:before="60" w:after="120" w:line="276" w:lineRule="auto"/>
        <w:ind w:left="357" w:hanging="357"/>
        <w:jc w:val="both"/>
        <w:rPr>
          <w:rFonts w:asciiTheme="minorHAnsi" w:hAnsiTheme="minorHAnsi" w:cstheme="minorHAnsi"/>
          <w:iCs/>
          <w:sz w:val="22"/>
          <w:szCs w:val="22"/>
        </w:rPr>
      </w:pPr>
      <w:r w:rsidRPr="00EF000F">
        <w:rPr>
          <w:rFonts w:asciiTheme="minorHAnsi" w:hAnsiTheme="minorHAnsi" w:cstheme="minorHAnsi"/>
          <w:iCs/>
          <w:sz w:val="22"/>
          <w:szCs w:val="22"/>
        </w:rPr>
        <w:t>Pojistník</w:t>
      </w:r>
      <w:r w:rsidR="00CD45FB" w:rsidRPr="00EF000F">
        <w:rPr>
          <w:rFonts w:asciiTheme="minorHAnsi" w:hAnsiTheme="minorHAnsi" w:cstheme="minorHAnsi"/>
          <w:iCs/>
          <w:sz w:val="22"/>
          <w:szCs w:val="22"/>
        </w:rPr>
        <w:t xml:space="preserve"> sjednává tuto pojistnou smlouvu s </w:t>
      </w:r>
      <w:r w:rsidRPr="00EF000F">
        <w:rPr>
          <w:rFonts w:asciiTheme="minorHAnsi" w:hAnsiTheme="minorHAnsi" w:cstheme="minorHAnsi"/>
          <w:iCs/>
          <w:sz w:val="22"/>
          <w:szCs w:val="22"/>
        </w:rPr>
        <w:t>Pojistitel</w:t>
      </w:r>
      <w:r w:rsidR="00CD45FB" w:rsidRPr="00EF000F">
        <w:rPr>
          <w:rFonts w:asciiTheme="minorHAnsi" w:hAnsiTheme="minorHAnsi" w:cstheme="minorHAnsi"/>
          <w:iCs/>
          <w:sz w:val="22"/>
          <w:szCs w:val="22"/>
        </w:rPr>
        <w:t>em ve svůj prospěch, tzn. je zároveň pojištěným.</w:t>
      </w:r>
      <w:r w:rsidR="00670A66" w:rsidRPr="00EF000F">
        <w:rPr>
          <w:rFonts w:asciiTheme="minorHAnsi" w:hAnsiTheme="minorHAnsi" w:cstheme="minorHAnsi"/>
          <w:iCs/>
          <w:sz w:val="22"/>
          <w:szCs w:val="22"/>
        </w:rPr>
        <w:t xml:space="preserve"> Pojistník prohlašuje, že má pojistný zájem na pojištění veškerého svého, i budoucího, majetku</w:t>
      </w:r>
      <w:r w:rsidR="001042B2" w:rsidRPr="00EF000F">
        <w:rPr>
          <w:rFonts w:asciiTheme="minorHAnsi" w:hAnsiTheme="minorHAnsi" w:cstheme="minorHAnsi"/>
          <w:iCs/>
          <w:sz w:val="22"/>
          <w:szCs w:val="22"/>
        </w:rPr>
        <w:t xml:space="preserve"> a rizik souvisejících s provozováním svého podnikání</w:t>
      </w:r>
      <w:r w:rsidR="00670A66" w:rsidRPr="00EF000F">
        <w:rPr>
          <w:rFonts w:asciiTheme="minorHAnsi" w:hAnsiTheme="minorHAnsi" w:cstheme="minorHAnsi"/>
          <w:iCs/>
          <w:sz w:val="22"/>
          <w:szCs w:val="22"/>
        </w:rPr>
        <w:t xml:space="preserve">. </w:t>
      </w:r>
      <w:r w:rsidR="00E61A70" w:rsidRPr="00EF000F">
        <w:rPr>
          <w:rFonts w:asciiTheme="minorHAnsi" w:hAnsiTheme="minorHAnsi" w:cstheme="minorHAnsi"/>
          <w:iCs/>
          <w:sz w:val="22"/>
          <w:szCs w:val="22"/>
        </w:rPr>
        <w:t>Členský stát sídla Pojistitele: Česká republika.</w:t>
      </w:r>
    </w:p>
    <w:p w14:paraId="24BF38C0" w14:textId="77777777" w:rsidR="00CD45FB" w:rsidRPr="00EF000F" w:rsidRDefault="00CD45FB" w:rsidP="00EF000F">
      <w:pPr>
        <w:numPr>
          <w:ilvl w:val="0"/>
          <w:numId w:val="4"/>
        </w:numPr>
        <w:tabs>
          <w:tab w:val="clear" w:pos="720"/>
          <w:tab w:val="num" w:pos="-3060"/>
        </w:tabs>
        <w:spacing w:before="60" w:after="120" w:line="276" w:lineRule="auto"/>
        <w:ind w:left="357" w:hanging="357"/>
        <w:jc w:val="both"/>
        <w:rPr>
          <w:rFonts w:asciiTheme="minorHAnsi" w:hAnsiTheme="minorHAnsi" w:cstheme="minorHAnsi"/>
          <w:iCs/>
          <w:sz w:val="22"/>
          <w:szCs w:val="22"/>
        </w:rPr>
      </w:pPr>
      <w:r w:rsidRPr="00EF000F">
        <w:rPr>
          <w:rFonts w:asciiTheme="minorHAnsi" w:hAnsiTheme="minorHAnsi" w:cstheme="minorHAnsi"/>
          <w:b/>
          <w:sz w:val="22"/>
          <w:szCs w:val="22"/>
        </w:rPr>
        <w:t>Předmět podnikání</w:t>
      </w:r>
      <w:r w:rsidR="006D2037" w:rsidRPr="00EF000F">
        <w:rPr>
          <w:rFonts w:asciiTheme="minorHAnsi" w:hAnsiTheme="minorHAnsi" w:cstheme="minorHAnsi"/>
          <w:b/>
          <w:sz w:val="22"/>
          <w:szCs w:val="22"/>
        </w:rPr>
        <w:t xml:space="preserve"> nebo </w:t>
      </w:r>
      <w:r w:rsidR="00B93593" w:rsidRPr="00EF000F">
        <w:rPr>
          <w:rFonts w:asciiTheme="minorHAnsi" w:hAnsiTheme="minorHAnsi" w:cstheme="minorHAnsi"/>
          <w:b/>
          <w:sz w:val="22"/>
          <w:szCs w:val="22"/>
        </w:rPr>
        <w:t>činnosti</w:t>
      </w:r>
      <w:r w:rsidRPr="00EF000F">
        <w:rPr>
          <w:rFonts w:asciiTheme="minorHAnsi" w:hAnsiTheme="minorHAnsi" w:cstheme="minorHAnsi"/>
          <w:b/>
          <w:sz w:val="22"/>
          <w:szCs w:val="22"/>
        </w:rPr>
        <w:t xml:space="preserve"> pojištěného</w:t>
      </w:r>
      <w:r w:rsidRPr="00EF000F">
        <w:rPr>
          <w:rFonts w:asciiTheme="minorHAnsi" w:hAnsiTheme="minorHAnsi" w:cstheme="minorHAnsi"/>
          <w:sz w:val="22"/>
          <w:szCs w:val="22"/>
        </w:rPr>
        <w:t xml:space="preserve"> ke dni uzavření této pojistné smlouvy je uveden v</w:t>
      </w:r>
      <w:r w:rsidR="00B93593" w:rsidRPr="00EF000F">
        <w:rPr>
          <w:rFonts w:asciiTheme="minorHAnsi" w:hAnsiTheme="minorHAnsi" w:cstheme="minorHAnsi"/>
          <w:sz w:val="22"/>
          <w:szCs w:val="22"/>
        </w:rPr>
        <w:t> </w:t>
      </w:r>
      <w:r w:rsidRPr="00EF000F">
        <w:rPr>
          <w:rFonts w:asciiTheme="minorHAnsi" w:hAnsiTheme="minorHAnsi" w:cstheme="minorHAnsi"/>
          <w:sz w:val="22"/>
          <w:szCs w:val="22"/>
        </w:rPr>
        <w:t>přiložené</w:t>
      </w:r>
      <w:r w:rsidR="00B93593" w:rsidRPr="00EF000F">
        <w:rPr>
          <w:rFonts w:asciiTheme="minorHAnsi" w:hAnsiTheme="minorHAnsi" w:cstheme="minorHAnsi"/>
          <w:sz w:val="22"/>
          <w:szCs w:val="22"/>
        </w:rPr>
        <w:t xml:space="preserve"> kopii</w:t>
      </w:r>
      <w:r w:rsidR="009A35F2" w:rsidRPr="00EF000F">
        <w:rPr>
          <w:rFonts w:asciiTheme="minorHAnsi" w:hAnsiTheme="minorHAnsi" w:cstheme="minorHAnsi"/>
          <w:sz w:val="22"/>
          <w:szCs w:val="22"/>
        </w:rPr>
        <w:t xml:space="preserve"> výpisu z obchodního rejstříku,</w:t>
      </w:r>
      <w:r w:rsidRPr="00EF000F">
        <w:rPr>
          <w:rFonts w:asciiTheme="minorHAnsi" w:hAnsiTheme="minorHAnsi" w:cstheme="minorHAnsi"/>
          <w:sz w:val="22"/>
          <w:szCs w:val="22"/>
        </w:rPr>
        <w:t xml:space="preserve"> </w:t>
      </w:r>
      <w:r w:rsidR="009A35F2" w:rsidRPr="00EF000F">
        <w:rPr>
          <w:rFonts w:asciiTheme="minorHAnsi" w:hAnsiTheme="minorHAnsi" w:cstheme="minorHAnsi"/>
          <w:iCs/>
          <w:sz w:val="22"/>
          <w:szCs w:val="22"/>
        </w:rPr>
        <w:t>kter</w:t>
      </w:r>
      <w:r w:rsidR="00B93593" w:rsidRPr="00EF000F">
        <w:rPr>
          <w:rFonts w:asciiTheme="minorHAnsi" w:hAnsiTheme="minorHAnsi" w:cstheme="minorHAnsi"/>
          <w:iCs/>
          <w:sz w:val="22"/>
          <w:szCs w:val="22"/>
        </w:rPr>
        <w:t>á</w:t>
      </w:r>
      <w:r w:rsidR="009A35F2" w:rsidRPr="00EF000F">
        <w:rPr>
          <w:rFonts w:asciiTheme="minorHAnsi" w:hAnsiTheme="minorHAnsi" w:cstheme="minorHAnsi"/>
          <w:iCs/>
          <w:sz w:val="22"/>
          <w:szCs w:val="22"/>
        </w:rPr>
        <w:t xml:space="preserve"> tvoří</w:t>
      </w:r>
      <w:r w:rsidR="00D47068" w:rsidRPr="00EF000F">
        <w:rPr>
          <w:rFonts w:asciiTheme="minorHAnsi" w:hAnsiTheme="minorHAnsi" w:cstheme="minorHAnsi"/>
          <w:iCs/>
          <w:sz w:val="22"/>
          <w:szCs w:val="22"/>
        </w:rPr>
        <w:t xml:space="preserve"> </w:t>
      </w:r>
      <w:r w:rsidR="009A35F2" w:rsidRPr="00EF000F">
        <w:rPr>
          <w:rFonts w:asciiTheme="minorHAnsi" w:hAnsiTheme="minorHAnsi" w:cstheme="minorHAnsi"/>
          <w:iCs/>
          <w:sz w:val="22"/>
          <w:szCs w:val="22"/>
        </w:rPr>
        <w:t>přílohu č. 1 pojistné smlouvy.</w:t>
      </w:r>
    </w:p>
    <w:p w14:paraId="56F0D831" w14:textId="11A993C4" w:rsidR="00CD45FB" w:rsidRPr="00EF000F" w:rsidRDefault="00CD45FB" w:rsidP="00EF000F">
      <w:pPr>
        <w:numPr>
          <w:ilvl w:val="0"/>
          <w:numId w:val="4"/>
        </w:numPr>
        <w:tabs>
          <w:tab w:val="clear" w:pos="720"/>
        </w:tabs>
        <w:spacing w:before="60" w:after="120" w:line="276" w:lineRule="auto"/>
        <w:ind w:left="357" w:hanging="357"/>
        <w:jc w:val="both"/>
        <w:rPr>
          <w:rFonts w:asciiTheme="minorHAnsi" w:hAnsiTheme="minorHAnsi" w:cstheme="minorHAnsi"/>
          <w:sz w:val="22"/>
          <w:szCs w:val="22"/>
          <w:u w:val="single"/>
        </w:rPr>
      </w:pPr>
      <w:r w:rsidRPr="00EF000F">
        <w:rPr>
          <w:rFonts w:asciiTheme="minorHAnsi" w:hAnsiTheme="minorHAnsi" w:cstheme="minorHAnsi"/>
          <w:sz w:val="22"/>
          <w:szCs w:val="22"/>
        </w:rPr>
        <w:t>Pojištění se řídí</w:t>
      </w:r>
      <w:r w:rsidR="009270D8" w:rsidRPr="00EF000F">
        <w:rPr>
          <w:rFonts w:asciiTheme="minorHAnsi" w:hAnsiTheme="minorHAnsi" w:cstheme="minorHAnsi"/>
          <w:sz w:val="22"/>
          <w:szCs w:val="22"/>
        </w:rPr>
        <w:t xml:space="preserve"> </w:t>
      </w:r>
      <w:r w:rsidR="00927C70" w:rsidRPr="00AE7B7E">
        <w:rPr>
          <w:rFonts w:asciiTheme="minorHAnsi" w:hAnsiTheme="minorHAnsi" w:cstheme="minorHAnsi"/>
          <w:sz w:val="22"/>
          <w:szCs w:val="22"/>
        </w:rPr>
        <w:t>Pojistn</w:t>
      </w:r>
      <w:r w:rsidR="00927C70">
        <w:rPr>
          <w:rFonts w:asciiTheme="minorHAnsi" w:hAnsiTheme="minorHAnsi" w:cstheme="minorHAnsi"/>
          <w:sz w:val="22"/>
          <w:szCs w:val="22"/>
        </w:rPr>
        <w:t>ými</w:t>
      </w:r>
      <w:r w:rsidR="00927C70" w:rsidRPr="00AE7B7E">
        <w:rPr>
          <w:rFonts w:asciiTheme="minorHAnsi" w:hAnsiTheme="minorHAnsi" w:cstheme="minorHAnsi"/>
          <w:sz w:val="22"/>
          <w:szCs w:val="22"/>
        </w:rPr>
        <w:t xml:space="preserve"> podmínk</w:t>
      </w:r>
      <w:r w:rsidR="00927C70">
        <w:rPr>
          <w:rFonts w:asciiTheme="minorHAnsi" w:hAnsiTheme="minorHAnsi" w:cstheme="minorHAnsi"/>
          <w:sz w:val="22"/>
          <w:szCs w:val="22"/>
        </w:rPr>
        <w:t>ami</w:t>
      </w:r>
      <w:r w:rsidR="00927C70" w:rsidRPr="00AE7B7E">
        <w:rPr>
          <w:rFonts w:asciiTheme="minorHAnsi" w:hAnsiTheme="minorHAnsi" w:cstheme="minorHAnsi"/>
          <w:sz w:val="22"/>
          <w:szCs w:val="22"/>
        </w:rPr>
        <w:t xml:space="preserve"> pojistitele </w:t>
      </w:r>
      <w:r w:rsidR="00927C70" w:rsidRPr="00D4544C">
        <w:rPr>
          <w:rFonts w:asciiTheme="minorHAnsi" w:hAnsiTheme="minorHAnsi" w:cstheme="minorHAnsi"/>
          <w:b/>
          <w:sz w:val="22"/>
          <w:szCs w:val="22"/>
          <w:highlight w:val="green"/>
        </w:rPr>
        <w:t>[DOPLNÍ ÚČASTNÍK]</w:t>
      </w:r>
      <w:r w:rsidR="00310357" w:rsidRPr="00EF000F">
        <w:rPr>
          <w:rFonts w:asciiTheme="minorHAnsi" w:hAnsiTheme="minorHAnsi" w:cstheme="minorHAnsi"/>
          <w:sz w:val="22"/>
          <w:szCs w:val="22"/>
        </w:rPr>
        <w:t xml:space="preserve">. </w:t>
      </w:r>
    </w:p>
    <w:p w14:paraId="70A2C3B6" w14:textId="7EF61F30" w:rsidR="00CA7A8A" w:rsidRPr="00EF000F" w:rsidRDefault="00ED2F41" w:rsidP="00EF000F">
      <w:pPr>
        <w:numPr>
          <w:ilvl w:val="0"/>
          <w:numId w:val="4"/>
        </w:numPr>
        <w:tabs>
          <w:tab w:val="clear" w:pos="720"/>
        </w:tabs>
        <w:spacing w:before="60" w:after="120" w:line="276" w:lineRule="auto"/>
        <w:ind w:left="357" w:hanging="357"/>
        <w:jc w:val="both"/>
        <w:rPr>
          <w:rFonts w:asciiTheme="minorHAnsi" w:hAnsiTheme="minorHAnsi" w:cstheme="minorHAnsi"/>
          <w:sz w:val="22"/>
          <w:szCs w:val="22"/>
        </w:rPr>
      </w:pPr>
      <w:r w:rsidRPr="00EF000F">
        <w:rPr>
          <w:rFonts w:asciiTheme="minorHAnsi" w:hAnsiTheme="minorHAnsi" w:cstheme="minorHAnsi"/>
          <w:sz w:val="22"/>
          <w:szCs w:val="22"/>
        </w:rPr>
        <w:t xml:space="preserve">Pokud není v pojistné smlouvě dále uvedeno jinak, pojistná hodnota </w:t>
      </w:r>
      <w:r w:rsidR="009270D8" w:rsidRPr="00EF000F">
        <w:rPr>
          <w:rFonts w:asciiTheme="minorHAnsi" w:hAnsiTheme="minorHAnsi" w:cstheme="minorHAnsi"/>
          <w:sz w:val="22"/>
          <w:szCs w:val="22"/>
        </w:rPr>
        <w:t xml:space="preserve">majetku </w:t>
      </w:r>
      <w:r w:rsidRPr="00EF000F">
        <w:rPr>
          <w:rFonts w:asciiTheme="minorHAnsi" w:hAnsiTheme="minorHAnsi" w:cstheme="minorHAnsi"/>
          <w:sz w:val="22"/>
          <w:szCs w:val="22"/>
        </w:rPr>
        <w:t>včetně cizích věcí, které pojištěný oprávněně užívá, se stanovuje jako nová cena.</w:t>
      </w:r>
      <w:r w:rsidR="00B93593" w:rsidRPr="00EF000F">
        <w:rPr>
          <w:rFonts w:asciiTheme="minorHAnsi" w:hAnsiTheme="minorHAnsi" w:cstheme="minorHAnsi"/>
          <w:sz w:val="22"/>
          <w:szCs w:val="22"/>
        </w:rPr>
        <w:t xml:space="preserve"> </w:t>
      </w:r>
    </w:p>
    <w:p w14:paraId="2F3B1D3F" w14:textId="2BF051C1" w:rsidR="00B26171" w:rsidRPr="00EF000F" w:rsidRDefault="00B26171" w:rsidP="00EF000F">
      <w:pPr>
        <w:numPr>
          <w:ilvl w:val="0"/>
          <w:numId w:val="4"/>
        </w:numPr>
        <w:tabs>
          <w:tab w:val="clear" w:pos="720"/>
          <w:tab w:val="num" w:pos="-1800"/>
        </w:tabs>
        <w:spacing w:before="60" w:after="120" w:line="276" w:lineRule="auto"/>
        <w:ind w:left="357" w:hanging="357"/>
        <w:jc w:val="both"/>
        <w:rPr>
          <w:rFonts w:asciiTheme="minorHAnsi" w:hAnsiTheme="minorHAnsi" w:cstheme="minorHAnsi"/>
          <w:sz w:val="22"/>
          <w:szCs w:val="22"/>
        </w:rPr>
      </w:pPr>
      <w:r w:rsidRPr="00EF000F">
        <w:rPr>
          <w:rFonts w:asciiTheme="minorHAnsi" w:hAnsiTheme="minorHAnsi" w:cstheme="minorHAnsi"/>
          <w:sz w:val="22"/>
          <w:szCs w:val="22"/>
        </w:rPr>
        <w:t>Oprávněná osoba: pojištěný nebo jiná osoba, které v důsledku pojistné události vznikne právo na pojistné plnění podle příslušných VPP</w:t>
      </w:r>
      <w:r w:rsidR="00756A11" w:rsidRPr="00EF000F">
        <w:rPr>
          <w:rFonts w:asciiTheme="minorHAnsi" w:hAnsiTheme="minorHAnsi" w:cstheme="minorHAnsi"/>
          <w:sz w:val="22"/>
          <w:szCs w:val="22"/>
        </w:rPr>
        <w:t xml:space="preserve"> (Všeobecné pojistné podmínky)</w:t>
      </w:r>
      <w:r w:rsidRPr="00EF000F">
        <w:rPr>
          <w:rFonts w:asciiTheme="minorHAnsi" w:hAnsiTheme="minorHAnsi" w:cstheme="minorHAnsi"/>
          <w:sz w:val="22"/>
          <w:szCs w:val="22"/>
        </w:rPr>
        <w:t>, DPP</w:t>
      </w:r>
      <w:r w:rsidR="00756A11" w:rsidRPr="00EF000F">
        <w:rPr>
          <w:rFonts w:asciiTheme="minorHAnsi" w:hAnsiTheme="minorHAnsi" w:cstheme="minorHAnsi"/>
          <w:sz w:val="22"/>
          <w:szCs w:val="22"/>
        </w:rPr>
        <w:t xml:space="preserve"> (Doplňkové pojistné podmínky)</w:t>
      </w:r>
      <w:r w:rsidRPr="00EF000F">
        <w:rPr>
          <w:rFonts w:asciiTheme="minorHAnsi" w:hAnsiTheme="minorHAnsi" w:cstheme="minorHAnsi"/>
          <w:sz w:val="22"/>
          <w:szCs w:val="22"/>
        </w:rPr>
        <w:t xml:space="preserve"> či ZPP</w:t>
      </w:r>
      <w:r w:rsidR="00756A11" w:rsidRPr="00EF000F">
        <w:rPr>
          <w:rFonts w:asciiTheme="minorHAnsi" w:hAnsiTheme="minorHAnsi" w:cstheme="minorHAnsi"/>
          <w:sz w:val="22"/>
          <w:szCs w:val="22"/>
        </w:rPr>
        <w:t xml:space="preserve"> (Zvláštní pojistné podmínky</w:t>
      </w:r>
      <w:r w:rsidR="00690D46" w:rsidRPr="00EF000F">
        <w:rPr>
          <w:rFonts w:asciiTheme="minorHAnsi" w:hAnsiTheme="minorHAnsi" w:cstheme="minorHAnsi"/>
          <w:sz w:val="22"/>
          <w:szCs w:val="22"/>
        </w:rPr>
        <w:t>)</w:t>
      </w:r>
      <w:r w:rsidR="00756A11" w:rsidRPr="00EF000F">
        <w:rPr>
          <w:rFonts w:asciiTheme="minorHAnsi" w:hAnsiTheme="minorHAnsi" w:cstheme="minorHAnsi"/>
          <w:sz w:val="22"/>
          <w:szCs w:val="22"/>
        </w:rPr>
        <w:t xml:space="preserve"> </w:t>
      </w:r>
      <w:r w:rsidR="00927C70" w:rsidRPr="00D4544C">
        <w:rPr>
          <w:rFonts w:asciiTheme="minorHAnsi" w:hAnsiTheme="minorHAnsi" w:cstheme="minorHAnsi"/>
          <w:b/>
          <w:sz w:val="22"/>
          <w:szCs w:val="22"/>
          <w:highlight w:val="green"/>
        </w:rPr>
        <w:t>[DOPLNÍ ÚČASTNÍK]</w:t>
      </w:r>
      <w:r w:rsidRPr="00EF000F">
        <w:rPr>
          <w:rFonts w:asciiTheme="minorHAnsi" w:hAnsiTheme="minorHAnsi" w:cstheme="minorHAnsi"/>
          <w:sz w:val="22"/>
          <w:szCs w:val="22"/>
        </w:rPr>
        <w:t>.</w:t>
      </w:r>
    </w:p>
    <w:p w14:paraId="09DDC4BE" w14:textId="77777777" w:rsidR="009270D8" w:rsidRPr="00EF000F" w:rsidRDefault="00CD45FB" w:rsidP="00EF000F">
      <w:pPr>
        <w:numPr>
          <w:ilvl w:val="0"/>
          <w:numId w:val="4"/>
        </w:numPr>
        <w:tabs>
          <w:tab w:val="clear" w:pos="720"/>
          <w:tab w:val="num" w:pos="-1800"/>
        </w:tabs>
        <w:spacing w:after="120" w:line="276" w:lineRule="auto"/>
        <w:ind w:left="360"/>
        <w:jc w:val="both"/>
        <w:rPr>
          <w:rFonts w:asciiTheme="minorHAnsi" w:hAnsiTheme="minorHAnsi" w:cstheme="minorHAnsi"/>
          <w:iCs/>
          <w:sz w:val="22"/>
          <w:szCs w:val="22"/>
        </w:rPr>
      </w:pPr>
      <w:r w:rsidRPr="00EF000F">
        <w:rPr>
          <w:rFonts w:asciiTheme="minorHAnsi" w:hAnsiTheme="minorHAnsi" w:cstheme="minorHAnsi"/>
          <w:sz w:val="22"/>
          <w:szCs w:val="22"/>
        </w:rPr>
        <w:t>Místo pojištění: není-li dále v pojistné smlouvě ujednáno jinak,</w:t>
      </w:r>
      <w:r w:rsidR="00D47068" w:rsidRPr="00EF000F">
        <w:rPr>
          <w:rFonts w:asciiTheme="minorHAnsi" w:hAnsiTheme="minorHAnsi" w:cstheme="minorHAnsi"/>
          <w:sz w:val="22"/>
          <w:szCs w:val="22"/>
        </w:rPr>
        <w:t xml:space="preserve"> </w:t>
      </w:r>
      <w:r w:rsidRPr="00EF000F">
        <w:rPr>
          <w:rFonts w:asciiTheme="minorHAnsi" w:hAnsiTheme="minorHAnsi" w:cstheme="minorHAnsi"/>
          <w:sz w:val="22"/>
          <w:szCs w:val="22"/>
        </w:rPr>
        <w:t xml:space="preserve">pojištění </w:t>
      </w:r>
      <w:r w:rsidR="00B26171" w:rsidRPr="00EF000F">
        <w:rPr>
          <w:rFonts w:asciiTheme="minorHAnsi" w:hAnsiTheme="minorHAnsi" w:cstheme="minorHAnsi"/>
          <w:sz w:val="22"/>
          <w:szCs w:val="22"/>
        </w:rPr>
        <w:t xml:space="preserve">se </w:t>
      </w:r>
      <w:r w:rsidRPr="00EF000F">
        <w:rPr>
          <w:rFonts w:asciiTheme="minorHAnsi" w:hAnsiTheme="minorHAnsi" w:cstheme="minorHAnsi"/>
          <w:sz w:val="22"/>
          <w:szCs w:val="22"/>
        </w:rPr>
        <w:t>vztahuje na následující místa pojištění</w:t>
      </w:r>
      <w:r w:rsidR="009270D8" w:rsidRPr="00EF000F">
        <w:rPr>
          <w:rFonts w:asciiTheme="minorHAnsi" w:hAnsiTheme="minorHAnsi" w:cstheme="minorHAnsi"/>
          <w:sz w:val="22"/>
          <w:szCs w:val="22"/>
        </w:rPr>
        <w:t>:</w:t>
      </w:r>
    </w:p>
    <w:p w14:paraId="1BD1721C" w14:textId="2051B831" w:rsidR="007C16FB" w:rsidRPr="008B04A9" w:rsidRDefault="001C5A67" w:rsidP="00EF000F">
      <w:pPr>
        <w:pStyle w:val="Odstavecseseznamem"/>
        <w:numPr>
          <w:ilvl w:val="2"/>
          <w:numId w:val="66"/>
        </w:numPr>
        <w:spacing w:after="120" w:line="276" w:lineRule="auto"/>
        <w:ind w:left="709"/>
        <w:jc w:val="both"/>
        <w:rPr>
          <w:rFonts w:asciiTheme="minorHAnsi" w:hAnsiTheme="minorHAnsi" w:cstheme="minorHAnsi"/>
          <w:iCs/>
          <w:sz w:val="22"/>
          <w:szCs w:val="22"/>
        </w:rPr>
      </w:pPr>
      <w:r w:rsidRPr="008B04A9">
        <w:rPr>
          <w:rFonts w:asciiTheme="minorHAnsi" w:hAnsiTheme="minorHAnsi" w:cstheme="minorHAnsi"/>
          <w:sz w:val="22"/>
          <w:szCs w:val="22"/>
        </w:rPr>
        <w:t xml:space="preserve">Česká republika </w:t>
      </w:r>
      <w:r w:rsidRPr="00D4544C">
        <w:rPr>
          <w:rFonts w:asciiTheme="minorHAnsi" w:hAnsiTheme="minorHAnsi" w:cstheme="minorHAnsi"/>
          <w:sz w:val="22"/>
          <w:szCs w:val="22"/>
        </w:rPr>
        <w:t xml:space="preserve">(orientační seznam míst pojištění je uveden v příloze č. </w:t>
      </w:r>
      <w:r w:rsidR="00767655" w:rsidRPr="00D4544C">
        <w:rPr>
          <w:rFonts w:asciiTheme="minorHAnsi" w:hAnsiTheme="minorHAnsi" w:cstheme="minorHAnsi"/>
          <w:sz w:val="22"/>
          <w:szCs w:val="22"/>
        </w:rPr>
        <w:t>4</w:t>
      </w:r>
      <w:r w:rsidRPr="00D4544C">
        <w:rPr>
          <w:rFonts w:asciiTheme="minorHAnsi" w:hAnsiTheme="minorHAnsi" w:cstheme="minorHAnsi"/>
          <w:sz w:val="22"/>
          <w:szCs w:val="22"/>
        </w:rPr>
        <w:t>)</w:t>
      </w:r>
    </w:p>
    <w:p w14:paraId="7B9B05AD" w14:textId="77777777" w:rsidR="000A1678" w:rsidRPr="00EF000F" w:rsidRDefault="001A1565" w:rsidP="00EF000F">
      <w:pPr>
        <w:spacing w:after="120" w:line="276" w:lineRule="auto"/>
        <w:ind w:left="360"/>
        <w:jc w:val="both"/>
        <w:rPr>
          <w:rFonts w:asciiTheme="minorHAnsi" w:hAnsiTheme="minorHAnsi" w:cstheme="minorHAnsi"/>
          <w:sz w:val="22"/>
          <w:szCs w:val="22"/>
        </w:rPr>
      </w:pPr>
      <w:r w:rsidRPr="00EF000F">
        <w:rPr>
          <w:rFonts w:asciiTheme="minorHAnsi" w:hAnsiTheme="minorHAnsi" w:cstheme="minorHAnsi"/>
          <w:sz w:val="22"/>
          <w:szCs w:val="22"/>
        </w:rPr>
        <w:t>Pojištění se nevztahuje na škody vzniklé na místech používaných v rozporu s právními předpisy a platnými normami nebo v rozporu s kolaudačním rozhodnutím. Pojištění se nevztahuje na škody vzniklé při přepravě.</w:t>
      </w:r>
    </w:p>
    <w:p w14:paraId="0535BDC1" w14:textId="77777777" w:rsidR="000A1678" w:rsidRPr="00EF000F" w:rsidRDefault="000A1678" w:rsidP="00EF000F">
      <w:pPr>
        <w:numPr>
          <w:ilvl w:val="0"/>
          <w:numId w:val="4"/>
        </w:numPr>
        <w:tabs>
          <w:tab w:val="clear" w:pos="720"/>
        </w:tabs>
        <w:spacing w:before="60" w:after="120" w:line="276" w:lineRule="auto"/>
        <w:ind w:left="357" w:hanging="357"/>
        <w:jc w:val="both"/>
        <w:rPr>
          <w:rFonts w:asciiTheme="minorHAnsi" w:hAnsiTheme="minorHAnsi" w:cstheme="minorHAnsi"/>
          <w:sz w:val="22"/>
          <w:szCs w:val="22"/>
        </w:rPr>
      </w:pPr>
      <w:r w:rsidRPr="00EF000F">
        <w:rPr>
          <w:rFonts w:asciiTheme="minorHAnsi" w:hAnsiTheme="minorHAnsi" w:cstheme="minorHAnsi"/>
          <w:sz w:val="22"/>
          <w:szCs w:val="22"/>
        </w:rPr>
        <w:t xml:space="preserve">Územní platnost pro pojištění odpovědnosti je uvedena níže u příslušných bodů. </w:t>
      </w:r>
    </w:p>
    <w:p w14:paraId="79BD4AFC" w14:textId="6B9AC314" w:rsidR="009A51C7" w:rsidRPr="00EF000F" w:rsidRDefault="00CD45FB" w:rsidP="00EF000F">
      <w:pPr>
        <w:numPr>
          <w:ilvl w:val="0"/>
          <w:numId w:val="4"/>
        </w:numPr>
        <w:tabs>
          <w:tab w:val="clear" w:pos="720"/>
        </w:tabs>
        <w:spacing w:before="60" w:after="120" w:line="276" w:lineRule="auto"/>
        <w:ind w:left="357" w:hanging="357"/>
        <w:jc w:val="both"/>
        <w:rPr>
          <w:rFonts w:asciiTheme="minorHAnsi" w:hAnsiTheme="minorHAnsi" w:cstheme="minorHAnsi"/>
          <w:sz w:val="22"/>
          <w:szCs w:val="22"/>
        </w:rPr>
      </w:pPr>
      <w:r w:rsidRPr="00EF000F">
        <w:rPr>
          <w:rFonts w:asciiTheme="minorHAnsi" w:hAnsiTheme="minorHAnsi" w:cstheme="minorHAnsi"/>
          <w:sz w:val="22"/>
          <w:szCs w:val="22"/>
        </w:rPr>
        <w:t xml:space="preserve">Pojistné částky </w:t>
      </w:r>
      <w:r w:rsidR="000A1678" w:rsidRPr="00EF000F">
        <w:rPr>
          <w:rFonts w:asciiTheme="minorHAnsi" w:hAnsiTheme="minorHAnsi" w:cstheme="minorHAnsi"/>
          <w:sz w:val="22"/>
          <w:szCs w:val="22"/>
        </w:rPr>
        <w:t xml:space="preserve">a limity plnění </w:t>
      </w:r>
      <w:r w:rsidRPr="00EF000F">
        <w:rPr>
          <w:rFonts w:asciiTheme="minorHAnsi" w:hAnsiTheme="minorHAnsi" w:cstheme="minorHAnsi"/>
          <w:sz w:val="22"/>
          <w:szCs w:val="22"/>
        </w:rPr>
        <w:t xml:space="preserve">byly stanoveny </w:t>
      </w:r>
      <w:r w:rsidR="00E9444F" w:rsidRPr="00EF000F">
        <w:rPr>
          <w:rFonts w:asciiTheme="minorHAnsi" w:hAnsiTheme="minorHAnsi" w:cstheme="minorHAnsi"/>
          <w:sz w:val="22"/>
          <w:szCs w:val="22"/>
        </w:rPr>
        <w:t>Pojistník</w:t>
      </w:r>
      <w:r w:rsidRPr="00EF000F">
        <w:rPr>
          <w:rFonts w:asciiTheme="minorHAnsi" w:hAnsiTheme="minorHAnsi" w:cstheme="minorHAnsi"/>
          <w:sz w:val="22"/>
          <w:szCs w:val="22"/>
        </w:rPr>
        <w:t>em.</w:t>
      </w:r>
    </w:p>
    <w:p w14:paraId="6DF29663" w14:textId="77777777" w:rsidR="00B138F5" w:rsidRPr="00EF000F" w:rsidRDefault="009A51C7" w:rsidP="00EF000F">
      <w:pPr>
        <w:numPr>
          <w:ilvl w:val="0"/>
          <w:numId w:val="4"/>
        </w:numPr>
        <w:tabs>
          <w:tab w:val="clear" w:pos="720"/>
        </w:tabs>
        <w:spacing w:before="60" w:after="120" w:line="276" w:lineRule="auto"/>
        <w:ind w:left="357" w:hanging="357"/>
        <w:jc w:val="both"/>
        <w:rPr>
          <w:rFonts w:asciiTheme="minorHAnsi" w:hAnsiTheme="minorHAnsi" w:cstheme="minorHAnsi"/>
          <w:sz w:val="22"/>
          <w:szCs w:val="22"/>
        </w:rPr>
      </w:pPr>
      <w:r w:rsidRPr="00EF000F">
        <w:rPr>
          <w:rFonts w:asciiTheme="minorHAnsi" w:hAnsiTheme="minorHAnsi" w:cstheme="minorHAnsi"/>
          <w:sz w:val="22"/>
          <w:szCs w:val="22"/>
        </w:rPr>
        <w:t>Sjednané pojištění je pojištěním škodovým.</w:t>
      </w:r>
    </w:p>
    <w:p w14:paraId="0E804316" w14:textId="05651567" w:rsidR="00B138F5" w:rsidRPr="00EF000F" w:rsidRDefault="00E9444F" w:rsidP="00EF000F">
      <w:pPr>
        <w:numPr>
          <w:ilvl w:val="0"/>
          <w:numId w:val="4"/>
        </w:numPr>
        <w:tabs>
          <w:tab w:val="clear" w:pos="720"/>
        </w:tabs>
        <w:spacing w:before="60" w:after="120" w:line="276" w:lineRule="auto"/>
        <w:ind w:left="360"/>
        <w:jc w:val="both"/>
        <w:rPr>
          <w:rFonts w:asciiTheme="minorHAnsi" w:hAnsiTheme="minorHAnsi" w:cstheme="minorHAnsi"/>
          <w:sz w:val="22"/>
          <w:szCs w:val="22"/>
        </w:rPr>
      </w:pPr>
      <w:r w:rsidRPr="00EF000F">
        <w:rPr>
          <w:rFonts w:asciiTheme="minorHAnsi" w:hAnsiTheme="minorHAnsi" w:cstheme="minorHAnsi"/>
          <w:sz w:val="22"/>
          <w:szCs w:val="22"/>
        </w:rPr>
        <w:t>Pojistník</w:t>
      </w:r>
      <w:r w:rsidR="00B138F5" w:rsidRPr="00EF000F">
        <w:rPr>
          <w:rFonts w:asciiTheme="minorHAnsi" w:hAnsiTheme="minorHAnsi" w:cstheme="minorHAnsi"/>
          <w:sz w:val="22"/>
          <w:szCs w:val="22"/>
        </w:rPr>
        <w:t xml:space="preserve"> si vyhrazuje </w:t>
      </w:r>
      <w:r w:rsidR="002750F0" w:rsidRPr="00EF000F">
        <w:rPr>
          <w:rFonts w:asciiTheme="minorHAnsi" w:hAnsiTheme="minorHAnsi" w:cstheme="minorHAnsi"/>
          <w:sz w:val="22"/>
          <w:szCs w:val="22"/>
        </w:rPr>
        <w:t xml:space="preserve">změnu závazku ze Smlouvy </w:t>
      </w:r>
      <w:r w:rsidR="00B138F5" w:rsidRPr="00EF000F">
        <w:rPr>
          <w:rFonts w:asciiTheme="minorHAnsi" w:hAnsiTheme="minorHAnsi" w:cstheme="minorHAnsi"/>
          <w:sz w:val="22"/>
          <w:szCs w:val="22"/>
        </w:rPr>
        <w:t xml:space="preserve">ve smyslu ustanovení § </w:t>
      </w:r>
      <w:r w:rsidR="002750F0" w:rsidRPr="00EF000F">
        <w:rPr>
          <w:rFonts w:asciiTheme="minorHAnsi" w:hAnsiTheme="minorHAnsi" w:cstheme="minorHAnsi"/>
          <w:sz w:val="22"/>
          <w:szCs w:val="22"/>
        </w:rPr>
        <w:t>100 zákona č. 134/2016 Sb., o zadávání veřejných zakázek (dále jen „</w:t>
      </w:r>
      <w:r w:rsidR="002750F0" w:rsidRPr="00EF000F">
        <w:rPr>
          <w:rFonts w:asciiTheme="minorHAnsi" w:hAnsiTheme="minorHAnsi" w:cstheme="minorHAnsi"/>
          <w:b/>
          <w:sz w:val="22"/>
          <w:szCs w:val="22"/>
        </w:rPr>
        <w:t>ZZVZ</w:t>
      </w:r>
      <w:r w:rsidR="002750F0" w:rsidRPr="00EF000F">
        <w:rPr>
          <w:rFonts w:asciiTheme="minorHAnsi" w:hAnsiTheme="minorHAnsi" w:cstheme="minorHAnsi"/>
          <w:sz w:val="22"/>
          <w:szCs w:val="22"/>
        </w:rPr>
        <w:t xml:space="preserve">“) </w:t>
      </w:r>
      <w:r w:rsidR="00B138F5" w:rsidRPr="00EF000F">
        <w:rPr>
          <w:rFonts w:asciiTheme="minorHAnsi" w:hAnsiTheme="minorHAnsi" w:cstheme="minorHAnsi"/>
          <w:sz w:val="22"/>
          <w:szCs w:val="22"/>
        </w:rPr>
        <w:t xml:space="preserve">na poskytnutí dalších služeb, jejichž potřeba vznikne v průběhu realizace předmětu plnění. </w:t>
      </w:r>
    </w:p>
    <w:p w14:paraId="43E73B64" w14:textId="55E1A53F" w:rsidR="009A6F64" w:rsidRPr="00EF000F" w:rsidRDefault="00B138F5" w:rsidP="00EF000F">
      <w:pPr>
        <w:spacing w:before="60" w:after="120" w:line="276" w:lineRule="auto"/>
        <w:ind w:left="360"/>
        <w:jc w:val="both"/>
        <w:rPr>
          <w:rFonts w:asciiTheme="minorHAnsi" w:hAnsiTheme="minorHAnsi" w:cstheme="minorHAnsi"/>
          <w:sz w:val="22"/>
          <w:szCs w:val="22"/>
        </w:rPr>
      </w:pPr>
      <w:r w:rsidRPr="00EF000F">
        <w:rPr>
          <w:rFonts w:asciiTheme="minorHAnsi" w:hAnsiTheme="minorHAnsi" w:cstheme="minorHAnsi"/>
          <w:sz w:val="22"/>
          <w:szCs w:val="22"/>
        </w:rPr>
        <w:t xml:space="preserve">Předmětem plnění služeb poskytovaných na základě realizace </w:t>
      </w:r>
      <w:r w:rsidR="002750F0" w:rsidRPr="00EF000F">
        <w:rPr>
          <w:rFonts w:asciiTheme="minorHAnsi" w:hAnsiTheme="minorHAnsi" w:cstheme="minorHAnsi"/>
          <w:sz w:val="22"/>
          <w:szCs w:val="22"/>
        </w:rPr>
        <w:t>vyhrazené změny závazku</w:t>
      </w:r>
      <w:r w:rsidRPr="00EF000F">
        <w:rPr>
          <w:rFonts w:asciiTheme="minorHAnsi" w:hAnsiTheme="minorHAnsi" w:cstheme="minorHAnsi"/>
          <w:sz w:val="22"/>
          <w:szCs w:val="22"/>
        </w:rPr>
        <w:t xml:space="preserve"> jsou kompletní pojišťovací služby uvedené v této </w:t>
      </w:r>
      <w:r w:rsidR="00756A11" w:rsidRPr="00EF000F">
        <w:rPr>
          <w:rFonts w:asciiTheme="minorHAnsi" w:hAnsiTheme="minorHAnsi" w:cstheme="minorHAnsi"/>
          <w:sz w:val="22"/>
          <w:szCs w:val="22"/>
        </w:rPr>
        <w:t>S</w:t>
      </w:r>
      <w:r w:rsidRPr="00EF000F">
        <w:rPr>
          <w:rFonts w:asciiTheme="minorHAnsi" w:hAnsiTheme="minorHAnsi" w:cstheme="minorHAnsi"/>
          <w:sz w:val="22"/>
          <w:szCs w:val="22"/>
        </w:rPr>
        <w:t xml:space="preserve">mlouvě, a to ve vztahu k novému majetku </w:t>
      </w:r>
      <w:r w:rsidR="00E9444F" w:rsidRPr="00EF000F">
        <w:rPr>
          <w:rFonts w:asciiTheme="minorHAnsi" w:hAnsiTheme="minorHAnsi" w:cstheme="minorHAnsi"/>
          <w:sz w:val="22"/>
          <w:szCs w:val="22"/>
        </w:rPr>
        <w:t>Pojistník</w:t>
      </w:r>
      <w:r w:rsidRPr="00EF000F">
        <w:rPr>
          <w:rFonts w:asciiTheme="minorHAnsi" w:hAnsiTheme="minorHAnsi" w:cstheme="minorHAnsi"/>
          <w:sz w:val="22"/>
          <w:szCs w:val="22"/>
        </w:rPr>
        <w:t xml:space="preserve">a, u kterého </w:t>
      </w:r>
      <w:r w:rsidR="0026460C" w:rsidRPr="00EF000F">
        <w:rPr>
          <w:rFonts w:asciiTheme="minorHAnsi" w:hAnsiTheme="minorHAnsi" w:cstheme="minorHAnsi"/>
          <w:sz w:val="22"/>
          <w:szCs w:val="22"/>
        </w:rPr>
        <w:t>vznikne potřeba</w:t>
      </w:r>
      <w:r w:rsidRPr="00EF000F">
        <w:rPr>
          <w:rFonts w:asciiTheme="minorHAnsi" w:hAnsiTheme="minorHAnsi" w:cstheme="minorHAnsi"/>
          <w:sz w:val="22"/>
          <w:szCs w:val="22"/>
        </w:rPr>
        <w:t xml:space="preserve"> pojištění</w:t>
      </w:r>
      <w:r w:rsidR="00756A11" w:rsidRPr="00EF000F">
        <w:rPr>
          <w:rFonts w:asciiTheme="minorHAnsi" w:hAnsiTheme="minorHAnsi" w:cstheme="minorHAnsi"/>
          <w:sz w:val="22"/>
          <w:szCs w:val="22"/>
        </w:rPr>
        <w:t>, i k novým rizikům souvisejícím s podnikatelskou činností Pojistníka</w:t>
      </w:r>
      <w:r w:rsidRPr="00EF000F">
        <w:rPr>
          <w:rFonts w:asciiTheme="minorHAnsi" w:hAnsiTheme="minorHAnsi" w:cstheme="minorHAnsi"/>
          <w:sz w:val="22"/>
          <w:szCs w:val="22"/>
        </w:rPr>
        <w:t>.</w:t>
      </w:r>
      <w:r w:rsidR="00D346C3" w:rsidRPr="00EF000F">
        <w:rPr>
          <w:rFonts w:asciiTheme="minorHAnsi" w:hAnsiTheme="minorHAnsi" w:cstheme="minorHAnsi"/>
          <w:sz w:val="22"/>
          <w:szCs w:val="22"/>
        </w:rPr>
        <w:t xml:space="preserve"> </w:t>
      </w:r>
      <w:r w:rsidR="00756A11" w:rsidRPr="00EF000F">
        <w:rPr>
          <w:rFonts w:asciiTheme="minorHAnsi" w:hAnsiTheme="minorHAnsi" w:cstheme="minorHAnsi"/>
          <w:sz w:val="22"/>
          <w:szCs w:val="22"/>
        </w:rPr>
        <w:t>Ve vztahu k majetku se t</w:t>
      </w:r>
      <w:r w:rsidR="00D346C3" w:rsidRPr="00EF000F">
        <w:rPr>
          <w:rFonts w:asciiTheme="minorHAnsi" w:hAnsiTheme="minorHAnsi" w:cstheme="minorHAnsi"/>
          <w:sz w:val="22"/>
          <w:szCs w:val="22"/>
        </w:rPr>
        <w:t xml:space="preserve">ýká </w:t>
      </w:r>
      <w:r w:rsidR="00756A11" w:rsidRPr="00EF000F">
        <w:rPr>
          <w:rFonts w:asciiTheme="minorHAnsi" w:hAnsiTheme="minorHAnsi" w:cstheme="minorHAnsi"/>
          <w:sz w:val="22"/>
          <w:szCs w:val="22"/>
        </w:rPr>
        <w:t>takového</w:t>
      </w:r>
      <w:r w:rsidR="00D346C3" w:rsidRPr="00EF000F">
        <w:rPr>
          <w:rFonts w:asciiTheme="minorHAnsi" w:hAnsiTheme="minorHAnsi" w:cstheme="minorHAnsi"/>
          <w:sz w:val="22"/>
          <w:szCs w:val="22"/>
        </w:rPr>
        <w:t xml:space="preserve">, který není </w:t>
      </w:r>
      <w:r w:rsidR="00756A11" w:rsidRPr="00EF000F">
        <w:rPr>
          <w:rFonts w:asciiTheme="minorHAnsi" w:hAnsiTheme="minorHAnsi" w:cstheme="minorHAnsi"/>
          <w:sz w:val="22"/>
          <w:szCs w:val="22"/>
        </w:rPr>
        <w:t>předmětem pojištění na základě</w:t>
      </w:r>
      <w:r w:rsidR="009A6F64" w:rsidRPr="00EF000F">
        <w:rPr>
          <w:rFonts w:asciiTheme="minorHAnsi" w:hAnsiTheme="minorHAnsi" w:cstheme="minorHAnsi"/>
          <w:sz w:val="22"/>
          <w:szCs w:val="22"/>
        </w:rPr>
        <w:t xml:space="preserve"> </w:t>
      </w:r>
      <w:r w:rsidR="00D346C3" w:rsidRPr="00EF000F">
        <w:rPr>
          <w:rFonts w:asciiTheme="minorHAnsi" w:hAnsiTheme="minorHAnsi" w:cstheme="minorHAnsi"/>
          <w:sz w:val="22"/>
          <w:szCs w:val="22"/>
        </w:rPr>
        <w:t>této Smlouvy</w:t>
      </w:r>
      <w:r w:rsidR="00863CEA" w:rsidRPr="00EF000F">
        <w:rPr>
          <w:rFonts w:asciiTheme="minorHAnsi" w:hAnsiTheme="minorHAnsi" w:cstheme="minorHAnsi"/>
          <w:sz w:val="22"/>
          <w:szCs w:val="22"/>
        </w:rPr>
        <w:t>,</w:t>
      </w:r>
      <w:r w:rsidR="00D346C3" w:rsidRPr="00EF000F">
        <w:rPr>
          <w:rFonts w:asciiTheme="minorHAnsi" w:hAnsiTheme="minorHAnsi" w:cstheme="minorHAnsi"/>
          <w:sz w:val="22"/>
          <w:szCs w:val="22"/>
        </w:rPr>
        <w:t xml:space="preserve"> a ke kterému </w:t>
      </w:r>
      <w:r w:rsidR="00E9444F" w:rsidRPr="00EF000F">
        <w:rPr>
          <w:rFonts w:asciiTheme="minorHAnsi" w:hAnsiTheme="minorHAnsi" w:cstheme="minorHAnsi"/>
          <w:sz w:val="22"/>
          <w:szCs w:val="22"/>
        </w:rPr>
        <w:t>Pojistník</w:t>
      </w:r>
      <w:r w:rsidR="00D346C3" w:rsidRPr="00EF000F">
        <w:rPr>
          <w:rFonts w:asciiTheme="minorHAnsi" w:hAnsiTheme="minorHAnsi" w:cstheme="minorHAnsi"/>
          <w:sz w:val="22"/>
          <w:szCs w:val="22"/>
        </w:rPr>
        <w:t xml:space="preserve"> nabyde vlastnické právo nebo právo dlouhodobé držby po uzavření této Smlouvy, resp. po zahájení zadávacího řízení na uzavření této Smlouvy. Pojištění bude sjednáno v rozsahu, který odpovídá nejblíže podobnému </w:t>
      </w:r>
      <w:r w:rsidR="009A6F64" w:rsidRPr="00EF000F">
        <w:rPr>
          <w:rFonts w:asciiTheme="minorHAnsi" w:hAnsiTheme="minorHAnsi" w:cstheme="minorHAnsi"/>
          <w:sz w:val="22"/>
          <w:szCs w:val="22"/>
        </w:rPr>
        <w:t xml:space="preserve">majetku </w:t>
      </w:r>
      <w:r w:rsidR="00756A11" w:rsidRPr="00EF000F">
        <w:rPr>
          <w:rFonts w:asciiTheme="minorHAnsi" w:hAnsiTheme="minorHAnsi" w:cstheme="minorHAnsi"/>
          <w:sz w:val="22"/>
          <w:szCs w:val="22"/>
        </w:rPr>
        <w:t>Pojistníka již pojištěnému</w:t>
      </w:r>
      <w:r w:rsidR="009A6F64" w:rsidRPr="00EF000F">
        <w:rPr>
          <w:rFonts w:asciiTheme="minorHAnsi" w:hAnsiTheme="minorHAnsi" w:cstheme="minorHAnsi"/>
          <w:sz w:val="22"/>
          <w:szCs w:val="22"/>
        </w:rPr>
        <w:t xml:space="preserve">, přičemž výše pojistného bude poměrně upravena se zohledněním pojistné částky nově zařazeného </w:t>
      </w:r>
      <w:r w:rsidR="00756A11" w:rsidRPr="00EF000F">
        <w:rPr>
          <w:rFonts w:asciiTheme="minorHAnsi" w:hAnsiTheme="minorHAnsi" w:cstheme="minorHAnsi"/>
          <w:sz w:val="22"/>
          <w:szCs w:val="22"/>
        </w:rPr>
        <w:t>m</w:t>
      </w:r>
      <w:r w:rsidR="009A6F64" w:rsidRPr="00EF000F">
        <w:rPr>
          <w:rFonts w:asciiTheme="minorHAnsi" w:hAnsiTheme="minorHAnsi" w:cstheme="minorHAnsi"/>
          <w:sz w:val="22"/>
          <w:szCs w:val="22"/>
        </w:rPr>
        <w:t xml:space="preserve">ajetku, která bude odpovídat: </w:t>
      </w:r>
    </w:p>
    <w:p w14:paraId="24ED5EF5" w14:textId="682B09C1" w:rsidR="009A6F64" w:rsidRPr="00EF000F" w:rsidRDefault="009A6F64" w:rsidP="00EF000F">
      <w:pPr>
        <w:pStyle w:val="Odstavecseseznamem"/>
        <w:numPr>
          <w:ilvl w:val="2"/>
          <w:numId w:val="66"/>
        </w:numPr>
        <w:spacing w:after="120" w:line="276" w:lineRule="auto"/>
        <w:ind w:left="709"/>
        <w:jc w:val="both"/>
        <w:rPr>
          <w:rFonts w:asciiTheme="minorHAnsi" w:hAnsiTheme="minorHAnsi" w:cstheme="minorHAnsi"/>
          <w:sz w:val="22"/>
          <w:szCs w:val="22"/>
        </w:rPr>
      </w:pPr>
      <w:r w:rsidRPr="00EF000F">
        <w:rPr>
          <w:rFonts w:asciiTheme="minorHAnsi" w:hAnsiTheme="minorHAnsi" w:cstheme="minorHAnsi"/>
          <w:sz w:val="22"/>
          <w:szCs w:val="22"/>
        </w:rPr>
        <w:t xml:space="preserve">Ceně </w:t>
      </w:r>
      <w:r w:rsidR="008C64F5" w:rsidRPr="00EF000F">
        <w:rPr>
          <w:rFonts w:asciiTheme="minorHAnsi" w:hAnsiTheme="minorHAnsi" w:cstheme="minorHAnsi"/>
          <w:sz w:val="22"/>
          <w:szCs w:val="22"/>
        </w:rPr>
        <w:t>m</w:t>
      </w:r>
      <w:r w:rsidRPr="00EF000F">
        <w:rPr>
          <w:rFonts w:asciiTheme="minorHAnsi" w:hAnsiTheme="minorHAnsi" w:cstheme="minorHAnsi"/>
          <w:sz w:val="22"/>
          <w:szCs w:val="22"/>
        </w:rPr>
        <w:t xml:space="preserve">ajetku doložené nabývací fakturou v případě nového </w:t>
      </w:r>
      <w:r w:rsidR="00756A11" w:rsidRPr="00EF000F">
        <w:rPr>
          <w:rFonts w:asciiTheme="minorHAnsi" w:hAnsiTheme="minorHAnsi" w:cstheme="minorHAnsi"/>
          <w:sz w:val="22"/>
          <w:szCs w:val="22"/>
        </w:rPr>
        <w:t>m</w:t>
      </w:r>
      <w:r w:rsidRPr="00EF000F">
        <w:rPr>
          <w:rFonts w:asciiTheme="minorHAnsi" w:hAnsiTheme="minorHAnsi" w:cstheme="minorHAnsi"/>
          <w:sz w:val="22"/>
          <w:szCs w:val="22"/>
        </w:rPr>
        <w:t>ajetku, nebo</w:t>
      </w:r>
    </w:p>
    <w:p w14:paraId="52DFDC90" w14:textId="7369E00B" w:rsidR="009A6F64" w:rsidRPr="00EF000F" w:rsidRDefault="009A6F64" w:rsidP="00EF000F">
      <w:pPr>
        <w:pStyle w:val="Odstavecseseznamem"/>
        <w:numPr>
          <w:ilvl w:val="2"/>
          <w:numId w:val="66"/>
        </w:numPr>
        <w:spacing w:after="120" w:line="276" w:lineRule="auto"/>
        <w:ind w:left="709"/>
        <w:jc w:val="both"/>
        <w:rPr>
          <w:rFonts w:asciiTheme="minorHAnsi" w:hAnsiTheme="minorHAnsi" w:cstheme="minorHAnsi"/>
          <w:sz w:val="22"/>
          <w:szCs w:val="22"/>
        </w:rPr>
      </w:pPr>
      <w:r w:rsidRPr="00EF000F">
        <w:rPr>
          <w:rFonts w:asciiTheme="minorHAnsi" w:hAnsiTheme="minorHAnsi" w:cstheme="minorHAnsi"/>
          <w:sz w:val="22"/>
          <w:szCs w:val="22"/>
        </w:rPr>
        <w:lastRenderedPageBreak/>
        <w:t xml:space="preserve">Ceně obvyklé stanovené samostatným pojišťovacím zprostředkovatelem specifikovaným níže v této Smlouvě v případě </w:t>
      </w:r>
      <w:r w:rsidR="00863CEA" w:rsidRPr="00EF000F">
        <w:rPr>
          <w:rFonts w:asciiTheme="minorHAnsi" w:hAnsiTheme="minorHAnsi" w:cstheme="minorHAnsi"/>
          <w:sz w:val="22"/>
          <w:szCs w:val="22"/>
        </w:rPr>
        <w:t xml:space="preserve">již použitého </w:t>
      </w:r>
      <w:r w:rsidR="008C64F5" w:rsidRPr="00EF000F">
        <w:rPr>
          <w:rFonts w:asciiTheme="minorHAnsi" w:hAnsiTheme="minorHAnsi" w:cstheme="minorHAnsi"/>
          <w:sz w:val="22"/>
          <w:szCs w:val="22"/>
        </w:rPr>
        <w:t>m</w:t>
      </w:r>
      <w:r w:rsidRPr="00EF000F">
        <w:rPr>
          <w:rFonts w:asciiTheme="minorHAnsi" w:hAnsiTheme="minorHAnsi" w:cstheme="minorHAnsi"/>
          <w:sz w:val="22"/>
          <w:szCs w:val="22"/>
        </w:rPr>
        <w:t xml:space="preserve">ajetku. </w:t>
      </w:r>
    </w:p>
    <w:p w14:paraId="699A64DA" w14:textId="45AD5AD1" w:rsidR="00B138F5" w:rsidRPr="00EF000F" w:rsidRDefault="009A6F64" w:rsidP="00EF000F">
      <w:pPr>
        <w:spacing w:before="60" w:after="120" w:line="276" w:lineRule="auto"/>
        <w:ind w:left="360"/>
        <w:jc w:val="both"/>
        <w:rPr>
          <w:rFonts w:asciiTheme="minorHAnsi" w:hAnsiTheme="minorHAnsi" w:cstheme="minorHAnsi"/>
          <w:sz w:val="22"/>
          <w:szCs w:val="22"/>
        </w:rPr>
      </w:pPr>
      <w:r w:rsidRPr="00EF000F">
        <w:rPr>
          <w:rFonts w:asciiTheme="minorHAnsi" w:hAnsiTheme="minorHAnsi" w:cstheme="minorHAnsi"/>
          <w:sz w:val="22"/>
          <w:szCs w:val="22"/>
        </w:rPr>
        <w:t xml:space="preserve">Uvedená vyhrazená změna závazku může být provedena kdykoliv v průběhu trvání této Smlouvy a bude provedena prostřednictvím písemného dodatku ke Smlouvě. </w:t>
      </w:r>
      <w:r w:rsidR="00D346C3" w:rsidRPr="00EF000F">
        <w:rPr>
          <w:rFonts w:asciiTheme="minorHAnsi" w:hAnsiTheme="minorHAnsi" w:cstheme="minorHAnsi"/>
          <w:sz w:val="22"/>
          <w:szCs w:val="22"/>
        </w:rPr>
        <w:t xml:space="preserve"> </w:t>
      </w:r>
      <w:r w:rsidR="00B138F5" w:rsidRPr="00EF000F">
        <w:rPr>
          <w:rFonts w:asciiTheme="minorHAnsi" w:hAnsiTheme="minorHAnsi" w:cstheme="minorHAnsi"/>
          <w:sz w:val="22"/>
          <w:szCs w:val="22"/>
        </w:rPr>
        <w:t xml:space="preserve"> </w:t>
      </w:r>
    </w:p>
    <w:p w14:paraId="7DC96F86" w14:textId="4A60F64A" w:rsidR="00863CEA" w:rsidRPr="00EF000F" w:rsidRDefault="00E9444F" w:rsidP="00EF000F">
      <w:pPr>
        <w:numPr>
          <w:ilvl w:val="0"/>
          <w:numId w:val="4"/>
        </w:numPr>
        <w:tabs>
          <w:tab w:val="clear" w:pos="720"/>
        </w:tabs>
        <w:spacing w:before="60" w:after="120" w:line="276" w:lineRule="auto"/>
        <w:ind w:left="360"/>
        <w:jc w:val="both"/>
        <w:rPr>
          <w:rFonts w:asciiTheme="minorHAnsi" w:hAnsiTheme="minorHAnsi" w:cstheme="minorHAnsi"/>
          <w:sz w:val="22"/>
          <w:szCs w:val="22"/>
        </w:rPr>
      </w:pPr>
      <w:r w:rsidRPr="00EF000F">
        <w:rPr>
          <w:rFonts w:asciiTheme="minorHAnsi" w:hAnsiTheme="minorHAnsi" w:cstheme="minorHAnsi"/>
          <w:sz w:val="22"/>
          <w:szCs w:val="22"/>
        </w:rPr>
        <w:t>Pojistník</w:t>
      </w:r>
      <w:r w:rsidR="00B138F5" w:rsidRPr="00EF000F">
        <w:rPr>
          <w:rFonts w:asciiTheme="minorHAnsi" w:hAnsiTheme="minorHAnsi" w:cstheme="minorHAnsi"/>
          <w:sz w:val="22"/>
          <w:szCs w:val="22"/>
        </w:rPr>
        <w:t xml:space="preserve"> </w:t>
      </w:r>
      <w:r w:rsidR="00863CEA" w:rsidRPr="00EF000F">
        <w:rPr>
          <w:rFonts w:asciiTheme="minorHAnsi" w:hAnsiTheme="minorHAnsi" w:cstheme="minorHAnsi"/>
          <w:sz w:val="22"/>
          <w:szCs w:val="22"/>
        </w:rPr>
        <w:t xml:space="preserve">si dále vyhrazuje změnu závazku ze Smlouvy ve smyslu ustanovení § 100 ZZVZ, a to na zánik pojištění konkrétního majetku v případě, že </w:t>
      </w:r>
      <w:r w:rsidRPr="00EF000F">
        <w:rPr>
          <w:rFonts w:asciiTheme="minorHAnsi" w:hAnsiTheme="minorHAnsi" w:cstheme="minorHAnsi"/>
          <w:sz w:val="22"/>
          <w:szCs w:val="22"/>
        </w:rPr>
        <w:t>Pojistník</w:t>
      </w:r>
      <w:r w:rsidR="00863CEA" w:rsidRPr="00EF000F">
        <w:rPr>
          <w:rFonts w:asciiTheme="minorHAnsi" w:hAnsiTheme="minorHAnsi" w:cstheme="minorHAnsi"/>
          <w:sz w:val="22"/>
          <w:szCs w:val="22"/>
        </w:rPr>
        <w:t xml:space="preserve">ovi zanikne jeho vlastnické právo nebo právo dlouhodobé držby k majetku. Tato uvedená vyhrazená změna závazku může být taktéž provedena kdykoli za dobu trvání této Smlouvy, přičemž pojištění takového majetku zanikne ke dni oznámení </w:t>
      </w:r>
      <w:r w:rsidRPr="00EF000F">
        <w:rPr>
          <w:rFonts w:asciiTheme="minorHAnsi" w:hAnsiTheme="minorHAnsi" w:cstheme="minorHAnsi"/>
          <w:sz w:val="22"/>
          <w:szCs w:val="22"/>
        </w:rPr>
        <w:t>Pojistník</w:t>
      </w:r>
      <w:r w:rsidR="00863CEA" w:rsidRPr="00EF000F">
        <w:rPr>
          <w:rFonts w:asciiTheme="minorHAnsi" w:hAnsiTheme="minorHAnsi" w:cstheme="minorHAnsi"/>
          <w:sz w:val="22"/>
          <w:szCs w:val="22"/>
        </w:rPr>
        <w:t xml:space="preserve">a o zániku jeho vlastnického práva nebo práva dlouhodobé držby k </w:t>
      </w:r>
      <w:r w:rsidRPr="00EF000F">
        <w:rPr>
          <w:rFonts w:asciiTheme="minorHAnsi" w:hAnsiTheme="minorHAnsi" w:cstheme="minorHAnsi"/>
          <w:sz w:val="22"/>
          <w:szCs w:val="22"/>
        </w:rPr>
        <w:t>majetku</w:t>
      </w:r>
      <w:r w:rsidR="00863CEA" w:rsidRPr="00EF000F">
        <w:rPr>
          <w:rFonts w:asciiTheme="minorHAnsi" w:hAnsiTheme="minorHAnsi" w:cstheme="minorHAnsi"/>
          <w:sz w:val="22"/>
          <w:szCs w:val="22"/>
        </w:rPr>
        <w:t>.</w:t>
      </w:r>
      <w:r w:rsidR="008C64F5" w:rsidRPr="00EF000F">
        <w:rPr>
          <w:rFonts w:asciiTheme="minorHAnsi" w:hAnsiTheme="minorHAnsi" w:cstheme="minorHAnsi"/>
          <w:sz w:val="22"/>
          <w:szCs w:val="22"/>
        </w:rPr>
        <w:t xml:space="preserve"> Rovněž tato změna bude provedena prostřednictvím písemného dodatku ke Smlouvě. </w:t>
      </w:r>
    </w:p>
    <w:p w14:paraId="4230741A" w14:textId="77777777" w:rsidR="00C337D7" w:rsidRPr="00EF000F" w:rsidRDefault="00C337D7" w:rsidP="005C27A7">
      <w:pPr>
        <w:spacing w:before="360"/>
        <w:jc w:val="center"/>
        <w:rPr>
          <w:rFonts w:asciiTheme="minorHAnsi" w:hAnsiTheme="minorHAnsi" w:cstheme="minorHAnsi"/>
          <w:b/>
          <w:sz w:val="22"/>
          <w:szCs w:val="22"/>
        </w:rPr>
      </w:pPr>
      <w:r w:rsidRPr="00EF000F">
        <w:rPr>
          <w:rFonts w:asciiTheme="minorHAnsi" w:hAnsiTheme="minorHAnsi" w:cstheme="minorHAnsi"/>
          <w:b/>
          <w:sz w:val="22"/>
          <w:szCs w:val="22"/>
        </w:rPr>
        <w:t>Článek II.</w:t>
      </w:r>
    </w:p>
    <w:p w14:paraId="57E2D2E0" w14:textId="77777777" w:rsidR="00C337D7" w:rsidRPr="00EF000F" w:rsidRDefault="00C12A14" w:rsidP="00C337D7">
      <w:pPr>
        <w:jc w:val="center"/>
        <w:rPr>
          <w:rFonts w:asciiTheme="minorHAnsi" w:hAnsiTheme="minorHAnsi" w:cstheme="minorHAnsi"/>
          <w:b/>
          <w:sz w:val="22"/>
          <w:szCs w:val="22"/>
          <w:u w:val="single"/>
        </w:rPr>
      </w:pPr>
      <w:r w:rsidRPr="00EF000F">
        <w:rPr>
          <w:rFonts w:asciiTheme="minorHAnsi" w:hAnsiTheme="minorHAnsi" w:cstheme="minorHAnsi"/>
          <w:b/>
          <w:sz w:val="22"/>
          <w:szCs w:val="22"/>
          <w:u w:val="single"/>
        </w:rPr>
        <w:t>Pojistná nebezpečí</w:t>
      </w:r>
      <w:r w:rsidR="00C337D7" w:rsidRPr="00EF000F">
        <w:rPr>
          <w:rFonts w:asciiTheme="minorHAnsi" w:hAnsiTheme="minorHAnsi" w:cstheme="minorHAnsi"/>
          <w:b/>
          <w:sz w:val="22"/>
          <w:szCs w:val="22"/>
          <w:u w:val="single"/>
        </w:rPr>
        <w:t>, předměty pojištění, pojistné částky</w:t>
      </w:r>
      <w:r w:rsidR="00375D3A" w:rsidRPr="00EF000F">
        <w:rPr>
          <w:rFonts w:asciiTheme="minorHAnsi" w:hAnsiTheme="minorHAnsi" w:cstheme="minorHAnsi"/>
          <w:b/>
          <w:sz w:val="22"/>
          <w:szCs w:val="22"/>
          <w:u w:val="single"/>
        </w:rPr>
        <w:t>, limity plnění</w:t>
      </w:r>
      <w:r w:rsidR="00C337D7" w:rsidRPr="00EF000F">
        <w:rPr>
          <w:rFonts w:asciiTheme="minorHAnsi" w:hAnsiTheme="minorHAnsi" w:cstheme="minorHAnsi"/>
          <w:b/>
          <w:sz w:val="22"/>
          <w:szCs w:val="22"/>
          <w:u w:val="single"/>
        </w:rPr>
        <w:t xml:space="preserve"> a spoluúčasti</w:t>
      </w:r>
    </w:p>
    <w:p w14:paraId="33C0B584" w14:textId="77777777" w:rsidR="00C337D7" w:rsidRPr="00EF000F" w:rsidRDefault="00C337D7" w:rsidP="005C27A7">
      <w:pPr>
        <w:pStyle w:val="Nadpis1"/>
        <w:spacing w:before="240"/>
        <w:ind w:left="357" w:hanging="357"/>
        <w:jc w:val="both"/>
        <w:rPr>
          <w:rFonts w:asciiTheme="minorHAnsi" w:hAnsiTheme="minorHAnsi" w:cstheme="minorHAnsi"/>
          <w:sz w:val="22"/>
          <w:szCs w:val="22"/>
        </w:rPr>
      </w:pPr>
      <w:bookmarkStart w:id="1" w:name="_Toc367839348"/>
      <w:r w:rsidRPr="00EF000F">
        <w:rPr>
          <w:rFonts w:asciiTheme="minorHAnsi" w:hAnsiTheme="minorHAnsi" w:cstheme="minorHAnsi"/>
          <w:sz w:val="22"/>
          <w:szCs w:val="22"/>
        </w:rPr>
        <w:t>ŽIVELNÍ POJIŠTĚNÍ</w:t>
      </w:r>
      <w:bookmarkEnd w:id="1"/>
    </w:p>
    <w:p w14:paraId="161E7087" w14:textId="6262A466" w:rsidR="008118AE" w:rsidRPr="00EF000F" w:rsidRDefault="005C27A7" w:rsidP="00EF000F">
      <w:pPr>
        <w:tabs>
          <w:tab w:val="left" w:pos="1276"/>
        </w:tabs>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J</w:t>
      </w:r>
      <w:r w:rsidR="00C337D7" w:rsidRPr="00EF000F">
        <w:rPr>
          <w:rFonts w:asciiTheme="minorHAnsi" w:hAnsiTheme="minorHAnsi" w:cstheme="minorHAnsi"/>
          <w:sz w:val="22"/>
          <w:szCs w:val="22"/>
        </w:rPr>
        <w:t>e upraveno</w:t>
      </w:r>
      <w:r w:rsidR="003554AB" w:rsidRPr="00EF000F">
        <w:rPr>
          <w:rFonts w:asciiTheme="minorHAnsi" w:hAnsiTheme="minorHAnsi" w:cstheme="minorHAnsi"/>
          <w:sz w:val="22"/>
          <w:szCs w:val="22"/>
        </w:rPr>
        <w:t>:</w:t>
      </w:r>
      <w:r w:rsidR="003554AB" w:rsidRPr="00EF000F">
        <w:rPr>
          <w:rFonts w:asciiTheme="minorHAnsi" w:hAnsiTheme="minorHAnsi" w:cstheme="minorHAnsi"/>
          <w:sz w:val="22"/>
          <w:szCs w:val="22"/>
        </w:rPr>
        <w:tab/>
      </w:r>
      <w:r w:rsidR="00927C70" w:rsidRPr="00AE7B7E">
        <w:rPr>
          <w:rFonts w:asciiTheme="minorHAnsi" w:hAnsiTheme="minorHAnsi" w:cstheme="minorHAnsi"/>
          <w:sz w:val="22"/>
          <w:szCs w:val="22"/>
        </w:rPr>
        <w:t>Pojistn</w:t>
      </w:r>
      <w:r w:rsidR="00927C70">
        <w:rPr>
          <w:rFonts w:asciiTheme="minorHAnsi" w:hAnsiTheme="minorHAnsi" w:cstheme="minorHAnsi"/>
          <w:sz w:val="22"/>
          <w:szCs w:val="22"/>
        </w:rPr>
        <w:t>ými</w:t>
      </w:r>
      <w:r w:rsidR="00927C70" w:rsidRPr="00AE7B7E">
        <w:rPr>
          <w:rFonts w:asciiTheme="minorHAnsi" w:hAnsiTheme="minorHAnsi" w:cstheme="minorHAnsi"/>
          <w:sz w:val="22"/>
          <w:szCs w:val="22"/>
        </w:rPr>
        <w:t xml:space="preserve"> podmínk</w:t>
      </w:r>
      <w:r w:rsidR="00927C70">
        <w:rPr>
          <w:rFonts w:asciiTheme="minorHAnsi" w:hAnsiTheme="minorHAnsi" w:cstheme="minorHAnsi"/>
          <w:sz w:val="22"/>
          <w:szCs w:val="22"/>
        </w:rPr>
        <w:t>ami</w:t>
      </w:r>
      <w:r w:rsidR="00927C70" w:rsidRPr="00AE7B7E">
        <w:rPr>
          <w:rFonts w:asciiTheme="minorHAnsi" w:hAnsiTheme="minorHAnsi" w:cstheme="minorHAnsi"/>
          <w:sz w:val="22"/>
          <w:szCs w:val="22"/>
        </w:rPr>
        <w:t xml:space="preserve"> </w:t>
      </w:r>
      <w:r w:rsidR="007834AB">
        <w:rPr>
          <w:rFonts w:asciiTheme="minorHAnsi" w:hAnsiTheme="minorHAnsi" w:cstheme="minorHAnsi"/>
          <w:sz w:val="22"/>
          <w:szCs w:val="22"/>
        </w:rPr>
        <w:t>P</w:t>
      </w:r>
      <w:r w:rsidR="00927C70" w:rsidRPr="00AE7B7E">
        <w:rPr>
          <w:rFonts w:asciiTheme="minorHAnsi" w:hAnsiTheme="minorHAnsi" w:cstheme="minorHAnsi"/>
          <w:sz w:val="22"/>
          <w:szCs w:val="22"/>
        </w:rPr>
        <w:t xml:space="preserve">ojistitele </w:t>
      </w:r>
      <w:r w:rsidR="00927C70" w:rsidRPr="00D4544C">
        <w:rPr>
          <w:rFonts w:asciiTheme="minorHAnsi" w:hAnsiTheme="minorHAnsi" w:cstheme="minorHAnsi"/>
          <w:b/>
          <w:sz w:val="22"/>
          <w:szCs w:val="22"/>
          <w:highlight w:val="green"/>
        </w:rPr>
        <w:t>[DOPLNÍ ÚČASTNÍK]</w:t>
      </w:r>
      <w:r w:rsidR="00D346C3" w:rsidRPr="00EF000F" w:rsidDel="00D346C3">
        <w:rPr>
          <w:rFonts w:asciiTheme="minorHAnsi" w:hAnsiTheme="minorHAnsi" w:cstheme="minorHAnsi"/>
          <w:sz w:val="22"/>
          <w:szCs w:val="22"/>
        </w:rPr>
        <w:t xml:space="preserve"> </w:t>
      </w:r>
    </w:p>
    <w:p w14:paraId="713867BE" w14:textId="77777777" w:rsidR="00760F17" w:rsidRPr="00EF000F" w:rsidRDefault="00C337D7" w:rsidP="00EF000F">
      <w:pPr>
        <w:spacing w:before="120" w:line="276" w:lineRule="auto"/>
        <w:ind w:left="2700" w:hanging="2700"/>
        <w:jc w:val="both"/>
        <w:rPr>
          <w:rFonts w:asciiTheme="minorHAnsi" w:hAnsiTheme="minorHAnsi" w:cstheme="minorHAnsi"/>
          <w:sz w:val="22"/>
          <w:szCs w:val="22"/>
        </w:rPr>
      </w:pPr>
      <w:r w:rsidRPr="00EF000F">
        <w:rPr>
          <w:rFonts w:asciiTheme="minorHAnsi" w:hAnsiTheme="minorHAnsi" w:cstheme="minorHAnsi"/>
          <w:sz w:val="22"/>
          <w:szCs w:val="22"/>
        </w:rPr>
        <w:t>Pojištění se sjednává v rozsahu:</w:t>
      </w:r>
      <w:r w:rsidRPr="00EF000F">
        <w:rPr>
          <w:rFonts w:asciiTheme="minorHAnsi" w:hAnsiTheme="minorHAnsi" w:cstheme="minorHAnsi"/>
          <w:sz w:val="22"/>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9"/>
      </w:tblGrid>
      <w:tr w:rsidR="003554AB" w:rsidRPr="00B652BC" w14:paraId="7EDE6B60" w14:textId="77777777" w:rsidTr="00A0710D">
        <w:tc>
          <w:tcPr>
            <w:tcW w:w="9979" w:type="dxa"/>
          </w:tcPr>
          <w:p w14:paraId="1BF0C5BC" w14:textId="77777777" w:rsidR="003554AB" w:rsidRPr="00EF000F" w:rsidRDefault="003554AB" w:rsidP="00EF000F">
            <w:pPr>
              <w:spacing w:before="60" w:after="120" w:line="276" w:lineRule="auto"/>
              <w:ind w:left="2700" w:hanging="2700"/>
              <w:jc w:val="both"/>
              <w:rPr>
                <w:rFonts w:asciiTheme="minorHAnsi" w:hAnsiTheme="minorHAnsi" w:cstheme="minorHAnsi"/>
                <w:b/>
                <w:bCs/>
                <w:sz w:val="22"/>
                <w:szCs w:val="22"/>
              </w:rPr>
            </w:pPr>
            <w:r w:rsidRPr="00EF000F">
              <w:rPr>
                <w:rFonts w:asciiTheme="minorHAnsi" w:hAnsiTheme="minorHAnsi" w:cstheme="minorHAnsi"/>
                <w:b/>
                <w:bCs/>
                <w:sz w:val="22"/>
                <w:szCs w:val="22"/>
              </w:rPr>
              <w:t>Flexa (tj.</w:t>
            </w:r>
            <w:r w:rsidRPr="00EF000F">
              <w:rPr>
                <w:rFonts w:asciiTheme="minorHAnsi" w:hAnsiTheme="minorHAnsi" w:cstheme="minorHAnsi"/>
                <w:b/>
                <w:sz w:val="22"/>
                <w:szCs w:val="22"/>
              </w:rPr>
              <w:t xml:space="preserve"> požár, výbuch, úder blesku, pád letadla nebo sportovního létajícího zařízení nebo jeho části)</w:t>
            </w:r>
          </w:p>
        </w:tc>
      </w:tr>
      <w:tr w:rsidR="003554AB" w:rsidRPr="00B652BC" w14:paraId="31F59FD0" w14:textId="77777777" w:rsidTr="00A0710D">
        <w:tc>
          <w:tcPr>
            <w:tcW w:w="9979" w:type="dxa"/>
          </w:tcPr>
          <w:p w14:paraId="35CA36EA" w14:textId="77777777" w:rsidR="007E7D66" w:rsidRPr="00EF000F" w:rsidRDefault="007E7D66" w:rsidP="00EF000F">
            <w:pPr>
              <w:spacing w:before="60" w:after="120" w:line="276" w:lineRule="auto"/>
              <w:jc w:val="both"/>
              <w:rPr>
                <w:rFonts w:asciiTheme="minorHAnsi" w:hAnsiTheme="minorHAnsi" w:cstheme="minorHAnsi"/>
                <w:b/>
                <w:sz w:val="22"/>
                <w:szCs w:val="22"/>
              </w:rPr>
            </w:pPr>
            <w:r w:rsidRPr="00EF000F">
              <w:rPr>
                <w:rFonts w:asciiTheme="minorHAnsi" w:hAnsiTheme="minorHAnsi" w:cstheme="minorHAnsi"/>
                <w:b/>
                <w:sz w:val="22"/>
                <w:szCs w:val="22"/>
              </w:rPr>
              <w:t>Tíha sněhu a námrazy</w:t>
            </w:r>
          </w:p>
          <w:p w14:paraId="29A97E5C" w14:textId="77777777" w:rsidR="007E7D66" w:rsidRPr="00EF000F" w:rsidRDefault="007E7D66" w:rsidP="00EF000F">
            <w:pPr>
              <w:pStyle w:val="Zkladntextodsazen3"/>
              <w:tabs>
                <w:tab w:val="clear" w:pos="2694"/>
              </w:tabs>
              <w:spacing w:before="60" w:after="120" w:line="276" w:lineRule="auto"/>
              <w:ind w:left="0"/>
              <w:rPr>
                <w:rFonts w:asciiTheme="minorHAnsi" w:hAnsiTheme="minorHAnsi" w:cstheme="minorHAnsi"/>
                <w:b/>
                <w:sz w:val="22"/>
                <w:szCs w:val="22"/>
              </w:rPr>
            </w:pPr>
            <w:r w:rsidRPr="00EF000F">
              <w:rPr>
                <w:rFonts w:asciiTheme="minorHAnsi" w:hAnsiTheme="minorHAnsi" w:cstheme="minorHAnsi"/>
                <w:b/>
                <w:sz w:val="22"/>
                <w:szCs w:val="22"/>
              </w:rPr>
              <w:t>Aerodynamický třesk</w:t>
            </w:r>
          </w:p>
          <w:p w14:paraId="6661509C" w14:textId="77777777" w:rsidR="007E7D66" w:rsidRPr="00EF000F" w:rsidRDefault="007E7D66" w:rsidP="00EF000F">
            <w:pPr>
              <w:spacing w:before="60" w:after="120" w:line="276" w:lineRule="auto"/>
              <w:jc w:val="both"/>
              <w:rPr>
                <w:rFonts w:asciiTheme="minorHAnsi" w:hAnsiTheme="minorHAnsi" w:cstheme="minorHAnsi"/>
                <w:b/>
                <w:sz w:val="22"/>
                <w:szCs w:val="22"/>
              </w:rPr>
            </w:pPr>
            <w:r w:rsidRPr="00EF000F">
              <w:rPr>
                <w:rFonts w:asciiTheme="minorHAnsi" w:hAnsiTheme="minorHAnsi" w:cstheme="minorHAnsi"/>
                <w:b/>
                <w:sz w:val="22"/>
                <w:szCs w:val="22"/>
              </w:rPr>
              <w:t>Kouř</w:t>
            </w:r>
          </w:p>
          <w:p w14:paraId="3E5E4B8F" w14:textId="77777777" w:rsidR="007E7D66" w:rsidRPr="00EF000F" w:rsidRDefault="007E7D66" w:rsidP="00EF000F">
            <w:pPr>
              <w:pStyle w:val="Zkladntextodsazen3"/>
              <w:tabs>
                <w:tab w:val="clear" w:pos="2694"/>
              </w:tabs>
              <w:spacing w:before="60" w:after="120" w:line="276" w:lineRule="auto"/>
              <w:ind w:left="0"/>
              <w:rPr>
                <w:rFonts w:asciiTheme="minorHAnsi" w:hAnsiTheme="minorHAnsi" w:cstheme="minorHAnsi"/>
                <w:b/>
                <w:sz w:val="22"/>
                <w:szCs w:val="22"/>
              </w:rPr>
            </w:pPr>
            <w:r w:rsidRPr="00EF000F">
              <w:rPr>
                <w:rFonts w:asciiTheme="minorHAnsi" w:hAnsiTheme="minorHAnsi" w:cstheme="minorHAnsi"/>
                <w:b/>
                <w:sz w:val="22"/>
                <w:szCs w:val="22"/>
              </w:rPr>
              <w:t>Náraz dopravního prostředku</w:t>
            </w:r>
          </w:p>
          <w:p w14:paraId="42859374" w14:textId="77777777" w:rsidR="003554AB" w:rsidRPr="00EF000F" w:rsidRDefault="003554AB" w:rsidP="00EF000F">
            <w:pPr>
              <w:spacing w:before="60" w:after="120" w:line="276" w:lineRule="auto"/>
              <w:jc w:val="both"/>
              <w:rPr>
                <w:rFonts w:asciiTheme="minorHAnsi" w:hAnsiTheme="minorHAnsi" w:cstheme="minorHAnsi"/>
                <w:b/>
                <w:sz w:val="22"/>
                <w:szCs w:val="22"/>
              </w:rPr>
            </w:pPr>
            <w:r w:rsidRPr="00EF000F">
              <w:rPr>
                <w:rFonts w:asciiTheme="minorHAnsi" w:hAnsiTheme="minorHAnsi" w:cstheme="minorHAnsi"/>
                <w:b/>
                <w:sz w:val="22"/>
                <w:szCs w:val="22"/>
              </w:rPr>
              <w:t>Pád stromů nebo stožárů nebo jiných věcí, pokud nejsou</w:t>
            </w:r>
            <w:r w:rsidR="00AB0864" w:rsidRPr="00EF000F">
              <w:rPr>
                <w:rFonts w:asciiTheme="minorHAnsi" w:hAnsiTheme="minorHAnsi" w:cstheme="minorHAnsi"/>
                <w:b/>
                <w:sz w:val="22"/>
                <w:szCs w:val="22"/>
              </w:rPr>
              <w:t xml:space="preserve"> součástí</w:t>
            </w:r>
            <w:r w:rsidRPr="00EF000F">
              <w:rPr>
                <w:rFonts w:asciiTheme="minorHAnsi" w:hAnsiTheme="minorHAnsi" w:cstheme="minorHAnsi"/>
                <w:b/>
                <w:sz w:val="22"/>
                <w:szCs w:val="22"/>
              </w:rPr>
              <w:t xml:space="preserve"> </w:t>
            </w:r>
            <w:r w:rsidR="007E7D66" w:rsidRPr="00EF000F">
              <w:rPr>
                <w:rFonts w:asciiTheme="minorHAnsi" w:hAnsiTheme="minorHAnsi" w:cstheme="minorHAnsi"/>
                <w:b/>
                <w:sz w:val="22"/>
                <w:szCs w:val="22"/>
              </w:rPr>
              <w:t>předmětu pojištění</w:t>
            </w:r>
          </w:p>
          <w:p w14:paraId="19768F34" w14:textId="77777777" w:rsidR="007E7D66" w:rsidRPr="00EF000F" w:rsidRDefault="007E7D66" w:rsidP="00EF000F">
            <w:pPr>
              <w:spacing w:before="60" w:after="120" w:line="276" w:lineRule="auto"/>
              <w:jc w:val="both"/>
              <w:rPr>
                <w:rFonts w:asciiTheme="minorHAnsi" w:hAnsiTheme="minorHAnsi" w:cstheme="minorHAnsi"/>
                <w:b/>
                <w:sz w:val="22"/>
                <w:szCs w:val="22"/>
              </w:rPr>
            </w:pPr>
            <w:r w:rsidRPr="00EF000F">
              <w:rPr>
                <w:rFonts w:asciiTheme="minorHAnsi" w:hAnsiTheme="minorHAnsi" w:cstheme="minorHAnsi"/>
                <w:b/>
                <w:sz w:val="22"/>
                <w:szCs w:val="22"/>
              </w:rPr>
              <w:t>Sesuv nebo zřícení sněhových lavin</w:t>
            </w:r>
          </w:p>
          <w:p w14:paraId="74606AFF" w14:textId="77777777" w:rsidR="003554AB" w:rsidRPr="00EF000F" w:rsidRDefault="007E7D66" w:rsidP="00EF000F">
            <w:pPr>
              <w:pStyle w:val="Zkladntextodsazen3"/>
              <w:tabs>
                <w:tab w:val="clear" w:pos="2694"/>
              </w:tabs>
              <w:spacing w:before="60" w:after="120" w:line="276" w:lineRule="auto"/>
              <w:ind w:left="0"/>
              <w:rPr>
                <w:rFonts w:asciiTheme="minorHAnsi" w:hAnsiTheme="minorHAnsi" w:cstheme="minorHAnsi"/>
                <w:b/>
                <w:bCs/>
                <w:sz w:val="22"/>
                <w:szCs w:val="22"/>
              </w:rPr>
            </w:pPr>
            <w:r w:rsidRPr="00EF000F">
              <w:rPr>
                <w:rFonts w:asciiTheme="minorHAnsi" w:hAnsiTheme="minorHAnsi" w:cstheme="minorHAnsi"/>
                <w:b/>
                <w:sz w:val="22"/>
                <w:szCs w:val="22"/>
              </w:rPr>
              <w:t>Sesuv půdy, zřícení skal nebo zemin</w:t>
            </w:r>
          </w:p>
        </w:tc>
      </w:tr>
      <w:tr w:rsidR="003554AB" w:rsidRPr="00B652BC" w14:paraId="34C72113" w14:textId="77777777" w:rsidTr="00A0710D">
        <w:tc>
          <w:tcPr>
            <w:tcW w:w="9979" w:type="dxa"/>
          </w:tcPr>
          <w:p w14:paraId="3700CD0C" w14:textId="77777777" w:rsidR="003554AB" w:rsidRPr="00EF000F" w:rsidRDefault="003554AB" w:rsidP="00EF000F">
            <w:pPr>
              <w:spacing w:before="60" w:after="120" w:line="276" w:lineRule="auto"/>
              <w:jc w:val="both"/>
              <w:rPr>
                <w:rFonts w:asciiTheme="minorHAnsi" w:hAnsiTheme="minorHAnsi" w:cstheme="minorHAnsi"/>
                <w:b/>
                <w:bCs/>
                <w:sz w:val="22"/>
                <w:szCs w:val="22"/>
              </w:rPr>
            </w:pPr>
            <w:r w:rsidRPr="00EF000F">
              <w:rPr>
                <w:rFonts w:asciiTheme="minorHAnsi" w:hAnsiTheme="minorHAnsi" w:cstheme="minorHAnsi"/>
                <w:b/>
                <w:sz w:val="22"/>
                <w:szCs w:val="22"/>
              </w:rPr>
              <w:t>Vichřice, Krupobití</w:t>
            </w:r>
          </w:p>
        </w:tc>
      </w:tr>
      <w:tr w:rsidR="003554AB" w:rsidRPr="00B652BC" w14:paraId="53220A2F" w14:textId="77777777" w:rsidTr="00A0710D">
        <w:tc>
          <w:tcPr>
            <w:tcW w:w="9979" w:type="dxa"/>
          </w:tcPr>
          <w:p w14:paraId="564C95F7" w14:textId="77777777" w:rsidR="003554AB" w:rsidRPr="00EF000F" w:rsidRDefault="003554AB" w:rsidP="00EF000F">
            <w:pPr>
              <w:pStyle w:val="Zkladntextodsazen3"/>
              <w:tabs>
                <w:tab w:val="clear" w:pos="2694"/>
              </w:tabs>
              <w:spacing w:before="60" w:after="120" w:line="276" w:lineRule="auto"/>
              <w:ind w:left="0"/>
              <w:rPr>
                <w:rFonts w:asciiTheme="minorHAnsi" w:hAnsiTheme="minorHAnsi" w:cstheme="minorHAnsi"/>
                <w:b/>
                <w:bCs/>
                <w:sz w:val="22"/>
                <w:szCs w:val="22"/>
              </w:rPr>
            </w:pPr>
            <w:r w:rsidRPr="00EF000F">
              <w:rPr>
                <w:rFonts w:asciiTheme="minorHAnsi" w:hAnsiTheme="minorHAnsi" w:cstheme="minorHAnsi"/>
                <w:b/>
                <w:sz w:val="22"/>
                <w:szCs w:val="22"/>
              </w:rPr>
              <w:t>Zemětřesení</w:t>
            </w:r>
          </w:p>
        </w:tc>
      </w:tr>
      <w:tr w:rsidR="003554AB" w:rsidRPr="00B652BC" w14:paraId="4207548F" w14:textId="77777777" w:rsidTr="00A0710D">
        <w:tc>
          <w:tcPr>
            <w:tcW w:w="9979" w:type="dxa"/>
          </w:tcPr>
          <w:p w14:paraId="5BED84AA" w14:textId="77777777" w:rsidR="003554AB" w:rsidRPr="00EF000F" w:rsidRDefault="003554AB" w:rsidP="00EF000F">
            <w:pPr>
              <w:spacing w:before="60" w:after="120" w:line="276" w:lineRule="auto"/>
              <w:jc w:val="both"/>
              <w:rPr>
                <w:rFonts w:asciiTheme="minorHAnsi" w:hAnsiTheme="minorHAnsi" w:cstheme="minorHAnsi"/>
                <w:b/>
                <w:sz w:val="22"/>
                <w:szCs w:val="22"/>
              </w:rPr>
            </w:pPr>
            <w:r w:rsidRPr="00EF000F">
              <w:rPr>
                <w:rFonts w:asciiTheme="minorHAnsi" w:hAnsiTheme="minorHAnsi" w:cstheme="minorHAnsi"/>
                <w:b/>
                <w:sz w:val="22"/>
                <w:szCs w:val="22"/>
              </w:rPr>
              <w:t>Povodeň a záplava</w:t>
            </w:r>
          </w:p>
        </w:tc>
      </w:tr>
      <w:tr w:rsidR="003554AB" w:rsidRPr="00B652BC" w14:paraId="7B244816" w14:textId="77777777" w:rsidTr="00A0710D">
        <w:tc>
          <w:tcPr>
            <w:tcW w:w="9979" w:type="dxa"/>
          </w:tcPr>
          <w:p w14:paraId="2E43D3E2" w14:textId="77777777" w:rsidR="003554AB" w:rsidRPr="00EF000F" w:rsidRDefault="003554AB" w:rsidP="00EF000F">
            <w:pPr>
              <w:spacing w:before="60" w:after="120" w:line="276" w:lineRule="auto"/>
              <w:jc w:val="both"/>
              <w:rPr>
                <w:rFonts w:asciiTheme="minorHAnsi" w:hAnsiTheme="minorHAnsi" w:cstheme="minorHAnsi"/>
                <w:b/>
                <w:sz w:val="22"/>
                <w:szCs w:val="22"/>
              </w:rPr>
            </w:pPr>
            <w:r w:rsidRPr="00EF000F">
              <w:rPr>
                <w:rFonts w:asciiTheme="minorHAnsi" w:hAnsiTheme="minorHAnsi" w:cstheme="minorHAnsi"/>
                <w:b/>
                <w:sz w:val="22"/>
                <w:szCs w:val="22"/>
              </w:rPr>
              <w:t>Únik kapaliny z technického zařízení</w:t>
            </w:r>
            <w:r w:rsidR="00983463" w:rsidRPr="00EF000F">
              <w:rPr>
                <w:rFonts w:asciiTheme="minorHAnsi" w:hAnsiTheme="minorHAnsi" w:cstheme="minorHAnsi"/>
                <w:b/>
                <w:sz w:val="22"/>
                <w:szCs w:val="22"/>
              </w:rPr>
              <w:t xml:space="preserve"> (včetně škod způsobených vodou vytékající z klimatizačních zařízení, sprinklerových a samočinných hasicích zařízení v důsledku poruchy tohoto zařízení, včetně škod způsobených v důsledku </w:t>
            </w:r>
          </w:p>
        </w:tc>
      </w:tr>
      <w:tr w:rsidR="003554AB" w:rsidRPr="00B652BC" w14:paraId="0865DC86" w14:textId="77777777" w:rsidTr="00A0710D">
        <w:tc>
          <w:tcPr>
            <w:tcW w:w="9979" w:type="dxa"/>
          </w:tcPr>
          <w:p w14:paraId="39EE5CAB" w14:textId="77777777" w:rsidR="003554AB" w:rsidRPr="00EF000F" w:rsidRDefault="00442EEE" w:rsidP="00EF000F">
            <w:pPr>
              <w:spacing w:before="60" w:after="120" w:line="276" w:lineRule="auto"/>
              <w:jc w:val="both"/>
              <w:rPr>
                <w:rFonts w:asciiTheme="minorHAnsi" w:hAnsiTheme="minorHAnsi" w:cstheme="minorHAnsi"/>
                <w:b/>
                <w:sz w:val="22"/>
                <w:szCs w:val="22"/>
              </w:rPr>
            </w:pPr>
            <w:r w:rsidRPr="00EF000F">
              <w:rPr>
                <w:rFonts w:asciiTheme="minorHAnsi" w:hAnsiTheme="minorHAnsi" w:cstheme="minorHAnsi"/>
                <w:b/>
                <w:sz w:val="22"/>
                <w:szCs w:val="22"/>
              </w:rPr>
              <w:t>Nepřímý úder blesku</w:t>
            </w:r>
            <w:r w:rsidR="003554AB" w:rsidRPr="00EF000F">
              <w:rPr>
                <w:rFonts w:asciiTheme="minorHAnsi" w:hAnsiTheme="minorHAnsi" w:cstheme="minorHAnsi"/>
                <w:b/>
                <w:sz w:val="22"/>
                <w:szCs w:val="22"/>
              </w:rPr>
              <w:t xml:space="preserve"> </w:t>
            </w:r>
          </w:p>
        </w:tc>
      </w:tr>
      <w:tr w:rsidR="003554AB" w:rsidRPr="00B652BC" w14:paraId="427E9ACD" w14:textId="77777777" w:rsidTr="00A0710D">
        <w:tc>
          <w:tcPr>
            <w:tcW w:w="9979" w:type="dxa"/>
          </w:tcPr>
          <w:p w14:paraId="46C9B056" w14:textId="7F8ED540" w:rsidR="00DD16B9" w:rsidRPr="00EF000F" w:rsidRDefault="003554AB" w:rsidP="00EF000F">
            <w:pPr>
              <w:spacing w:before="60" w:after="120" w:line="276" w:lineRule="auto"/>
              <w:jc w:val="both"/>
              <w:rPr>
                <w:rFonts w:asciiTheme="minorHAnsi" w:hAnsiTheme="minorHAnsi" w:cstheme="minorHAnsi"/>
                <w:b/>
                <w:sz w:val="22"/>
                <w:szCs w:val="22"/>
              </w:rPr>
            </w:pPr>
            <w:r w:rsidRPr="00EF000F">
              <w:rPr>
                <w:rFonts w:asciiTheme="minorHAnsi" w:hAnsiTheme="minorHAnsi" w:cstheme="minorHAnsi"/>
                <w:b/>
                <w:sz w:val="22"/>
                <w:szCs w:val="22"/>
              </w:rPr>
              <w:t xml:space="preserve">Atmosférické srážky </w:t>
            </w:r>
          </w:p>
        </w:tc>
      </w:tr>
    </w:tbl>
    <w:p w14:paraId="0E056FDC" w14:textId="7CD99D97" w:rsidR="00C337D7" w:rsidRPr="00EF000F" w:rsidRDefault="000509FF" w:rsidP="00EF000F">
      <w:pPr>
        <w:spacing w:before="60" w:after="120" w:line="276" w:lineRule="auto"/>
        <w:jc w:val="both"/>
        <w:rPr>
          <w:rFonts w:asciiTheme="minorHAnsi" w:hAnsiTheme="minorHAnsi" w:cstheme="minorHAnsi"/>
          <w:b/>
          <w:bCs/>
          <w:sz w:val="22"/>
          <w:szCs w:val="22"/>
        </w:rPr>
      </w:pPr>
      <w:r w:rsidRPr="00EF000F">
        <w:rPr>
          <w:rFonts w:asciiTheme="minorHAnsi" w:hAnsiTheme="minorHAnsi" w:cstheme="minorHAnsi"/>
          <w:b/>
          <w:bCs/>
          <w:sz w:val="22"/>
          <w:szCs w:val="22"/>
        </w:rPr>
        <w:t>L</w:t>
      </w:r>
      <w:r w:rsidR="00C337D7" w:rsidRPr="00EF000F">
        <w:rPr>
          <w:rFonts w:asciiTheme="minorHAnsi" w:hAnsiTheme="minorHAnsi" w:cstheme="minorHAnsi"/>
          <w:b/>
          <w:bCs/>
          <w:sz w:val="22"/>
          <w:szCs w:val="22"/>
        </w:rPr>
        <w:t xml:space="preserve">imity </w:t>
      </w:r>
      <w:r w:rsidRPr="00EF000F">
        <w:rPr>
          <w:rFonts w:asciiTheme="minorHAnsi" w:hAnsiTheme="minorHAnsi" w:cstheme="minorHAnsi"/>
          <w:b/>
          <w:bCs/>
          <w:sz w:val="22"/>
          <w:szCs w:val="22"/>
        </w:rPr>
        <w:t xml:space="preserve">pojistného </w:t>
      </w:r>
      <w:r w:rsidR="00C337D7" w:rsidRPr="00EF000F">
        <w:rPr>
          <w:rFonts w:asciiTheme="minorHAnsi" w:hAnsiTheme="minorHAnsi" w:cstheme="minorHAnsi"/>
          <w:b/>
          <w:bCs/>
          <w:sz w:val="22"/>
          <w:szCs w:val="22"/>
        </w:rPr>
        <w:t>plnění pro jednotlivá živelní pojistná nebezpečí jsou uvedeny v článku V</w:t>
      </w:r>
      <w:r w:rsidR="00E16B23" w:rsidRPr="00EF000F">
        <w:rPr>
          <w:rFonts w:asciiTheme="minorHAnsi" w:hAnsiTheme="minorHAnsi" w:cstheme="minorHAnsi"/>
          <w:b/>
          <w:bCs/>
          <w:sz w:val="22"/>
          <w:szCs w:val="22"/>
        </w:rPr>
        <w:t>I</w:t>
      </w:r>
      <w:r w:rsidR="00C337D7" w:rsidRPr="00EF000F">
        <w:rPr>
          <w:rFonts w:asciiTheme="minorHAnsi" w:hAnsiTheme="minorHAnsi" w:cstheme="minorHAnsi"/>
          <w:b/>
          <w:bCs/>
          <w:sz w:val="22"/>
          <w:szCs w:val="22"/>
        </w:rPr>
        <w:t>. pojistné smlouvy.</w:t>
      </w:r>
    </w:p>
    <w:p w14:paraId="01A1060B" w14:textId="77777777" w:rsidR="00C337D7" w:rsidRPr="00EF000F" w:rsidRDefault="00DD16B9" w:rsidP="00EF000F">
      <w:pPr>
        <w:pStyle w:val="Zkladntextodsazen3"/>
        <w:spacing w:before="60" w:after="120" w:line="276" w:lineRule="auto"/>
        <w:ind w:left="0"/>
        <w:rPr>
          <w:rFonts w:asciiTheme="minorHAnsi" w:hAnsiTheme="minorHAnsi" w:cstheme="minorHAnsi"/>
          <w:b/>
          <w:sz w:val="22"/>
          <w:szCs w:val="22"/>
        </w:rPr>
      </w:pPr>
      <w:r w:rsidRPr="00EF000F">
        <w:rPr>
          <w:rFonts w:asciiTheme="minorHAnsi" w:hAnsiTheme="minorHAnsi" w:cstheme="minorHAnsi"/>
          <w:b/>
          <w:sz w:val="22"/>
          <w:szCs w:val="22"/>
        </w:rPr>
        <w:lastRenderedPageBreak/>
        <w:t>Pojištění se sjednává se spoluúčastí pro jednot</w:t>
      </w:r>
      <w:r w:rsidR="00822712" w:rsidRPr="00EF000F">
        <w:rPr>
          <w:rFonts w:asciiTheme="minorHAnsi" w:hAnsiTheme="minorHAnsi" w:cstheme="minorHAnsi"/>
          <w:b/>
          <w:sz w:val="22"/>
          <w:szCs w:val="22"/>
        </w:rPr>
        <w:t>livá pojistná nebezpečí ve výši 5.000,- Kč, není-li dále uvedeno jinak.</w:t>
      </w:r>
    </w:p>
    <w:p w14:paraId="3C9EEE23" w14:textId="1138B17F" w:rsidR="00FF10F0" w:rsidRPr="00EF000F" w:rsidRDefault="00C337D7" w:rsidP="00EF000F">
      <w:pPr>
        <w:pStyle w:val="Nadpis2"/>
        <w:spacing w:before="240" w:after="240" w:line="276" w:lineRule="auto"/>
        <w:ind w:left="540" w:hanging="540"/>
        <w:jc w:val="both"/>
        <w:rPr>
          <w:rFonts w:asciiTheme="minorHAnsi" w:hAnsiTheme="minorHAnsi" w:cstheme="minorHAnsi"/>
          <w:b/>
          <w:color w:val="000000" w:themeColor="text1"/>
          <w:sz w:val="22"/>
          <w:szCs w:val="22"/>
        </w:rPr>
      </w:pPr>
      <w:bookmarkStart w:id="2" w:name="_Toc367839349"/>
      <w:bookmarkStart w:id="3" w:name="_Toc367839409"/>
      <w:r w:rsidRPr="00EF000F">
        <w:rPr>
          <w:rFonts w:asciiTheme="minorHAnsi" w:hAnsiTheme="minorHAnsi" w:cstheme="minorHAnsi"/>
          <w:sz w:val="22"/>
          <w:szCs w:val="22"/>
        </w:rPr>
        <w:t xml:space="preserve">Sjednává se pojištění </w:t>
      </w:r>
      <w:bookmarkEnd w:id="2"/>
      <w:r w:rsidR="00FF10F0" w:rsidRPr="00EF000F">
        <w:rPr>
          <w:rFonts w:asciiTheme="minorHAnsi" w:hAnsiTheme="minorHAnsi" w:cstheme="minorHAnsi"/>
          <w:b/>
          <w:color w:val="000000" w:themeColor="text1"/>
          <w:sz w:val="22"/>
          <w:szCs w:val="22"/>
        </w:rPr>
        <w:t xml:space="preserve">souboru vlastních budov, staveb a hal včetně technického zhodnocení a stavebních součástí vnějších i vnitřních (např. EZS, EPS, čidla, kamerové zabezpečovací systémy, mechanické zábranné systémy, anténní systémy), včetně lehkých staveb a dřevostaveb a dále </w:t>
      </w:r>
      <w:r w:rsidR="00FF10F0" w:rsidRPr="00EF000F">
        <w:rPr>
          <w:rFonts w:asciiTheme="minorHAnsi" w:hAnsiTheme="minorHAnsi" w:cstheme="minorHAnsi"/>
          <w:b/>
          <w:sz w:val="22"/>
          <w:szCs w:val="22"/>
        </w:rPr>
        <w:t>ostatní vlastní a cizí věci nemovité na volném prostranství, zpevněné plochy, komunikace, pozemkové úpravy, kanalizace, inženýrské sítě apod</w:t>
      </w:r>
      <w:r w:rsidR="00846AEC" w:rsidRPr="00EF000F">
        <w:rPr>
          <w:rFonts w:asciiTheme="minorHAnsi" w:hAnsiTheme="minorHAnsi" w:cstheme="minorHAnsi"/>
          <w:b/>
          <w:sz w:val="22"/>
          <w:szCs w:val="22"/>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2"/>
        <w:gridCol w:w="6021"/>
      </w:tblGrid>
      <w:tr w:rsidR="006078DA" w:rsidRPr="00B652BC" w14:paraId="70AE15C1" w14:textId="77777777" w:rsidTr="00985458">
        <w:tc>
          <w:tcPr>
            <w:tcW w:w="3254" w:type="dxa"/>
          </w:tcPr>
          <w:p w14:paraId="3535C9CF" w14:textId="77777777" w:rsidR="006078DA" w:rsidRPr="00EF000F" w:rsidRDefault="006078D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175" w:type="dxa"/>
          </w:tcPr>
          <w:p w14:paraId="6B8BE3C6" w14:textId="15D287ED" w:rsidR="006078DA" w:rsidRPr="00EF000F" w:rsidRDefault="006078D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dle čl.</w:t>
            </w:r>
            <w:r w:rsidR="00D3196E" w:rsidRPr="00EF000F">
              <w:rPr>
                <w:rFonts w:asciiTheme="minorHAnsi" w:hAnsiTheme="minorHAnsi" w:cstheme="minorHAnsi"/>
                <w:b/>
                <w:bCs/>
                <w:sz w:val="22"/>
                <w:szCs w:val="22"/>
              </w:rPr>
              <w:t xml:space="preserve"> I bodu 7 </w:t>
            </w:r>
          </w:p>
        </w:tc>
      </w:tr>
      <w:tr w:rsidR="006078DA" w:rsidRPr="00B652BC" w14:paraId="3AC30DC7" w14:textId="77777777" w:rsidTr="00985458">
        <w:tc>
          <w:tcPr>
            <w:tcW w:w="3254" w:type="dxa"/>
          </w:tcPr>
          <w:p w14:paraId="61858838" w14:textId="77777777" w:rsidR="006078DA" w:rsidRPr="00EF000F" w:rsidRDefault="006078D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175" w:type="dxa"/>
          </w:tcPr>
          <w:p w14:paraId="5AC7B6F7" w14:textId="79A571AB" w:rsidR="00555EE2" w:rsidRPr="00EF000F" w:rsidRDefault="00BB3DC8"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772</w:t>
            </w:r>
            <w:r w:rsidR="00D3196E" w:rsidRPr="00EF000F">
              <w:rPr>
                <w:rFonts w:asciiTheme="minorHAnsi" w:hAnsiTheme="minorHAnsi" w:cstheme="minorHAnsi"/>
                <w:b/>
                <w:bCs/>
                <w:sz w:val="22"/>
                <w:szCs w:val="22"/>
              </w:rPr>
              <w:t>.000.000</w:t>
            </w:r>
            <w:r w:rsidR="001E2CA8" w:rsidRPr="00EF000F">
              <w:rPr>
                <w:rFonts w:asciiTheme="minorHAnsi" w:hAnsiTheme="minorHAnsi" w:cstheme="minorHAnsi"/>
                <w:b/>
                <w:bCs/>
                <w:sz w:val="22"/>
                <w:szCs w:val="22"/>
              </w:rPr>
              <w:t>,-Kč</w:t>
            </w:r>
          </w:p>
        </w:tc>
      </w:tr>
    </w:tbl>
    <w:p w14:paraId="67F46248" w14:textId="20ADBE3A" w:rsidR="001804B8" w:rsidRPr="001F2156" w:rsidRDefault="00C337D7" w:rsidP="00EF000F">
      <w:pPr>
        <w:pStyle w:val="Nadpis2"/>
        <w:spacing w:before="240" w:after="240" w:line="276" w:lineRule="auto"/>
        <w:ind w:left="539" w:hanging="539"/>
        <w:jc w:val="both"/>
        <w:rPr>
          <w:rFonts w:asciiTheme="minorHAnsi" w:hAnsiTheme="minorHAnsi" w:cstheme="minorHAnsi"/>
          <w:sz w:val="22"/>
          <w:szCs w:val="22"/>
        </w:rPr>
      </w:pPr>
      <w:bookmarkStart w:id="4" w:name="_Toc367839355"/>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 xml:space="preserve">souboru </w:t>
      </w:r>
      <w:bookmarkStart w:id="5" w:name="_Toc367839360"/>
      <w:bookmarkStart w:id="6" w:name="_Toc367839357"/>
      <w:bookmarkEnd w:id="4"/>
      <w:r w:rsidR="00D3196E" w:rsidRPr="00EF000F">
        <w:rPr>
          <w:rFonts w:asciiTheme="minorHAnsi" w:hAnsiTheme="minorHAnsi" w:cstheme="minorHAnsi"/>
          <w:b/>
          <w:sz w:val="22"/>
          <w:szCs w:val="22"/>
        </w:rPr>
        <w:t>vlastních a cizích věcí movitých</w:t>
      </w:r>
      <w:r w:rsidR="006828E7" w:rsidRPr="00EF000F">
        <w:rPr>
          <w:rFonts w:asciiTheme="minorHAnsi" w:hAnsiTheme="minorHAnsi" w:cstheme="minorHAnsi"/>
          <w:b/>
          <w:sz w:val="22"/>
          <w:szCs w:val="22"/>
        </w:rPr>
        <w:t xml:space="preserve"> vyjma strojů a elektroniky uvedených </w:t>
      </w:r>
      <w:r w:rsidR="006828E7" w:rsidRPr="00D4544C">
        <w:rPr>
          <w:rFonts w:asciiTheme="minorHAnsi" w:hAnsiTheme="minorHAnsi" w:cstheme="minorHAnsi"/>
          <w:b/>
          <w:sz w:val="22"/>
          <w:szCs w:val="22"/>
        </w:rPr>
        <w:t>v</w:t>
      </w:r>
      <w:r w:rsidR="003726AD" w:rsidRPr="00D4544C">
        <w:rPr>
          <w:rFonts w:asciiTheme="minorHAnsi" w:hAnsiTheme="minorHAnsi" w:cstheme="minorHAnsi"/>
          <w:b/>
          <w:sz w:val="22"/>
          <w:szCs w:val="22"/>
        </w:rPr>
        <w:t> </w:t>
      </w:r>
      <w:r w:rsidR="006828E7" w:rsidRPr="00D4544C">
        <w:rPr>
          <w:rFonts w:asciiTheme="minorHAnsi" w:hAnsiTheme="minorHAnsi" w:cstheme="minorHAnsi"/>
          <w:b/>
          <w:sz w:val="22"/>
          <w:szCs w:val="22"/>
        </w:rPr>
        <w:t>přílohách</w:t>
      </w:r>
      <w:r w:rsidR="003726AD" w:rsidRPr="00D4544C">
        <w:rPr>
          <w:rFonts w:asciiTheme="minorHAnsi" w:hAnsiTheme="minorHAnsi" w:cstheme="minorHAnsi"/>
          <w:b/>
          <w:sz w:val="22"/>
          <w:szCs w:val="22"/>
        </w:rPr>
        <w:t xml:space="preserve"> č. </w:t>
      </w:r>
      <w:r w:rsidR="0071735F" w:rsidRPr="007834AB">
        <w:rPr>
          <w:rFonts w:asciiTheme="minorHAnsi" w:hAnsiTheme="minorHAnsi" w:cstheme="minorHAnsi"/>
          <w:b/>
          <w:sz w:val="22"/>
          <w:szCs w:val="22"/>
        </w:rPr>
        <w:t xml:space="preserve">5 a 6, </w:t>
      </w:r>
      <w:r w:rsidR="00A4229A" w:rsidRPr="00E72886">
        <w:rPr>
          <w:rFonts w:asciiTheme="minorHAnsi" w:hAnsiTheme="minorHAnsi" w:cstheme="minorHAnsi"/>
          <w:b/>
          <w:sz w:val="22"/>
          <w:szCs w:val="22"/>
        </w:rPr>
        <w:t>vč.</w:t>
      </w:r>
      <w:r w:rsidR="00A4229A" w:rsidRPr="00E72886">
        <w:rPr>
          <w:rFonts w:asciiTheme="minorHAnsi" w:hAnsiTheme="minorHAnsi" w:cstheme="minorHAnsi"/>
          <w:sz w:val="22"/>
          <w:szCs w:val="22"/>
        </w:rPr>
        <w:t xml:space="preserve"> </w:t>
      </w:r>
      <w:r w:rsidR="00A4229A" w:rsidRPr="00E72886">
        <w:rPr>
          <w:rFonts w:asciiTheme="minorHAnsi" w:hAnsiTheme="minorHAnsi" w:cstheme="minorHAnsi"/>
          <w:b/>
          <w:sz w:val="22"/>
          <w:szCs w:val="22"/>
        </w:rPr>
        <w:t xml:space="preserve">věcí užívaných na základě smlouvy </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3"/>
        <w:gridCol w:w="6020"/>
      </w:tblGrid>
      <w:tr w:rsidR="001804B8" w:rsidRPr="00B652BC" w14:paraId="42A7DD8F" w14:textId="77777777" w:rsidTr="00FF10F0">
        <w:tc>
          <w:tcPr>
            <w:tcW w:w="3183" w:type="dxa"/>
          </w:tcPr>
          <w:p w14:paraId="256B5FF1" w14:textId="77777777" w:rsidR="001804B8" w:rsidRPr="00EF000F" w:rsidRDefault="001804B8"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020" w:type="dxa"/>
          </w:tcPr>
          <w:p w14:paraId="234C56BA" w14:textId="64E584E9" w:rsidR="001804B8" w:rsidRPr="00EF000F" w:rsidRDefault="001804B8"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dle čl.</w:t>
            </w:r>
            <w:r w:rsidR="00D3196E" w:rsidRPr="00EF000F">
              <w:rPr>
                <w:rFonts w:asciiTheme="minorHAnsi" w:hAnsiTheme="minorHAnsi" w:cstheme="minorHAnsi"/>
                <w:b/>
                <w:bCs/>
                <w:sz w:val="22"/>
                <w:szCs w:val="22"/>
              </w:rPr>
              <w:t xml:space="preserve"> I bodu 7 </w:t>
            </w:r>
          </w:p>
        </w:tc>
      </w:tr>
      <w:tr w:rsidR="001804B8" w:rsidRPr="00B652BC" w14:paraId="427202B2" w14:textId="77777777" w:rsidTr="00FF10F0">
        <w:tc>
          <w:tcPr>
            <w:tcW w:w="3183" w:type="dxa"/>
          </w:tcPr>
          <w:p w14:paraId="3CEB956F" w14:textId="77777777" w:rsidR="001804B8" w:rsidRPr="00EF000F" w:rsidRDefault="001804B8"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020" w:type="dxa"/>
          </w:tcPr>
          <w:p w14:paraId="34D09F0A" w14:textId="5C1FF11B" w:rsidR="001804B8" w:rsidRPr="00EF000F" w:rsidRDefault="00BB3DC8"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80</w:t>
            </w:r>
            <w:r w:rsidR="00D3196E" w:rsidRPr="00EF000F">
              <w:rPr>
                <w:rFonts w:asciiTheme="minorHAnsi" w:hAnsiTheme="minorHAnsi" w:cstheme="minorHAnsi"/>
                <w:b/>
                <w:bCs/>
                <w:sz w:val="22"/>
                <w:szCs w:val="22"/>
              </w:rPr>
              <w:t>.000.000</w:t>
            </w:r>
            <w:r w:rsidR="001804B8" w:rsidRPr="00EF000F">
              <w:rPr>
                <w:rFonts w:asciiTheme="minorHAnsi" w:hAnsiTheme="minorHAnsi" w:cstheme="minorHAnsi"/>
                <w:b/>
                <w:bCs/>
                <w:sz w:val="22"/>
                <w:szCs w:val="22"/>
              </w:rPr>
              <w:t>,-Kč</w:t>
            </w:r>
          </w:p>
        </w:tc>
      </w:tr>
    </w:tbl>
    <w:p w14:paraId="5F4A148F" w14:textId="77777777" w:rsidR="00FF10F0" w:rsidRPr="00EF000F" w:rsidRDefault="00FF10F0" w:rsidP="00EF000F">
      <w:pPr>
        <w:pStyle w:val="Nadpis3"/>
        <w:numPr>
          <w:ilvl w:val="0"/>
          <w:numId w:val="0"/>
        </w:numPr>
        <w:spacing w:line="276" w:lineRule="auto"/>
        <w:ind w:firstLine="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2ADE4C1E" w14:textId="77777777" w:rsidR="00C27B9A" w:rsidRPr="00EF000F" w:rsidRDefault="00C27B9A" w:rsidP="00EF000F">
      <w:pPr>
        <w:pStyle w:val="Nadpis2"/>
        <w:spacing w:before="240" w:line="276" w:lineRule="auto"/>
        <w:ind w:left="539" w:hanging="539"/>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souboru cizích věcí, převzatých do opravy (motorová vozidla)</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4"/>
        <w:gridCol w:w="6019"/>
      </w:tblGrid>
      <w:tr w:rsidR="00C27B9A" w:rsidRPr="00B652BC" w14:paraId="0470D58D" w14:textId="77777777" w:rsidTr="00FF10F0">
        <w:tc>
          <w:tcPr>
            <w:tcW w:w="3184" w:type="dxa"/>
          </w:tcPr>
          <w:p w14:paraId="2D1AF27E" w14:textId="77777777"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019" w:type="dxa"/>
          </w:tcPr>
          <w:p w14:paraId="7DD58C35" w14:textId="5E5C7FD9"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C27B9A" w:rsidRPr="00B652BC" w14:paraId="32CBE6D3" w14:textId="77777777" w:rsidTr="00FF10F0">
        <w:tc>
          <w:tcPr>
            <w:tcW w:w="3184" w:type="dxa"/>
          </w:tcPr>
          <w:p w14:paraId="77BD4548" w14:textId="77777777"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019" w:type="dxa"/>
          </w:tcPr>
          <w:p w14:paraId="3317CACD" w14:textId="77777777"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1.000.000,-Kč</w:t>
            </w:r>
          </w:p>
        </w:tc>
      </w:tr>
    </w:tbl>
    <w:p w14:paraId="2EE4AC45" w14:textId="77777777" w:rsidR="00FF10F0" w:rsidRPr="00EF000F" w:rsidRDefault="00FF10F0" w:rsidP="00EF000F">
      <w:pPr>
        <w:pStyle w:val="Nadpis3"/>
        <w:numPr>
          <w:ilvl w:val="0"/>
          <w:numId w:val="0"/>
        </w:numPr>
        <w:spacing w:line="276" w:lineRule="auto"/>
        <w:ind w:firstLine="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53630A03" w14:textId="77777777" w:rsidR="00C27B9A" w:rsidRPr="00EF000F" w:rsidRDefault="00C27B9A" w:rsidP="00EF000F">
      <w:pPr>
        <w:pStyle w:val="Nadpis2"/>
        <w:spacing w:before="240" w:line="276" w:lineRule="auto"/>
        <w:ind w:left="539" w:hanging="539"/>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vlastních zásob (posypový materiál)</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3"/>
        <w:gridCol w:w="6020"/>
      </w:tblGrid>
      <w:tr w:rsidR="00C27B9A" w:rsidRPr="00B652BC" w14:paraId="310B8598" w14:textId="77777777" w:rsidTr="00FF10F0">
        <w:tc>
          <w:tcPr>
            <w:tcW w:w="3183" w:type="dxa"/>
          </w:tcPr>
          <w:p w14:paraId="1983FB5F" w14:textId="77777777"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020" w:type="dxa"/>
          </w:tcPr>
          <w:p w14:paraId="774F1CA9" w14:textId="1DA18066"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C27B9A" w:rsidRPr="00B652BC" w14:paraId="1450BBB4" w14:textId="77777777" w:rsidTr="00FF10F0">
        <w:tc>
          <w:tcPr>
            <w:tcW w:w="3183" w:type="dxa"/>
          </w:tcPr>
          <w:p w14:paraId="2210D7FC" w14:textId="77777777"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020" w:type="dxa"/>
          </w:tcPr>
          <w:p w14:paraId="7B3AA820" w14:textId="77777777"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25.000.000,-Kč</w:t>
            </w:r>
          </w:p>
        </w:tc>
      </w:tr>
    </w:tbl>
    <w:p w14:paraId="769D7CC7" w14:textId="77777777" w:rsidR="00FF10F0" w:rsidRPr="00EF000F" w:rsidRDefault="00FF10F0" w:rsidP="00FF10F0">
      <w:pPr>
        <w:pStyle w:val="Nadpis3"/>
        <w:numPr>
          <w:ilvl w:val="0"/>
          <w:numId w:val="0"/>
        </w:numPr>
        <w:ind w:firstLine="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783DA767" w14:textId="68DEBCB2" w:rsidR="00C27B9A" w:rsidRPr="00EF000F" w:rsidRDefault="00C27B9A" w:rsidP="007671A0">
      <w:pPr>
        <w:pStyle w:val="Nadpis2"/>
        <w:spacing w:before="240"/>
        <w:ind w:left="539" w:hanging="539"/>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ostatních zásob vlastních a cizích</w:t>
      </w:r>
      <w:r w:rsidR="005B1507" w:rsidRPr="00EF000F">
        <w:rPr>
          <w:rFonts w:asciiTheme="minorHAnsi" w:hAnsiTheme="minorHAnsi" w:cstheme="minorHAnsi"/>
          <w:b/>
          <w:sz w:val="22"/>
          <w:szCs w:val="22"/>
        </w:rPr>
        <w:t xml:space="preserve"> (nářadí, kancelářské potřeby apod.</w:t>
      </w:r>
      <w:r w:rsidR="00A4229A" w:rsidRPr="00EF000F">
        <w:rPr>
          <w:rFonts w:asciiTheme="minorHAnsi" w:hAnsiTheme="minorHAnsi" w:cstheme="minorHAnsi"/>
          <w:b/>
          <w:sz w:val="22"/>
          <w:szCs w:val="22"/>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4"/>
        <w:gridCol w:w="6019"/>
      </w:tblGrid>
      <w:tr w:rsidR="00C27B9A" w:rsidRPr="00B652BC" w14:paraId="2D08F63D" w14:textId="77777777" w:rsidTr="00FF10F0">
        <w:tc>
          <w:tcPr>
            <w:tcW w:w="3184" w:type="dxa"/>
          </w:tcPr>
          <w:p w14:paraId="704C1167" w14:textId="77777777"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019" w:type="dxa"/>
          </w:tcPr>
          <w:p w14:paraId="31448758" w14:textId="57C7975B"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C27B9A" w:rsidRPr="00B652BC" w14:paraId="689988EA" w14:textId="77777777" w:rsidTr="00FF10F0">
        <w:tc>
          <w:tcPr>
            <w:tcW w:w="3184" w:type="dxa"/>
          </w:tcPr>
          <w:p w14:paraId="4BDB4FA3" w14:textId="77777777"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019" w:type="dxa"/>
          </w:tcPr>
          <w:p w14:paraId="378AF303" w14:textId="77777777" w:rsidR="00C27B9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5.000.000,-Kč</w:t>
            </w:r>
          </w:p>
        </w:tc>
      </w:tr>
    </w:tbl>
    <w:p w14:paraId="1DA58591" w14:textId="77777777" w:rsidR="00FF10F0" w:rsidRPr="00EF000F" w:rsidRDefault="00FF10F0" w:rsidP="00FF10F0">
      <w:pPr>
        <w:pStyle w:val="Nadpis3"/>
        <w:numPr>
          <w:ilvl w:val="0"/>
          <w:numId w:val="0"/>
        </w:numPr>
        <w:ind w:firstLine="709"/>
        <w:jc w:val="both"/>
        <w:rPr>
          <w:rFonts w:asciiTheme="minorHAnsi" w:hAnsiTheme="minorHAnsi" w:cstheme="minorHAnsi"/>
          <w:sz w:val="22"/>
          <w:szCs w:val="22"/>
        </w:rPr>
      </w:pPr>
      <w:bookmarkStart w:id="7" w:name="_Toc367839361"/>
      <w:bookmarkEnd w:id="5"/>
      <w:bookmarkEnd w:id="6"/>
      <w:r w:rsidRPr="00EF000F">
        <w:rPr>
          <w:rFonts w:asciiTheme="minorHAnsi" w:hAnsiTheme="minorHAnsi" w:cstheme="minorHAnsi"/>
          <w:sz w:val="22"/>
          <w:szCs w:val="22"/>
        </w:rPr>
        <w:t>Pojištění se sjednává na první riziko.</w:t>
      </w:r>
    </w:p>
    <w:p w14:paraId="65265624" w14:textId="77777777" w:rsidR="0090050A" w:rsidRPr="00EF000F" w:rsidRDefault="00C337D7" w:rsidP="007671A0">
      <w:pPr>
        <w:pStyle w:val="Nadpis2"/>
        <w:spacing w:before="240"/>
        <w:ind w:left="539" w:hanging="539"/>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vlastních cenností</w:t>
      </w:r>
      <w:bookmarkStart w:id="8" w:name="_Toc367839363"/>
      <w:bookmarkEnd w:id="7"/>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5"/>
        <w:gridCol w:w="6018"/>
      </w:tblGrid>
      <w:tr w:rsidR="0090050A" w:rsidRPr="00B652BC" w14:paraId="469F2AC3" w14:textId="77777777" w:rsidTr="00FF10F0">
        <w:tc>
          <w:tcPr>
            <w:tcW w:w="3185" w:type="dxa"/>
          </w:tcPr>
          <w:p w14:paraId="0AC39AD1" w14:textId="77777777" w:rsidR="0090050A" w:rsidRPr="00EF000F" w:rsidRDefault="0090050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018" w:type="dxa"/>
          </w:tcPr>
          <w:p w14:paraId="0D170172" w14:textId="5055D083" w:rsidR="0090050A" w:rsidRPr="00EF000F" w:rsidRDefault="0090050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90050A" w:rsidRPr="00B652BC" w14:paraId="4E2F763C" w14:textId="77777777" w:rsidTr="00FF10F0">
        <w:tc>
          <w:tcPr>
            <w:tcW w:w="3185" w:type="dxa"/>
          </w:tcPr>
          <w:p w14:paraId="63384518" w14:textId="77777777" w:rsidR="0090050A" w:rsidRPr="00EF000F" w:rsidRDefault="0090050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018" w:type="dxa"/>
          </w:tcPr>
          <w:p w14:paraId="00BF83C9" w14:textId="77777777" w:rsidR="0090050A" w:rsidRPr="00EF000F" w:rsidRDefault="00C27B9A"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160.000</w:t>
            </w:r>
            <w:r w:rsidR="001E2CA8" w:rsidRPr="00EF000F">
              <w:rPr>
                <w:rFonts w:asciiTheme="minorHAnsi" w:hAnsiTheme="minorHAnsi" w:cstheme="minorHAnsi"/>
                <w:b/>
                <w:bCs/>
                <w:sz w:val="22"/>
                <w:szCs w:val="22"/>
              </w:rPr>
              <w:t>,-Kč</w:t>
            </w:r>
          </w:p>
        </w:tc>
      </w:tr>
    </w:tbl>
    <w:p w14:paraId="7DFCC46B" w14:textId="77777777" w:rsidR="00FF10F0" w:rsidRPr="00EF000F" w:rsidRDefault="00FF10F0" w:rsidP="00FF10F0">
      <w:pPr>
        <w:pStyle w:val="Nadpis3"/>
        <w:numPr>
          <w:ilvl w:val="0"/>
          <w:numId w:val="0"/>
        </w:numPr>
        <w:ind w:firstLine="709"/>
        <w:jc w:val="both"/>
        <w:rPr>
          <w:rFonts w:asciiTheme="minorHAnsi" w:hAnsiTheme="minorHAnsi" w:cstheme="minorHAnsi"/>
          <w:sz w:val="22"/>
          <w:szCs w:val="22"/>
        </w:rPr>
      </w:pPr>
      <w:r w:rsidRPr="00EF000F">
        <w:rPr>
          <w:rFonts w:asciiTheme="minorHAnsi" w:hAnsiTheme="minorHAnsi" w:cstheme="minorHAnsi"/>
          <w:sz w:val="22"/>
          <w:szCs w:val="22"/>
        </w:rPr>
        <w:lastRenderedPageBreak/>
        <w:t>Pojištění se sjednává na první riziko.</w:t>
      </w:r>
    </w:p>
    <w:p w14:paraId="0DD7A8D4" w14:textId="77777777" w:rsidR="00EB3364" w:rsidRPr="00EF000F" w:rsidRDefault="00EB3364" w:rsidP="007671A0">
      <w:pPr>
        <w:pStyle w:val="Nadpis2"/>
        <w:spacing w:before="240"/>
        <w:ind w:left="539" w:hanging="539"/>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002C1431" w:rsidRPr="00EF000F">
        <w:rPr>
          <w:rFonts w:asciiTheme="minorHAnsi" w:hAnsiTheme="minorHAnsi" w:cstheme="minorHAnsi"/>
          <w:b/>
          <w:sz w:val="22"/>
          <w:szCs w:val="22"/>
        </w:rPr>
        <w:t>vlastních</w:t>
      </w:r>
      <w:r w:rsidR="002C1431" w:rsidRPr="00EF000F">
        <w:rPr>
          <w:rFonts w:asciiTheme="minorHAnsi" w:hAnsiTheme="minorHAnsi" w:cstheme="minorHAnsi"/>
          <w:sz w:val="22"/>
          <w:szCs w:val="22"/>
        </w:rPr>
        <w:t xml:space="preserve"> </w:t>
      </w:r>
      <w:r w:rsidRPr="00EF000F">
        <w:rPr>
          <w:rFonts w:asciiTheme="minorHAnsi" w:hAnsiTheme="minorHAnsi" w:cstheme="minorHAnsi"/>
          <w:b/>
          <w:sz w:val="22"/>
          <w:szCs w:val="22"/>
        </w:rPr>
        <w:t xml:space="preserve">zásob </w:t>
      </w:r>
      <w:r w:rsidR="002C1431" w:rsidRPr="00EF000F">
        <w:rPr>
          <w:rFonts w:asciiTheme="minorHAnsi" w:hAnsiTheme="minorHAnsi" w:cstheme="minorHAnsi"/>
          <w:b/>
          <w:sz w:val="22"/>
          <w:szCs w:val="22"/>
        </w:rPr>
        <w:t>- nafta</w:t>
      </w:r>
      <w:r w:rsidRPr="00EF000F">
        <w:rPr>
          <w:rFonts w:asciiTheme="minorHAnsi" w:hAnsiTheme="minorHAnsi" w:cstheme="minorHAnsi"/>
          <w:b/>
          <w:sz w:val="22"/>
          <w:szCs w:val="22"/>
        </w:rPr>
        <w:t xml:space="preserve"> v benkaloru</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6"/>
        <w:gridCol w:w="6017"/>
      </w:tblGrid>
      <w:tr w:rsidR="00EB3364" w:rsidRPr="00B652BC" w14:paraId="2EBFD662" w14:textId="77777777" w:rsidTr="00E46569">
        <w:tc>
          <w:tcPr>
            <w:tcW w:w="3254" w:type="dxa"/>
          </w:tcPr>
          <w:p w14:paraId="25748178" w14:textId="77777777" w:rsidR="00EB3364" w:rsidRPr="00EF000F" w:rsidRDefault="00EB3364"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175" w:type="dxa"/>
          </w:tcPr>
          <w:p w14:paraId="019791C5" w14:textId="072D12DA" w:rsidR="00EB3364" w:rsidRPr="00EF000F" w:rsidRDefault="00EB3364"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EB3364" w:rsidRPr="00B652BC" w14:paraId="1B221396" w14:textId="77777777" w:rsidTr="00E46569">
        <w:tc>
          <w:tcPr>
            <w:tcW w:w="3254" w:type="dxa"/>
          </w:tcPr>
          <w:p w14:paraId="109040B4" w14:textId="77777777" w:rsidR="00EB3364" w:rsidRPr="00EF000F" w:rsidRDefault="00EB3364"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175" w:type="dxa"/>
          </w:tcPr>
          <w:p w14:paraId="090EE2DE" w14:textId="77777777" w:rsidR="00EB3364" w:rsidRPr="00EF000F" w:rsidRDefault="00EB3364"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500.000,-Kč</w:t>
            </w:r>
          </w:p>
        </w:tc>
      </w:tr>
    </w:tbl>
    <w:p w14:paraId="6265E3E5" w14:textId="77777777" w:rsidR="00FF10F0" w:rsidRPr="00EF000F" w:rsidRDefault="00FF10F0" w:rsidP="00FF10F0">
      <w:pPr>
        <w:pStyle w:val="Nadpis3"/>
        <w:numPr>
          <w:ilvl w:val="0"/>
          <w:numId w:val="0"/>
        </w:numPr>
        <w:ind w:firstLine="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573378DE" w14:textId="77777777" w:rsidR="00EB3364" w:rsidRPr="00EF000F" w:rsidRDefault="00EB3364" w:rsidP="00EB3364">
      <w:pPr>
        <w:pStyle w:val="Nadpis2"/>
        <w:ind w:left="540" w:hanging="540"/>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věcí zaměstnanců</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85"/>
        <w:gridCol w:w="6018"/>
      </w:tblGrid>
      <w:tr w:rsidR="00EB3364" w:rsidRPr="00B652BC" w14:paraId="76BEE584" w14:textId="77777777" w:rsidTr="00FF10F0">
        <w:tc>
          <w:tcPr>
            <w:tcW w:w="3185" w:type="dxa"/>
          </w:tcPr>
          <w:p w14:paraId="6CB0B22D" w14:textId="77777777" w:rsidR="00EB3364" w:rsidRPr="00EF000F" w:rsidRDefault="00EB3364"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018" w:type="dxa"/>
          </w:tcPr>
          <w:p w14:paraId="51B0627B" w14:textId="6738DFD4" w:rsidR="00EB3364" w:rsidRPr="00EF000F" w:rsidRDefault="00EB3364"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EB3364" w:rsidRPr="00B652BC" w14:paraId="4944A012" w14:textId="77777777" w:rsidTr="00FF10F0">
        <w:tc>
          <w:tcPr>
            <w:tcW w:w="3185" w:type="dxa"/>
          </w:tcPr>
          <w:p w14:paraId="1477FB2E" w14:textId="77777777" w:rsidR="00EB3364" w:rsidRPr="00EF000F" w:rsidRDefault="00EB3364"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018" w:type="dxa"/>
          </w:tcPr>
          <w:p w14:paraId="59EBE1DC" w14:textId="77777777" w:rsidR="00EB3364" w:rsidRPr="00EF000F" w:rsidRDefault="00EB3364" w:rsidP="00EF000F">
            <w:pPr>
              <w:tabs>
                <w:tab w:val="right" w:leader="dot" w:pos="5103"/>
                <w:tab w:val="left" w:pos="5529"/>
                <w:tab w:val="right" w:pos="9214"/>
              </w:tabs>
              <w:spacing w:before="60" w:after="60"/>
              <w:jc w:val="both"/>
              <w:rPr>
                <w:rFonts w:asciiTheme="minorHAnsi" w:hAnsiTheme="minorHAnsi" w:cstheme="minorHAnsi"/>
                <w:b/>
                <w:bCs/>
                <w:sz w:val="22"/>
                <w:szCs w:val="22"/>
              </w:rPr>
            </w:pPr>
            <w:r w:rsidRPr="00EF000F">
              <w:rPr>
                <w:rFonts w:asciiTheme="minorHAnsi" w:hAnsiTheme="minorHAnsi" w:cstheme="minorHAnsi"/>
                <w:b/>
                <w:bCs/>
                <w:sz w:val="22"/>
                <w:szCs w:val="22"/>
              </w:rPr>
              <w:t>100.000,-Kč</w:t>
            </w:r>
          </w:p>
        </w:tc>
      </w:tr>
    </w:tbl>
    <w:p w14:paraId="48D4EEE7" w14:textId="77777777" w:rsidR="00FF10F0" w:rsidRPr="00EF000F" w:rsidRDefault="00FF10F0" w:rsidP="00FF10F0">
      <w:pPr>
        <w:pStyle w:val="Nadpis3"/>
        <w:numPr>
          <w:ilvl w:val="0"/>
          <w:numId w:val="0"/>
        </w:numPr>
        <w:ind w:firstLine="709"/>
        <w:jc w:val="both"/>
        <w:rPr>
          <w:rFonts w:asciiTheme="minorHAnsi" w:hAnsiTheme="minorHAnsi" w:cstheme="minorHAnsi"/>
          <w:sz w:val="22"/>
          <w:szCs w:val="22"/>
        </w:rPr>
      </w:pPr>
      <w:bookmarkStart w:id="9" w:name="_Toc367839365"/>
      <w:bookmarkEnd w:id="8"/>
      <w:r w:rsidRPr="00EF000F">
        <w:rPr>
          <w:rFonts w:asciiTheme="minorHAnsi" w:hAnsiTheme="minorHAnsi" w:cstheme="minorHAnsi"/>
          <w:sz w:val="22"/>
          <w:szCs w:val="22"/>
        </w:rPr>
        <w:t>Pojištění se sjednává na první riziko.</w:t>
      </w:r>
    </w:p>
    <w:p w14:paraId="4E1527B9" w14:textId="77777777" w:rsidR="00C337D7" w:rsidRPr="00EF000F" w:rsidRDefault="00C337D7" w:rsidP="00C337D7">
      <w:pPr>
        <w:pStyle w:val="Nadpis1"/>
        <w:ind w:left="360" w:hanging="360"/>
        <w:jc w:val="both"/>
        <w:rPr>
          <w:rFonts w:asciiTheme="minorHAnsi" w:hAnsiTheme="minorHAnsi" w:cstheme="minorHAnsi"/>
          <w:sz w:val="22"/>
          <w:szCs w:val="22"/>
        </w:rPr>
      </w:pPr>
      <w:r w:rsidRPr="00EF000F">
        <w:rPr>
          <w:rFonts w:asciiTheme="minorHAnsi" w:hAnsiTheme="minorHAnsi" w:cstheme="minorHAnsi"/>
          <w:sz w:val="22"/>
          <w:szCs w:val="22"/>
        </w:rPr>
        <w:t>POJIŠTĚNÍ ODCIZENÍ</w:t>
      </w:r>
      <w:bookmarkEnd w:id="9"/>
      <w:r w:rsidRPr="00EF000F">
        <w:rPr>
          <w:rFonts w:asciiTheme="minorHAnsi" w:hAnsiTheme="minorHAnsi" w:cstheme="minorHAnsi"/>
          <w:sz w:val="22"/>
          <w:szCs w:val="22"/>
        </w:rPr>
        <w:t xml:space="preserve"> a Vandalismu</w:t>
      </w:r>
    </w:p>
    <w:p w14:paraId="03BFA724" w14:textId="45AAD680" w:rsidR="00A0710D" w:rsidRPr="00EF000F" w:rsidRDefault="00A0710D" w:rsidP="00EF000F">
      <w:pPr>
        <w:tabs>
          <w:tab w:val="left" w:pos="1276"/>
        </w:tabs>
        <w:spacing w:before="60" w:after="120"/>
        <w:jc w:val="both"/>
        <w:rPr>
          <w:rFonts w:asciiTheme="minorHAnsi" w:hAnsiTheme="minorHAnsi" w:cstheme="minorHAnsi"/>
          <w:sz w:val="22"/>
          <w:szCs w:val="22"/>
        </w:rPr>
      </w:pPr>
      <w:r w:rsidRPr="00EF000F">
        <w:rPr>
          <w:rFonts w:asciiTheme="minorHAnsi" w:hAnsiTheme="minorHAnsi" w:cstheme="minorHAnsi"/>
          <w:sz w:val="22"/>
          <w:szCs w:val="22"/>
        </w:rPr>
        <w:t>Je upraveno:</w:t>
      </w:r>
      <w:r w:rsidRPr="00EF000F">
        <w:rPr>
          <w:rFonts w:asciiTheme="minorHAnsi" w:hAnsiTheme="minorHAnsi" w:cstheme="minorHAnsi"/>
          <w:sz w:val="22"/>
          <w:szCs w:val="22"/>
        </w:rPr>
        <w:tab/>
      </w:r>
      <w:r w:rsidR="008B04A9" w:rsidRPr="00AE7B7E">
        <w:rPr>
          <w:rFonts w:asciiTheme="minorHAnsi" w:hAnsiTheme="minorHAnsi" w:cstheme="minorHAnsi"/>
          <w:sz w:val="22"/>
          <w:szCs w:val="22"/>
        </w:rPr>
        <w:t>Pojistn</w:t>
      </w:r>
      <w:r w:rsidR="008B04A9">
        <w:rPr>
          <w:rFonts w:asciiTheme="minorHAnsi" w:hAnsiTheme="minorHAnsi" w:cstheme="minorHAnsi"/>
          <w:sz w:val="22"/>
          <w:szCs w:val="22"/>
        </w:rPr>
        <w:t>ými</w:t>
      </w:r>
      <w:r w:rsidR="008B04A9" w:rsidRPr="00AE7B7E">
        <w:rPr>
          <w:rFonts w:asciiTheme="minorHAnsi" w:hAnsiTheme="minorHAnsi" w:cstheme="minorHAnsi"/>
          <w:sz w:val="22"/>
          <w:szCs w:val="22"/>
        </w:rPr>
        <w:t xml:space="preserve"> podmínk</w:t>
      </w:r>
      <w:r w:rsidR="008B04A9">
        <w:rPr>
          <w:rFonts w:asciiTheme="minorHAnsi" w:hAnsiTheme="minorHAnsi" w:cstheme="minorHAnsi"/>
          <w:sz w:val="22"/>
          <w:szCs w:val="22"/>
        </w:rPr>
        <w:t>ami</w:t>
      </w:r>
      <w:r w:rsidR="008B04A9" w:rsidRPr="00AE7B7E">
        <w:rPr>
          <w:rFonts w:asciiTheme="minorHAnsi" w:hAnsiTheme="minorHAnsi" w:cstheme="minorHAnsi"/>
          <w:sz w:val="22"/>
          <w:szCs w:val="22"/>
        </w:rPr>
        <w:t xml:space="preserve"> pojistitele </w:t>
      </w:r>
      <w:r w:rsidR="008B04A9" w:rsidRPr="00AE7B7E">
        <w:rPr>
          <w:rFonts w:asciiTheme="minorHAnsi" w:hAnsiTheme="minorHAnsi" w:cstheme="minorHAnsi"/>
          <w:b/>
          <w:sz w:val="22"/>
          <w:szCs w:val="22"/>
          <w:highlight w:val="green"/>
        </w:rPr>
        <w:t>[DOPLNÍ ÚČASTNÍK]</w:t>
      </w:r>
    </w:p>
    <w:p w14:paraId="268BCCF8" w14:textId="77777777" w:rsidR="00C337D7" w:rsidRPr="00EF000F" w:rsidRDefault="00C337D7" w:rsidP="008122A0">
      <w:pPr>
        <w:pStyle w:val="Nadpis2"/>
        <w:tabs>
          <w:tab w:val="clear" w:pos="540"/>
          <w:tab w:val="left" w:pos="426"/>
        </w:tabs>
        <w:ind w:left="284"/>
        <w:rPr>
          <w:rFonts w:asciiTheme="minorHAnsi" w:hAnsiTheme="minorHAnsi" w:cstheme="minorHAnsi"/>
          <w:b/>
          <w:sz w:val="22"/>
          <w:szCs w:val="22"/>
          <w:u w:val="single"/>
        </w:rPr>
      </w:pPr>
      <w:r w:rsidRPr="00EF000F">
        <w:rPr>
          <w:rFonts w:asciiTheme="minorHAnsi" w:hAnsiTheme="minorHAnsi" w:cstheme="minorHAnsi"/>
          <w:b/>
          <w:sz w:val="22"/>
          <w:szCs w:val="22"/>
          <w:u w:val="single"/>
        </w:rPr>
        <w:t>POJIŠTĚNÍ ODCIZENÍ</w:t>
      </w:r>
    </w:p>
    <w:p w14:paraId="5C4319A3" w14:textId="77777777" w:rsidR="003415D7" w:rsidRPr="00EF000F" w:rsidRDefault="003415D7" w:rsidP="00EF000F">
      <w:pPr>
        <w:spacing w:before="60" w:after="120" w:line="276" w:lineRule="auto"/>
        <w:ind w:left="2700" w:hanging="2700"/>
        <w:jc w:val="both"/>
        <w:rPr>
          <w:rFonts w:asciiTheme="minorHAnsi" w:hAnsiTheme="minorHAnsi" w:cstheme="minorHAnsi"/>
          <w:sz w:val="22"/>
          <w:szCs w:val="22"/>
        </w:rPr>
      </w:pPr>
      <w:r w:rsidRPr="00EF000F">
        <w:rPr>
          <w:rFonts w:asciiTheme="minorHAnsi" w:hAnsiTheme="minorHAnsi" w:cstheme="minorHAnsi"/>
          <w:sz w:val="22"/>
          <w:szCs w:val="22"/>
        </w:rPr>
        <w:t>Pojištění se sjednává v rozsahu:</w:t>
      </w:r>
      <w:r w:rsidRPr="00EF000F">
        <w:rPr>
          <w:rFonts w:asciiTheme="minorHAnsi" w:hAnsiTheme="minorHAnsi" w:cstheme="minorHAnsi"/>
          <w:sz w:val="22"/>
          <w:szCs w:val="22"/>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8122A0" w:rsidRPr="00B652BC" w14:paraId="245253B6" w14:textId="77777777" w:rsidTr="00EF000F">
        <w:tc>
          <w:tcPr>
            <w:tcW w:w="9979" w:type="dxa"/>
            <w:vAlign w:val="center"/>
          </w:tcPr>
          <w:p w14:paraId="153B705D" w14:textId="77777777" w:rsidR="008122A0" w:rsidRPr="00EF000F" w:rsidRDefault="008122A0" w:rsidP="00EF000F">
            <w:pPr>
              <w:spacing w:before="60" w:after="60" w:line="276" w:lineRule="auto"/>
              <w:ind w:left="2700" w:hanging="2700"/>
              <w:rPr>
                <w:rFonts w:asciiTheme="minorHAnsi" w:hAnsiTheme="minorHAnsi" w:cstheme="minorHAnsi"/>
                <w:b/>
                <w:bCs/>
                <w:sz w:val="22"/>
                <w:szCs w:val="22"/>
              </w:rPr>
            </w:pPr>
            <w:r w:rsidRPr="00EF000F">
              <w:rPr>
                <w:rFonts w:asciiTheme="minorHAnsi" w:hAnsiTheme="minorHAnsi" w:cstheme="minorHAnsi"/>
                <w:b/>
                <w:bCs/>
                <w:sz w:val="22"/>
                <w:szCs w:val="22"/>
              </w:rPr>
              <w:t>Odcizení krádeží vloupáním</w:t>
            </w:r>
          </w:p>
        </w:tc>
      </w:tr>
      <w:tr w:rsidR="008122A0" w:rsidRPr="00B652BC" w14:paraId="2593DED3" w14:textId="77777777" w:rsidTr="00EF000F">
        <w:tc>
          <w:tcPr>
            <w:tcW w:w="9979" w:type="dxa"/>
            <w:vAlign w:val="center"/>
          </w:tcPr>
          <w:p w14:paraId="0562423D" w14:textId="77777777" w:rsidR="008122A0" w:rsidRPr="00EF000F" w:rsidRDefault="008122A0" w:rsidP="00EF000F">
            <w:pPr>
              <w:spacing w:before="60" w:after="60" w:line="276" w:lineRule="auto"/>
              <w:rPr>
                <w:rFonts w:asciiTheme="minorHAnsi" w:hAnsiTheme="minorHAnsi" w:cstheme="minorHAnsi"/>
                <w:b/>
                <w:bCs/>
                <w:sz w:val="22"/>
                <w:szCs w:val="22"/>
              </w:rPr>
            </w:pPr>
            <w:r w:rsidRPr="00EF000F">
              <w:rPr>
                <w:rFonts w:asciiTheme="minorHAnsi" w:hAnsiTheme="minorHAnsi" w:cstheme="minorHAnsi"/>
                <w:b/>
                <w:bCs/>
                <w:sz w:val="22"/>
                <w:szCs w:val="22"/>
              </w:rPr>
              <w:t>Odcizení loupežným přepadením</w:t>
            </w:r>
          </w:p>
        </w:tc>
      </w:tr>
    </w:tbl>
    <w:p w14:paraId="10BE0002" w14:textId="77777777" w:rsidR="003F0104" w:rsidRDefault="003F0104" w:rsidP="003F0104">
      <w:pPr>
        <w:pStyle w:val="Nadpis3"/>
        <w:numPr>
          <w:ilvl w:val="0"/>
          <w:numId w:val="0"/>
        </w:numPr>
        <w:spacing w:before="60" w:after="120" w:line="276" w:lineRule="auto"/>
        <w:jc w:val="both"/>
        <w:rPr>
          <w:rFonts w:asciiTheme="minorHAnsi" w:hAnsiTheme="minorHAnsi" w:cstheme="minorHAnsi"/>
          <w:b/>
          <w:bCs/>
          <w:sz w:val="22"/>
          <w:szCs w:val="22"/>
        </w:rPr>
      </w:pPr>
      <w:bookmarkStart w:id="10" w:name="_Toc367839366"/>
      <w:bookmarkStart w:id="11" w:name="_Toc367839368"/>
      <w:r w:rsidRPr="00EF000F">
        <w:rPr>
          <w:rFonts w:asciiTheme="minorHAnsi" w:hAnsiTheme="minorHAnsi" w:cstheme="minorHAnsi"/>
          <w:b/>
          <w:bCs/>
          <w:sz w:val="22"/>
          <w:szCs w:val="22"/>
        </w:rPr>
        <w:t xml:space="preserve">Dojde-li k odcizení pojištěných věcí, Pojistitel </w:t>
      </w:r>
      <w:r>
        <w:rPr>
          <w:rFonts w:asciiTheme="minorHAnsi" w:hAnsiTheme="minorHAnsi" w:cstheme="minorHAnsi"/>
          <w:b/>
          <w:bCs/>
          <w:sz w:val="22"/>
          <w:szCs w:val="22"/>
        </w:rPr>
        <w:t xml:space="preserve">poskytne pojistné plnění </w:t>
      </w:r>
      <w:r w:rsidRPr="00EF000F">
        <w:rPr>
          <w:rFonts w:asciiTheme="minorHAnsi" w:hAnsiTheme="minorHAnsi" w:cstheme="minorHAnsi"/>
          <w:b/>
          <w:bCs/>
          <w:sz w:val="22"/>
          <w:szCs w:val="22"/>
        </w:rPr>
        <w:t>v</w:t>
      </w:r>
      <w:r>
        <w:rPr>
          <w:rFonts w:asciiTheme="minorHAnsi" w:hAnsiTheme="minorHAnsi" w:cstheme="minorHAnsi"/>
          <w:b/>
          <w:bCs/>
          <w:sz w:val="22"/>
          <w:szCs w:val="22"/>
        </w:rPr>
        <w:t xml:space="preserve"> souladu se zabezpečením uvedeným v bodě 2.2. Způsoby zabezpečení, </w:t>
      </w:r>
      <w:r w:rsidRPr="00EF000F">
        <w:rPr>
          <w:rFonts w:asciiTheme="minorHAnsi" w:hAnsiTheme="minorHAnsi" w:cstheme="minorHAnsi"/>
          <w:b/>
          <w:bCs/>
          <w:sz w:val="22"/>
          <w:szCs w:val="22"/>
        </w:rPr>
        <w:t xml:space="preserve">čl. III Smluvní ujednání. </w:t>
      </w:r>
    </w:p>
    <w:bookmarkEnd w:id="10"/>
    <w:p w14:paraId="69B135FA" w14:textId="77777777" w:rsidR="008D65E3" w:rsidRPr="00EF000F" w:rsidRDefault="008D65E3" w:rsidP="003726AD">
      <w:pPr>
        <w:pStyle w:val="Nadpis3"/>
        <w:tabs>
          <w:tab w:val="clear" w:pos="720"/>
        </w:tabs>
        <w:ind w:left="720" w:hanging="720"/>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bCs/>
          <w:sz w:val="22"/>
          <w:szCs w:val="22"/>
        </w:rPr>
        <w:t>vlastních stavebních součástí a příslušenství budov nebo staveb.</w:t>
      </w:r>
    </w:p>
    <w:tbl>
      <w:tblPr>
        <w:tblStyle w:val="Mkatabulky"/>
        <w:tblW w:w="0" w:type="auto"/>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09"/>
        <w:gridCol w:w="5872"/>
      </w:tblGrid>
      <w:tr w:rsidR="008D65E3" w:rsidRPr="00B652BC" w14:paraId="7DA53E00" w14:textId="77777777" w:rsidTr="00EF000F">
        <w:tc>
          <w:tcPr>
            <w:tcW w:w="3309" w:type="dxa"/>
            <w:vAlign w:val="center"/>
          </w:tcPr>
          <w:p w14:paraId="5339E7E8" w14:textId="77777777" w:rsidR="008D65E3" w:rsidRPr="00EF000F" w:rsidRDefault="008D65E3"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Místo pojištění:</w:t>
            </w:r>
          </w:p>
        </w:tc>
        <w:tc>
          <w:tcPr>
            <w:tcW w:w="5872" w:type="dxa"/>
            <w:vAlign w:val="center"/>
          </w:tcPr>
          <w:p w14:paraId="6F8287EB" w14:textId="0BEFAF6C" w:rsidR="008D65E3" w:rsidRPr="00EF000F" w:rsidRDefault="008D65E3"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 xml:space="preserve">dle čl. I bodu 7 </w:t>
            </w:r>
          </w:p>
        </w:tc>
      </w:tr>
      <w:tr w:rsidR="008D65E3" w:rsidRPr="00B652BC" w14:paraId="3CF3F7C1" w14:textId="77777777" w:rsidTr="00EF000F">
        <w:tc>
          <w:tcPr>
            <w:tcW w:w="3309" w:type="dxa"/>
            <w:vAlign w:val="center"/>
          </w:tcPr>
          <w:p w14:paraId="47487B1D" w14:textId="77777777" w:rsidR="008D65E3" w:rsidRPr="00EF000F" w:rsidRDefault="008D65E3"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Celková pojistná částka činí:</w:t>
            </w:r>
          </w:p>
        </w:tc>
        <w:tc>
          <w:tcPr>
            <w:tcW w:w="5872" w:type="dxa"/>
            <w:vAlign w:val="center"/>
          </w:tcPr>
          <w:p w14:paraId="42A7DDC7" w14:textId="77777777" w:rsidR="008D65E3" w:rsidRPr="00EF000F" w:rsidRDefault="008D65E3"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200.000,-Kč</w:t>
            </w:r>
          </w:p>
        </w:tc>
      </w:tr>
      <w:tr w:rsidR="008D65E3" w:rsidRPr="00B652BC" w14:paraId="34E88C5D" w14:textId="77777777" w:rsidTr="00EF000F">
        <w:tc>
          <w:tcPr>
            <w:tcW w:w="3309" w:type="dxa"/>
            <w:vAlign w:val="center"/>
          </w:tcPr>
          <w:p w14:paraId="7674867E" w14:textId="77777777" w:rsidR="008D65E3" w:rsidRPr="00EF000F" w:rsidRDefault="008D65E3"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Pojištění se sjednává se spoluúčastí:</w:t>
            </w:r>
          </w:p>
        </w:tc>
        <w:tc>
          <w:tcPr>
            <w:tcW w:w="5872" w:type="dxa"/>
            <w:vAlign w:val="center"/>
          </w:tcPr>
          <w:p w14:paraId="6F5898BD" w14:textId="5EE523C7" w:rsidR="008D65E3" w:rsidRPr="00EF000F" w:rsidRDefault="008D65E3" w:rsidP="00EF000F">
            <w:pPr>
              <w:tabs>
                <w:tab w:val="left" w:pos="-720"/>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1.000,-Kč</w:t>
            </w:r>
          </w:p>
        </w:tc>
      </w:tr>
    </w:tbl>
    <w:p w14:paraId="585D8F72" w14:textId="77777777" w:rsidR="008D65E3" w:rsidRPr="00EF000F" w:rsidRDefault="008D65E3" w:rsidP="008D65E3">
      <w:pPr>
        <w:spacing w:before="120"/>
        <w:ind w:left="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60AF499C" w14:textId="77777777" w:rsidR="00B571E8" w:rsidRPr="00EF000F" w:rsidRDefault="00B571E8" w:rsidP="00B571E8">
      <w:pPr>
        <w:pStyle w:val="Nadpis3"/>
        <w:tabs>
          <w:tab w:val="clear" w:pos="720"/>
        </w:tabs>
        <w:ind w:left="720" w:hanging="720"/>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souboru vlastních a cizích věcí movitých</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2"/>
        <w:gridCol w:w="6011"/>
      </w:tblGrid>
      <w:tr w:rsidR="00B571E8" w:rsidRPr="00B652BC" w14:paraId="5B40BC70" w14:textId="77777777" w:rsidTr="00EF000F">
        <w:tc>
          <w:tcPr>
            <w:tcW w:w="3254" w:type="dxa"/>
            <w:vAlign w:val="center"/>
          </w:tcPr>
          <w:p w14:paraId="3FA7CF79"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175" w:type="dxa"/>
            <w:vAlign w:val="center"/>
          </w:tcPr>
          <w:p w14:paraId="23CF1AB8" w14:textId="052968D4"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B571E8" w:rsidRPr="00B652BC" w14:paraId="276C205B" w14:textId="77777777" w:rsidTr="00EF000F">
        <w:tc>
          <w:tcPr>
            <w:tcW w:w="3254" w:type="dxa"/>
            <w:vAlign w:val="center"/>
          </w:tcPr>
          <w:p w14:paraId="5D8A0C59"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175" w:type="dxa"/>
            <w:vAlign w:val="center"/>
          </w:tcPr>
          <w:p w14:paraId="14088F3F" w14:textId="31EFBD15" w:rsidR="00B571E8" w:rsidRPr="00EF000F" w:rsidRDefault="00BB3DC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500</w:t>
            </w:r>
            <w:r w:rsidR="00B571E8" w:rsidRPr="00EF000F">
              <w:rPr>
                <w:rFonts w:asciiTheme="minorHAnsi" w:hAnsiTheme="minorHAnsi" w:cstheme="minorHAnsi"/>
                <w:b/>
                <w:bCs/>
                <w:sz w:val="22"/>
                <w:szCs w:val="22"/>
              </w:rPr>
              <w:t>.000,-Kč</w:t>
            </w:r>
          </w:p>
        </w:tc>
      </w:tr>
      <w:tr w:rsidR="00B571E8" w:rsidRPr="00B652BC" w14:paraId="36F6F0D3" w14:textId="77777777" w:rsidTr="00EF000F">
        <w:tc>
          <w:tcPr>
            <w:tcW w:w="3254" w:type="dxa"/>
            <w:vAlign w:val="center"/>
          </w:tcPr>
          <w:p w14:paraId="7A220CEF"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Pojištění se sjednává se spoluúčastí:</w:t>
            </w:r>
          </w:p>
        </w:tc>
        <w:tc>
          <w:tcPr>
            <w:tcW w:w="6175" w:type="dxa"/>
            <w:vAlign w:val="center"/>
          </w:tcPr>
          <w:p w14:paraId="075730C7"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 Kč</w:t>
            </w:r>
          </w:p>
        </w:tc>
      </w:tr>
    </w:tbl>
    <w:p w14:paraId="3A81A0C6" w14:textId="77777777" w:rsidR="006B54D6" w:rsidRPr="00EF000F" w:rsidRDefault="00B571E8" w:rsidP="00B571E8">
      <w:pPr>
        <w:pStyle w:val="Nadpis3"/>
        <w:numPr>
          <w:ilvl w:val="0"/>
          <w:numId w:val="0"/>
        </w:numPr>
        <w:ind w:firstLine="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1A01A8C5" w14:textId="77777777" w:rsidR="00B571E8" w:rsidRPr="00EF000F" w:rsidRDefault="00B571E8" w:rsidP="00B571E8">
      <w:pPr>
        <w:pStyle w:val="Nadpis3"/>
        <w:tabs>
          <w:tab w:val="clear" w:pos="720"/>
        </w:tabs>
        <w:ind w:left="720" w:hanging="720"/>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souboru cizích věcí, převzatých do opravy (motorová vozidla)</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0"/>
        <w:gridCol w:w="6013"/>
      </w:tblGrid>
      <w:tr w:rsidR="00B571E8" w:rsidRPr="00B652BC" w14:paraId="0302E890" w14:textId="77777777" w:rsidTr="00EF000F">
        <w:tc>
          <w:tcPr>
            <w:tcW w:w="3254" w:type="dxa"/>
            <w:vAlign w:val="center"/>
          </w:tcPr>
          <w:p w14:paraId="4CB44311"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175" w:type="dxa"/>
            <w:vAlign w:val="center"/>
          </w:tcPr>
          <w:p w14:paraId="3A7DB12D" w14:textId="20A72F09"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B571E8" w:rsidRPr="00B652BC" w14:paraId="634365AA" w14:textId="77777777" w:rsidTr="00EF000F">
        <w:tc>
          <w:tcPr>
            <w:tcW w:w="3254" w:type="dxa"/>
            <w:vAlign w:val="center"/>
          </w:tcPr>
          <w:p w14:paraId="21A08E4B"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175" w:type="dxa"/>
            <w:vAlign w:val="center"/>
          </w:tcPr>
          <w:p w14:paraId="277F8CA5"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1.000.000,-Kč</w:t>
            </w:r>
          </w:p>
        </w:tc>
      </w:tr>
      <w:tr w:rsidR="00B571E8" w:rsidRPr="00B652BC" w14:paraId="3A6C5F22" w14:textId="77777777" w:rsidTr="00EF000F">
        <w:tc>
          <w:tcPr>
            <w:tcW w:w="3254" w:type="dxa"/>
            <w:vAlign w:val="center"/>
          </w:tcPr>
          <w:p w14:paraId="2BA00ECA"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lastRenderedPageBreak/>
              <w:t>Pojištění se sjednává se spoluúčastí:</w:t>
            </w:r>
          </w:p>
        </w:tc>
        <w:tc>
          <w:tcPr>
            <w:tcW w:w="6175" w:type="dxa"/>
            <w:vAlign w:val="center"/>
          </w:tcPr>
          <w:p w14:paraId="366421AB"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 Kč</w:t>
            </w:r>
          </w:p>
        </w:tc>
      </w:tr>
    </w:tbl>
    <w:p w14:paraId="6A8A762A" w14:textId="77777777" w:rsidR="009A047A" w:rsidRPr="00EF000F" w:rsidRDefault="009A047A" w:rsidP="00C72CD7">
      <w:pPr>
        <w:pStyle w:val="Nadpis3"/>
        <w:numPr>
          <w:ilvl w:val="0"/>
          <w:numId w:val="0"/>
        </w:numPr>
        <w:ind w:firstLine="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5CE408CA" w14:textId="77777777" w:rsidR="00B571E8" w:rsidRPr="00EF000F" w:rsidRDefault="00B571E8" w:rsidP="00B571E8">
      <w:pPr>
        <w:pStyle w:val="Nadpis3"/>
        <w:tabs>
          <w:tab w:val="clear" w:pos="720"/>
        </w:tabs>
        <w:ind w:left="720" w:hanging="720"/>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vlastních zásob (posypový materiál)</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2"/>
        <w:gridCol w:w="6011"/>
      </w:tblGrid>
      <w:tr w:rsidR="00B571E8" w:rsidRPr="00B652BC" w14:paraId="7D4FA27F" w14:textId="77777777" w:rsidTr="00EF000F">
        <w:tc>
          <w:tcPr>
            <w:tcW w:w="3254" w:type="dxa"/>
            <w:vAlign w:val="center"/>
          </w:tcPr>
          <w:p w14:paraId="33321DED"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175" w:type="dxa"/>
            <w:vAlign w:val="center"/>
          </w:tcPr>
          <w:p w14:paraId="24B2E032" w14:textId="29AED548"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B571E8" w:rsidRPr="00B652BC" w14:paraId="12C49160" w14:textId="77777777" w:rsidTr="00EF000F">
        <w:tc>
          <w:tcPr>
            <w:tcW w:w="3254" w:type="dxa"/>
            <w:vAlign w:val="center"/>
          </w:tcPr>
          <w:p w14:paraId="7319D526"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175" w:type="dxa"/>
            <w:vAlign w:val="center"/>
          </w:tcPr>
          <w:p w14:paraId="41130C1D"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100.000,-Kč</w:t>
            </w:r>
          </w:p>
        </w:tc>
      </w:tr>
      <w:tr w:rsidR="00B571E8" w:rsidRPr="00B652BC" w14:paraId="204B8B97" w14:textId="77777777" w:rsidTr="00EF000F">
        <w:tc>
          <w:tcPr>
            <w:tcW w:w="3254" w:type="dxa"/>
            <w:vAlign w:val="center"/>
          </w:tcPr>
          <w:p w14:paraId="1A09C560"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Pojištění se sjednává se spoluúčastí:</w:t>
            </w:r>
          </w:p>
        </w:tc>
        <w:tc>
          <w:tcPr>
            <w:tcW w:w="6175" w:type="dxa"/>
            <w:vAlign w:val="center"/>
          </w:tcPr>
          <w:p w14:paraId="03E5C1E1"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 Kč</w:t>
            </w:r>
          </w:p>
        </w:tc>
      </w:tr>
    </w:tbl>
    <w:p w14:paraId="0D36D1D6" w14:textId="77777777" w:rsidR="00B571E8" w:rsidRPr="00EF000F" w:rsidRDefault="00B571E8" w:rsidP="00B571E8">
      <w:pPr>
        <w:pStyle w:val="Nadpis3"/>
        <w:numPr>
          <w:ilvl w:val="0"/>
          <w:numId w:val="0"/>
        </w:numPr>
        <w:ind w:firstLine="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0B1CB824" w14:textId="77777777" w:rsidR="00B571E8" w:rsidRPr="00EF000F" w:rsidRDefault="00B571E8" w:rsidP="00B571E8">
      <w:pPr>
        <w:pStyle w:val="Nadpis3"/>
        <w:tabs>
          <w:tab w:val="clear" w:pos="720"/>
        </w:tabs>
        <w:ind w:left="720" w:hanging="720"/>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ostatních zásob vlastních a cizích</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2"/>
        <w:gridCol w:w="6011"/>
      </w:tblGrid>
      <w:tr w:rsidR="00B571E8" w:rsidRPr="00B652BC" w14:paraId="01AD36B7" w14:textId="77777777" w:rsidTr="00EF000F">
        <w:tc>
          <w:tcPr>
            <w:tcW w:w="3254" w:type="dxa"/>
            <w:vAlign w:val="center"/>
          </w:tcPr>
          <w:p w14:paraId="67D0F5CC"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175" w:type="dxa"/>
            <w:vAlign w:val="center"/>
          </w:tcPr>
          <w:p w14:paraId="56728034" w14:textId="3338EED1"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B571E8" w:rsidRPr="00B652BC" w14:paraId="44ED52EB" w14:textId="77777777" w:rsidTr="00EF000F">
        <w:tc>
          <w:tcPr>
            <w:tcW w:w="3254" w:type="dxa"/>
            <w:vAlign w:val="center"/>
          </w:tcPr>
          <w:p w14:paraId="6D18CC91"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175" w:type="dxa"/>
            <w:vAlign w:val="center"/>
          </w:tcPr>
          <w:p w14:paraId="6B6CB875" w14:textId="77777777" w:rsidR="00B571E8"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w:t>
            </w:r>
            <w:r w:rsidR="00B571E8" w:rsidRPr="00EF000F">
              <w:rPr>
                <w:rFonts w:asciiTheme="minorHAnsi" w:hAnsiTheme="minorHAnsi" w:cstheme="minorHAnsi"/>
                <w:b/>
                <w:bCs/>
                <w:sz w:val="22"/>
                <w:szCs w:val="22"/>
              </w:rPr>
              <w:t>.000,-Kč</w:t>
            </w:r>
          </w:p>
        </w:tc>
      </w:tr>
      <w:tr w:rsidR="00B571E8" w:rsidRPr="00B652BC" w14:paraId="62F94BB7" w14:textId="77777777" w:rsidTr="00EF000F">
        <w:tc>
          <w:tcPr>
            <w:tcW w:w="3254" w:type="dxa"/>
            <w:vAlign w:val="center"/>
          </w:tcPr>
          <w:p w14:paraId="5F92E94C"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Pojištění se sjednává se spoluúčastí:</w:t>
            </w:r>
          </w:p>
        </w:tc>
        <w:tc>
          <w:tcPr>
            <w:tcW w:w="6175" w:type="dxa"/>
            <w:vAlign w:val="center"/>
          </w:tcPr>
          <w:p w14:paraId="220CDFFA" w14:textId="77777777" w:rsidR="00B571E8" w:rsidRPr="00EF000F" w:rsidRDefault="00B571E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 Kč</w:t>
            </w:r>
          </w:p>
        </w:tc>
      </w:tr>
    </w:tbl>
    <w:p w14:paraId="2D4A2928" w14:textId="2D2535C1" w:rsidR="00B571E8" w:rsidRPr="00EF000F" w:rsidRDefault="00B571E8" w:rsidP="00955109">
      <w:pPr>
        <w:pStyle w:val="Nadpis3"/>
        <w:numPr>
          <w:ilvl w:val="0"/>
          <w:numId w:val="0"/>
        </w:numPr>
        <w:ind w:firstLine="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1119B069" w14:textId="77777777" w:rsidR="00B405C2" w:rsidRPr="00EF000F" w:rsidRDefault="00B405C2" w:rsidP="00B405C2">
      <w:pPr>
        <w:pStyle w:val="Nadpis3"/>
        <w:tabs>
          <w:tab w:val="clear" w:pos="720"/>
        </w:tabs>
        <w:ind w:left="720" w:hanging="720"/>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vlastních cenností</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3"/>
        <w:gridCol w:w="6010"/>
      </w:tblGrid>
      <w:tr w:rsidR="00B405C2" w:rsidRPr="00B652BC" w14:paraId="165AF361" w14:textId="77777777" w:rsidTr="00EF000F">
        <w:tc>
          <w:tcPr>
            <w:tcW w:w="3254" w:type="dxa"/>
            <w:vAlign w:val="center"/>
          </w:tcPr>
          <w:p w14:paraId="21916D8F"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175" w:type="dxa"/>
            <w:vAlign w:val="center"/>
          </w:tcPr>
          <w:p w14:paraId="6324D061" w14:textId="2A2EA29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B405C2" w:rsidRPr="00B652BC" w14:paraId="2A88DBCE" w14:textId="77777777" w:rsidTr="00EF000F">
        <w:tc>
          <w:tcPr>
            <w:tcW w:w="3254" w:type="dxa"/>
            <w:vAlign w:val="center"/>
          </w:tcPr>
          <w:p w14:paraId="3A37976C"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175" w:type="dxa"/>
            <w:vAlign w:val="center"/>
          </w:tcPr>
          <w:p w14:paraId="01B8D325"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50.000,-Kč</w:t>
            </w:r>
          </w:p>
        </w:tc>
      </w:tr>
      <w:tr w:rsidR="00B405C2" w:rsidRPr="00B652BC" w14:paraId="695E7E1C" w14:textId="77777777" w:rsidTr="00EF000F">
        <w:tc>
          <w:tcPr>
            <w:tcW w:w="3254" w:type="dxa"/>
            <w:vAlign w:val="center"/>
          </w:tcPr>
          <w:p w14:paraId="5F652B81"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Pojištění se sjednává se spoluúčastí:</w:t>
            </w:r>
          </w:p>
        </w:tc>
        <w:tc>
          <w:tcPr>
            <w:tcW w:w="6175" w:type="dxa"/>
            <w:vAlign w:val="center"/>
          </w:tcPr>
          <w:p w14:paraId="4742D126"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 Kč</w:t>
            </w:r>
          </w:p>
        </w:tc>
      </w:tr>
    </w:tbl>
    <w:p w14:paraId="6918FA2C" w14:textId="77777777" w:rsidR="00B405C2" w:rsidRPr="00EF000F" w:rsidRDefault="00B405C2" w:rsidP="00C72CD7">
      <w:pPr>
        <w:pStyle w:val="Nadpis3"/>
        <w:numPr>
          <w:ilvl w:val="0"/>
          <w:numId w:val="0"/>
        </w:numPr>
        <w:ind w:firstLine="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7E424971" w14:textId="77777777" w:rsidR="00B405C2" w:rsidRPr="00EF000F" w:rsidRDefault="00B405C2" w:rsidP="00B405C2">
      <w:pPr>
        <w:pStyle w:val="Nadpis3"/>
        <w:tabs>
          <w:tab w:val="clear" w:pos="720"/>
        </w:tabs>
        <w:ind w:left="720" w:hanging="720"/>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002C1431" w:rsidRPr="00EF000F">
        <w:rPr>
          <w:rFonts w:asciiTheme="minorHAnsi" w:hAnsiTheme="minorHAnsi" w:cstheme="minorHAnsi"/>
          <w:b/>
          <w:sz w:val="22"/>
          <w:szCs w:val="22"/>
        </w:rPr>
        <w:t xml:space="preserve">vlastních </w:t>
      </w:r>
      <w:r w:rsidRPr="00EF000F">
        <w:rPr>
          <w:rFonts w:asciiTheme="minorHAnsi" w:hAnsiTheme="minorHAnsi" w:cstheme="minorHAnsi"/>
          <w:b/>
          <w:sz w:val="22"/>
          <w:szCs w:val="22"/>
        </w:rPr>
        <w:t xml:space="preserve">zásob </w:t>
      </w:r>
      <w:r w:rsidR="002C1431" w:rsidRPr="00EF000F">
        <w:rPr>
          <w:rFonts w:asciiTheme="minorHAnsi" w:hAnsiTheme="minorHAnsi" w:cstheme="minorHAnsi"/>
          <w:b/>
          <w:sz w:val="22"/>
          <w:szCs w:val="22"/>
        </w:rPr>
        <w:t>- nafta</w:t>
      </w:r>
      <w:r w:rsidRPr="00EF000F">
        <w:rPr>
          <w:rFonts w:asciiTheme="minorHAnsi" w:hAnsiTheme="minorHAnsi" w:cstheme="minorHAnsi"/>
          <w:b/>
          <w:sz w:val="22"/>
          <w:szCs w:val="22"/>
        </w:rPr>
        <w:t xml:space="preserve"> v benkaloru</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2"/>
        <w:gridCol w:w="6011"/>
      </w:tblGrid>
      <w:tr w:rsidR="00B405C2" w:rsidRPr="00B652BC" w14:paraId="54BCC5CC" w14:textId="77777777" w:rsidTr="00EF000F">
        <w:tc>
          <w:tcPr>
            <w:tcW w:w="3254" w:type="dxa"/>
            <w:vAlign w:val="center"/>
          </w:tcPr>
          <w:p w14:paraId="50085DA0"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175" w:type="dxa"/>
            <w:vAlign w:val="center"/>
          </w:tcPr>
          <w:p w14:paraId="6BFC9A6A" w14:textId="5A204C73"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B405C2" w:rsidRPr="00B652BC" w14:paraId="4DBB3ACE" w14:textId="77777777" w:rsidTr="00EF000F">
        <w:tc>
          <w:tcPr>
            <w:tcW w:w="3254" w:type="dxa"/>
            <w:vAlign w:val="center"/>
          </w:tcPr>
          <w:p w14:paraId="68FD1586"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175" w:type="dxa"/>
            <w:vAlign w:val="center"/>
          </w:tcPr>
          <w:p w14:paraId="502F9D88"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100.000,-Kč</w:t>
            </w:r>
          </w:p>
        </w:tc>
      </w:tr>
      <w:tr w:rsidR="00B405C2" w:rsidRPr="00B652BC" w14:paraId="3C844F48" w14:textId="77777777" w:rsidTr="00EF000F">
        <w:tc>
          <w:tcPr>
            <w:tcW w:w="3254" w:type="dxa"/>
            <w:vAlign w:val="center"/>
          </w:tcPr>
          <w:p w14:paraId="22CBC6DB"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Pojištění se sjednává se spoluúčastí:</w:t>
            </w:r>
          </w:p>
        </w:tc>
        <w:tc>
          <w:tcPr>
            <w:tcW w:w="6175" w:type="dxa"/>
            <w:vAlign w:val="center"/>
          </w:tcPr>
          <w:p w14:paraId="7E98871D"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 Kč</w:t>
            </w:r>
          </w:p>
        </w:tc>
      </w:tr>
    </w:tbl>
    <w:p w14:paraId="3AE25ECA" w14:textId="77777777" w:rsidR="00B405C2" w:rsidRPr="00EF000F" w:rsidRDefault="00B405C2" w:rsidP="00C72CD7">
      <w:pPr>
        <w:pStyle w:val="Nadpis3"/>
        <w:numPr>
          <w:ilvl w:val="0"/>
          <w:numId w:val="0"/>
        </w:numPr>
        <w:ind w:firstLine="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195B38DD" w14:textId="77777777" w:rsidR="00B405C2" w:rsidRPr="00EF000F" w:rsidRDefault="00B405C2" w:rsidP="00B405C2">
      <w:pPr>
        <w:pStyle w:val="Nadpis3"/>
        <w:tabs>
          <w:tab w:val="clear" w:pos="720"/>
        </w:tabs>
        <w:ind w:left="720" w:hanging="720"/>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věcí zaměstnanců</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3"/>
        <w:gridCol w:w="6010"/>
      </w:tblGrid>
      <w:tr w:rsidR="00B405C2" w:rsidRPr="00B652BC" w14:paraId="3CD56C42" w14:textId="77777777" w:rsidTr="00EF000F">
        <w:tc>
          <w:tcPr>
            <w:tcW w:w="3254" w:type="dxa"/>
            <w:vAlign w:val="center"/>
          </w:tcPr>
          <w:p w14:paraId="5BA122B7"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175" w:type="dxa"/>
            <w:vAlign w:val="center"/>
          </w:tcPr>
          <w:p w14:paraId="4FBDBBAB" w14:textId="2421D090"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B405C2" w:rsidRPr="00B652BC" w14:paraId="5C384153" w14:textId="77777777" w:rsidTr="00EF000F">
        <w:tc>
          <w:tcPr>
            <w:tcW w:w="3254" w:type="dxa"/>
            <w:vAlign w:val="center"/>
          </w:tcPr>
          <w:p w14:paraId="62A6F159"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175" w:type="dxa"/>
            <w:vAlign w:val="center"/>
          </w:tcPr>
          <w:p w14:paraId="3985C736"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20.000,-Kč</w:t>
            </w:r>
          </w:p>
        </w:tc>
      </w:tr>
      <w:tr w:rsidR="00B405C2" w:rsidRPr="00B652BC" w14:paraId="39512F37" w14:textId="77777777" w:rsidTr="00EF000F">
        <w:tc>
          <w:tcPr>
            <w:tcW w:w="3254" w:type="dxa"/>
            <w:vAlign w:val="center"/>
          </w:tcPr>
          <w:p w14:paraId="752EFDC4"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Pojištění se sjednává se spoluúčastí:</w:t>
            </w:r>
          </w:p>
        </w:tc>
        <w:tc>
          <w:tcPr>
            <w:tcW w:w="6175" w:type="dxa"/>
            <w:vAlign w:val="center"/>
          </w:tcPr>
          <w:p w14:paraId="26CA48A2" w14:textId="77777777" w:rsidR="00B405C2"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 Kč</w:t>
            </w:r>
          </w:p>
        </w:tc>
      </w:tr>
    </w:tbl>
    <w:p w14:paraId="7A8D2BF1" w14:textId="77777777" w:rsidR="00B405C2" w:rsidRPr="00EF000F" w:rsidRDefault="00B405C2" w:rsidP="00C72CD7">
      <w:pPr>
        <w:pStyle w:val="Nadpis3"/>
        <w:numPr>
          <w:ilvl w:val="0"/>
          <w:numId w:val="0"/>
        </w:numPr>
        <w:ind w:firstLine="709"/>
        <w:jc w:val="both"/>
        <w:rPr>
          <w:rFonts w:asciiTheme="minorHAnsi" w:hAnsiTheme="minorHAnsi" w:cstheme="minorHAnsi"/>
          <w:sz w:val="22"/>
          <w:szCs w:val="22"/>
        </w:rPr>
      </w:pPr>
      <w:r w:rsidRPr="00EF000F">
        <w:rPr>
          <w:rFonts w:asciiTheme="minorHAnsi" w:hAnsiTheme="minorHAnsi" w:cstheme="minorHAnsi"/>
          <w:sz w:val="22"/>
          <w:szCs w:val="22"/>
        </w:rPr>
        <w:lastRenderedPageBreak/>
        <w:t>Pojištění se sjednává na první riziko.</w:t>
      </w:r>
    </w:p>
    <w:bookmarkEnd w:id="11"/>
    <w:p w14:paraId="14DBAA06" w14:textId="77777777" w:rsidR="003B0B54" w:rsidRPr="00EF000F" w:rsidRDefault="00B57F0D" w:rsidP="00B405C2">
      <w:pPr>
        <w:pStyle w:val="Nadpis3"/>
        <w:tabs>
          <w:tab w:val="clear" w:pos="720"/>
          <w:tab w:val="num" w:pos="-1980"/>
        </w:tabs>
        <w:ind w:left="720" w:hanging="720"/>
        <w:jc w:val="both"/>
        <w:rPr>
          <w:rFonts w:asciiTheme="minorHAnsi" w:hAnsiTheme="minorHAnsi" w:cstheme="minorHAnsi"/>
          <w:sz w:val="22"/>
          <w:szCs w:val="22"/>
        </w:rPr>
      </w:pPr>
      <w:r w:rsidRPr="00EF000F">
        <w:rPr>
          <w:rFonts w:asciiTheme="minorHAnsi" w:hAnsiTheme="minorHAnsi" w:cstheme="minorHAnsi"/>
          <w:sz w:val="22"/>
          <w:szCs w:val="22"/>
        </w:rPr>
        <w:t>Sjednává</w:t>
      </w:r>
      <w:r w:rsidR="000D1CC5" w:rsidRPr="00EF000F">
        <w:rPr>
          <w:rFonts w:asciiTheme="minorHAnsi" w:hAnsiTheme="minorHAnsi" w:cstheme="minorHAnsi"/>
          <w:sz w:val="22"/>
          <w:szCs w:val="22"/>
        </w:rPr>
        <w:t xml:space="preserve"> se pojištění </w:t>
      </w:r>
      <w:r w:rsidR="000D1CC5" w:rsidRPr="00EF000F">
        <w:rPr>
          <w:rFonts w:asciiTheme="minorHAnsi" w:hAnsiTheme="minorHAnsi" w:cstheme="minorHAnsi"/>
          <w:b/>
          <w:sz w:val="22"/>
          <w:szCs w:val="22"/>
        </w:rPr>
        <w:t xml:space="preserve">vlastních </w:t>
      </w:r>
      <w:r w:rsidR="00B405C2" w:rsidRPr="00EF000F">
        <w:rPr>
          <w:rFonts w:asciiTheme="minorHAnsi" w:hAnsiTheme="minorHAnsi" w:cstheme="minorHAnsi"/>
          <w:b/>
          <w:sz w:val="22"/>
          <w:szCs w:val="22"/>
        </w:rPr>
        <w:t xml:space="preserve">a cizích </w:t>
      </w:r>
      <w:r w:rsidR="000D1CC5" w:rsidRPr="00EF000F">
        <w:rPr>
          <w:rFonts w:asciiTheme="minorHAnsi" w:hAnsiTheme="minorHAnsi" w:cstheme="minorHAnsi"/>
          <w:b/>
          <w:sz w:val="22"/>
          <w:szCs w:val="22"/>
        </w:rPr>
        <w:t xml:space="preserve">věcí movitých </w:t>
      </w:r>
      <w:r w:rsidR="00B405C2" w:rsidRPr="00EF000F">
        <w:rPr>
          <w:rFonts w:asciiTheme="minorHAnsi" w:hAnsiTheme="minorHAnsi" w:cstheme="minorHAnsi"/>
          <w:b/>
          <w:sz w:val="22"/>
          <w:szCs w:val="22"/>
        </w:rPr>
        <w:t>a vlastních a cizích zásob</w:t>
      </w:r>
      <w:r w:rsidR="000D1CC5" w:rsidRPr="00EF000F">
        <w:rPr>
          <w:rFonts w:asciiTheme="minorHAnsi" w:hAnsiTheme="minorHAnsi" w:cstheme="minorHAnsi"/>
          <w:b/>
          <w:sz w:val="22"/>
          <w:szCs w:val="22"/>
        </w:rPr>
        <w:t xml:space="preserve"> </w:t>
      </w:r>
    </w:p>
    <w:p w14:paraId="4A166A31" w14:textId="77777777" w:rsidR="000D1CC5" w:rsidRPr="00EF000F" w:rsidRDefault="003B0B54" w:rsidP="00EF000F">
      <w:pPr>
        <w:pStyle w:val="Nadpis3"/>
        <w:numPr>
          <w:ilvl w:val="0"/>
          <w:numId w:val="0"/>
        </w:numPr>
        <w:spacing w:after="120" w:line="276" w:lineRule="auto"/>
        <w:ind w:left="709"/>
        <w:rPr>
          <w:rFonts w:asciiTheme="minorHAnsi" w:hAnsiTheme="minorHAnsi" w:cstheme="minorHAnsi"/>
          <w:sz w:val="22"/>
          <w:szCs w:val="22"/>
        </w:rPr>
      </w:pPr>
      <w:r w:rsidRPr="00EF000F">
        <w:rPr>
          <w:rFonts w:asciiTheme="minorHAnsi" w:hAnsiTheme="minorHAnsi" w:cstheme="minorHAnsi"/>
          <w:b/>
          <w:bCs/>
          <w:sz w:val="22"/>
          <w:szCs w:val="22"/>
        </w:rPr>
        <w:t>Pojištění se sjednává i pro případ prosté krádeže</w:t>
      </w:r>
      <w:r w:rsidR="000D1CC5" w:rsidRPr="00EF000F">
        <w:rPr>
          <w:rFonts w:asciiTheme="minorHAnsi" w:hAnsiTheme="minorHAnsi" w:cstheme="minorHAnsi"/>
          <w:sz w:val="22"/>
          <w:szCs w:val="22"/>
        </w:rPr>
        <w:t>, tj. krádeže, kdy nebyly překonány překážky zabraňující krádeži, ani nebylo použito násilí nebo pohrůžky bez</w:t>
      </w:r>
      <w:r w:rsidR="000D1CC5" w:rsidRPr="00EF000F">
        <w:rPr>
          <w:rFonts w:asciiTheme="minorHAnsi" w:hAnsiTheme="minorHAnsi" w:cstheme="minorHAnsi"/>
          <w:sz w:val="22"/>
          <w:szCs w:val="22"/>
        </w:rPr>
        <w:softHyphen/>
        <w:t>prostředního násilí. Pro všechny pojistné události je nezbytné šetření Policie ČR.</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65"/>
        <w:gridCol w:w="5869"/>
      </w:tblGrid>
      <w:tr w:rsidR="003B0B54" w:rsidRPr="00B652BC" w14:paraId="2B850D38" w14:textId="77777777" w:rsidTr="00EF000F">
        <w:tc>
          <w:tcPr>
            <w:tcW w:w="3227" w:type="dxa"/>
            <w:vAlign w:val="center"/>
          </w:tcPr>
          <w:p w14:paraId="58F4B49D" w14:textId="77777777" w:rsidR="003B0B54" w:rsidRPr="00EF000F" w:rsidRDefault="003B0B54"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Místo pojištění:</w:t>
            </w:r>
          </w:p>
        </w:tc>
        <w:tc>
          <w:tcPr>
            <w:tcW w:w="6033" w:type="dxa"/>
            <w:vAlign w:val="center"/>
          </w:tcPr>
          <w:p w14:paraId="3EC1CA92" w14:textId="16E57CC6" w:rsidR="003B0B54" w:rsidRPr="00EF000F" w:rsidRDefault="003B0B54"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 xml:space="preserve">dle čl. I bodu 7 </w:t>
            </w:r>
          </w:p>
        </w:tc>
      </w:tr>
      <w:tr w:rsidR="003B0B54" w:rsidRPr="00B652BC" w14:paraId="567C199E" w14:textId="77777777" w:rsidTr="00EF000F">
        <w:tc>
          <w:tcPr>
            <w:tcW w:w="3227" w:type="dxa"/>
            <w:vAlign w:val="center"/>
          </w:tcPr>
          <w:p w14:paraId="2A58F071" w14:textId="77777777" w:rsidR="003B0B54" w:rsidRPr="00EF000F" w:rsidRDefault="003B0B54"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Celková pojistná částka činí:</w:t>
            </w:r>
          </w:p>
        </w:tc>
        <w:tc>
          <w:tcPr>
            <w:tcW w:w="6033" w:type="dxa"/>
            <w:vAlign w:val="center"/>
          </w:tcPr>
          <w:p w14:paraId="310CE363" w14:textId="77777777" w:rsidR="003B0B54" w:rsidRPr="00EF000F" w:rsidRDefault="00B405C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30.000</w:t>
            </w:r>
            <w:r w:rsidR="001E2CA8" w:rsidRPr="00EF000F">
              <w:rPr>
                <w:rFonts w:asciiTheme="minorHAnsi" w:hAnsiTheme="minorHAnsi" w:cstheme="minorHAnsi"/>
                <w:b/>
                <w:bCs/>
                <w:sz w:val="22"/>
                <w:szCs w:val="22"/>
              </w:rPr>
              <w:t>,-Kč</w:t>
            </w:r>
          </w:p>
        </w:tc>
      </w:tr>
      <w:tr w:rsidR="003B0B54" w:rsidRPr="00B652BC" w14:paraId="643DCA02" w14:textId="77777777" w:rsidTr="00EF000F">
        <w:tc>
          <w:tcPr>
            <w:tcW w:w="3227" w:type="dxa"/>
            <w:vAlign w:val="center"/>
          </w:tcPr>
          <w:p w14:paraId="71EF9544" w14:textId="77777777" w:rsidR="003B0B54" w:rsidRPr="00EF000F" w:rsidRDefault="003B0B54"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Pojištění se sjednává se spoluúčastí:</w:t>
            </w:r>
          </w:p>
        </w:tc>
        <w:tc>
          <w:tcPr>
            <w:tcW w:w="6033" w:type="dxa"/>
            <w:vAlign w:val="center"/>
          </w:tcPr>
          <w:p w14:paraId="0F3E4DDD" w14:textId="77777777" w:rsidR="003B0B54" w:rsidRPr="00EF000F" w:rsidRDefault="00B405C2"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1</w:t>
            </w:r>
            <w:r w:rsidR="003B0B54" w:rsidRPr="00EF000F">
              <w:rPr>
                <w:rFonts w:asciiTheme="minorHAnsi" w:hAnsiTheme="minorHAnsi" w:cstheme="minorHAnsi"/>
                <w:b/>
                <w:bCs/>
                <w:sz w:val="22"/>
                <w:szCs w:val="22"/>
              </w:rPr>
              <w:t xml:space="preserve">.000,-Kč </w:t>
            </w:r>
          </w:p>
        </w:tc>
      </w:tr>
    </w:tbl>
    <w:p w14:paraId="317BADCE" w14:textId="77777777" w:rsidR="00C72CD7" w:rsidRPr="00EF000F" w:rsidRDefault="003B0B54" w:rsidP="007671A0">
      <w:pPr>
        <w:spacing w:before="120"/>
        <w:ind w:left="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70C79412" w14:textId="77777777" w:rsidR="00C337D7" w:rsidRPr="00EF000F" w:rsidRDefault="00C337D7" w:rsidP="003B0B54">
      <w:pPr>
        <w:pStyle w:val="Nadpis2"/>
        <w:spacing w:before="240"/>
        <w:rPr>
          <w:rFonts w:asciiTheme="minorHAnsi" w:hAnsiTheme="minorHAnsi" w:cstheme="minorHAnsi"/>
          <w:b/>
          <w:sz w:val="22"/>
          <w:szCs w:val="22"/>
          <w:u w:val="single"/>
        </w:rPr>
      </w:pPr>
      <w:r w:rsidRPr="00EF000F">
        <w:rPr>
          <w:rFonts w:asciiTheme="minorHAnsi" w:hAnsiTheme="minorHAnsi" w:cstheme="minorHAnsi"/>
          <w:b/>
          <w:sz w:val="22"/>
          <w:szCs w:val="22"/>
          <w:u w:val="single"/>
        </w:rPr>
        <w:t>POJIŠTĚNÍ VANDALISMU</w:t>
      </w:r>
    </w:p>
    <w:p w14:paraId="33886762" w14:textId="77777777" w:rsidR="003B0B54" w:rsidRPr="00EF000F" w:rsidRDefault="003B0B54" w:rsidP="00EF000F">
      <w:pPr>
        <w:spacing w:before="120" w:line="276" w:lineRule="auto"/>
        <w:ind w:left="2700" w:hanging="2700"/>
        <w:jc w:val="both"/>
        <w:rPr>
          <w:rFonts w:asciiTheme="minorHAnsi" w:hAnsiTheme="minorHAnsi" w:cstheme="minorHAnsi"/>
          <w:sz w:val="22"/>
          <w:szCs w:val="22"/>
        </w:rPr>
      </w:pPr>
      <w:r w:rsidRPr="00EF000F">
        <w:rPr>
          <w:rFonts w:asciiTheme="minorHAnsi" w:hAnsiTheme="minorHAnsi" w:cstheme="minorHAnsi"/>
          <w:sz w:val="22"/>
          <w:szCs w:val="22"/>
        </w:rPr>
        <w:t>Pojištění se sjednává v rozsahu:</w:t>
      </w:r>
      <w:r w:rsidRPr="00EF000F">
        <w:rPr>
          <w:rFonts w:asciiTheme="minorHAnsi" w:hAnsiTheme="minorHAnsi" w:cstheme="minorHAnsi"/>
          <w:sz w:val="22"/>
          <w:szCs w:val="22"/>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3B0B54" w:rsidRPr="00B652BC" w14:paraId="0B090236" w14:textId="77777777" w:rsidTr="00EF000F">
        <w:tc>
          <w:tcPr>
            <w:tcW w:w="9979" w:type="dxa"/>
            <w:vAlign w:val="center"/>
          </w:tcPr>
          <w:p w14:paraId="12F2E35C" w14:textId="77777777" w:rsidR="003B0B54" w:rsidRPr="00EF000F" w:rsidRDefault="003B0B54" w:rsidP="00EF000F">
            <w:pPr>
              <w:spacing w:before="60" w:after="60"/>
              <w:ind w:left="2700" w:hanging="2700"/>
              <w:rPr>
                <w:rFonts w:asciiTheme="minorHAnsi" w:hAnsiTheme="minorHAnsi" w:cstheme="minorHAnsi"/>
                <w:bCs/>
                <w:sz w:val="22"/>
                <w:szCs w:val="22"/>
              </w:rPr>
            </w:pPr>
            <w:r w:rsidRPr="00EF000F">
              <w:rPr>
                <w:rFonts w:asciiTheme="minorHAnsi" w:hAnsiTheme="minorHAnsi" w:cstheme="minorHAnsi"/>
                <w:b/>
                <w:bCs/>
                <w:sz w:val="22"/>
                <w:szCs w:val="22"/>
              </w:rPr>
              <w:t>Úmyslné poškození</w:t>
            </w:r>
            <w:r w:rsidRPr="00EF000F">
              <w:rPr>
                <w:rFonts w:asciiTheme="minorHAnsi" w:hAnsiTheme="minorHAnsi" w:cstheme="minorHAnsi"/>
                <w:bCs/>
                <w:sz w:val="22"/>
                <w:szCs w:val="22"/>
              </w:rPr>
              <w:t xml:space="preserve"> nebo úmyslné zničení předmětu pojištění </w:t>
            </w:r>
            <w:r w:rsidRPr="00EF000F">
              <w:rPr>
                <w:rFonts w:asciiTheme="minorHAnsi" w:hAnsiTheme="minorHAnsi" w:cstheme="minorHAnsi"/>
                <w:b/>
                <w:bCs/>
                <w:sz w:val="22"/>
                <w:szCs w:val="22"/>
              </w:rPr>
              <w:t>zjištěným pachatelem</w:t>
            </w:r>
            <w:r w:rsidRPr="00EF000F">
              <w:rPr>
                <w:rFonts w:asciiTheme="minorHAnsi" w:hAnsiTheme="minorHAnsi" w:cstheme="minorHAnsi"/>
                <w:bCs/>
                <w:sz w:val="22"/>
                <w:szCs w:val="22"/>
              </w:rPr>
              <w:t>.</w:t>
            </w:r>
          </w:p>
        </w:tc>
      </w:tr>
      <w:tr w:rsidR="003B0B54" w:rsidRPr="00B652BC" w14:paraId="590FDB93" w14:textId="77777777" w:rsidTr="00EF000F">
        <w:tc>
          <w:tcPr>
            <w:tcW w:w="9979" w:type="dxa"/>
            <w:vAlign w:val="center"/>
          </w:tcPr>
          <w:p w14:paraId="73A69786" w14:textId="77777777" w:rsidR="003B0B54" w:rsidRPr="00EF000F" w:rsidRDefault="003B0B54" w:rsidP="00EF000F">
            <w:pPr>
              <w:spacing w:before="60" w:after="60"/>
              <w:rPr>
                <w:rFonts w:asciiTheme="minorHAnsi" w:hAnsiTheme="minorHAnsi" w:cstheme="minorHAnsi"/>
                <w:bCs/>
                <w:sz w:val="22"/>
                <w:szCs w:val="22"/>
              </w:rPr>
            </w:pPr>
            <w:r w:rsidRPr="00EF000F">
              <w:rPr>
                <w:rFonts w:asciiTheme="minorHAnsi" w:hAnsiTheme="minorHAnsi" w:cstheme="minorHAnsi"/>
                <w:b/>
                <w:bCs/>
                <w:sz w:val="22"/>
                <w:szCs w:val="22"/>
              </w:rPr>
              <w:t>Úmyslné poškození</w:t>
            </w:r>
            <w:r w:rsidRPr="00EF000F">
              <w:rPr>
                <w:rFonts w:asciiTheme="minorHAnsi" w:hAnsiTheme="minorHAnsi" w:cstheme="minorHAnsi"/>
                <w:bCs/>
                <w:sz w:val="22"/>
                <w:szCs w:val="22"/>
              </w:rPr>
              <w:t xml:space="preserve"> nebo úmyslné zničení předmětu pojištění </w:t>
            </w:r>
            <w:r w:rsidRPr="00EF000F">
              <w:rPr>
                <w:rFonts w:asciiTheme="minorHAnsi" w:hAnsiTheme="minorHAnsi" w:cstheme="minorHAnsi"/>
                <w:b/>
                <w:bCs/>
                <w:sz w:val="22"/>
                <w:szCs w:val="22"/>
              </w:rPr>
              <w:t>nezjištěným pachatelem</w:t>
            </w:r>
            <w:r w:rsidRPr="00EF000F">
              <w:rPr>
                <w:rFonts w:asciiTheme="minorHAnsi" w:hAnsiTheme="minorHAnsi" w:cstheme="minorHAnsi"/>
                <w:bCs/>
                <w:sz w:val="22"/>
                <w:szCs w:val="22"/>
              </w:rPr>
              <w:t>.</w:t>
            </w:r>
          </w:p>
        </w:tc>
      </w:tr>
    </w:tbl>
    <w:p w14:paraId="506785D2" w14:textId="77777777" w:rsidR="00C337D7" w:rsidRPr="00EF000F" w:rsidRDefault="00C337D7" w:rsidP="00B405C2">
      <w:pPr>
        <w:pStyle w:val="Nadpis3"/>
        <w:numPr>
          <w:ilvl w:val="2"/>
          <w:numId w:val="5"/>
        </w:numPr>
        <w:jc w:val="both"/>
        <w:rPr>
          <w:rFonts w:asciiTheme="minorHAnsi" w:hAnsiTheme="minorHAnsi" w:cstheme="minorHAnsi"/>
          <w:sz w:val="22"/>
          <w:szCs w:val="22"/>
        </w:rPr>
      </w:pPr>
      <w:bookmarkStart w:id="12" w:name="_Toc367839385"/>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vlastních</w:t>
      </w:r>
      <w:r w:rsidR="005D1283" w:rsidRPr="00EF000F">
        <w:rPr>
          <w:rFonts w:asciiTheme="minorHAnsi" w:hAnsiTheme="minorHAnsi" w:cstheme="minorHAnsi"/>
          <w:b/>
          <w:sz w:val="22"/>
          <w:szCs w:val="22"/>
        </w:rPr>
        <w:t xml:space="preserve"> </w:t>
      </w:r>
      <w:r w:rsidRPr="00EF000F">
        <w:rPr>
          <w:rFonts w:asciiTheme="minorHAnsi" w:hAnsiTheme="minorHAnsi" w:cstheme="minorHAnsi"/>
          <w:b/>
          <w:sz w:val="22"/>
          <w:szCs w:val="22"/>
        </w:rPr>
        <w:t>stavebních součástí a příslušenství budov nebo staveb</w:t>
      </w:r>
      <w:r w:rsidRPr="00EF000F">
        <w:rPr>
          <w:rFonts w:asciiTheme="minorHAnsi" w:hAnsiTheme="minorHAnsi" w:cstheme="minorHAnsi"/>
          <w:sz w:val="22"/>
          <w:szCs w:val="22"/>
        </w:rPr>
        <w:t>.</w:t>
      </w:r>
    </w:p>
    <w:p w14:paraId="2E85A6F3" w14:textId="77777777" w:rsidR="006A0DA1" w:rsidRPr="00EF000F" w:rsidRDefault="006A0DA1" w:rsidP="006A0DA1">
      <w:pPr>
        <w:tabs>
          <w:tab w:val="left" w:pos="-720"/>
        </w:tabs>
        <w:spacing w:before="120"/>
        <w:ind w:left="709"/>
        <w:jc w:val="both"/>
        <w:rPr>
          <w:rFonts w:asciiTheme="minorHAnsi" w:hAnsiTheme="minorHAnsi" w:cstheme="minorHAnsi"/>
          <w:sz w:val="22"/>
          <w:szCs w:val="22"/>
        </w:rPr>
      </w:pPr>
      <w:bookmarkStart w:id="13" w:name="_Toc367839387"/>
      <w:bookmarkEnd w:id="12"/>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64"/>
        <w:gridCol w:w="5870"/>
      </w:tblGrid>
      <w:tr w:rsidR="006A0DA1" w:rsidRPr="00B652BC" w14:paraId="4EA22D96" w14:textId="77777777" w:rsidTr="00EF000F">
        <w:tc>
          <w:tcPr>
            <w:tcW w:w="3227" w:type="dxa"/>
            <w:vAlign w:val="center"/>
          </w:tcPr>
          <w:p w14:paraId="58629410" w14:textId="77777777" w:rsidR="006A0DA1" w:rsidRPr="00EF000F" w:rsidRDefault="006A0DA1"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Místo pojištění:</w:t>
            </w:r>
          </w:p>
        </w:tc>
        <w:tc>
          <w:tcPr>
            <w:tcW w:w="6033" w:type="dxa"/>
            <w:vAlign w:val="center"/>
          </w:tcPr>
          <w:p w14:paraId="58D71735" w14:textId="32885616" w:rsidR="006A0DA1" w:rsidRPr="00EF000F" w:rsidRDefault="006A0DA1"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 xml:space="preserve">dle čl. I bodu 7 </w:t>
            </w:r>
          </w:p>
        </w:tc>
      </w:tr>
      <w:tr w:rsidR="006A0DA1" w:rsidRPr="00B652BC" w14:paraId="5CB20E58" w14:textId="77777777" w:rsidTr="00EF000F">
        <w:tc>
          <w:tcPr>
            <w:tcW w:w="3227" w:type="dxa"/>
            <w:vAlign w:val="center"/>
          </w:tcPr>
          <w:p w14:paraId="3EBBAB75" w14:textId="77777777" w:rsidR="006A0DA1" w:rsidRPr="00EF000F" w:rsidRDefault="006A0DA1"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Celková pojistná částka činí:</w:t>
            </w:r>
          </w:p>
        </w:tc>
        <w:tc>
          <w:tcPr>
            <w:tcW w:w="6033" w:type="dxa"/>
            <w:vAlign w:val="center"/>
          </w:tcPr>
          <w:p w14:paraId="40AD8AC9" w14:textId="77777777" w:rsidR="006A0DA1" w:rsidRPr="00EF000F" w:rsidRDefault="005D1283"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200.000</w:t>
            </w:r>
            <w:r w:rsidR="001E2CA8" w:rsidRPr="00EF000F">
              <w:rPr>
                <w:rFonts w:asciiTheme="minorHAnsi" w:hAnsiTheme="minorHAnsi" w:cstheme="minorHAnsi"/>
                <w:b/>
                <w:bCs/>
                <w:sz w:val="22"/>
                <w:szCs w:val="22"/>
              </w:rPr>
              <w:t>,-Kč</w:t>
            </w:r>
          </w:p>
        </w:tc>
      </w:tr>
      <w:tr w:rsidR="006A0DA1" w:rsidRPr="00B652BC" w14:paraId="172F500A" w14:textId="77777777" w:rsidTr="00EF000F">
        <w:tc>
          <w:tcPr>
            <w:tcW w:w="3227" w:type="dxa"/>
            <w:vAlign w:val="center"/>
          </w:tcPr>
          <w:p w14:paraId="35DD3131" w14:textId="77777777" w:rsidR="006A0DA1" w:rsidRPr="00EF000F" w:rsidRDefault="006A0DA1"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Pojištění se sjednává se spoluúčastí:</w:t>
            </w:r>
          </w:p>
        </w:tc>
        <w:tc>
          <w:tcPr>
            <w:tcW w:w="6033" w:type="dxa"/>
            <w:vAlign w:val="center"/>
          </w:tcPr>
          <w:p w14:paraId="01B4FBDF" w14:textId="77777777" w:rsidR="006A0DA1" w:rsidRPr="00EF000F" w:rsidRDefault="005D1283" w:rsidP="00EF000F">
            <w:pPr>
              <w:tabs>
                <w:tab w:val="left" w:pos="-720"/>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 min. 1.000</w:t>
            </w:r>
            <w:r w:rsidR="00427A35" w:rsidRPr="00EF000F">
              <w:rPr>
                <w:rFonts w:asciiTheme="minorHAnsi" w:hAnsiTheme="minorHAnsi" w:cstheme="minorHAnsi"/>
                <w:b/>
                <w:bCs/>
                <w:sz w:val="22"/>
                <w:szCs w:val="22"/>
              </w:rPr>
              <w:t>,-Kč</w:t>
            </w:r>
          </w:p>
        </w:tc>
      </w:tr>
    </w:tbl>
    <w:p w14:paraId="0D1E41B1" w14:textId="77777777" w:rsidR="006A0DA1" w:rsidRPr="00EF000F" w:rsidRDefault="006A0DA1" w:rsidP="006A0DA1">
      <w:pPr>
        <w:spacing w:before="120"/>
        <w:ind w:left="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5CCAD44D" w14:textId="0AE2FABD" w:rsidR="00DF6D34" w:rsidRPr="00EF000F" w:rsidRDefault="00DF6D34" w:rsidP="00DF6D34">
      <w:pPr>
        <w:spacing w:before="120"/>
        <w:ind w:left="709"/>
        <w:jc w:val="both"/>
        <w:rPr>
          <w:rFonts w:asciiTheme="minorHAnsi" w:hAnsiTheme="minorHAnsi" w:cstheme="minorHAnsi"/>
          <w:sz w:val="22"/>
          <w:szCs w:val="22"/>
        </w:rPr>
      </w:pPr>
      <w:r w:rsidRPr="00EF000F">
        <w:rPr>
          <w:rFonts w:asciiTheme="minorHAnsi" w:hAnsiTheme="minorHAnsi" w:cstheme="minorHAnsi"/>
          <w:sz w:val="22"/>
          <w:szCs w:val="22"/>
        </w:rPr>
        <w:t xml:space="preserve">Pojištění se sjednává také pro případ poškození nebo zničení předmětu pojištění z příčiny </w:t>
      </w:r>
      <w:r w:rsidRPr="00EF000F">
        <w:rPr>
          <w:rFonts w:asciiTheme="minorHAnsi" w:hAnsiTheme="minorHAnsi" w:cstheme="minorHAnsi"/>
          <w:b/>
          <w:sz w:val="22"/>
          <w:szCs w:val="22"/>
        </w:rPr>
        <w:t>graffiti</w:t>
      </w:r>
      <w:r w:rsidRPr="00EF000F">
        <w:rPr>
          <w:rFonts w:asciiTheme="minorHAnsi" w:hAnsiTheme="minorHAnsi" w:cstheme="minorHAnsi"/>
          <w:sz w:val="22"/>
          <w:szCs w:val="22"/>
        </w:rPr>
        <w:t>.</w:t>
      </w:r>
    </w:p>
    <w:p w14:paraId="6C3F863B" w14:textId="77777777" w:rsidR="00DF6D34" w:rsidRPr="00EF000F" w:rsidRDefault="00DF6D34" w:rsidP="00601763">
      <w:pPr>
        <w:ind w:left="709"/>
        <w:jc w:val="both"/>
        <w:rPr>
          <w:rFonts w:asciiTheme="minorHAnsi" w:hAnsiTheme="minorHAnsi" w:cstheme="minorHAnsi"/>
          <w:sz w:val="22"/>
          <w:szCs w:val="22"/>
        </w:rPr>
      </w:pPr>
    </w:p>
    <w:p w14:paraId="5C0D73BA" w14:textId="335B5CA4" w:rsidR="005F304F" w:rsidRPr="00EF000F" w:rsidRDefault="005F304F" w:rsidP="005F304F">
      <w:pPr>
        <w:pStyle w:val="Nadpis3"/>
        <w:numPr>
          <w:ilvl w:val="2"/>
          <w:numId w:val="5"/>
        </w:numPr>
        <w:jc w:val="both"/>
        <w:rPr>
          <w:rFonts w:asciiTheme="minorHAnsi" w:hAnsiTheme="minorHAnsi" w:cstheme="minorHAnsi"/>
          <w:sz w:val="22"/>
          <w:szCs w:val="22"/>
        </w:rPr>
      </w:pPr>
      <w:bookmarkStart w:id="14" w:name="_Toc367839381"/>
      <w:r w:rsidRPr="00EF000F">
        <w:rPr>
          <w:rFonts w:asciiTheme="minorHAnsi" w:hAnsiTheme="minorHAnsi" w:cstheme="minorHAnsi"/>
          <w:sz w:val="22"/>
          <w:szCs w:val="22"/>
        </w:rPr>
        <w:t>Sjednává</w:t>
      </w:r>
      <w:bookmarkEnd w:id="14"/>
      <w:r w:rsidRPr="00EF000F">
        <w:rPr>
          <w:rFonts w:asciiTheme="minorHAnsi" w:hAnsiTheme="minorHAnsi" w:cstheme="minorHAnsi"/>
          <w:sz w:val="22"/>
          <w:szCs w:val="22"/>
        </w:rPr>
        <w:t xml:space="preserve"> se pojištění </w:t>
      </w:r>
      <w:r w:rsidRPr="00EF000F">
        <w:rPr>
          <w:rFonts w:asciiTheme="minorHAnsi" w:hAnsiTheme="minorHAnsi" w:cstheme="minorHAnsi"/>
          <w:b/>
          <w:sz w:val="22"/>
          <w:szCs w:val="22"/>
        </w:rPr>
        <w:t>věcí uvedených v Čl. II, bod 2.1.1. až 2.1.</w:t>
      </w:r>
      <w:r w:rsidR="00955109" w:rsidRPr="00EF000F">
        <w:rPr>
          <w:rFonts w:asciiTheme="minorHAnsi" w:hAnsiTheme="minorHAnsi" w:cstheme="minorHAnsi"/>
          <w:b/>
          <w:sz w:val="22"/>
          <w:szCs w:val="22"/>
        </w:rPr>
        <w:t>9</w:t>
      </w:r>
      <w:r w:rsidRPr="00EF000F">
        <w:rPr>
          <w:rFonts w:asciiTheme="minorHAnsi" w:hAnsiTheme="minorHAnsi" w:cstheme="minorHAnsi"/>
          <w:b/>
          <w:sz w:val="22"/>
          <w:szCs w:val="22"/>
        </w:rPr>
        <w:t xml:space="preserve">. </w:t>
      </w:r>
      <w:r w:rsidR="00955109" w:rsidRPr="00EF000F">
        <w:rPr>
          <w:rFonts w:asciiTheme="minorHAnsi" w:hAnsiTheme="minorHAnsi" w:cstheme="minorHAnsi"/>
          <w:b/>
          <w:sz w:val="22"/>
          <w:szCs w:val="22"/>
        </w:rPr>
        <w:t xml:space="preserve">a bod 2.2.1. </w:t>
      </w:r>
      <w:r w:rsidRPr="00EF000F">
        <w:rPr>
          <w:rFonts w:asciiTheme="minorHAnsi" w:hAnsiTheme="minorHAnsi" w:cstheme="minorHAnsi"/>
          <w:sz w:val="22"/>
          <w:szCs w:val="22"/>
        </w:rPr>
        <w:t>této pojistné smlouvy</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62"/>
        <w:gridCol w:w="5872"/>
      </w:tblGrid>
      <w:tr w:rsidR="005F304F" w:rsidRPr="00B652BC" w14:paraId="67F24F52" w14:textId="77777777" w:rsidTr="00EF000F">
        <w:tc>
          <w:tcPr>
            <w:tcW w:w="3227" w:type="dxa"/>
            <w:vAlign w:val="center"/>
          </w:tcPr>
          <w:p w14:paraId="0B1D8ECD" w14:textId="77777777" w:rsidR="005F304F" w:rsidRPr="00EF000F" w:rsidRDefault="005F304F" w:rsidP="00EF000F">
            <w:pPr>
              <w:tabs>
                <w:tab w:val="left" w:pos="-720"/>
              </w:tabs>
              <w:spacing w:before="60" w:after="60" w:line="276" w:lineRule="auto"/>
              <w:rPr>
                <w:rFonts w:asciiTheme="minorHAnsi" w:hAnsiTheme="minorHAnsi" w:cstheme="minorHAnsi"/>
                <w:sz w:val="22"/>
                <w:szCs w:val="22"/>
              </w:rPr>
            </w:pPr>
            <w:r w:rsidRPr="00EF000F">
              <w:rPr>
                <w:rFonts w:asciiTheme="minorHAnsi" w:hAnsiTheme="minorHAnsi" w:cstheme="minorHAnsi"/>
                <w:b/>
                <w:bCs/>
                <w:sz w:val="22"/>
                <w:szCs w:val="22"/>
              </w:rPr>
              <w:t>Místo pojištění:</w:t>
            </w:r>
          </w:p>
        </w:tc>
        <w:tc>
          <w:tcPr>
            <w:tcW w:w="6033" w:type="dxa"/>
            <w:vAlign w:val="center"/>
          </w:tcPr>
          <w:p w14:paraId="07FBF4FD" w14:textId="52FDC077" w:rsidR="005F304F" w:rsidRPr="00EF000F" w:rsidRDefault="005F304F" w:rsidP="00EF000F">
            <w:pPr>
              <w:tabs>
                <w:tab w:val="left" w:pos="-720"/>
              </w:tabs>
              <w:spacing w:before="60" w:after="60" w:line="276" w:lineRule="auto"/>
              <w:rPr>
                <w:rFonts w:asciiTheme="minorHAnsi" w:hAnsiTheme="minorHAnsi" w:cstheme="minorHAnsi"/>
                <w:sz w:val="22"/>
                <w:szCs w:val="22"/>
              </w:rPr>
            </w:pPr>
            <w:r w:rsidRPr="00EF000F">
              <w:rPr>
                <w:rFonts w:asciiTheme="minorHAnsi" w:hAnsiTheme="minorHAnsi" w:cstheme="minorHAnsi"/>
                <w:b/>
                <w:bCs/>
                <w:sz w:val="22"/>
                <w:szCs w:val="22"/>
              </w:rPr>
              <w:t xml:space="preserve">dle čl. I bodu 7 </w:t>
            </w:r>
          </w:p>
        </w:tc>
      </w:tr>
      <w:tr w:rsidR="005F304F" w:rsidRPr="00B652BC" w14:paraId="0F092040" w14:textId="77777777" w:rsidTr="00EF000F">
        <w:tc>
          <w:tcPr>
            <w:tcW w:w="3227" w:type="dxa"/>
            <w:vAlign w:val="center"/>
          </w:tcPr>
          <w:p w14:paraId="55D9EC95" w14:textId="77777777" w:rsidR="005F304F" w:rsidRPr="00EF000F" w:rsidRDefault="005F304F" w:rsidP="00EF000F">
            <w:pPr>
              <w:tabs>
                <w:tab w:val="left" w:pos="-720"/>
              </w:tabs>
              <w:spacing w:before="60" w:after="60" w:line="276" w:lineRule="auto"/>
              <w:rPr>
                <w:rFonts w:asciiTheme="minorHAnsi" w:hAnsiTheme="minorHAnsi" w:cstheme="minorHAnsi"/>
                <w:sz w:val="22"/>
                <w:szCs w:val="22"/>
              </w:rPr>
            </w:pPr>
            <w:r w:rsidRPr="00EF000F">
              <w:rPr>
                <w:rFonts w:asciiTheme="minorHAnsi" w:hAnsiTheme="minorHAnsi" w:cstheme="minorHAnsi"/>
                <w:b/>
                <w:bCs/>
                <w:sz w:val="22"/>
                <w:szCs w:val="22"/>
              </w:rPr>
              <w:t>Celková pojistná částka činí:</w:t>
            </w:r>
          </w:p>
        </w:tc>
        <w:tc>
          <w:tcPr>
            <w:tcW w:w="6033" w:type="dxa"/>
            <w:vAlign w:val="center"/>
          </w:tcPr>
          <w:p w14:paraId="2455EA45" w14:textId="6BCD7A9B" w:rsidR="005F304F" w:rsidRPr="00EF000F" w:rsidRDefault="00387070" w:rsidP="00EF000F">
            <w:pPr>
              <w:tabs>
                <w:tab w:val="right" w:leader="dot" w:pos="5103"/>
                <w:tab w:val="left" w:pos="5529"/>
                <w:tab w:val="right" w:pos="9214"/>
              </w:tabs>
              <w:spacing w:before="60" w:after="60" w:line="276" w:lineRule="auto"/>
              <w:rPr>
                <w:rFonts w:asciiTheme="minorHAnsi" w:hAnsiTheme="minorHAnsi" w:cstheme="minorHAnsi"/>
                <w:b/>
                <w:bCs/>
                <w:sz w:val="22"/>
                <w:szCs w:val="22"/>
              </w:rPr>
            </w:pPr>
            <w:r w:rsidRPr="00EF000F">
              <w:rPr>
                <w:rFonts w:asciiTheme="minorHAnsi" w:hAnsiTheme="minorHAnsi" w:cstheme="minorHAnsi"/>
                <w:b/>
                <w:bCs/>
                <w:sz w:val="22"/>
                <w:szCs w:val="22"/>
              </w:rPr>
              <w:t>Pojistné částky jsou společné</w:t>
            </w:r>
            <w:r w:rsidR="00A25305" w:rsidRPr="00EF000F">
              <w:rPr>
                <w:rFonts w:asciiTheme="minorHAnsi" w:hAnsiTheme="minorHAnsi" w:cstheme="minorHAnsi"/>
                <w:b/>
                <w:bCs/>
                <w:sz w:val="22"/>
                <w:szCs w:val="22"/>
              </w:rPr>
              <w:t xml:space="preserve"> pro pojištění odci</w:t>
            </w:r>
            <w:r w:rsidRPr="00EF000F">
              <w:rPr>
                <w:rFonts w:asciiTheme="minorHAnsi" w:hAnsiTheme="minorHAnsi" w:cstheme="minorHAnsi"/>
                <w:b/>
                <w:bCs/>
                <w:sz w:val="22"/>
                <w:szCs w:val="22"/>
              </w:rPr>
              <w:t>zení a pojištění vandalismu a jsou uvedeny</w:t>
            </w:r>
            <w:r w:rsidR="00A25305" w:rsidRPr="00EF000F">
              <w:rPr>
                <w:rFonts w:asciiTheme="minorHAnsi" w:hAnsiTheme="minorHAnsi" w:cstheme="minorHAnsi"/>
                <w:b/>
                <w:bCs/>
                <w:sz w:val="22"/>
                <w:szCs w:val="22"/>
              </w:rPr>
              <w:t xml:space="preserve"> v bodech 2.1.1. až 2.1.</w:t>
            </w:r>
            <w:r w:rsidR="00955109" w:rsidRPr="00EF000F">
              <w:rPr>
                <w:rFonts w:asciiTheme="minorHAnsi" w:hAnsiTheme="minorHAnsi" w:cstheme="minorHAnsi"/>
                <w:b/>
                <w:bCs/>
                <w:sz w:val="22"/>
                <w:szCs w:val="22"/>
              </w:rPr>
              <w:t>9</w:t>
            </w:r>
            <w:r w:rsidR="00A25305" w:rsidRPr="00EF000F">
              <w:rPr>
                <w:rFonts w:asciiTheme="minorHAnsi" w:hAnsiTheme="minorHAnsi" w:cstheme="minorHAnsi"/>
                <w:b/>
                <w:bCs/>
                <w:sz w:val="22"/>
                <w:szCs w:val="22"/>
              </w:rPr>
              <w:t xml:space="preserve">. </w:t>
            </w:r>
            <w:r w:rsidR="00955109" w:rsidRPr="00EF000F">
              <w:rPr>
                <w:rFonts w:asciiTheme="minorHAnsi" w:hAnsiTheme="minorHAnsi" w:cstheme="minorHAnsi"/>
                <w:b/>
                <w:bCs/>
                <w:sz w:val="22"/>
                <w:szCs w:val="22"/>
              </w:rPr>
              <w:t xml:space="preserve">a 2.2.1. </w:t>
            </w:r>
            <w:r w:rsidR="00A25305" w:rsidRPr="00EF000F">
              <w:rPr>
                <w:rFonts w:asciiTheme="minorHAnsi" w:hAnsiTheme="minorHAnsi" w:cstheme="minorHAnsi"/>
                <w:b/>
                <w:bCs/>
                <w:sz w:val="22"/>
                <w:szCs w:val="22"/>
              </w:rPr>
              <w:t>této pojistné smlouvy</w:t>
            </w:r>
            <w:r w:rsidR="00204F36" w:rsidRPr="00EF000F">
              <w:rPr>
                <w:rFonts w:asciiTheme="minorHAnsi" w:hAnsiTheme="minorHAnsi" w:cstheme="minorHAnsi"/>
                <w:b/>
                <w:bCs/>
                <w:sz w:val="22"/>
                <w:szCs w:val="22"/>
              </w:rPr>
              <w:t xml:space="preserve"> </w:t>
            </w:r>
          </w:p>
        </w:tc>
      </w:tr>
      <w:tr w:rsidR="005F304F" w:rsidRPr="00B652BC" w14:paraId="711E77A4" w14:textId="77777777" w:rsidTr="00EF000F">
        <w:tc>
          <w:tcPr>
            <w:tcW w:w="3227" w:type="dxa"/>
            <w:vAlign w:val="center"/>
          </w:tcPr>
          <w:p w14:paraId="6C270027" w14:textId="77777777" w:rsidR="005F304F" w:rsidRPr="00EF000F" w:rsidRDefault="005F304F"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Pojištění se sjednává se spoluúčastí:</w:t>
            </w:r>
          </w:p>
        </w:tc>
        <w:tc>
          <w:tcPr>
            <w:tcW w:w="6033" w:type="dxa"/>
            <w:vAlign w:val="center"/>
          </w:tcPr>
          <w:p w14:paraId="2F3DCE42" w14:textId="77777777" w:rsidR="005F304F" w:rsidRPr="00EF000F" w:rsidRDefault="005F304F" w:rsidP="00EF000F">
            <w:pPr>
              <w:tabs>
                <w:tab w:val="left" w:pos="-720"/>
              </w:tabs>
              <w:spacing w:before="60" w:after="60" w:line="276" w:lineRule="auto"/>
              <w:rPr>
                <w:rFonts w:asciiTheme="minorHAnsi" w:hAnsiTheme="minorHAnsi" w:cstheme="minorHAnsi"/>
                <w:b/>
                <w:bCs/>
                <w:sz w:val="22"/>
                <w:szCs w:val="22"/>
              </w:rPr>
            </w:pPr>
            <w:r w:rsidRPr="00EF000F">
              <w:rPr>
                <w:rFonts w:asciiTheme="minorHAnsi" w:hAnsiTheme="minorHAnsi" w:cstheme="minorHAnsi"/>
                <w:b/>
                <w:bCs/>
                <w:sz w:val="22"/>
                <w:szCs w:val="22"/>
              </w:rPr>
              <w:t>1.000,-Kč</w:t>
            </w:r>
          </w:p>
        </w:tc>
      </w:tr>
    </w:tbl>
    <w:p w14:paraId="38E0BB3A" w14:textId="77777777" w:rsidR="00DF6D34" w:rsidRPr="00EF000F" w:rsidRDefault="005F304F" w:rsidP="007671A0">
      <w:pPr>
        <w:spacing w:before="120"/>
        <w:ind w:left="709"/>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207B623C" w14:textId="77777777" w:rsidR="00C337D7" w:rsidRPr="00EF000F" w:rsidRDefault="00C337D7" w:rsidP="006A0DA1">
      <w:pPr>
        <w:pStyle w:val="Nadpis1"/>
        <w:spacing w:before="240"/>
        <w:ind w:left="360" w:hanging="360"/>
        <w:rPr>
          <w:rFonts w:asciiTheme="minorHAnsi" w:hAnsiTheme="minorHAnsi" w:cstheme="minorHAnsi"/>
          <w:sz w:val="22"/>
          <w:szCs w:val="22"/>
        </w:rPr>
      </w:pPr>
      <w:bookmarkStart w:id="15" w:name="_Toc367839396"/>
      <w:bookmarkEnd w:id="13"/>
      <w:r w:rsidRPr="00EF000F">
        <w:rPr>
          <w:rFonts w:asciiTheme="minorHAnsi" w:hAnsiTheme="minorHAnsi" w:cstheme="minorHAnsi"/>
          <w:sz w:val="22"/>
          <w:szCs w:val="22"/>
        </w:rPr>
        <w:t xml:space="preserve">POJIŠTĚNÍ </w:t>
      </w:r>
      <w:bookmarkEnd w:id="15"/>
      <w:r w:rsidRPr="00EF000F">
        <w:rPr>
          <w:rFonts w:asciiTheme="minorHAnsi" w:hAnsiTheme="minorHAnsi" w:cstheme="minorHAnsi"/>
          <w:sz w:val="22"/>
          <w:szCs w:val="22"/>
        </w:rPr>
        <w:t xml:space="preserve">skel </w:t>
      </w:r>
    </w:p>
    <w:p w14:paraId="62B4945D" w14:textId="4BEE1AB0" w:rsidR="006A0DA1" w:rsidRPr="00EF000F" w:rsidRDefault="006A0DA1" w:rsidP="00EF000F">
      <w:pPr>
        <w:tabs>
          <w:tab w:val="left" w:pos="1276"/>
        </w:tabs>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Je upraveno:</w:t>
      </w:r>
      <w:r w:rsidRPr="00EF000F">
        <w:rPr>
          <w:rFonts w:asciiTheme="minorHAnsi" w:hAnsiTheme="minorHAnsi" w:cstheme="minorHAnsi"/>
          <w:sz w:val="22"/>
          <w:szCs w:val="22"/>
        </w:rPr>
        <w:tab/>
      </w:r>
      <w:r w:rsidR="00927C70" w:rsidRPr="00AE7B7E">
        <w:rPr>
          <w:rFonts w:asciiTheme="minorHAnsi" w:hAnsiTheme="minorHAnsi" w:cstheme="minorHAnsi"/>
          <w:sz w:val="22"/>
          <w:szCs w:val="22"/>
        </w:rPr>
        <w:t xml:space="preserve">Pojistné podmínky pojistitele </w:t>
      </w:r>
      <w:r w:rsidR="00927C70" w:rsidRPr="00D4544C">
        <w:rPr>
          <w:rFonts w:asciiTheme="minorHAnsi" w:hAnsiTheme="minorHAnsi" w:cstheme="minorHAnsi"/>
          <w:b/>
          <w:sz w:val="22"/>
          <w:szCs w:val="22"/>
          <w:highlight w:val="green"/>
        </w:rPr>
        <w:t>[DOPLNÍ ÚČASTNÍK]</w:t>
      </w:r>
    </w:p>
    <w:p w14:paraId="10E45FD9" w14:textId="200034D5" w:rsidR="00843A1E" w:rsidRPr="00EF000F" w:rsidRDefault="00601763" w:rsidP="00EF000F">
      <w:pPr>
        <w:pStyle w:val="Nadpis2"/>
        <w:numPr>
          <w:ilvl w:val="0"/>
          <w:numId w:val="0"/>
        </w:numPr>
        <w:spacing w:before="0" w:after="120" w:line="276" w:lineRule="auto"/>
        <w:jc w:val="both"/>
        <w:rPr>
          <w:rFonts w:asciiTheme="minorHAnsi" w:hAnsiTheme="minorHAnsi" w:cstheme="minorHAnsi"/>
          <w:sz w:val="22"/>
          <w:szCs w:val="22"/>
        </w:rPr>
      </w:pPr>
      <w:bookmarkStart w:id="16" w:name="_Toc367839397"/>
      <w:r w:rsidRPr="00EF000F">
        <w:rPr>
          <w:rFonts w:asciiTheme="minorHAnsi" w:hAnsiTheme="minorHAnsi" w:cstheme="minorHAnsi"/>
          <w:sz w:val="22"/>
          <w:szCs w:val="22"/>
        </w:rPr>
        <w:lastRenderedPageBreak/>
        <w:t xml:space="preserve">Pojištění </w:t>
      </w:r>
      <w:r w:rsidR="00E82AAF" w:rsidRPr="00EF000F">
        <w:rPr>
          <w:rFonts w:asciiTheme="minorHAnsi" w:hAnsiTheme="minorHAnsi" w:cstheme="minorHAnsi"/>
          <w:sz w:val="22"/>
          <w:szCs w:val="22"/>
        </w:rPr>
        <w:t xml:space="preserve">se </w:t>
      </w:r>
      <w:r w:rsidRPr="00EF000F">
        <w:rPr>
          <w:rFonts w:asciiTheme="minorHAnsi" w:hAnsiTheme="minorHAnsi" w:cstheme="minorHAnsi"/>
          <w:sz w:val="22"/>
          <w:szCs w:val="22"/>
        </w:rPr>
        <w:t xml:space="preserve">sjednává </w:t>
      </w:r>
      <w:r w:rsidR="005A5CC1" w:rsidRPr="00EF000F">
        <w:rPr>
          <w:rFonts w:asciiTheme="minorHAnsi" w:hAnsiTheme="minorHAnsi" w:cstheme="minorHAnsi"/>
          <w:sz w:val="22"/>
          <w:szCs w:val="22"/>
        </w:rPr>
        <w:t>pro</w:t>
      </w:r>
      <w:bookmarkEnd w:id="16"/>
      <w:r w:rsidR="006B2134" w:rsidRPr="00EF000F">
        <w:rPr>
          <w:rFonts w:asciiTheme="minorHAnsi" w:hAnsiTheme="minorHAnsi" w:cstheme="minorHAnsi"/>
          <w:sz w:val="22"/>
          <w:szCs w:val="22"/>
        </w:rPr>
        <w:t xml:space="preserve"> </w:t>
      </w:r>
      <w:r w:rsidR="00CB1A8E" w:rsidRPr="00EF000F">
        <w:rPr>
          <w:rFonts w:asciiTheme="minorHAnsi" w:hAnsiTheme="minorHAnsi" w:cstheme="minorHAnsi"/>
          <w:sz w:val="22"/>
          <w:szCs w:val="22"/>
        </w:rPr>
        <w:t>s</w:t>
      </w:r>
      <w:r w:rsidR="00685C50" w:rsidRPr="00EF000F">
        <w:rPr>
          <w:rFonts w:asciiTheme="minorHAnsi" w:hAnsiTheme="minorHAnsi" w:cstheme="minorHAnsi"/>
          <w:sz w:val="22"/>
          <w:szCs w:val="22"/>
        </w:rPr>
        <w:t>oubor skleněných výplní stavebních součástí (okenní, dveřní, výlohová), skleněné výplně movitého charakteru uvnitř budovy (výstavní skříňky a vitríny, obložení stěn, stropů a podhledů apod.) včetně nalepených snímačů zabezpečovacích zařízení, nalepených fólií, malby a jiných výzdob, dále reklamních tabulí, firemních štítů, fasádních obložení vnějších stěn budov, vnější vitríny apod. a světelné neónové nápisy včetně elektroinstalace</w:t>
      </w:r>
    </w:p>
    <w:p w14:paraId="243DCD38" w14:textId="77777777" w:rsidR="005A5CC1" w:rsidRPr="00EF000F" w:rsidRDefault="005A5CC1" w:rsidP="00E46569">
      <w:pPr>
        <w:pStyle w:val="Odstavecseseznamem"/>
        <w:tabs>
          <w:tab w:val="left" w:pos="-720"/>
          <w:tab w:val="left" w:pos="3119"/>
        </w:tabs>
        <w:ind w:left="3119"/>
        <w:jc w:val="both"/>
        <w:rPr>
          <w:rFonts w:asciiTheme="minorHAnsi" w:hAnsiTheme="minorHAnsi" w:cstheme="minorHAnsi"/>
          <w:sz w:val="22"/>
          <w:szCs w:val="22"/>
        </w:rPr>
      </w:pP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3"/>
        <w:gridCol w:w="6010"/>
      </w:tblGrid>
      <w:tr w:rsidR="00E82AAF" w:rsidRPr="00B652BC" w14:paraId="70137C9A" w14:textId="77777777" w:rsidTr="00EF000F">
        <w:tc>
          <w:tcPr>
            <w:tcW w:w="3254" w:type="dxa"/>
            <w:vAlign w:val="center"/>
          </w:tcPr>
          <w:p w14:paraId="71F69876" w14:textId="77777777" w:rsidR="00E82AAF" w:rsidRPr="00EF000F" w:rsidRDefault="00E82AAF"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Místo pojištění:</w:t>
            </w:r>
          </w:p>
        </w:tc>
        <w:tc>
          <w:tcPr>
            <w:tcW w:w="6175" w:type="dxa"/>
            <w:vAlign w:val="center"/>
          </w:tcPr>
          <w:p w14:paraId="1C43CCC6" w14:textId="33EABF2B" w:rsidR="00E82AAF" w:rsidRPr="00EF000F" w:rsidRDefault="00E82AAF"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E82AAF" w:rsidRPr="00B652BC" w14:paraId="0A7AA79F" w14:textId="77777777" w:rsidTr="00EF000F">
        <w:tc>
          <w:tcPr>
            <w:tcW w:w="3254" w:type="dxa"/>
            <w:vAlign w:val="center"/>
          </w:tcPr>
          <w:p w14:paraId="36A01463" w14:textId="77777777" w:rsidR="00E82AAF" w:rsidRPr="00EF000F" w:rsidRDefault="00E82AAF"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Celková pojistná částka činí:</w:t>
            </w:r>
          </w:p>
        </w:tc>
        <w:tc>
          <w:tcPr>
            <w:tcW w:w="6175" w:type="dxa"/>
            <w:vAlign w:val="center"/>
          </w:tcPr>
          <w:p w14:paraId="363AD7EE" w14:textId="77777777" w:rsidR="00E82AAF" w:rsidRPr="00EF000F" w:rsidRDefault="0048420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50.000</w:t>
            </w:r>
            <w:r w:rsidR="001E2CA8" w:rsidRPr="00EF000F">
              <w:rPr>
                <w:rFonts w:asciiTheme="minorHAnsi" w:hAnsiTheme="minorHAnsi" w:cstheme="minorHAnsi"/>
                <w:b/>
                <w:bCs/>
                <w:sz w:val="22"/>
                <w:szCs w:val="22"/>
              </w:rPr>
              <w:t>,-Kč</w:t>
            </w:r>
          </w:p>
        </w:tc>
      </w:tr>
      <w:tr w:rsidR="00E82AAF" w:rsidRPr="00B652BC" w14:paraId="2D94469D" w14:textId="77777777" w:rsidTr="00EF000F">
        <w:tc>
          <w:tcPr>
            <w:tcW w:w="3254" w:type="dxa"/>
            <w:vAlign w:val="center"/>
          </w:tcPr>
          <w:p w14:paraId="1E7D304B" w14:textId="77777777" w:rsidR="00E82AAF" w:rsidRPr="00EF000F" w:rsidRDefault="00E82AAF"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Pojištění se sjednává se spoluúčastí:</w:t>
            </w:r>
          </w:p>
        </w:tc>
        <w:tc>
          <w:tcPr>
            <w:tcW w:w="6175" w:type="dxa"/>
            <w:vAlign w:val="center"/>
          </w:tcPr>
          <w:p w14:paraId="43B26332" w14:textId="77777777" w:rsidR="00E82AAF" w:rsidRPr="00EF000F" w:rsidRDefault="00484202"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1.000</w:t>
            </w:r>
            <w:r w:rsidR="001E2CA8" w:rsidRPr="00EF000F">
              <w:rPr>
                <w:rFonts w:asciiTheme="minorHAnsi" w:hAnsiTheme="minorHAnsi" w:cstheme="minorHAnsi"/>
                <w:b/>
                <w:bCs/>
                <w:sz w:val="22"/>
                <w:szCs w:val="22"/>
              </w:rPr>
              <w:t>,-Kč</w:t>
            </w:r>
          </w:p>
        </w:tc>
      </w:tr>
    </w:tbl>
    <w:p w14:paraId="2C65B985" w14:textId="77777777" w:rsidR="00C72CD7" w:rsidRPr="00EF000F" w:rsidRDefault="00E82AAF" w:rsidP="00843A1E">
      <w:pPr>
        <w:spacing w:before="120"/>
        <w:ind w:left="540"/>
        <w:jc w:val="both"/>
        <w:rPr>
          <w:rFonts w:asciiTheme="minorHAnsi" w:hAnsiTheme="minorHAnsi" w:cstheme="minorHAnsi"/>
          <w:sz w:val="22"/>
          <w:szCs w:val="22"/>
        </w:rPr>
      </w:pPr>
      <w:r w:rsidRPr="00EF000F">
        <w:rPr>
          <w:rFonts w:asciiTheme="minorHAnsi" w:hAnsiTheme="minorHAnsi" w:cstheme="minorHAnsi"/>
          <w:sz w:val="22"/>
          <w:szCs w:val="22"/>
        </w:rPr>
        <w:t>Pojiště</w:t>
      </w:r>
      <w:r w:rsidR="00601763" w:rsidRPr="00EF000F">
        <w:rPr>
          <w:rFonts w:asciiTheme="minorHAnsi" w:hAnsiTheme="minorHAnsi" w:cstheme="minorHAnsi"/>
          <w:sz w:val="22"/>
          <w:szCs w:val="22"/>
        </w:rPr>
        <w:t>ní se sjednává na první riziko.</w:t>
      </w:r>
    </w:p>
    <w:p w14:paraId="558AFDE7" w14:textId="77777777" w:rsidR="00EC2BCC" w:rsidRPr="00EF000F" w:rsidRDefault="00EC2BCC" w:rsidP="00EC2BCC">
      <w:pPr>
        <w:pStyle w:val="Nadpis1"/>
        <w:ind w:left="360" w:hanging="360"/>
        <w:rPr>
          <w:rFonts w:asciiTheme="minorHAnsi" w:hAnsiTheme="minorHAnsi" w:cstheme="minorHAnsi"/>
          <w:sz w:val="22"/>
          <w:szCs w:val="22"/>
        </w:rPr>
      </w:pPr>
      <w:bookmarkStart w:id="17" w:name="_Toc367839399"/>
      <w:r w:rsidRPr="00EF000F">
        <w:rPr>
          <w:rFonts w:asciiTheme="minorHAnsi" w:hAnsiTheme="minorHAnsi" w:cstheme="minorHAnsi"/>
          <w:sz w:val="22"/>
          <w:szCs w:val="22"/>
        </w:rPr>
        <w:t>POJIŠTĚNÍ STROJŮ</w:t>
      </w:r>
      <w:bookmarkEnd w:id="17"/>
      <w:r w:rsidRPr="00EF000F">
        <w:rPr>
          <w:rFonts w:asciiTheme="minorHAnsi" w:hAnsiTheme="minorHAnsi" w:cstheme="minorHAnsi"/>
          <w:sz w:val="22"/>
          <w:szCs w:val="22"/>
        </w:rPr>
        <w:t xml:space="preserve"> a elektroniky </w:t>
      </w:r>
    </w:p>
    <w:p w14:paraId="1473FC31" w14:textId="34B811BB" w:rsidR="00476C1A" w:rsidRPr="00EF000F" w:rsidRDefault="00476C1A" w:rsidP="00EF000F">
      <w:pPr>
        <w:tabs>
          <w:tab w:val="left" w:pos="1276"/>
        </w:tabs>
        <w:spacing w:after="120" w:line="276" w:lineRule="auto"/>
        <w:jc w:val="both"/>
        <w:rPr>
          <w:rFonts w:asciiTheme="minorHAnsi" w:hAnsiTheme="minorHAnsi" w:cstheme="minorHAnsi"/>
          <w:sz w:val="22"/>
          <w:szCs w:val="22"/>
        </w:rPr>
      </w:pPr>
      <w:r w:rsidRPr="00EF000F">
        <w:rPr>
          <w:rFonts w:asciiTheme="minorHAnsi" w:hAnsiTheme="minorHAnsi" w:cstheme="minorHAnsi"/>
          <w:b/>
          <w:sz w:val="22"/>
          <w:szCs w:val="22"/>
        </w:rPr>
        <w:t>Je upraveno:</w:t>
      </w:r>
      <w:r w:rsidRPr="00EF000F">
        <w:rPr>
          <w:rFonts w:asciiTheme="minorHAnsi" w:hAnsiTheme="minorHAnsi" w:cstheme="minorHAnsi"/>
          <w:sz w:val="22"/>
          <w:szCs w:val="22"/>
        </w:rPr>
        <w:tab/>
      </w:r>
      <w:r w:rsidR="0071735F" w:rsidRPr="00AE7B7E">
        <w:rPr>
          <w:rFonts w:asciiTheme="minorHAnsi" w:hAnsiTheme="minorHAnsi" w:cstheme="minorHAnsi"/>
          <w:sz w:val="22"/>
          <w:szCs w:val="22"/>
        </w:rPr>
        <w:t>Pojistn</w:t>
      </w:r>
      <w:r w:rsidR="0071735F">
        <w:rPr>
          <w:rFonts w:asciiTheme="minorHAnsi" w:hAnsiTheme="minorHAnsi" w:cstheme="minorHAnsi"/>
          <w:sz w:val="22"/>
          <w:szCs w:val="22"/>
        </w:rPr>
        <w:t>ými</w:t>
      </w:r>
      <w:r w:rsidR="0071735F" w:rsidRPr="00AE7B7E">
        <w:rPr>
          <w:rFonts w:asciiTheme="minorHAnsi" w:hAnsiTheme="minorHAnsi" w:cstheme="minorHAnsi"/>
          <w:sz w:val="22"/>
          <w:szCs w:val="22"/>
        </w:rPr>
        <w:t xml:space="preserve"> podmínk</w:t>
      </w:r>
      <w:r w:rsidR="0071735F">
        <w:rPr>
          <w:rFonts w:asciiTheme="minorHAnsi" w:hAnsiTheme="minorHAnsi" w:cstheme="minorHAnsi"/>
          <w:sz w:val="22"/>
          <w:szCs w:val="22"/>
        </w:rPr>
        <w:t>ami</w:t>
      </w:r>
      <w:r w:rsidR="0071735F" w:rsidRPr="00AE7B7E">
        <w:rPr>
          <w:rFonts w:asciiTheme="minorHAnsi" w:hAnsiTheme="minorHAnsi" w:cstheme="minorHAnsi"/>
          <w:sz w:val="22"/>
          <w:szCs w:val="22"/>
        </w:rPr>
        <w:t xml:space="preserve"> pojistitele </w:t>
      </w:r>
      <w:r w:rsidR="0071735F" w:rsidRPr="00D4544C">
        <w:rPr>
          <w:rFonts w:asciiTheme="minorHAnsi" w:hAnsiTheme="minorHAnsi" w:cstheme="minorHAnsi"/>
          <w:b/>
          <w:sz w:val="22"/>
          <w:szCs w:val="22"/>
          <w:highlight w:val="green"/>
        </w:rPr>
        <w:t>[DOPLNÍ ÚČASTNÍK]</w:t>
      </w:r>
    </w:p>
    <w:p w14:paraId="50B3924E" w14:textId="77777777" w:rsidR="00476C1A" w:rsidRPr="00EF000F" w:rsidRDefault="00476C1A" w:rsidP="00EF000F">
      <w:pPr>
        <w:spacing w:after="120" w:line="276" w:lineRule="auto"/>
        <w:ind w:left="2700" w:hanging="2700"/>
        <w:jc w:val="both"/>
        <w:rPr>
          <w:rFonts w:asciiTheme="minorHAnsi" w:hAnsiTheme="minorHAnsi" w:cstheme="minorHAnsi"/>
          <w:b/>
          <w:sz w:val="22"/>
          <w:szCs w:val="22"/>
        </w:rPr>
      </w:pPr>
      <w:r w:rsidRPr="00EF000F">
        <w:rPr>
          <w:rFonts w:asciiTheme="minorHAnsi" w:hAnsiTheme="minorHAnsi" w:cstheme="minorHAnsi"/>
          <w:b/>
          <w:sz w:val="22"/>
          <w:szCs w:val="22"/>
        </w:rPr>
        <w:t>Pojištění se sjednává v rozsahu:</w:t>
      </w:r>
      <w:r w:rsidRPr="00EF000F">
        <w:rPr>
          <w:rFonts w:asciiTheme="minorHAnsi" w:hAnsiTheme="minorHAnsi" w:cstheme="minorHAnsi"/>
          <w:b/>
          <w:sz w:val="22"/>
          <w:szCs w:val="22"/>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F9072A" w:rsidRPr="00B652BC" w14:paraId="6776C99D" w14:textId="77777777" w:rsidTr="00985458">
        <w:tc>
          <w:tcPr>
            <w:tcW w:w="9979" w:type="dxa"/>
          </w:tcPr>
          <w:p w14:paraId="4ECB4730" w14:textId="35734ABA" w:rsidR="00F9072A" w:rsidRPr="00EF000F" w:rsidRDefault="00F9072A" w:rsidP="00EF000F">
            <w:pPr>
              <w:spacing w:before="60" w:after="60" w:line="276" w:lineRule="auto"/>
              <w:jc w:val="both"/>
              <w:rPr>
                <w:rFonts w:asciiTheme="minorHAnsi" w:hAnsiTheme="minorHAnsi" w:cstheme="minorHAnsi"/>
                <w:bCs/>
                <w:sz w:val="22"/>
                <w:szCs w:val="22"/>
                <w:highlight w:val="yellow"/>
              </w:rPr>
            </w:pPr>
            <w:r w:rsidRPr="00EF000F">
              <w:rPr>
                <w:rFonts w:asciiTheme="minorHAnsi" w:hAnsiTheme="minorHAnsi" w:cstheme="minorHAnsi"/>
                <w:bCs/>
                <w:sz w:val="22"/>
                <w:szCs w:val="22"/>
              </w:rPr>
              <w:t>Strojní rizika, škody vzniklé na mobilních strojích v důsledku jejich pádu, střetu nebo nárazu vč. samostatných škod na elektronice a vyměnitelných díl</w:t>
            </w:r>
            <w:r w:rsidR="006B2134" w:rsidRPr="00EF000F">
              <w:rPr>
                <w:rFonts w:asciiTheme="minorHAnsi" w:hAnsiTheme="minorHAnsi" w:cstheme="minorHAnsi"/>
                <w:bCs/>
                <w:sz w:val="22"/>
                <w:szCs w:val="22"/>
              </w:rPr>
              <w:t>ech</w:t>
            </w:r>
            <w:r w:rsidRPr="00EF000F">
              <w:rPr>
                <w:rFonts w:asciiTheme="minorHAnsi" w:hAnsiTheme="minorHAnsi" w:cstheme="minorHAnsi"/>
                <w:bCs/>
                <w:sz w:val="22"/>
                <w:szCs w:val="22"/>
              </w:rPr>
              <w:t>, sdružený živel, odcizení, vandalismus</w:t>
            </w:r>
            <w:r w:rsidR="00DE49E1" w:rsidRPr="00EF000F">
              <w:rPr>
                <w:rFonts w:asciiTheme="minorHAnsi" w:hAnsiTheme="minorHAnsi" w:cstheme="minorHAnsi"/>
                <w:bCs/>
                <w:sz w:val="22"/>
                <w:szCs w:val="22"/>
              </w:rPr>
              <w:t>. Pojištění se vztahuje i na skleněné části strojů s ročním limitem plnění ve výši 100 000 Kč.</w:t>
            </w:r>
          </w:p>
        </w:tc>
      </w:tr>
    </w:tbl>
    <w:p w14:paraId="467C93DE" w14:textId="637C7295" w:rsidR="00EC2BCC" w:rsidRPr="00EF000F" w:rsidRDefault="00EC2BCC" w:rsidP="00EC2BCC">
      <w:pPr>
        <w:pStyle w:val="Nadpis2"/>
        <w:spacing w:before="240"/>
        <w:ind w:left="540" w:hanging="540"/>
        <w:jc w:val="both"/>
        <w:rPr>
          <w:rFonts w:asciiTheme="minorHAnsi" w:hAnsiTheme="minorHAnsi" w:cstheme="minorHAnsi"/>
          <w:sz w:val="22"/>
          <w:szCs w:val="22"/>
        </w:rPr>
      </w:pPr>
      <w:bookmarkStart w:id="18" w:name="_Toc367839400"/>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souboru vlast</w:t>
      </w:r>
      <w:bookmarkEnd w:id="18"/>
      <w:r w:rsidR="001A5CA9" w:rsidRPr="00EF000F">
        <w:rPr>
          <w:rFonts w:asciiTheme="minorHAnsi" w:hAnsiTheme="minorHAnsi" w:cstheme="minorHAnsi"/>
          <w:b/>
          <w:sz w:val="22"/>
          <w:szCs w:val="22"/>
        </w:rPr>
        <w:t xml:space="preserve">ních strojů dle přiloženého seznamu, který </w:t>
      </w:r>
      <w:r w:rsidR="001A5CA9" w:rsidRPr="0071735F">
        <w:rPr>
          <w:rFonts w:asciiTheme="minorHAnsi" w:hAnsiTheme="minorHAnsi" w:cstheme="minorHAnsi"/>
          <w:b/>
          <w:sz w:val="22"/>
          <w:szCs w:val="22"/>
        </w:rPr>
        <w:t xml:space="preserve">tvoří </w:t>
      </w:r>
      <w:r w:rsidR="001A5CA9" w:rsidRPr="00D4544C">
        <w:rPr>
          <w:rFonts w:asciiTheme="minorHAnsi" w:hAnsiTheme="minorHAnsi" w:cstheme="minorHAnsi"/>
          <w:b/>
          <w:sz w:val="22"/>
          <w:szCs w:val="22"/>
        </w:rPr>
        <w:t xml:space="preserve">přílohu č. </w:t>
      </w:r>
      <w:r w:rsidR="00767655" w:rsidRPr="00D4544C">
        <w:rPr>
          <w:rFonts w:asciiTheme="minorHAnsi" w:hAnsiTheme="minorHAnsi" w:cstheme="minorHAnsi"/>
          <w:b/>
          <w:sz w:val="22"/>
          <w:szCs w:val="22"/>
        </w:rPr>
        <w:t>5</w:t>
      </w:r>
      <w:r w:rsidR="001A5CA9" w:rsidRPr="0071735F">
        <w:rPr>
          <w:rFonts w:asciiTheme="minorHAnsi" w:hAnsiTheme="minorHAnsi" w:cstheme="minorHAnsi"/>
          <w:b/>
          <w:sz w:val="22"/>
          <w:szCs w:val="22"/>
        </w:rPr>
        <w:t xml:space="preserve"> této</w:t>
      </w:r>
      <w:r w:rsidR="001A5CA9" w:rsidRPr="00EF000F">
        <w:rPr>
          <w:rFonts w:asciiTheme="minorHAnsi" w:hAnsiTheme="minorHAnsi" w:cstheme="minorHAnsi"/>
          <w:b/>
          <w:sz w:val="22"/>
          <w:szCs w:val="22"/>
        </w:rPr>
        <w:t xml:space="preserve"> pojistné smlouvy</w:t>
      </w:r>
    </w:p>
    <w:p w14:paraId="34417BBF" w14:textId="29B655D0" w:rsidR="00EC2BCC" w:rsidRPr="00EF000F" w:rsidRDefault="00EC2BCC" w:rsidP="00EC2BCC">
      <w:pPr>
        <w:ind w:left="540"/>
        <w:jc w:val="both"/>
        <w:rPr>
          <w:rFonts w:asciiTheme="minorHAnsi" w:hAnsiTheme="minorHAnsi" w:cstheme="minorHAnsi"/>
          <w:b/>
          <w:sz w:val="22"/>
          <w:szCs w:val="22"/>
        </w:rPr>
      </w:pPr>
    </w:p>
    <w:tbl>
      <w:tblPr>
        <w:tblStyle w:val="Mkatabulky"/>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941CB9" w:rsidRPr="00B652BC" w14:paraId="4104C4AF" w14:textId="77777777" w:rsidTr="00EF000F">
        <w:tc>
          <w:tcPr>
            <w:tcW w:w="3227" w:type="dxa"/>
            <w:vAlign w:val="center"/>
          </w:tcPr>
          <w:p w14:paraId="4F352EE5" w14:textId="77777777" w:rsidR="00941CB9" w:rsidRPr="00EF000F" w:rsidRDefault="00941CB9"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Místo pojištění:</w:t>
            </w:r>
          </w:p>
        </w:tc>
        <w:tc>
          <w:tcPr>
            <w:tcW w:w="6209" w:type="dxa"/>
            <w:vAlign w:val="center"/>
          </w:tcPr>
          <w:p w14:paraId="4654DF3B" w14:textId="62BDC937" w:rsidR="00941CB9" w:rsidRPr="00EF000F" w:rsidRDefault="00941CB9" w:rsidP="00EF000F">
            <w:pPr>
              <w:tabs>
                <w:tab w:val="left" w:pos="-720"/>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 xml:space="preserve">dle čl. I bodu 7 </w:t>
            </w:r>
          </w:p>
        </w:tc>
      </w:tr>
      <w:tr w:rsidR="00941CB9" w:rsidRPr="00B652BC" w14:paraId="78160D5F" w14:textId="77777777" w:rsidTr="00EF000F">
        <w:tc>
          <w:tcPr>
            <w:tcW w:w="3227" w:type="dxa"/>
            <w:vAlign w:val="center"/>
          </w:tcPr>
          <w:p w14:paraId="6EFA36C7" w14:textId="77777777" w:rsidR="00941CB9" w:rsidRPr="00EF000F" w:rsidRDefault="00941CB9"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Celková pojistná částka činí:</w:t>
            </w:r>
          </w:p>
        </w:tc>
        <w:tc>
          <w:tcPr>
            <w:tcW w:w="6209" w:type="dxa"/>
            <w:vAlign w:val="center"/>
          </w:tcPr>
          <w:p w14:paraId="10145BE5" w14:textId="6134A810" w:rsidR="00941CB9" w:rsidRPr="00EF000F" w:rsidRDefault="00BB3DC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191</w:t>
            </w:r>
            <w:r w:rsidR="001A5CA9" w:rsidRPr="00EF000F">
              <w:rPr>
                <w:rFonts w:asciiTheme="minorHAnsi" w:hAnsiTheme="minorHAnsi" w:cstheme="minorHAnsi"/>
                <w:b/>
                <w:bCs/>
                <w:sz w:val="22"/>
                <w:szCs w:val="22"/>
              </w:rPr>
              <w:t>.000.000</w:t>
            </w:r>
            <w:r w:rsidR="001E2CA8" w:rsidRPr="00EF000F">
              <w:rPr>
                <w:rFonts w:asciiTheme="minorHAnsi" w:hAnsiTheme="minorHAnsi" w:cstheme="minorHAnsi"/>
                <w:b/>
                <w:bCs/>
                <w:sz w:val="22"/>
                <w:szCs w:val="22"/>
              </w:rPr>
              <w:t>,-</w:t>
            </w:r>
            <w:r w:rsidR="000B7F73">
              <w:rPr>
                <w:rFonts w:asciiTheme="minorHAnsi" w:hAnsiTheme="minorHAnsi" w:cstheme="minorHAnsi"/>
                <w:b/>
                <w:bCs/>
                <w:sz w:val="22"/>
                <w:szCs w:val="22"/>
              </w:rPr>
              <w:t xml:space="preserve"> </w:t>
            </w:r>
            <w:r w:rsidR="001E2CA8" w:rsidRPr="00EF000F">
              <w:rPr>
                <w:rFonts w:asciiTheme="minorHAnsi" w:hAnsiTheme="minorHAnsi" w:cstheme="minorHAnsi"/>
                <w:b/>
                <w:bCs/>
                <w:sz w:val="22"/>
                <w:szCs w:val="22"/>
              </w:rPr>
              <w:t>Kč</w:t>
            </w:r>
          </w:p>
        </w:tc>
      </w:tr>
      <w:tr w:rsidR="00941CB9" w:rsidRPr="00B652BC" w14:paraId="12E5A4A7" w14:textId="77777777" w:rsidTr="00EF000F">
        <w:tc>
          <w:tcPr>
            <w:tcW w:w="3227" w:type="dxa"/>
            <w:vAlign w:val="center"/>
          </w:tcPr>
          <w:p w14:paraId="010BE3A9" w14:textId="77777777" w:rsidR="00941CB9" w:rsidRPr="00EF000F" w:rsidRDefault="00941CB9"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Pojištění se sjednává se spoluúčastí:</w:t>
            </w:r>
          </w:p>
        </w:tc>
        <w:tc>
          <w:tcPr>
            <w:tcW w:w="6209" w:type="dxa"/>
            <w:vAlign w:val="center"/>
          </w:tcPr>
          <w:p w14:paraId="40297E78" w14:textId="411E38AA" w:rsidR="00941CB9" w:rsidRPr="00EF000F" w:rsidRDefault="004962A1" w:rsidP="00EF000F">
            <w:pPr>
              <w:tabs>
                <w:tab w:val="left" w:pos="-720"/>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5.000</w:t>
            </w:r>
            <w:r w:rsidR="00941CB9" w:rsidRPr="00EF000F">
              <w:rPr>
                <w:rFonts w:asciiTheme="minorHAnsi" w:hAnsiTheme="minorHAnsi" w:cstheme="minorHAnsi"/>
                <w:b/>
                <w:bCs/>
                <w:sz w:val="22"/>
                <w:szCs w:val="22"/>
              </w:rPr>
              <w:t>,-</w:t>
            </w:r>
            <w:r w:rsidR="000B7F73">
              <w:rPr>
                <w:rFonts w:asciiTheme="minorHAnsi" w:hAnsiTheme="minorHAnsi" w:cstheme="minorHAnsi"/>
                <w:b/>
                <w:bCs/>
                <w:sz w:val="22"/>
                <w:szCs w:val="22"/>
              </w:rPr>
              <w:t xml:space="preserve"> </w:t>
            </w:r>
            <w:r w:rsidR="00941CB9" w:rsidRPr="00EF000F">
              <w:rPr>
                <w:rFonts w:asciiTheme="minorHAnsi" w:hAnsiTheme="minorHAnsi" w:cstheme="minorHAnsi"/>
                <w:b/>
                <w:bCs/>
                <w:sz w:val="22"/>
                <w:szCs w:val="22"/>
              </w:rPr>
              <w:t>Kč</w:t>
            </w:r>
          </w:p>
        </w:tc>
      </w:tr>
    </w:tbl>
    <w:p w14:paraId="0EEA5E8E" w14:textId="77777777" w:rsidR="00941CB9" w:rsidRPr="00EF000F" w:rsidRDefault="00941CB9" w:rsidP="00EF000F">
      <w:pPr>
        <w:spacing w:before="120" w:line="276" w:lineRule="auto"/>
        <w:ind w:left="540"/>
        <w:jc w:val="both"/>
        <w:rPr>
          <w:rFonts w:asciiTheme="minorHAnsi" w:hAnsiTheme="minorHAnsi" w:cstheme="minorHAnsi"/>
          <w:b/>
          <w:sz w:val="22"/>
          <w:szCs w:val="22"/>
        </w:rPr>
      </w:pPr>
      <w:r w:rsidRPr="00EF000F">
        <w:rPr>
          <w:rFonts w:asciiTheme="minorHAnsi" w:hAnsiTheme="minorHAnsi" w:cstheme="minorHAnsi"/>
          <w:b/>
          <w:sz w:val="22"/>
          <w:szCs w:val="22"/>
        </w:rPr>
        <w:t xml:space="preserve">Stroje jsou řádně vedeny v účetní evidenci pojištěného. </w:t>
      </w:r>
    </w:p>
    <w:p w14:paraId="503A36CA" w14:textId="77777777" w:rsidR="00941CB9" w:rsidRPr="00EF000F" w:rsidRDefault="00941CB9" w:rsidP="00EF000F">
      <w:pPr>
        <w:spacing w:line="276" w:lineRule="auto"/>
        <w:ind w:left="540"/>
        <w:jc w:val="both"/>
        <w:rPr>
          <w:rFonts w:asciiTheme="minorHAnsi" w:hAnsiTheme="minorHAnsi" w:cstheme="minorHAnsi"/>
          <w:b/>
          <w:sz w:val="22"/>
          <w:szCs w:val="22"/>
        </w:rPr>
      </w:pPr>
      <w:r w:rsidRPr="00EF000F">
        <w:rPr>
          <w:rFonts w:asciiTheme="minorHAnsi" w:hAnsiTheme="minorHAnsi" w:cstheme="minorHAnsi"/>
          <w:b/>
          <w:sz w:val="22"/>
          <w:szCs w:val="22"/>
        </w:rPr>
        <w:t>Stroje jsou v dobrém technickém stavu a provozuschopné.</w:t>
      </w:r>
    </w:p>
    <w:p w14:paraId="6454CEFA" w14:textId="411AAA64" w:rsidR="00EC2BCC" w:rsidRPr="00EF000F" w:rsidRDefault="00EC2BCC" w:rsidP="00EF000F">
      <w:pPr>
        <w:pStyle w:val="Nadpis2"/>
        <w:spacing w:before="240" w:line="276" w:lineRule="auto"/>
        <w:ind w:left="539" w:hanging="539"/>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w:t>
      </w:r>
      <w:r w:rsidRPr="00EF000F">
        <w:rPr>
          <w:rFonts w:asciiTheme="minorHAnsi" w:hAnsiTheme="minorHAnsi" w:cstheme="minorHAnsi"/>
          <w:b/>
          <w:sz w:val="22"/>
          <w:szCs w:val="22"/>
        </w:rPr>
        <w:t xml:space="preserve">souboru vlastní elektroniky </w:t>
      </w:r>
      <w:r w:rsidR="001E7653" w:rsidRPr="00EF000F">
        <w:rPr>
          <w:rFonts w:asciiTheme="minorHAnsi" w:hAnsiTheme="minorHAnsi" w:cstheme="minorHAnsi"/>
          <w:b/>
          <w:sz w:val="22"/>
          <w:szCs w:val="22"/>
        </w:rPr>
        <w:t xml:space="preserve">(servery, kopírky, </w:t>
      </w:r>
      <w:r w:rsidR="00685C50" w:rsidRPr="00EF000F">
        <w:rPr>
          <w:rFonts w:asciiTheme="minorHAnsi" w:hAnsiTheme="minorHAnsi" w:cstheme="minorHAnsi"/>
          <w:b/>
          <w:sz w:val="22"/>
          <w:szCs w:val="22"/>
        </w:rPr>
        <w:t xml:space="preserve">UPS, </w:t>
      </w:r>
      <w:r w:rsidR="001E7653" w:rsidRPr="00EF000F">
        <w:rPr>
          <w:rFonts w:asciiTheme="minorHAnsi" w:hAnsiTheme="minorHAnsi" w:cstheme="minorHAnsi"/>
          <w:b/>
          <w:sz w:val="22"/>
          <w:szCs w:val="22"/>
        </w:rPr>
        <w:t xml:space="preserve">tel. </w:t>
      </w:r>
      <w:r w:rsidR="00DE49E1" w:rsidRPr="00EF000F">
        <w:rPr>
          <w:rFonts w:asciiTheme="minorHAnsi" w:hAnsiTheme="minorHAnsi" w:cstheme="minorHAnsi"/>
          <w:b/>
          <w:sz w:val="22"/>
          <w:szCs w:val="22"/>
        </w:rPr>
        <w:t>ústředna</w:t>
      </w:r>
      <w:r w:rsidR="00685C50" w:rsidRPr="00EF000F">
        <w:rPr>
          <w:rFonts w:asciiTheme="minorHAnsi" w:hAnsiTheme="minorHAnsi" w:cstheme="minorHAnsi"/>
          <w:b/>
          <w:sz w:val="22"/>
          <w:szCs w:val="22"/>
        </w:rPr>
        <w:t xml:space="preserve"> apod.</w:t>
      </w:r>
      <w:r w:rsidR="001E7653" w:rsidRPr="00EF000F">
        <w:rPr>
          <w:rFonts w:asciiTheme="minorHAnsi" w:hAnsiTheme="minorHAnsi" w:cstheme="minorHAnsi"/>
          <w:b/>
          <w:sz w:val="22"/>
          <w:szCs w:val="22"/>
        </w:rPr>
        <w:t xml:space="preserve">) </w:t>
      </w:r>
      <w:r w:rsidR="00CA2CB2" w:rsidRPr="00EF000F">
        <w:rPr>
          <w:rFonts w:asciiTheme="minorHAnsi" w:hAnsiTheme="minorHAnsi" w:cstheme="minorHAnsi"/>
          <w:b/>
          <w:sz w:val="22"/>
          <w:szCs w:val="22"/>
        </w:rPr>
        <w:t xml:space="preserve">dle přiloženého seznamu, který tvoří </w:t>
      </w:r>
      <w:r w:rsidR="00CA2CB2" w:rsidRPr="00D4544C">
        <w:rPr>
          <w:rFonts w:asciiTheme="minorHAnsi" w:hAnsiTheme="minorHAnsi" w:cstheme="minorHAnsi"/>
          <w:b/>
          <w:sz w:val="22"/>
          <w:szCs w:val="22"/>
        </w:rPr>
        <w:t xml:space="preserve">přílohu č. </w:t>
      </w:r>
      <w:r w:rsidR="00767655" w:rsidRPr="00D4544C">
        <w:rPr>
          <w:rFonts w:asciiTheme="minorHAnsi" w:hAnsiTheme="minorHAnsi" w:cstheme="minorHAnsi"/>
          <w:b/>
          <w:sz w:val="22"/>
          <w:szCs w:val="22"/>
        </w:rPr>
        <w:t>6</w:t>
      </w:r>
      <w:r w:rsidR="00CA2CB2" w:rsidRPr="0071735F">
        <w:rPr>
          <w:rFonts w:asciiTheme="minorHAnsi" w:hAnsiTheme="minorHAnsi" w:cstheme="minorHAnsi"/>
          <w:b/>
          <w:sz w:val="22"/>
          <w:szCs w:val="22"/>
        </w:rPr>
        <w:t xml:space="preserve"> t</w:t>
      </w:r>
      <w:r w:rsidR="00CA2CB2" w:rsidRPr="00EF000F">
        <w:rPr>
          <w:rFonts w:asciiTheme="minorHAnsi" w:hAnsiTheme="minorHAnsi" w:cstheme="minorHAnsi"/>
          <w:b/>
          <w:sz w:val="22"/>
          <w:szCs w:val="22"/>
        </w:rPr>
        <w:t>éto pojistné smlouvy</w:t>
      </w:r>
    </w:p>
    <w:p w14:paraId="249546BB" w14:textId="77777777" w:rsidR="001B5568" w:rsidRPr="00EF000F" w:rsidRDefault="001B5568" w:rsidP="001B5568">
      <w:pPr>
        <w:ind w:left="540"/>
        <w:jc w:val="both"/>
        <w:rPr>
          <w:rFonts w:asciiTheme="minorHAnsi" w:hAnsiTheme="minorHAnsi" w:cstheme="minorHAnsi"/>
          <w:b/>
          <w:sz w:val="22"/>
          <w:szCs w:val="22"/>
        </w:rPr>
      </w:pPr>
    </w:p>
    <w:tbl>
      <w:tblPr>
        <w:tblStyle w:val="Mkatabulky"/>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1B5568" w:rsidRPr="00B652BC" w14:paraId="602C1BAF" w14:textId="77777777" w:rsidTr="00EF000F">
        <w:tc>
          <w:tcPr>
            <w:tcW w:w="3227" w:type="dxa"/>
            <w:vAlign w:val="center"/>
          </w:tcPr>
          <w:p w14:paraId="0DC73BB8" w14:textId="77777777" w:rsidR="001B5568" w:rsidRPr="00EF000F" w:rsidRDefault="001B5568"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Místo pojištění:</w:t>
            </w:r>
          </w:p>
        </w:tc>
        <w:tc>
          <w:tcPr>
            <w:tcW w:w="6209" w:type="dxa"/>
            <w:vAlign w:val="center"/>
          </w:tcPr>
          <w:p w14:paraId="2F4AB5C5" w14:textId="25DD4043" w:rsidR="00202310" w:rsidRPr="00EF000F" w:rsidRDefault="001B5568" w:rsidP="00EF000F">
            <w:pPr>
              <w:tabs>
                <w:tab w:val="left" w:pos="-720"/>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dle čl.</w:t>
            </w:r>
            <w:r w:rsidR="00CA2CB2" w:rsidRPr="00EF000F">
              <w:rPr>
                <w:rFonts w:asciiTheme="minorHAnsi" w:hAnsiTheme="minorHAnsi" w:cstheme="minorHAnsi"/>
                <w:b/>
                <w:bCs/>
                <w:sz w:val="22"/>
                <w:szCs w:val="22"/>
              </w:rPr>
              <w:t xml:space="preserve"> I bodu 7 </w:t>
            </w:r>
          </w:p>
        </w:tc>
      </w:tr>
      <w:tr w:rsidR="001B5568" w:rsidRPr="00B652BC" w14:paraId="764B60DB" w14:textId="77777777" w:rsidTr="00EF000F">
        <w:tc>
          <w:tcPr>
            <w:tcW w:w="3227" w:type="dxa"/>
            <w:vAlign w:val="center"/>
          </w:tcPr>
          <w:p w14:paraId="172EEF9A" w14:textId="77777777" w:rsidR="001B5568" w:rsidRPr="00EF000F" w:rsidRDefault="001B5568"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Celková pojistná částka činí:</w:t>
            </w:r>
          </w:p>
        </w:tc>
        <w:tc>
          <w:tcPr>
            <w:tcW w:w="6209" w:type="dxa"/>
            <w:vAlign w:val="center"/>
          </w:tcPr>
          <w:p w14:paraId="7EAAB76A" w14:textId="3C206061" w:rsidR="001B5568" w:rsidRPr="00EF000F" w:rsidRDefault="00BB3DC8"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2</w:t>
            </w:r>
            <w:r w:rsidR="001E7653" w:rsidRPr="00EF000F">
              <w:rPr>
                <w:rFonts w:asciiTheme="minorHAnsi" w:hAnsiTheme="minorHAnsi" w:cstheme="minorHAnsi"/>
                <w:b/>
                <w:bCs/>
                <w:sz w:val="22"/>
                <w:szCs w:val="22"/>
              </w:rPr>
              <w:t>.</w:t>
            </w:r>
            <w:r w:rsidRPr="00EF000F">
              <w:rPr>
                <w:rFonts w:asciiTheme="minorHAnsi" w:hAnsiTheme="minorHAnsi" w:cstheme="minorHAnsi"/>
                <w:b/>
                <w:bCs/>
                <w:sz w:val="22"/>
                <w:szCs w:val="22"/>
              </w:rPr>
              <w:t>605</w:t>
            </w:r>
            <w:r w:rsidR="001E7653" w:rsidRPr="00EF000F">
              <w:rPr>
                <w:rFonts w:asciiTheme="minorHAnsi" w:hAnsiTheme="minorHAnsi" w:cstheme="minorHAnsi"/>
                <w:b/>
                <w:bCs/>
                <w:sz w:val="22"/>
                <w:szCs w:val="22"/>
              </w:rPr>
              <w:t>.00</w:t>
            </w:r>
            <w:r w:rsidR="00387070" w:rsidRPr="00EF000F">
              <w:rPr>
                <w:rFonts w:asciiTheme="minorHAnsi" w:hAnsiTheme="minorHAnsi" w:cstheme="minorHAnsi"/>
                <w:b/>
                <w:bCs/>
                <w:sz w:val="22"/>
                <w:szCs w:val="22"/>
              </w:rPr>
              <w:t>0</w:t>
            </w:r>
            <w:r w:rsidR="001E2CA8" w:rsidRPr="00EF000F">
              <w:rPr>
                <w:rFonts w:asciiTheme="minorHAnsi" w:hAnsiTheme="minorHAnsi" w:cstheme="minorHAnsi"/>
                <w:b/>
                <w:bCs/>
                <w:sz w:val="22"/>
                <w:szCs w:val="22"/>
              </w:rPr>
              <w:t>,-</w:t>
            </w:r>
            <w:r w:rsidR="000B7F73">
              <w:rPr>
                <w:rFonts w:asciiTheme="minorHAnsi" w:hAnsiTheme="minorHAnsi" w:cstheme="minorHAnsi"/>
                <w:b/>
                <w:bCs/>
                <w:sz w:val="22"/>
                <w:szCs w:val="22"/>
              </w:rPr>
              <w:t xml:space="preserve"> </w:t>
            </w:r>
            <w:r w:rsidR="001E2CA8" w:rsidRPr="00EF000F">
              <w:rPr>
                <w:rFonts w:asciiTheme="minorHAnsi" w:hAnsiTheme="minorHAnsi" w:cstheme="minorHAnsi"/>
                <w:b/>
                <w:bCs/>
                <w:sz w:val="22"/>
                <w:szCs w:val="22"/>
              </w:rPr>
              <w:t>Kč</w:t>
            </w:r>
          </w:p>
        </w:tc>
      </w:tr>
      <w:tr w:rsidR="001B5568" w:rsidRPr="00B652BC" w14:paraId="44ACB26F" w14:textId="77777777" w:rsidTr="00EF000F">
        <w:tc>
          <w:tcPr>
            <w:tcW w:w="3227" w:type="dxa"/>
            <w:vAlign w:val="center"/>
          </w:tcPr>
          <w:p w14:paraId="44CF9B6F" w14:textId="77777777" w:rsidR="001B5568" w:rsidRPr="00EF000F" w:rsidRDefault="001B5568"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Pojištění se sjednává se spoluúčastí:</w:t>
            </w:r>
          </w:p>
        </w:tc>
        <w:tc>
          <w:tcPr>
            <w:tcW w:w="6209" w:type="dxa"/>
            <w:vAlign w:val="center"/>
          </w:tcPr>
          <w:p w14:paraId="6B8ABE20" w14:textId="3F7099EA" w:rsidR="001B5568" w:rsidRPr="00EF000F" w:rsidRDefault="001E7653" w:rsidP="00EF000F">
            <w:pPr>
              <w:tabs>
                <w:tab w:val="left" w:pos="-720"/>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5.000</w:t>
            </w:r>
            <w:r w:rsidR="001B5568" w:rsidRPr="00EF000F">
              <w:rPr>
                <w:rFonts w:asciiTheme="minorHAnsi" w:hAnsiTheme="minorHAnsi" w:cstheme="minorHAnsi"/>
                <w:b/>
                <w:bCs/>
                <w:sz w:val="22"/>
                <w:szCs w:val="22"/>
              </w:rPr>
              <w:t>,-</w:t>
            </w:r>
            <w:r w:rsidR="000B7F73">
              <w:rPr>
                <w:rFonts w:asciiTheme="minorHAnsi" w:hAnsiTheme="minorHAnsi" w:cstheme="minorHAnsi"/>
                <w:b/>
                <w:bCs/>
                <w:sz w:val="22"/>
                <w:szCs w:val="22"/>
              </w:rPr>
              <w:t xml:space="preserve"> </w:t>
            </w:r>
            <w:r w:rsidR="001B5568" w:rsidRPr="00EF000F">
              <w:rPr>
                <w:rFonts w:asciiTheme="minorHAnsi" w:hAnsiTheme="minorHAnsi" w:cstheme="minorHAnsi"/>
                <w:b/>
                <w:bCs/>
                <w:sz w:val="22"/>
                <w:szCs w:val="22"/>
              </w:rPr>
              <w:t>Kč</w:t>
            </w:r>
          </w:p>
        </w:tc>
      </w:tr>
    </w:tbl>
    <w:p w14:paraId="304619E0" w14:textId="77777777" w:rsidR="001B5568" w:rsidRPr="00EF000F" w:rsidRDefault="001B5568" w:rsidP="00EF000F">
      <w:pPr>
        <w:spacing w:after="120" w:line="276" w:lineRule="auto"/>
        <w:ind w:left="540"/>
        <w:jc w:val="both"/>
        <w:rPr>
          <w:rFonts w:asciiTheme="minorHAnsi" w:hAnsiTheme="minorHAnsi" w:cstheme="minorHAnsi"/>
          <w:b/>
          <w:sz w:val="22"/>
          <w:szCs w:val="22"/>
        </w:rPr>
      </w:pPr>
      <w:r w:rsidRPr="00EF000F">
        <w:rPr>
          <w:rFonts w:asciiTheme="minorHAnsi" w:hAnsiTheme="minorHAnsi" w:cstheme="minorHAnsi"/>
          <w:b/>
          <w:sz w:val="22"/>
          <w:szCs w:val="22"/>
        </w:rPr>
        <w:t xml:space="preserve">Elektronika je řádně vedena v účetní evidenci pojištěného. </w:t>
      </w:r>
    </w:p>
    <w:p w14:paraId="0C5B8024" w14:textId="77777777" w:rsidR="00EC2BCC" w:rsidRPr="00EF000F" w:rsidRDefault="001B5568" w:rsidP="00EF000F">
      <w:pPr>
        <w:spacing w:after="120" w:line="276" w:lineRule="auto"/>
        <w:ind w:left="540"/>
        <w:jc w:val="both"/>
        <w:rPr>
          <w:rFonts w:asciiTheme="minorHAnsi" w:hAnsiTheme="minorHAnsi" w:cstheme="minorHAnsi"/>
          <w:b/>
          <w:sz w:val="22"/>
          <w:szCs w:val="22"/>
        </w:rPr>
      </w:pPr>
      <w:r w:rsidRPr="00EF000F">
        <w:rPr>
          <w:rFonts w:asciiTheme="minorHAnsi" w:hAnsiTheme="minorHAnsi" w:cstheme="minorHAnsi"/>
          <w:b/>
          <w:sz w:val="22"/>
          <w:szCs w:val="22"/>
        </w:rPr>
        <w:t>Elektronika je v dobrém technickém stavu a provozuschopná.</w:t>
      </w:r>
    </w:p>
    <w:bookmarkEnd w:id="3"/>
    <w:p w14:paraId="6517692A" w14:textId="77777777" w:rsidR="00361CA0" w:rsidRPr="00EF000F" w:rsidRDefault="00361CA0" w:rsidP="00EF000F">
      <w:pPr>
        <w:pStyle w:val="Nadpis1"/>
        <w:tabs>
          <w:tab w:val="num" w:pos="-1440"/>
          <w:tab w:val="left" w:pos="360"/>
        </w:tabs>
        <w:spacing w:before="0" w:after="120" w:line="276" w:lineRule="auto"/>
        <w:ind w:left="360" w:hanging="360"/>
        <w:rPr>
          <w:rFonts w:asciiTheme="minorHAnsi" w:hAnsiTheme="minorHAnsi" w:cstheme="minorHAnsi"/>
          <w:sz w:val="22"/>
          <w:szCs w:val="22"/>
        </w:rPr>
      </w:pPr>
      <w:r w:rsidRPr="00EF000F">
        <w:rPr>
          <w:rFonts w:asciiTheme="minorHAnsi" w:hAnsiTheme="minorHAnsi" w:cstheme="minorHAnsi"/>
          <w:sz w:val="22"/>
          <w:szCs w:val="22"/>
        </w:rPr>
        <w:t>POJIŠTĚNÍ nákladu</w:t>
      </w:r>
    </w:p>
    <w:p w14:paraId="3443DC29" w14:textId="3F1C3F70" w:rsidR="006B2134" w:rsidRPr="00EF000F" w:rsidRDefault="00361CA0" w:rsidP="00EF000F">
      <w:pPr>
        <w:tabs>
          <w:tab w:val="left" w:pos="1276"/>
        </w:tabs>
        <w:spacing w:after="120" w:line="276" w:lineRule="auto"/>
        <w:ind w:left="1272" w:hanging="1272"/>
        <w:jc w:val="both"/>
        <w:rPr>
          <w:rFonts w:asciiTheme="minorHAnsi" w:hAnsiTheme="minorHAnsi" w:cstheme="minorHAnsi"/>
          <w:color w:val="FF0000"/>
          <w:sz w:val="22"/>
          <w:szCs w:val="22"/>
        </w:rPr>
      </w:pPr>
      <w:r w:rsidRPr="00EF000F">
        <w:rPr>
          <w:rFonts w:asciiTheme="minorHAnsi" w:hAnsiTheme="minorHAnsi" w:cstheme="minorHAnsi"/>
          <w:b/>
          <w:sz w:val="22"/>
          <w:szCs w:val="22"/>
        </w:rPr>
        <w:lastRenderedPageBreak/>
        <w:t>Je upraveno:</w:t>
      </w:r>
      <w:r w:rsidRPr="00EF000F">
        <w:rPr>
          <w:rFonts w:asciiTheme="minorHAnsi" w:hAnsiTheme="minorHAnsi" w:cstheme="minorHAnsi"/>
          <w:sz w:val="22"/>
          <w:szCs w:val="22"/>
        </w:rPr>
        <w:tab/>
      </w:r>
      <w:r w:rsidR="0071735F" w:rsidRPr="00AE7B7E">
        <w:rPr>
          <w:rFonts w:asciiTheme="minorHAnsi" w:hAnsiTheme="minorHAnsi" w:cstheme="minorHAnsi"/>
          <w:sz w:val="22"/>
          <w:szCs w:val="22"/>
        </w:rPr>
        <w:t>Pojistn</w:t>
      </w:r>
      <w:r w:rsidR="0071735F">
        <w:rPr>
          <w:rFonts w:asciiTheme="minorHAnsi" w:hAnsiTheme="minorHAnsi" w:cstheme="minorHAnsi"/>
          <w:sz w:val="22"/>
          <w:szCs w:val="22"/>
        </w:rPr>
        <w:t xml:space="preserve">ými </w:t>
      </w:r>
      <w:r w:rsidR="0071735F" w:rsidRPr="00AE7B7E">
        <w:rPr>
          <w:rFonts w:asciiTheme="minorHAnsi" w:hAnsiTheme="minorHAnsi" w:cstheme="minorHAnsi"/>
          <w:sz w:val="22"/>
          <w:szCs w:val="22"/>
        </w:rPr>
        <w:t>podmínk</w:t>
      </w:r>
      <w:r w:rsidR="0071735F">
        <w:rPr>
          <w:rFonts w:asciiTheme="minorHAnsi" w:hAnsiTheme="minorHAnsi" w:cstheme="minorHAnsi"/>
          <w:sz w:val="22"/>
          <w:szCs w:val="22"/>
        </w:rPr>
        <w:t>ami</w:t>
      </w:r>
      <w:r w:rsidR="0071735F" w:rsidRPr="00AE7B7E">
        <w:rPr>
          <w:rFonts w:asciiTheme="minorHAnsi" w:hAnsiTheme="minorHAnsi" w:cstheme="minorHAnsi"/>
          <w:sz w:val="22"/>
          <w:szCs w:val="22"/>
        </w:rPr>
        <w:t xml:space="preserve"> pojistitele </w:t>
      </w:r>
      <w:r w:rsidR="0071735F" w:rsidRPr="00D4544C">
        <w:rPr>
          <w:rFonts w:asciiTheme="minorHAnsi" w:hAnsiTheme="minorHAnsi" w:cstheme="minorHAnsi"/>
          <w:b/>
          <w:sz w:val="22"/>
          <w:szCs w:val="22"/>
          <w:highlight w:val="green"/>
        </w:rPr>
        <w:t>[DOPLNÍ ÚČASTNÍK]</w:t>
      </w:r>
      <w:r w:rsidR="009A047A" w:rsidRPr="00EF000F">
        <w:rPr>
          <w:rFonts w:asciiTheme="minorHAnsi" w:hAnsiTheme="minorHAnsi" w:cstheme="minorHAnsi"/>
          <w:color w:val="FF0000"/>
          <w:sz w:val="22"/>
          <w:szCs w:val="22"/>
        </w:rPr>
        <w:tab/>
      </w:r>
    </w:p>
    <w:p w14:paraId="2E6D7D77" w14:textId="77777777" w:rsidR="00361CA0" w:rsidRPr="00EF000F" w:rsidRDefault="00361CA0" w:rsidP="00EF000F">
      <w:pPr>
        <w:spacing w:after="120" w:line="276" w:lineRule="auto"/>
        <w:ind w:left="2700" w:hanging="2700"/>
        <w:jc w:val="both"/>
        <w:rPr>
          <w:rFonts w:asciiTheme="minorHAnsi" w:hAnsiTheme="minorHAnsi" w:cstheme="minorHAnsi"/>
          <w:b/>
          <w:sz w:val="22"/>
          <w:szCs w:val="22"/>
        </w:rPr>
      </w:pPr>
      <w:r w:rsidRPr="00EF000F">
        <w:rPr>
          <w:rFonts w:asciiTheme="minorHAnsi" w:hAnsiTheme="minorHAnsi" w:cstheme="minorHAnsi"/>
          <w:b/>
          <w:sz w:val="22"/>
          <w:szCs w:val="22"/>
        </w:rPr>
        <w:t>Pojištění se sjednává v rozsahu:</w:t>
      </w:r>
      <w:r w:rsidRPr="00EF000F">
        <w:rPr>
          <w:rFonts w:asciiTheme="minorHAnsi" w:hAnsiTheme="minorHAnsi" w:cstheme="minorHAnsi"/>
          <w:b/>
          <w:sz w:val="22"/>
          <w:szCs w:val="22"/>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361CA0" w:rsidRPr="00B652BC" w14:paraId="0B86E938" w14:textId="77777777" w:rsidTr="00B361BE">
        <w:tc>
          <w:tcPr>
            <w:tcW w:w="9979" w:type="dxa"/>
          </w:tcPr>
          <w:p w14:paraId="3972FDFF" w14:textId="0B30844A" w:rsidR="00361CA0" w:rsidRPr="00EF000F" w:rsidRDefault="00361CA0" w:rsidP="00EF000F">
            <w:pPr>
              <w:spacing w:before="60" w:after="60" w:line="276" w:lineRule="auto"/>
              <w:ind w:left="2700" w:hanging="2700"/>
              <w:jc w:val="both"/>
              <w:rPr>
                <w:rFonts w:asciiTheme="minorHAnsi" w:hAnsiTheme="minorHAnsi" w:cstheme="minorHAnsi"/>
                <w:bCs/>
                <w:sz w:val="22"/>
                <w:szCs w:val="22"/>
              </w:rPr>
            </w:pPr>
            <w:r w:rsidRPr="00EF000F">
              <w:rPr>
                <w:rFonts w:asciiTheme="minorHAnsi" w:hAnsiTheme="minorHAnsi" w:cstheme="minorHAnsi"/>
                <w:bCs/>
                <w:sz w:val="22"/>
                <w:szCs w:val="22"/>
              </w:rPr>
              <w:t>Poškození nebo zničení dopravní nehodou.</w:t>
            </w:r>
          </w:p>
        </w:tc>
      </w:tr>
      <w:tr w:rsidR="00361CA0" w:rsidRPr="00B652BC" w14:paraId="1353BD64" w14:textId="77777777" w:rsidTr="00B361BE">
        <w:tc>
          <w:tcPr>
            <w:tcW w:w="9979" w:type="dxa"/>
          </w:tcPr>
          <w:p w14:paraId="51ADCB0E" w14:textId="0E6257C7" w:rsidR="00361CA0" w:rsidRPr="00EF000F" w:rsidRDefault="00361CA0" w:rsidP="00EF000F">
            <w:pPr>
              <w:spacing w:before="60" w:after="60" w:line="276" w:lineRule="auto"/>
              <w:ind w:left="2700" w:hanging="2700"/>
              <w:jc w:val="both"/>
              <w:rPr>
                <w:rFonts w:asciiTheme="minorHAnsi" w:hAnsiTheme="minorHAnsi" w:cstheme="minorHAnsi"/>
                <w:bCs/>
                <w:sz w:val="22"/>
                <w:szCs w:val="22"/>
              </w:rPr>
            </w:pPr>
            <w:r w:rsidRPr="00EF000F">
              <w:rPr>
                <w:rFonts w:asciiTheme="minorHAnsi" w:hAnsiTheme="minorHAnsi" w:cstheme="minorHAnsi"/>
                <w:bCs/>
                <w:sz w:val="22"/>
                <w:szCs w:val="22"/>
              </w:rPr>
              <w:t>Poškození nebo zničením živelním pojistným nebezpečím.</w:t>
            </w:r>
          </w:p>
        </w:tc>
      </w:tr>
      <w:tr w:rsidR="00361CA0" w:rsidRPr="00B652BC" w14:paraId="15CF823B" w14:textId="77777777" w:rsidTr="00B361BE">
        <w:tc>
          <w:tcPr>
            <w:tcW w:w="9979" w:type="dxa"/>
          </w:tcPr>
          <w:p w14:paraId="0E956EFC" w14:textId="18980E0F" w:rsidR="00361CA0" w:rsidRPr="00EF000F" w:rsidRDefault="00361CA0" w:rsidP="00EF000F">
            <w:pPr>
              <w:spacing w:before="60" w:after="60" w:line="276" w:lineRule="auto"/>
              <w:jc w:val="both"/>
              <w:rPr>
                <w:rFonts w:asciiTheme="minorHAnsi" w:hAnsiTheme="minorHAnsi" w:cstheme="minorHAnsi"/>
                <w:i/>
                <w:color w:val="0000FF"/>
                <w:sz w:val="22"/>
                <w:szCs w:val="22"/>
              </w:rPr>
            </w:pPr>
            <w:r w:rsidRPr="00EF000F">
              <w:rPr>
                <w:rFonts w:asciiTheme="minorHAnsi" w:hAnsiTheme="minorHAnsi" w:cstheme="minorHAnsi"/>
                <w:bCs/>
                <w:sz w:val="22"/>
                <w:szCs w:val="22"/>
              </w:rPr>
              <w:t>Odcizení a vandalismus.</w:t>
            </w:r>
          </w:p>
        </w:tc>
      </w:tr>
      <w:tr w:rsidR="00361CA0" w:rsidRPr="00B652BC" w14:paraId="767FA3A4" w14:textId="77777777" w:rsidTr="00B361BE">
        <w:tc>
          <w:tcPr>
            <w:tcW w:w="9979" w:type="dxa"/>
          </w:tcPr>
          <w:p w14:paraId="54C3CC40" w14:textId="6CCE779E" w:rsidR="00361CA0" w:rsidRPr="00EF000F" w:rsidRDefault="00361CA0" w:rsidP="00EF000F">
            <w:pPr>
              <w:spacing w:before="60" w:after="60" w:line="276" w:lineRule="auto"/>
              <w:jc w:val="both"/>
              <w:rPr>
                <w:rFonts w:asciiTheme="minorHAnsi" w:hAnsiTheme="minorHAnsi" w:cstheme="minorHAnsi"/>
                <w:i/>
                <w:color w:val="0000FF"/>
                <w:sz w:val="22"/>
                <w:szCs w:val="22"/>
              </w:rPr>
            </w:pPr>
            <w:r w:rsidRPr="00EF000F">
              <w:rPr>
                <w:rFonts w:asciiTheme="minorHAnsi" w:hAnsiTheme="minorHAnsi" w:cstheme="minorHAnsi"/>
                <w:bCs/>
                <w:sz w:val="22"/>
                <w:szCs w:val="22"/>
              </w:rPr>
              <w:t>Pojištění se sjednává pro případ poškození předmětu pojištění při jeho nakládce nebo vykládce s výjimkou škod vzniklých v důsledku spojení, smísení, znečištění nebo kontaminace.</w:t>
            </w:r>
          </w:p>
        </w:tc>
      </w:tr>
    </w:tbl>
    <w:p w14:paraId="19B5B61A" w14:textId="013AA0C2" w:rsidR="00361CA0" w:rsidRPr="00EF000F" w:rsidRDefault="00361CA0" w:rsidP="00EF000F">
      <w:pPr>
        <w:pStyle w:val="Zkladntext31"/>
        <w:tabs>
          <w:tab w:val="clear" w:pos="-720"/>
        </w:tabs>
        <w:spacing w:after="12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 xml:space="preserve">Odchylně se ujednává, že </w:t>
      </w:r>
      <w:r w:rsidR="00D91E35" w:rsidRPr="00EF000F">
        <w:rPr>
          <w:rFonts w:asciiTheme="minorHAnsi" w:hAnsiTheme="minorHAnsi" w:cstheme="minorHAnsi"/>
          <w:bCs/>
          <w:sz w:val="22"/>
          <w:szCs w:val="22"/>
        </w:rPr>
        <w:t xml:space="preserve">vlastní </w:t>
      </w:r>
      <w:r w:rsidRPr="00EF000F">
        <w:rPr>
          <w:rFonts w:asciiTheme="minorHAnsi" w:hAnsiTheme="minorHAnsi" w:cstheme="minorHAnsi"/>
          <w:bCs/>
          <w:sz w:val="22"/>
          <w:szCs w:val="22"/>
        </w:rPr>
        <w:t>vozidla, kterými je přeprava prováděna, nemusí být jmenovitě uvedena v pojistné smlouvě.</w:t>
      </w:r>
    </w:p>
    <w:p w14:paraId="6B17D018" w14:textId="6B723EFB" w:rsidR="00361CA0" w:rsidRPr="00EF000F" w:rsidRDefault="008F298C" w:rsidP="00EF000F">
      <w:pPr>
        <w:pStyle w:val="Nadpis2"/>
        <w:tabs>
          <w:tab w:val="clear" w:pos="540"/>
        </w:tabs>
        <w:spacing w:before="0" w:after="120" w:line="276" w:lineRule="auto"/>
        <w:ind w:left="709" w:hanging="709"/>
        <w:rPr>
          <w:rFonts w:asciiTheme="minorHAnsi" w:hAnsiTheme="minorHAnsi" w:cstheme="minorHAnsi"/>
          <w:sz w:val="22"/>
          <w:szCs w:val="22"/>
        </w:rPr>
      </w:pPr>
      <w:r w:rsidRPr="00EF000F">
        <w:rPr>
          <w:rFonts w:asciiTheme="minorHAnsi" w:hAnsiTheme="minorHAnsi" w:cstheme="minorHAnsi"/>
          <w:sz w:val="22"/>
          <w:szCs w:val="22"/>
        </w:rPr>
        <w:t>Sjednává se pojištění</w:t>
      </w:r>
      <w:r w:rsidR="00AA0918" w:rsidRPr="00EF000F">
        <w:rPr>
          <w:rFonts w:asciiTheme="minorHAnsi" w:hAnsiTheme="minorHAnsi" w:cstheme="minorHAnsi"/>
          <w:sz w:val="22"/>
          <w:szCs w:val="22"/>
        </w:rPr>
        <w:t xml:space="preserve"> </w:t>
      </w:r>
      <w:r w:rsidR="00AA0918" w:rsidRPr="00EF000F">
        <w:rPr>
          <w:rFonts w:asciiTheme="minorHAnsi" w:hAnsiTheme="minorHAnsi" w:cstheme="minorHAnsi"/>
          <w:b/>
          <w:sz w:val="22"/>
          <w:szCs w:val="22"/>
        </w:rPr>
        <w:t>přepra</w:t>
      </w:r>
      <w:r w:rsidR="00466B13" w:rsidRPr="00EF000F">
        <w:rPr>
          <w:rFonts w:asciiTheme="minorHAnsi" w:hAnsiTheme="minorHAnsi" w:cstheme="minorHAnsi"/>
          <w:b/>
          <w:sz w:val="22"/>
          <w:szCs w:val="22"/>
        </w:rPr>
        <w:t>vo</w:t>
      </w:r>
      <w:r w:rsidR="00AA0918" w:rsidRPr="00EF000F">
        <w:rPr>
          <w:rFonts w:asciiTheme="minorHAnsi" w:hAnsiTheme="minorHAnsi" w:cstheme="minorHAnsi"/>
          <w:b/>
          <w:sz w:val="22"/>
          <w:szCs w:val="22"/>
        </w:rPr>
        <w:t>vaných věcí vlastních, případně po právu užívaných</w:t>
      </w:r>
      <w:r w:rsidR="00AA0918" w:rsidRPr="00EF000F">
        <w:rPr>
          <w:rFonts w:asciiTheme="minorHAnsi" w:hAnsiTheme="minorHAnsi" w:cstheme="minorHAnsi"/>
          <w:sz w:val="22"/>
          <w:szCs w:val="22"/>
        </w:rPr>
        <w:t xml:space="preserve"> (stroje, zařízení, nářadí, materiál apod.).</w:t>
      </w:r>
    </w:p>
    <w:tbl>
      <w:tblPr>
        <w:tblStyle w:val="Mkatabulky"/>
        <w:tblW w:w="100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727"/>
        <w:gridCol w:w="6277"/>
      </w:tblGrid>
      <w:tr w:rsidR="00361CA0" w:rsidRPr="00B652BC" w14:paraId="1D3F3215" w14:textId="77777777" w:rsidTr="00EF000F">
        <w:tc>
          <w:tcPr>
            <w:tcW w:w="3727" w:type="dxa"/>
            <w:vAlign w:val="center"/>
          </w:tcPr>
          <w:p w14:paraId="0B9721F5" w14:textId="77777777" w:rsidR="00361CA0" w:rsidRPr="00EF000F" w:rsidRDefault="00361CA0"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Místo pojištění:</w:t>
            </w:r>
          </w:p>
        </w:tc>
        <w:tc>
          <w:tcPr>
            <w:tcW w:w="6277" w:type="dxa"/>
            <w:vAlign w:val="center"/>
          </w:tcPr>
          <w:p w14:paraId="3FFE6395" w14:textId="77777777" w:rsidR="00361CA0" w:rsidRPr="00EF000F" w:rsidRDefault="00361CA0" w:rsidP="00EF000F">
            <w:pPr>
              <w:tabs>
                <w:tab w:val="left" w:pos="-720"/>
              </w:tabs>
              <w:spacing w:before="60" w:after="60"/>
              <w:rPr>
                <w:rFonts w:asciiTheme="minorHAnsi" w:hAnsiTheme="minorHAnsi" w:cstheme="minorHAnsi"/>
                <w:bCs/>
                <w:sz w:val="22"/>
                <w:szCs w:val="22"/>
              </w:rPr>
            </w:pPr>
            <w:r w:rsidRPr="00EF000F">
              <w:rPr>
                <w:rFonts w:asciiTheme="minorHAnsi" w:hAnsiTheme="minorHAnsi" w:cstheme="minorHAnsi"/>
                <w:bCs/>
                <w:sz w:val="22"/>
                <w:szCs w:val="22"/>
              </w:rPr>
              <w:t>území České republiky</w:t>
            </w:r>
          </w:p>
        </w:tc>
      </w:tr>
      <w:tr w:rsidR="00361CA0" w:rsidRPr="00B652BC" w14:paraId="16DD87EE" w14:textId="77777777" w:rsidTr="00EF000F">
        <w:tc>
          <w:tcPr>
            <w:tcW w:w="3727" w:type="dxa"/>
            <w:vAlign w:val="center"/>
          </w:tcPr>
          <w:p w14:paraId="1C711923" w14:textId="77777777" w:rsidR="00361CA0" w:rsidRPr="00EF000F" w:rsidRDefault="00361CA0"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Celková pojistná částka činí:</w:t>
            </w:r>
          </w:p>
        </w:tc>
        <w:tc>
          <w:tcPr>
            <w:tcW w:w="6277" w:type="dxa"/>
            <w:vAlign w:val="center"/>
          </w:tcPr>
          <w:p w14:paraId="39DE0E76" w14:textId="77777777" w:rsidR="00361CA0" w:rsidRPr="00EF000F" w:rsidRDefault="001E7653" w:rsidP="00EF000F">
            <w:pPr>
              <w:tabs>
                <w:tab w:val="right" w:leader="dot" w:pos="5103"/>
                <w:tab w:val="left" w:pos="5529"/>
                <w:tab w:val="right" w:pos="9214"/>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200.000</w:t>
            </w:r>
            <w:r w:rsidR="00361CA0" w:rsidRPr="00EF000F">
              <w:rPr>
                <w:rFonts w:asciiTheme="minorHAnsi" w:hAnsiTheme="minorHAnsi" w:cstheme="minorHAnsi"/>
                <w:b/>
                <w:bCs/>
                <w:sz w:val="22"/>
                <w:szCs w:val="22"/>
              </w:rPr>
              <w:t>,-Kč</w:t>
            </w:r>
          </w:p>
        </w:tc>
      </w:tr>
      <w:tr w:rsidR="00361CA0" w:rsidRPr="00B652BC" w14:paraId="4D0E7F7E" w14:textId="77777777" w:rsidTr="00EF000F">
        <w:tc>
          <w:tcPr>
            <w:tcW w:w="3727" w:type="dxa"/>
            <w:vAlign w:val="center"/>
          </w:tcPr>
          <w:p w14:paraId="4BB47EBE" w14:textId="77777777" w:rsidR="00361CA0" w:rsidRPr="00EF000F" w:rsidRDefault="00361CA0" w:rsidP="00EF000F">
            <w:pPr>
              <w:tabs>
                <w:tab w:val="left" w:pos="-720"/>
              </w:tabs>
              <w:spacing w:before="60" w:after="60"/>
              <w:rPr>
                <w:rFonts w:asciiTheme="minorHAnsi" w:hAnsiTheme="minorHAnsi" w:cstheme="minorHAnsi"/>
                <w:sz w:val="22"/>
                <w:szCs w:val="22"/>
              </w:rPr>
            </w:pPr>
            <w:r w:rsidRPr="00EF000F">
              <w:rPr>
                <w:rFonts w:asciiTheme="minorHAnsi" w:hAnsiTheme="minorHAnsi" w:cstheme="minorHAnsi"/>
                <w:b/>
                <w:bCs/>
                <w:sz w:val="22"/>
                <w:szCs w:val="22"/>
              </w:rPr>
              <w:t>Pojištění se sjednává se spoluúčastí:</w:t>
            </w:r>
          </w:p>
        </w:tc>
        <w:tc>
          <w:tcPr>
            <w:tcW w:w="6277" w:type="dxa"/>
            <w:vAlign w:val="center"/>
          </w:tcPr>
          <w:p w14:paraId="666F0B39" w14:textId="77777777" w:rsidR="00361CA0" w:rsidRPr="00EF000F" w:rsidRDefault="001E7653" w:rsidP="00EF000F">
            <w:pPr>
              <w:tabs>
                <w:tab w:val="left" w:pos="-720"/>
              </w:tabs>
              <w:spacing w:before="60" w:after="60"/>
              <w:rPr>
                <w:rFonts w:asciiTheme="minorHAnsi" w:hAnsiTheme="minorHAnsi" w:cstheme="minorHAnsi"/>
                <w:b/>
                <w:bCs/>
                <w:sz w:val="22"/>
                <w:szCs w:val="22"/>
              </w:rPr>
            </w:pPr>
            <w:r w:rsidRPr="00EF000F">
              <w:rPr>
                <w:rFonts w:asciiTheme="minorHAnsi" w:hAnsiTheme="minorHAnsi" w:cstheme="minorHAnsi"/>
                <w:b/>
                <w:bCs/>
                <w:sz w:val="22"/>
                <w:szCs w:val="22"/>
              </w:rPr>
              <w:t>5.000</w:t>
            </w:r>
            <w:r w:rsidR="00361CA0" w:rsidRPr="00EF000F">
              <w:rPr>
                <w:rFonts w:asciiTheme="minorHAnsi" w:hAnsiTheme="minorHAnsi" w:cstheme="minorHAnsi"/>
                <w:b/>
                <w:bCs/>
                <w:sz w:val="22"/>
                <w:szCs w:val="22"/>
              </w:rPr>
              <w:t>,-Kč</w:t>
            </w:r>
          </w:p>
        </w:tc>
      </w:tr>
    </w:tbl>
    <w:p w14:paraId="403DF34B" w14:textId="77777777" w:rsidR="00361CA0" w:rsidRPr="00EF000F" w:rsidRDefault="00361CA0"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Pojištění se sjednává na první riziko.</w:t>
      </w:r>
    </w:p>
    <w:p w14:paraId="23AB5B04" w14:textId="4C0E4FF3" w:rsidR="00361CA0" w:rsidRPr="00EF000F" w:rsidRDefault="00361CA0"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Bylo-li prokázáno, že v okamžiku zaviněné, resp. částečně zaviněné dopravní nehody pojištěného vozidlo řídila osoba, </w:t>
      </w:r>
      <w:r w:rsidRPr="00EF000F">
        <w:rPr>
          <w:rFonts w:asciiTheme="minorHAnsi" w:hAnsiTheme="minorHAnsi" w:cstheme="minorHAnsi"/>
          <w:b/>
          <w:bCs/>
          <w:sz w:val="22"/>
          <w:szCs w:val="22"/>
        </w:rPr>
        <w:t xml:space="preserve">která nebyla </w:t>
      </w:r>
      <w:r w:rsidR="00E9444F" w:rsidRPr="00EF000F">
        <w:rPr>
          <w:rFonts w:asciiTheme="minorHAnsi" w:hAnsiTheme="minorHAnsi" w:cstheme="minorHAnsi"/>
          <w:b/>
          <w:bCs/>
          <w:sz w:val="22"/>
          <w:szCs w:val="22"/>
        </w:rPr>
        <w:t>Pojistník</w:t>
      </w:r>
      <w:r w:rsidRPr="00EF000F">
        <w:rPr>
          <w:rFonts w:asciiTheme="minorHAnsi" w:hAnsiTheme="minorHAnsi" w:cstheme="minorHAnsi"/>
          <w:b/>
          <w:bCs/>
          <w:sz w:val="22"/>
          <w:szCs w:val="22"/>
        </w:rPr>
        <w:t>em k řízení vozidla a přepravě pověřena,</w:t>
      </w:r>
      <w:r w:rsidRPr="00EF000F">
        <w:rPr>
          <w:rFonts w:asciiTheme="minorHAnsi" w:hAnsiTheme="minorHAnsi" w:cstheme="minorHAnsi"/>
          <w:sz w:val="22"/>
          <w:szCs w:val="22"/>
        </w:rPr>
        <w:t xml:space="preserve"> nebo která byla v době pojistné události pod vlivem omamných či jiných návykových látek nebo u které byla zjištěna hodnota alkoholu v krvi, popř. která se odmítla podrobit zkoušce na obsah těchto látek v krvi, je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oprávněn snížit pojistné plnění. </w:t>
      </w:r>
    </w:p>
    <w:p w14:paraId="7FCF68F6" w14:textId="5C1E0A12" w:rsidR="00361CA0" w:rsidRPr="00EF000F" w:rsidRDefault="00361CA0" w:rsidP="00EF000F">
      <w:pPr>
        <w:spacing w:after="120" w:line="276" w:lineRule="auto"/>
        <w:rPr>
          <w:rFonts w:asciiTheme="minorHAnsi" w:hAnsiTheme="minorHAnsi" w:cstheme="minorHAnsi"/>
          <w:sz w:val="22"/>
          <w:szCs w:val="22"/>
        </w:rPr>
      </w:pPr>
      <w:r w:rsidRPr="00EF000F">
        <w:rPr>
          <w:rFonts w:asciiTheme="minorHAnsi" w:hAnsiTheme="minorHAnsi" w:cstheme="minorHAnsi"/>
          <w:sz w:val="22"/>
          <w:szCs w:val="22"/>
        </w:rPr>
        <w:t>Odchylně se ujednává následující způsob zabezpečení:</w:t>
      </w:r>
    </w:p>
    <w:p w14:paraId="52FAB4A1" w14:textId="77777777" w:rsidR="00361CA0" w:rsidRPr="00EF000F" w:rsidRDefault="00361CA0" w:rsidP="00EF000F">
      <w:pPr>
        <w:spacing w:after="120" w:line="276" w:lineRule="auto"/>
        <w:rPr>
          <w:rFonts w:asciiTheme="minorHAnsi" w:hAnsiTheme="minorHAnsi" w:cstheme="minorHAnsi"/>
          <w:sz w:val="22"/>
          <w:szCs w:val="22"/>
        </w:rPr>
      </w:pPr>
      <w:r w:rsidRPr="00EF000F">
        <w:rPr>
          <w:rFonts w:asciiTheme="minorHAnsi" w:hAnsiTheme="minorHAnsi" w:cstheme="minorHAnsi"/>
          <w:sz w:val="22"/>
          <w:szCs w:val="22"/>
        </w:rPr>
        <w:t xml:space="preserve">Dojde-li ke krádeži pojištěných věcí ze zaparkovaného pojištěného vozidla, vznikne pojištěnému právo na pojistné plnění jen tehdy, pokud jsou splněny následující </w:t>
      </w:r>
      <w:r w:rsidR="00737992" w:rsidRPr="00EF000F">
        <w:rPr>
          <w:rFonts w:asciiTheme="minorHAnsi" w:hAnsiTheme="minorHAnsi" w:cstheme="minorHAnsi"/>
          <w:sz w:val="22"/>
          <w:szCs w:val="22"/>
        </w:rPr>
        <w:t>podmínky:</w:t>
      </w:r>
      <w:r w:rsidRPr="00EF000F">
        <w:rPr>
          <w:rFonts w:asciiTheme="minorHAnsi" w:hAnsiTheme="minorHAnsi" w:cstheme="minorHAnsi"/>
          <w:sz w:val="22"/>
          <w:szCs w:val="22"/>
        </w:rPr>
        <w:t xml:space="preserve"> </w:t>
      </w:r>
    </w:p>
    <w:p w14:paraId="76F069B7" w14:textId="77777777" w:rsidR="00361CA0" w:rsidRPr="00EF000F" w:rsidRDefault="00361CA0" w:rsidP="00EF000F">
      <w:pPr>
        <w:numPr>
          <w:ilvl w:val="0"/>
          <w:numId w:val="6"/>
        </w:num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v době vzniku pojistné události bylo pojištěné vozidlo řádně zabezpečeno (tzn. uzamčeno a všechna instalovaná zabezpečovací zařízení byla v aktivním stavu); vozidlo, které nemá pevnou střechu</w:t>
      </w:r>
      <w:r w:rsidR="00827700" w:rsidRPr="00EF000F">
        <w:rPr>
          <w:rFonts w:asciiTheme="minorHAnsi" w:hAnsiTheme="minorHAnsi" w:cstheme="minorHAnsi"/>
          <w:sz w:val="22"/>
          <w:szCs w:val="22"/>
        </w:rPr>
        <w:t>,</w:t>
      </w:r>
      <w:r w:rsidRPr="00EF000F">
        <w:rPr>
          <w:rFonts w:asciiTheme="minorHAnsi" w:hAnsiTheme="minorHAnsi" w:cstheme="minorHAnsi"/>
          <w:sz w:val="22"/>
          <w:szCs w:val="22"/>
        </w:rPr>
        <w:t xml:space="preserve"> se považuje za zabezpečené, pokud je kabina vozidla řádně uzamčena a pojištěné věci jsou uloženy na ložném prostoru vozidla zcela zakrytém plachtou, která je zabezpečena proti vniknutí minimálně ocelovým lankem s uzamčeným visacím zámkem; </w:t>
      </w:r>
    </w:p>
    <w:p w14:paraId="00147A89" w14:textId="77777777" w:rsidR="00361CA0" w:rsidRPr="00EF000F" w:rsidRDefault="00361CA0" w:rsidP="00EF000F">
      <w:pPr>
        <w:numPr>
          <w:ilvl w:val="0"/>
          <w:numId w:val="6"/>
        </w:numPr>
        <w:spacing w:after="120" w:line="276" w:lineRule="auto"/>
        <w:rPr>
          <w:rFonts w:asciiTheme="minorHAnsi" w:hAnsiTheme="minorHAnsi" w:cstheme="minorHAnsi"/>
          <w:sz w:val="22"/>
          <w:szCs w:val="22"/>
        </w:rPr>
      </w:pPr>
      <w:r w:rsidRPr="00EF000F">
        <w:rPr>
          <w:rFonts w:asciiTheme="minorHAnsi" w:hAnsiTheme="minorHAnsi" w:cstheme="minorHAnsi"/>
          <w:sz w:val="22"/>
          <w:szCs w:val="22"/>
        </w:rPr>
        <w:t>škoda vznikla v době od 6:00 do 22:00 hodin;</w:t>
      </w:r>
    </w:p>
    <w:p w14:paraId="2CAD805C" w14:textId="77777777" w:rsidR="00361CA0" w:rsidRPr="00EF000F" w:rsidRDefault="00361CA0" w:rsidP="00EF000F">
      <w:pPr>
        <w:numPr>
          <w:ilvl w:val="0"/>
          <w:numId w:val="6"/>
        </w:numPr>
        <w:spacing w:after="120" w:line="276" w:lineRule="auto"/>
        <w:rPr>
          <w:rFonts w:asciiTheme="minorHAnsi" w:hAnsiTheme="minorHAnsi" w:cstheme="minorHAnsi"/>
          <w:sz w:val="22"/>
          <w:szCs w:val="22"/>
        </w:rPr>
      </w:pPr>
      <w:r w:rsidRPr="00EF000F">
        <w:rPr>
          <w:rFonts w:asciiTheme="minorHAnsi" w:hAnsiTheme="minorHAnsi" w:cstheme="minorHAnsi"/>
          <w:sz w:val="22"/>
          <w:szCs w:val="22"/>
        </w:rPr>
        <w:t xml:space="preserve">obsluha opustila vozidlo pouze na dobu nezbytně nutnou. </w:t>
      </w:r>
    </w:p>
    <w:p w14:paraId="172211CF" w14:textId="77777777" w:rsidR="0009282A" w:rsidRPr="00EF000F" w:rsidRDefault="00361CA0" w:rsidP="00EF000F">
      <w:pPr>
        <w:spacing w:after="120" w:line="276" w:lineRule="auto"/>
        <w:rPr>
          <w:rFonts w:asciiTheme="minorHAnsi" w:hAnsiTheme="minorHAnsi" w:cstheme="minorHAnsi"/>
          <w:sz w:val="22"/>
          <w:szCs w:val="22"/>
        </w:rPr>
      </w:pPr>
      <w:r w:rsidRPr="00EF000F">
        <w:rPr>
          <w:rFonts w:asciiTheme="minorHAnsi" w:hAnsiTheme="minorHAnsi" w:cstheme="minorHAnsi"/>
          <w:sz w:val="22"/>
          <w:szCs w:val="22"/>
        </w:rPr>
        <w:t>Časové omezení se však netýká případů, kdy bylo pojištěné vozidlo v době vzniku pojistné události umístěno v garáži nebo na střeženém parkovišti, resp. v jiném oploceném střeženém prostoru, který není volně přístupný.</w:t>
      </w:r>
    </w:p>
    <w:p w14:paraId="1111DEC9" w14:textId="77777777" w:rsidR="00A01D5A" w:rsidRPr="00EF000F" w:rsidRDefault="00A01D5A" w:rsidP="00A01D5A">
      <w:pPr>
        <w:pStyle w:val="Nadpis1"/>
        <w:spacing w:before="240"/>
        <w:ind w:left="357" w:hanging="357"/>
        <w:jc w:val="both"/>
        <w:rPr>
          <w:rFonts w:asciiTheme="minorHAnsi" w:hAnsiTheme="minorHAnsi" w:cstheme="minorHAnsi"/>
          <w:sz w:val="22"/>
          <w:szCs w:val="22"/>
        </w:rPr>
      </w:pPr>
      <w:r w:rsidRPr="00EF000F">
        <w:rPr>
          <w:rFonts w:asciiTheme="minorHAnsi" w:hAnsiTheme="minorHAnsi" w:cstheme="minorHAnsi"/>
          <w:sz w:val="22"/>
          <w:szCs w:val="22"/>
        </w:rPr>
        <w:t xml:space="preserve">Pojištění odpovědnosti </w:t>
      </w:r>
    </w:p>
    <w:p w14:paraId="759C7B6A" w14:textId="3F42D932" w:rsidR="00A01D5A" w:rsidRPr="00EF000F" w:rsidRDefault="00A01D5A" w:rsidP="00EF000F">
      <w:pPr>
        <w:tabs>
          <w:tab w:val="left" w:pos="-1620"/>
        </w:tabs>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lastRenderedPageBreak/>
        <w:t xml:space="preserve">Z pojištění odpovědnosti má pojištěný právo, aby za něho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v případě pojistné události nahradil poškozenému majetkovou újmu (škodu), popřípadě i jinou újmu, v rozsahu a ve výši určené zákonem, pojistnou smlouvou a příslušnými pojistnými podmínkami, vznikla-li povinnost k náhradě pojištěnému.</w:t>
      </w:r>
    </w:p>
    <w:p w14:paraId="25AEE5DC" w14:textId="0B49A32A" w:rsidR="00DE6067" w:rsidRPr="00EF000F" w:rsidRDefault="00A01D5A" w:rsidP="00EF000F">
      <w:pPr>
        <w:tabs>
          <w:tab w:val="left" w:pos="1276"/>
        </w:tabs>
        <w:spacing w:after="120" w:line="276" w:lineRule="auto"/>
        <w:ind w:left="1416" w:hanging="1416"/>
        <w:jc w:val="both"/>
        <w:rPr>
          <w:rFonts w:asciiTheme="minorHAnsi" w:hAnsiTheme="minorHAnsi" w:cstheme="minorHAnsi"/>
          <w:sz w:val="22"/>
          <w:szCs w:val="22"/>
        </w:rPr>
      </w:pPr>
      <w:r w:rsidRPr="00EF000F">
        <w:rPr>
          <w:rFonts w:asciiTheme="minorHAnsi" w:hAnsiTheme="minorHAnsi" w:cstheme="minorHAnsi"/>
          <w:b/>
          <w:sz w:val="22"/>
          <w:szCs w:val="22"/>
        </w:rPr>
        <w:t>Pojištění se řídí:</w:t>
      </w:r>
      <w:r w:rsidRPr="00EF000F">
        <w:rPr>
          <w:rFonts w:asciiTheme="minorHAnsi" w:hAnsiTheme="minorHAnsi" w:cstheme="minorHAnsi"/>
          <w:sz w:val="22"/>
          <w:szCs w:val="22"/>
        </w:rPr>
        <w:tab/>
      </w:r>
      <w:r w:rsidR="00927C70" w:rsidRPr="00AE7B7E">
        <w:rPr>
          <w:rFonts w:asciiTheme="minorHAnsi" w:hAnsiTheme="minorHAnsi" w:cstheme="minorHAnsi"/>
          <w:sz w:val="22"/>
          <w:szCs w:val="22"/>
        </w:rPr>
        <w:t>Pojistn</w:t>
      </w:r>
      <w:r w:rsidR="00927C70">
        <w:rPr>
          <w:rFonts w:asciiTheme="minorHAnsi" w:hAnsiTheme="minorHAnsi" w:cstheme="minorHAnsi"/>
          <w:sz w:val="22"/>
          <w:szCs w:val="22"/>
        </w:rPr>
        <w:t>ými</w:t>
      </w:r>
      <w:r w:rsidR="00927C70" w:rsidRPr="00AE7B7E">
        <w:rPr>
          <w:rFonts w:asciiTheme="minorHAnsi" w:hAnsiTheme="minorHAnsi" w:cstheme="minorHAnsi"/>
          <w:sz w:val="22"/>
          <w:szCs w:val="22"/>
        </w:rPr>
        <w:t xml:space="preserve"> podmínk</w:t>
      </w:r>
      <w:r w:rsidR="00927C70">
        <w:rPr>
          <w:rFonts w:asciiTheme="minorHAnsi" w:hAnsiTheme="minorHAnsi" w:cstheme="minorHAnsi"/>
          <w:sz w:val="22"/>
          <w:szCs w:val="22"/>
        </w:rPr>
        <w:t>ami</w:t>
      </w:r>
      <w:r w:rsidR="00927C70" w:rsidRPr="00AE7B7E">
        <w:rPr>
          <w:rFonts w:asciiTheme="minorHAnsi" w:hAnsiTheme="minorHAnsi" w:cstheme="minorHAnsi"/>
          <w:sz w:val="22"/>
          <w:szCs w:val="22"/>
        </w:rPr>
        <w:t xml:space="preserve"> pojistitele </w:t>
      </w:r>
      <w:r w:rsidR="00927C70" w:rsidRPr="00D4544C">
        <w:rPr>
          <w:rFonts w:asciiTheme="minorHAnsi" w:hAnsiTheme="minorHAnsi" w:cstheme="minorHAnsi"/>
          <w:b/>
          <w:sz w:val="22"/>
          <w:szCs w:val="22"/>
          <w:highlight w:val="green"/>
        </w:rPr>
        <w:t>[DOPLNÍ ÚČASTNÍK]</w:t>
      </w:r>
    </w:p>
    <w:p w14:paraId="57E74822" w14:textId="0F9C8F4F" w:rsidR="00DE6067" w:rsidRPr="00EF000F" w:rsidRDefault="00DE6067" w:rsidP="00EF000F">
      <w:pPr>
        <w:pStyle w:val="Nadpis2"/>
        <w:numPr>
          <w:ilvl w:val="0"/>
          <w:numId w:val="0"/>
        </w:numPr>
        <w:spacing w:before="0"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Pojištění se vztahuje na právním předpisem stanovenou povinnost pojištěného nahradit poškozenému újmy specifikované v této pojistné smlouvě</w:t>
      </w:r>
      <w:r w:rsidR="0071735F">
        <w:rPr>
          <w:rFonts w:asciiTheme="minorHAnsi" w:hAnsiTheme="minorHAnsi" w:cstheme="minorHAnsi"/>
          <w:sz w:val="22"/>
          <w:szCs w:val="22"/>
        </w:rPr>
        <w:t xml:space="preserve"> nebo</w:t>
      </w:r>
      <w:r w:rsidRPr="00EF000F">
        <w:rPr>
          <w:rFonts w:asciiTheme="minorHAnsi" w:hAnsiTheme="minorHAnsi" w:cstheme="minorHAnsi"/>
          <w:sz w:val="22"/>
          <w:szCs w:val="22"/>
        </w:rPr>
        <w:t xml:space="preserve"> </w:t>
      </w:r>
      <w:r w:rsidR="0071735F" w:rsidRPr="00AE7B7E">
        <w:rPr>
          <w:rFonts w:asciiTheme="minorHAnsi" w:hAnsiTheme="minorHAnsi" w:cstheme="minorHAnsi"/>
          <w:sz w:val="22"/>
          <w:szCs w:val="22"/>
        </w:rPr>
        <w:t>Pojistn</w:t>
      </w:r>
      <w:r w:rsidR="0071735F">
        <w:rPr>
          <w:rFonts w:asciiTheme="minorHAnsi" w:hAnsiTheme="minorHAnsi" w:cstheme="minorHAnsi"/>
          <w:sz w:val="22"/>
          <w:szCs w:val="22"/>
        </w:rPr>
        <w:t>ých</w:t>
      </w:r>
      <w:r w:rsidR="0071735F" w:rsidRPr="00AE7B7E">
        <w:rPr>
          <w:rFonts w:asciiTheme="minorHAnsi" w:hAnsiTheme="minorHAnsi" w:cstheme="minorHAnsi"/>
          <w:sz w:val="22"/>
          <w:szCs w:val="22"/>
        </w:rPr>
        <w:t xml:space="preserve"> podmínk</w:t>
      </w:r>
      <w:r w:rsidR="0071735F">
        <w:rPr>
          <w:rFonts w:asciiTheme="minorHAnsi" w:hAnsiTheme="minorHAnsi" w:cstheme="minorHAnsi"/>
          <w:sz w:val="22"/>
          <w:szCs w:val="22"/>
        </w:rPr>
        <w:t>ách</w:t>
      </w:r>
      <w:r w:rsidR="0071735F" w:rsidRPr="00AE7B7E">
        <w:rPr>
          <w:rFonts w:asciiTheme="minorHAnsi" w:hAnsiTheme="minorHAnsi" w:cstheme="minorHAnsi"/>
          <w:sz w:val="22"/>
          <w:szCs w:val="22"/>
        </w:rPr>
        <w:t xml:space="preserve"> pojistitele </w:t>
      </w:r>
      <w:r w:rsidR="0071735F" w:rsidRPr="00D4544C">
        <w:rPr>
          <w:rFonts w:asciiTheme="minorHAnsi" w:hAnsiTheme="minorHAnsi" w:cstheme="minorHAnsi"/>
          <w:b/>
          <w:sz w:val="22"/>
          <w:szCs w:val="22"/>
          <w:highlight w:val="green"/>
        </w:rPr>
        <w:t>[DOPLNÍ ÚČASTNÍK]</w:t>
      </w:r>
      <w:r w:rsidRPr="00EF000F">
        <w:rPr>
          <w:rFonts w:asciiTheme="minorHAnsi" w:hAnsiTheme="minorHAnsi" w:cstheme="minorHAnsi"/>
          <w:sz w:val="22"/>
          <w:szCs w:val="22"/>
        </w:rPr>
        <w:t>, vznikla-li pojištěnému povinnost k jejich náhradě v souvislosti s:</w:t>
      </w:r>
    </w:p>
    <w:p w14:paraId="5EC71A0A" w14:textId="77777777" w:rsidR="00DE6067" w:rsidRPr="00EF000F" w:rsidRDefault="00DE6067" w:rsidP="00EF000F">
      <w:pPr>
        <w:numPr>
          <w:ilvl w:val="0"/>
          <w:numId w:val="6"/>
        </w:num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činností uvedenou ve výpisu z obchodního rejstříku nebo v souvislosti se vztahy z této činnosti vyplývajícími;</w:t>
      </w:r>
    </w:p>
    <w:p w14:paraId="173EDBBC" w14:textId="77777777" w:rsidR="00DE6067" w:rsidRPr="00EF000F" w:rsidRDefault="00DE6067" w:rsidP="00EF000F">
      <w:pPr>
        <w:numPr>
          <w:ilvl w:val="0"/>
          <w:numId w:val="6"/>
        </w:num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činností uvedenou v živnostenském listu nebo v souvislosti se vztahy z této činnosti vyplývajícími;</w:t>
      </w:r>
    </w:p>
    <w:p w14:paraId="61807690" w14:textId="77777777" w:rsidR="00DE6067" w:rsidRPr="00EF000F" w:rsidRDefault="00DE6067" w:rsidP="00EF000F">
      <w:pPr>
        <w:numPr>
          <w:ilvl w:val="0"/>
          <w:numId w:val="6"/>
        </w:num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vlastnictvím, držbou nebo jiným oprávněným užíváním nemovité věci, pokud slouží k výkonu výše uvedené činnosti;</w:t>
      </w:r>
    </w:p>
    <w:p w14:paraId="18516628" w14:textId="77777777" w:rsidR="00DE6067" w:rsidRPr="00EF000F" w:rsidRDefault="00AB0EC0" w:rsidP="00EF000F">
      <w:pPr>
        <w:numPr>
          <w:ilvl w:val="0"/>
          <w:numId w:val="6"/>
        </w:num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vadou výrobku, jež byl uveden na trh nebo vadou poskytnuté práce, jež se projeví po jejím předání.</w:t>
      </w:r>
    </w:p>
    <w:p w14:paraId="05C8B8F8" w14:textId="77777777" w:rsidR="00A01D5A" w:rsidRPr="00EF000F" w:rsidRDefault="00A01D5A" w:rsidP="00EF000F">
      <w:pPr>
        <w:pStyle w:val="Odstavecseseznamem"/>
        <w:spacing w:after="120" w:line="276" w:lineRule="auto"/>
        <w:ind w:left="142"/>
        <w:jc w:val="both"/>
        <w:rPr>
          <w:rFonts w:asciiTheme="minorHAnsi" w:hAnsiTheme="minorHAnsi" w:cstheme="minorHAnsi"/>
          <w:sz w:val="22"/>
          <w:szCs w:val="22"/>
        </w:rPr>
      </w:pPr>
    </w:p>
    <w:p w14:paraId="006CAA8F" w14:textId="1C47399E" w:rsidR="00A01D5A" w:rsidRPr="00EF000F" w:rsidRDefault="00A01D5A" w:rsidP="00EF000F">
      <w:pPr>
        <w:spacing w:after="120" w:line="276" w:lineRule="auto"/>
        <w:ind w:left="1559" w:hanging="1559"/>
        <w:jc w:val="both"/>
        <w:rPr>
          <w:rFonts w:asciiTheme="minorHAnsi" w:hAnsiTheme="minorHAnsi" w:cstheme="minorHAnsi"/>
          <w:sz w:val="22"/>
          <w:szCs w:val="22"/>
        </w:rPr>
      </w:pPr>
      <w:r w:rsidRPr="00EF000F">
        <w:rPr>
          <w:rFonts w:asciiTheme="minorHAnsi" w:hAnsiTheme="minorHAnsi" w:cstheme="minorHAnsi"/>
          <w:b/>
          <w:sz w:val="22"/>
          <w:szCs w:val="22"/>
        </w:rPr>
        <w:t>Rozsah pojištění:</w:t>
      </w:r>
      <w:r w:rsidRPr="00EF000F">
        <w:rPr>
          <w:rFonts w:asciiTheme="minorHAnsi" w:hAnsiTheme="minorHAnsi" w:cstheme="minorHAnsi"/>
          <w:sz w:val="22"/>
          <w:szCs w:val="22"/>
        </w:rPr>
        <w:t xml:space="preserve"> </w:t>
      </w:r>
      <w:r w:rsidRPr="00EF000F">
        <w:rPr>
          <w:rFonts w:asciiTheme="minorHAnsi" w:hAnsiTheme="minorHAnsi" w:cstheme="minorHAnsi"/>
          <w:sz w:val="22"/>
          <w:szCs w:val="22"/>
        </w:rPr>
        <w:tab/>
        <w:t xml:space="preserve">Pojištění se sjednává </w:t>
      </w:r>
      <w:r w:rsidR="00A01ED7" w:rsidRPr="00EF000F">
        <w:rPr>
          <w:rFonts w:asciiTheme="minorHAnsi" w:hAnsiTheme="minorHAnsi" w:cstheme="minorHAnsi"/>
          <w:sz w:val="22"/>
          <w:szCs w:val="22"/>
        </w:rPr>
        <w:t>včetně majetkové újmy a újmy na zdraví</w:t>
      </w:r>
      <w:r w:rsidRPr="00EF000F">
        <w:rPr>
          <w:rFonts w:asciiTheme="minorHAnsi" w:hAnsiTheme="minorHAnsi" w:cstheme="minorHAnsi"/>
          <w:sz w:val="22"/>
          <w:szCs w:val="22"/>
        </w:rPr>
        <w:t xml:space="preserve"> (dále jen „</w:t>
      </w:r>
      <w:r w:rsidRPr="00EF000F">
        <w:rPr>
          <w:rFonts w:asciiTheme="minorHAnsi" w:hAnsiTheme="minorHAnsi" w:cstheme="minorHAnsi"/>
          <w:b/>
          <w:sz w:val="22"/>
          <w:szCs w:val="22"/>
        </w:rPr>
        <w:t>obecná odpovědnost</w:t>
      </w:r>
      <w:r w:rsidRPr="00EF000F">
        <w:rPr>
          <w:rFonts w:asciiTheme="minorHAnsi" w:hAnsiTheme="minorHAnsi" w:cstheme="minorHAnsi"/>
          <w:sz w:val="22"/>
          <w:szCs w:val="22"/>
        </w:rPr>
        <w:t>“), není-li dále uvedeno jinak.</w:t>
      </w:r>
      <w:r w:rsidR="00A01ED7" w:rsidRPr="00EF000F">
        <w:rPr>
          <w:rFonts w:asciiTheme="minorHAnsi" w:hAnsiTheme="minorHAnsi" w:cstheme="minorHAnsi"/>
          <w:sz w:val="22"/>
          <w:szCs w:val="22"/>
        </w:rPr>
        <w:t xml:space="preserve"> </w:t>
      </w:r>
    </w:p>
    <w:p w14:paraId="63D7E6B8" w14:textId="688E7A7F" w:rsidR="00A01ED7" w:rsidRPr="00EF000F" w:rsidRDefault="00BA72FC" w:rsidP="00EF000F">
      <w:pPr>
        <w:spacing w:after="120" w:line="276" w:lineRule="auto"/>
        <w:ind w:left="1559"/>
        <w:jc w:val="both"/>
        <w:rPr>
          <w:rFonts w:asciiTheme="minorHAnsi" w:hAnsiTheme="minorHAnsi" w:cstheme="minorHAnsi"/>
          <w:sz w:val="22"/>
          <w:szCs w:val="22"/>
        </w:rPr>
      </w:pPr>
      <w:r w:rsidRPr="00EF000F">
        <w:rPr>
          <w:rFonts w:asciiTheme="minorHAnsi" w:hAnsiTheme="minorHAnsi" w:cstheme="minorHAnsi"/>
          <w:sz w:val="22"/>
          <w:szCs w:val="22"/>
        </w:rPr>
        <w:t>Ujednává</w:t>
      </w:r>
      <w:r w:rsidR="00CA39E3" w:rsidRPr="00EF000F">
        <w:rPr>
          <w:rFonts w:asciiTheme="minorHAnsi" w:hAnsiTheme="minorHAnsi" w:cstheme="minorHAnsi"/>
          <w:sz w:val="22"/>
          <w:szCs w:val="22"/>
        </w:rPr>
        <w:t xml:space="preserve"> se</w:t>
      </w:r>
      <w:r w:rsidR="00A01ED7" w:rsidRPr="00EF000F">
        <w:rPr>
          <w:rFonts w:asciiTheme="minorHAnsi" w:hAnsiTheme="minorHAnsi" w:cstheme="minorHAnsi"/>
          <w:sz w:val="22"/>
          <w:szCs w:val="22"/>
        </w:rPr>
        <w:t xml:space="preserve">, že se pojištění vztahuje i na </w:t>
      </w:r>
      <w:r w:rsidR="00A01ED7" w:rsidRPr="00EF000F">
        <w:rPr>
          <w:rFonts w:asciiTheme="minorHAnsi" w:hAnsiTheme="minorHAnsi" w:cstheme="minorHAnsi"/>
          <w:b/>
          <w:sz w:val="22"/>
          <w:szCs w:val="22"/>
        </w:rPr>
        <w:t>následné finanční újmy</w:t>
      </w:r>
      <w:r w:rsidR="00A01ED7" w:rsidRPr="00EF000F">
        <w:rPr>
          <w:rFonts w:asciiTheme="minorHAnsi" w:hAnsiTheme="minorHAnsi" w:cstheme="minorHAnsi"/>
          <w:sz w:val="22"/>
          <w:szCs w:val="22"/>
        </w:rPr>
        <w:t xml:space="preserve"> vyplývající z majetkové újmy na jmění, která vznikla jeho poškozením, zničením nebo pohřešováním nebo vyplývající z újmy při ublížení na zdraví, při usmrcení včetně duševní útrapy a újmy na přirozených právech člověka související s újmou při ublížení na zdraví a při usmrcení.</w:t>
      </w:r>
    </w:p>
    <w:p w14:paraId="6CBB1894" w14:textId="56D65129" w:rsidR="00A01ED7" w:rsidRPr="00EF000F" w:rsidRDefault="00BA72FC" w:rsidP="00EF000F">
      <w:pPr>
        <w:spacing w:after="120" w:line="276" w:lineRule="auto"/>
        <w:ind w:left="1559"/>
        <w:jc w:val="both"/>
        <w:rPr>
          <w:rFonts w:asciiTheme="minorHAnsi" w:hAnsiTheme="minorHAnsi" w:cstheme="minorHAnsi"/>
          <w:sz w:val="22"/>
          <w:szCs w:val="22"/>
        </w:rPr>
      </w:pPr>
      <w:r w:rsidRPr="00EF000F">
        <w:rPr>
          <w:rFonts w:asciiTheme="minorHAnsi" w:hAnsiTheme="minorHAnsi" w:cstheme="minorHAnsi"/>
          <w:sz w:val="22"/>
          <w:szCs w:val="22"/>
        </w:rPr>
        <w:t>Ujednává</w:t>
      </w:r>
      <w:r w:rsidR="00CA39E3" w:rsidRPr="00EF000F">
        <w:rPr>
          <w:rFonts w:asciiTheme="minorHAnsi" w:hAnsiTheme="minorHAnsi" w:cstheme="minorHAnsi"/>
          <w:sz w:val="22"/>
          <w:szCs w:val="22"/>
        </w:rPr>
        <w:t xml:space="preserve"> se</w:t>
      </w:r>
      <w:r w:rsidR="00A01ED7" w:rsidRPr="00EF000F">
        <w:rPr>
          <w:rFonts w:asciiTheme="minorHAnsi" w:hAnsiTheme="minorHAnsi" w:cstheme="minorHAnsi"/>
          <w:sz w:val="22"/>
          <w:szCs w:val="22"/>
        </w:rPr>
        <w:t xml:space="preserve">, že pojištění se vztahuje i na právním předpisem stanovenou povinnost pojištěného nahradit újmu, za níž pojištěný odpovídá osobě, která je v relevantním vztahu k pojištěnému </w:t>
      </w:r>
      <w:r w:rsidR="00A01ED7" w:rsidRPr="00EF000F">
        <w:rPr>
          <w:rFonts w:asciiTheme="minorHAnsi" w:hAnsiTheme="minorHAnsi" w:cstheme="minorHAnsi"/>
          <w:b/>
          <w:sz w:val="22"/>
          <w:szCs w:val="22"/>
        </w:rPr>
        <w:t>(křížová odpovědnost)</w:t>
      </w:r>
      <w:r w:rsidR="00A01ED7" w:rsidRPr="00EF000F">
        <w:rPr>
          <w:rFonts w:asciiTheme="minorHAnsi" w:hAnsiTheme="minorHAnsi" w:cstheme="minorHAnsi"/>
          <w:sz w:val="22"/>
          <w:szCs w:val="22"/>
        </w:rPr>
        <w:t>.</w:t>
      </w:r>
    </w:p>
    <w:p w14:paraId="60AAD51B" w14:textId="77777777" w:rsidR="00A01ED7" w:rsidRPr="00EF000F" w:rsidRDefault="00A01ED7" w:rsidP="00EF000F">
      <w:pPr>
        <w:spacing w:after="120" w:line="276" w:lineRule="auto"/>
        <w:ind w:left="1559"/>
        <w:jc w:val="both"/>
        <w:rPr>
          <w:rFonts w:asciiTheme="minorHAnsi" w:hAnsiTheme="minorHAnsi" w:cstheme="minorHAnsi"/>
          <w:sz w:val="22"/>
          <w:szCs w:val="22"/>
        </w:rPr>
      </w:pPr>
    </w:p>
    <w:p w14:paraId="0F0CDBD6" w14:textId="3E056B55" w:rsidR="00BA72FC" w:rsidRPr="00EF000F" w:rsidRDefault="00A01D5A"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b/>
          <w:sz w:val="22"/>
          <w:szCs w:val="22"/>
        </w:rPr>
        <w:t>Pojistný princip:</w:t>
      </w:r>
      <w:r w:rsidRPr="00EF000F">
        <w:rPr>
          <w:rFonts w:asciiTheme="minorHAnsi" w:hAnsiTheme="minorHAnsi" w:cstheme="minorHAnsi"/>
          <w:sz w:val="22"/>
          <w:szCs w:val="22"/>
        </w:rPr>
        <w:t xml:space="preserve"> </w:t>
      </w:r>
      <w:r w:rsidRPr="00EF000F">
        <w:rPr>
          <w:rFonts w:asciiTheme="minorHAnsi" w:hAnsiTheme="minorHAnsi" w:cstheme="minorHAnsi"/>
          <w:sz w:val="22"/>
          <w:szCs w:val="22"/>
        </w:rPr>
        <w:tab/>
        <w:t xml:space="preserve">Pojištění obecné odpovědnosti se sjednává na pojistném principu </w:t>
      </w:r>
      <w:r w:rsidR="00BA72FC" w:rsidRPr="00EF000F">
        <w:rPr>
          <w:rFonts w:asciiTheme="minorHAnsi" w:hAnsiTheme="minorHAnsi" w:cstheme="minorHAnsi"/>
          <w:sz w:val="22"/>
          <w:szCs w:val="22"/>
        </w:rPr>
        <w:t xml:space="preserve">loss occurence. Pojistná plnění vyplacená ze všech pojistných událostí nastalých v průběhu jednoho pojistného roku nesmí přesáhnout dvojnásobek limitu </w:t>
      </w:r>
      <w:r w:rsidR="00236710" w:rsidRPr="00EF000F">
        <w:rPr>
          <w:rFonts w:asciiTheme="minorHAnsi" w:hAnsiTheme="minorHAnsi" w:cstheme="minorHAnsi"/>
          <w:sz w:val="22"/>
          <w:szCs w:val="22"/>
        </w:rPr>
        <w:t>pojistného plnění sjednaného v pojistné smlouvě.</w:t>
      </w:r>
    </w:p>
    <w:p w14:paraId="5F0FCF9A" w14:textId="77777777" w:rsidR="00A01D5A" w:rsidRPr="00EF000F" w:rsidRDefault="00A01D5A" w:rsidP="00EF000F">
      <w:pPr>
        <w:spacing w:after="120" w:line="276" w:lineRule="auto"/>
        <w:jc w:val="both"/>
        <w:rPr>
          <w:rFonts w:asciiTheme="minorHAnsi" w:hAnsiTheme="minorHAnsi" w:cstheme="minorHAnsi"/>
          <w:b/>
          <w:bCs/>
          <w:sz w:val="22"/>
          <w:szCs w:val="22"/>
        </w:rPr>
      </w:pPr>
      <w:r w:rsidRPr="00EF000F">
        <w:rPr>
          <w:rFonts w:asciiTheme="minorHAnsi" w:hAnsiTheme="minorHAnsi" w:cstheme="minorHAnsi"/>
          <w:b/>
          <w:bCs/>
          <w:sz w:val="22"/>
          <w:szCs w:val="22"/>
        </w:rPr>
        <w:t>Limit pojistného plnění:</w:t>
      </w:r>
    </w:p>
    <w:p w14:paraId="7C9C2C8B" w14:textId="77777777" w:rsidR="00A01D5A" w:rsidRPr="00EF000F" w:rsidRDefault="00A01D5A" w:rsidP="00EF000F">
      <w:pPr>
        <w:spacing w:after="12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Pojištění obecné odpovědnosti se sjednává s následujícím limitem pojistného plnění.</w:t>
      </w:r>
    </w:p>
    <w:p w14:paraId="0E65DC64" w14:textId="77777777" w:rsidR="00A01D5A" w:rsidRPr="00EF000F" w:rsidRDefault="00A01D5A" w:rsidP="00EF000F">
      <w:pPr>
        <w:tabs>
          <w:tab w:val="right" w:leader="dot" w:pos="5103"/>
        </w:tabs>
        <w:spacing w:after="120" w:line="276" w:lineRule="auto"/>
        <w:ind w:left="540" w:hanging="540"/>
        <w:jc w:val="both"/>
        <w:rPr>
          <w:rFonts w:asciiTheme="minorHAnsi" w:hAnsiTheme="minorHAnsi" w:cstheme="minorHAnsi"/>
          <w:b/>
          <w:sz w:val="22"/>
          <w:szCs w:val="22"/>
        </w:rPr>
      </w:pPr>
      <w:r w:rsidRPr="00EF000F">
        <w:rPr>
          <w:rFonts w:asciiTheme="minorHAnsi" w:hAnsiTheme="minorHAnsi" w:cstheme="minorHAnsi"/>
          <w:b/>
          <w:bCs/>
          <w:sz w:val="22"/>
          <w:szCs w:val="22"/>
        </w:rPr>
        <w:t>Limit pojistného plnění činí</w:t>
      </w:r>
      <w:r w:rsidRPr="00EF000F">
        <w:rPr>
          <w:rFonts w:asciiTheme="minorHAnsi" w:hAnsiTheme="minorHAnsi" w:cstheme="minorHAnsi"/>
          <w:b/>
          <w:sz w:val="22"/>
          <w:szCs w:val="22"/>
        </w:rPr>
        <w:tab/>
      </w:r>
      <w:r w:rsidR="00A01ED7" w:rsidRPr="00EF000F">
        <w:rPr>
          <w:rFonts w:asciiTheme="minorHAnsi" w:hAnsiTheme="minorHAnsi" w:cstheme="minorHAnsi"/>
          <w:b/>
          <w:sz w:val="22"/>
          <w:szCs w:val="22"/>
        </w:rPr>
        <w:t>10.000.000</w:t>
      </w:r>
      <w:r w:rsidRPr="00EF000F">
        <w:rPr>
          <w:rFonts w:asciiTheme="minorHAnsi" w:hAnsiTheme="minorHAnsi" w:cstheme="minorHAnsi"/>
          <w:b/>
          <w:sz w:val="22"/>
          <w:szCs w:val="22"/>
        </w:rPr>
        <w:t>,-Kč</w:t>
      </w:r>
    </w:p>
    <w:p w14:paraId="74C4A099" w14:textId="77777777" w:rsidR="00A01D5A" w:rsidRPr="00EF000F" w:rsidRDefault="00A01D5A" w:rsidP="00EF000F">
      <w:pPr>
        <w:tabs>
          <w:tab w:val="right" w:leader="dot" w:pos="5103"/>
        </w:tabs>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Pojištění se sjednává se spoluúčastí ve výši </w:t>
      </w:r>
      <w:r w:rsidRPr="00EF000F">
        <w:rPr>
          <w:rFonts w:asciiTheme="minorHAnsi" w:hAnsiTheme="minorHAnsi" w:cstheme="minorHAnsi"/>
          <w:sz w:val="22"/>
          <w:szCs w:val="22"/>
        </w:rPr>
        <w:tab/>
      </w:r>
      <w:r w:rsidR="00A01ED7" w:rsidRPr="00EF000F">
        <w:rPr>
          <w:rFonts w:asciiTheme="minorHAnsi" w:hAnsiTheme="minorHAnsi" w:cstheme="minorHAnsi"/>
          <w:sz w:val="22"/>
          <w:szCs w:val="22"/>
        </w:rPr>
        <w:t>1.000</w:t>
      </w:r>
      <w:r w:rsidRPr="00EF000F">
        <w:rPr>
          <w:rFonts w:asciiTheme="minorHAnsi" w:hAnsiTheme="minorHAnsi" w:cstheme="minorHAnsi"/>
          <w:sz w:val="22"/>
          <w:szCs w:val="22"/>
        </w:rPr>
        <w:t>,-Kč</w:t>
      </w:r>
    </w:p>
    <w:p w14:paraId="3651F73B" w14:textId="77777777" w:rsidR="00A01D5A" w:rsidRPr="00EF000F" w:rsidRDefault="00A01D5A"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Územní platnost pojištění:</w:t>
      </w:r>
      <w:r w:rsidRPr="00EF000F">
        <w:rPr>
          <w:rFonts w:asciiTheme="minorHAnsi" w:hAnsiTheme="minorHAnsi" w:cstheme="minorHAnsi"/>
          <w:b/>
          <w:sz w:val="22"/>
          <w:szCs w:val="22"/>
        </w:rPr>
        <w:t xml:space="preserve"> </w:t>
      </w:r>
      <w:r w:rsidRPr="00EF000F">
        <w:rPr>
          <w:rFonts w:asciiTheme="minorHAnsi" w:hAnsiTheme="minorHAnsi" w:cstheme="minorHAnsi"/>
          <w:sz w:val="22"/>
          <w:szCs w:val="22"/>
        </w:rPr>
        <w:t>Evropa</w:t>
      </w:r>
    </w:p>
    <w:p w14:paraId="018670C6" w14:textId="77777777" w:rsidR="00A01D5A" w:rsidRPr="00EF000F" w:rsidRDefault="00A01D5A" w:rsidP="00EF000F">
      <w:pPr>
        <w:spacing w:after="120" w:line="276" w:lineRule="auto"/>
        <w:jc w:val="both"/>
        <w:rPr>
          <w:rFonts w:asciiTheme="minorHAnsi" w:hAnsiTheme="minorHAnsi" w:cstheme="minorHAnsi"/>
          <w:b/>
          <w:sz w:val="22"/>
          <w:szCs w:val="22"/>
        </w:rPr>
      </w:pPr>
      <w:r w:rsidRPr="00EF000F">
        <w:rPr>
          <w:rFonts w:asciiTheme="minorHAnsi" w:hAnsiTheme="minorHAnsi" w:cstheme="minorHAnsi"/>
          <w:b/>
          <w:sz w:val="22"/>
          <w:szCs w:val="22"/>
        </w:rPr>
        <w:t>Dále sjednané limity plnění se vztahují k limitu pojistného plnění obecné odpovědnosti.</w:t>
      </w:r>
    </w:p>
    <w:p w14:paraId="450A0F47" w14:textId="7CF85DAD" w:rsidR="00A01ED7" w:rsidRPr="00EF000F" w:rsidRDefault="00A01ED7" w:rsidP="00EF000F">
      <w:pPr>
        <w:pStyle w:val="Nadpis2"/>
        <w:tabs>
          <w:tab w:val="clear" w:pos="540"/>
        </w:tabs>
        <w:spacing w:before="0" w:after="120" w:line="276" w:lineRule="auto"/>
        <w:ind w:left="567" w:hanging="567"/>
        <w:jc w:val="both"/>
        <w:rPr>
          <w:rFonts w:asciiTheme="minorHAnsi" w:hAnsiTheme="minorHAnsi" w:cstheme="minorHAnsi"/>
          <w:sz w:val="22"/>
          <w:szCs w:val="22"/>
        </w:rPr>
      </w:pPr>
      <w:r w:rsidRPr="00EF000F">
        <w:rPr>
          <w:rFonts w:asciiTheme="minorHAnsi" w:hAnsiTheme="minorHAnsi" w:cstheme="minorHAnsi"/>
          <w:sz w:val="22"/>
          <w:szCs w:val="22"/>
        </w:rPr>
        <w:t xml:space="preserve">Sjednává se pojištění odpovědnosti za </w:t>
      </w:r>
      <w:r w:rsidRPr="00EF000F">
        <w:rPr>
          <w:rFonts w:asciiTheme="minorHAnsi" w:hAnsiTheme="minorHAnsi" w:cstheme="minorHAnsi"/>
          <w:b/>
          <w:sz w:val="22"/>
          <w:szCs w:val="22"/>
        </w:rPr>
        <w:t>újmu způsobenou vadou výrobku</w:t>
      </w:r>
      <w:r w:rsidRPr="00EF000F">
        <w:rPr>
          <w:rFonts w:asciiTheme="minorHAnsi" w:hAnsiTheme="minorHAnsi" w:cstheme="minorHAnsi"/>
          <w:sz w:val="22"/>
          <w:szCs w:val="22"/>
        </w:rPr>
        <w:t xml:space="preserve">. </w:t>
      </w:r>
      <w:r w:rsidR="00AB0EC0" w:rsidRPr="00EF000F">
        <w:rPr>
          <w:rFonts w:asciiTheme="minorHAnsi" w:hAnsiTheme="minorHAnsi" w:cstheme="minorHAnsi"/>
          <w:sz w:val="22"/>
          <w:szCs w:val="22"/>
        </w:rPr>
        <w:t>Za vadný výrobek se považuje také vadně vykonaná práce, která se projeví po jejím předání</w:t>
      </w:r>
      <w:r w:rsidR="00AB0EC0" w:rsidRPr="00EF000F">
        <w:rPr>
          <w:rFonts w:asciiTheme="minorHAnsi" w:hAnsiTheme="minorHAnsi" w:cstheme="minorHAnsi"/>
          <w:iCs/>
          <w:sz w:val="22"/>
          <w:szCs w:val="22"/>
        </w:rPr>
        <w:t xml:space="preserve"> a v jejímž důsledku vznikne újma, a to bez ohledu na to, zda je určena spotřebiteli nebo podnikatelskému subjektu. </w:t>
      </w:r>
    </w:p>
    <w:p w14:paraId="2DF8E0A3" w14:textId="77777777" w:rsidR="00AB0EC0" w:rsidRPr="00EF000F" w:rsidRDefault="00AB0EC0" w:rsidP="00EF000F">
      <w:pPr>
        <w:tabs>
          <w:tab w:val="right" w:leader="dot" w:pos="5103"/>
        </w:tabs>
        <w:spacing w:after="120" w:line="276" w:lineRule="auto"/>
        <w:ind w:left="567"/>
        <w:jc w:val="both"/>
        <w:rPr>
          <w:rFonts w:asciiTheme="minorHAnsi" w:hAnsiTheme="minorHAnsi" w:cstheme="minorHAnsi"/>
          <w:b/>
          <w:sz w:val="22"/>
          <w:szCs w:val="22"/>
        </w:rPr>
      </w:pPr>
      <w:r w:rsidRPr="00EF000F">
        <w:rPr>
          <w:rFonts w:asciiTheme="minorHAnsi" w:hAnsiTheme="minorHAnsi" w:cstheme="minorHAnsi"/>
          <w:b/>
          <w:bCs/>
          <w:sz w:val="22"/>
          <w:szCs w:val="22"/>
        </w:rPr>
        <w:lastRenderedPageBreak/>
        <w:t>Roční limit pojistného plnění činí</w:t>
      </w:r>
      <w:r w:rsidRPr="00EF000F">
        <w:rPr>
          <w:rFonts w:asciiTheme="minorHAnsi" w:hAnsiTheme="minorHAnsi" w:cstheme="minorHAnsi"/>
          <w:b/>
          <w:sz w:val="22"/>
          <w:szCs w:val="22"/>
        </w:rPr>
        <w:tab/>
        <w:t>10.000.000,-Kč</w:t>
      </w:r>
    </w:p>
    <w:p w14:paraId="3FCE9419" w14:textId="77777777" w:rsidR="00AB0EC0" w:rsidRPr="00EF000F" w:rsidRDefault="00AB0EC0" w:rsidP="00EF000F">
      <w:pPr>
        <w:tabs>
          <w:tab w:val="right" w:leader="dot" w:pos="5103"/>
        </w:tabs>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 xml:space="preserve">Pojištění se sjednává se spoluúčastí ve výši </w:t>
      </w:r>
      <w:r w:rsidRPr="00EF000F">
        <w:rPr>
          <w:rFonts w:asciiTheme="minorHAnsi" w:hAnsiTheme="minorHAnsi" w:cstheme="minorHAnsi"/>
          <w:sz w:val="22"/>
          <w:szCs w:val="22"/>
        </w:rPr>
        <w:tab/>
        <w:t>1.000,-Kč</w:t>
      </w:r>
    </w:p>
    <w:p w14:paraId="73145679" w14:textId="77777777" w:rsidR="00AB0EC0" w:rsidRPr="00EF000F" w:rsidRDefault="00AB0EC0" w:rsidP="00EF000F">
      <w:pPr>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Územní platnost pojištění:</w:t>
      </w:r>
      <w:r w:rsidRPr="00EF000F">
        <w:rPr>
          <w:rFonts w:asciiTheme="minorHAnsi" w:hAnsiTheme="minorHAnsi" w:cstheme="minorHAnsi"/>
          <w:b/>
          <w:sz w:val="22"/>
          <w:szCs w:val="22"/>
        </w:rPr>
        <w:t xml:space="preserve"> </w:t>
      </w:r>
      <w:r w:rsidRPr="00EF000F">
        <w:rPr>
          <w:rFonts w:asciiTheme="minorHAnsi" w:hAnsiTheme="minorHAnsi" w:cstheme="minorHAnsi"/>
          <w:sz w:val="22"/>
          <w:szCs w:val="22"/>
        </w:rPr>
        <w:t>Evropa</w:t>
      </w:r>
    </w:p>
    <w:p w14:paraId="6E466687" w14:textId="0833D35F" w:rsidR="00A01ED7" w:rsidRPr="00EF000F" w:rsidRDefault="00B84760" w:rsidP="00EF000F">
      <w:pPr>
        <w:pStyle w:val="Nadpis2"/>
        <w:tabs>
          <w:tab w:val="clear" w:pos="540"/>
        </w:tabs>
        <w:spacing w:before="0" w:after="120" w:line="276" w:lineRule="auto"/>
        <w:ind w:left="567" w:hanging="567"/>
        <w:jc w:val="both"/>
        <w:rPr>
          <w:rFonts w:asciiTheme="minorHAnsi" w:hAnsiTheme="minorHAnsi" w:cstheme="minorHAnsi"/>
          <w:sz w:val="22"/>
          <w:szCs w:val="22"/>
        </w:rPr>
      </w:pPr>
      <w:r w:rsidRPr="00EF000F">
        <w:rPr>
          <w:rFonts w:asciiTheme="minorHAnsi" w:hAnsiTheme="minorHAnsi" w:cstheme="minorHAnsi"/>
          <w:sz w:val="22"/>
          <w:szCs w:val="22"/>
        </w:rPr>
        <w:t>Ujednává se</w:t>
      </w:r>
      <w:r w:rsidR="00B37634" w:rsidRPr="00EF000F">
        <w:rPr>
          <w:rFonts w:asciiTheme="minorHAnsi" w:hAnsiTheme="minorHAnsi" w:cstheme="minorHAnsi"/>
          <w:sz w:val="22"/>
          <w:szCs w:val="22"/>
        </w:rPr>
        <w:t xml:space="preserve">, že pojištění obecné odpovědnosti a pojištění odpovědnosti za újmu způsobenou vadou poskytnuté práce, jež se projeví po jejím předání (nikoliv však pojištění odpovědnosti za újmu způsobenou vadou výrobku) se vztahuje i na právním předpisem stanovenou povinnost pojištěného nahradit poškozenému </w:t>
      </w:r>
      <w:r w:rsidR="00B37634" w:rsidRPr="00EF000F">
        <w:rPr>
          <w:rFonts w:asciiTheme="minorHAnsi" w:hAnsiTheme="minorHAnsi" w:cstheme="minorHAnsi"/>
          <w:b/>
          <w:sz w:val="22"/>
          <w:szCs w:val="22"/>
        </w:rPr>
        <w:t>čistou finanční škodu</w:t>
      </w:r>
      <w:r w:rsidR="00B37634" w:rsidRPr="00EF000F">
        <w:rPr>
          <w:rFonts w:asciiTheme="minorHAnsi" w:hAnsiTheme="minorHAnsi" w:cstheme="minorHAnsi"/>
          <w:sz w:val="22"/>
          <w:szCs w:val="22"/>
        </w:rPr>
        <w:t>, tj. majetkovou újmu na jmění vyjádřenou v penězích, která vznikla poškozenému jinak než při ublížení na zdraví, usmrcení nebo na jmění jeho poškozením, zničením nebo pohřešováním nebo následná finanční újma z toho vyplývající.</w:t>
      </w:r>
    </w:p>
    <w:p w14:paraId="1DD82B93" w14:textId="77777777" w:rsidR="00B37634" w:rsidRPr="00EF000F" w:rsidRDefault="00B37634" w:rsidP="00EF000F">
      <w:pPr>
        <w:tabs>
          <w:tab w:val="right" w:leader="dot" w:pos="5103"/>
        </w:tabs>
        <w:spacing w:after="120" w:line="276" w:lineRule="auto"/>
        <w:ind w:left="567"/>
        <w:jc w:val="both"/>
        <w:rPr>
          <w:rFonts w:asciiTheme="minorHAnsi" w:hAnsiTheme="minorHAnsi" w:cstheme="minorHAnsi"/>
          <w:b/>
          <w:sz w:val="22"/>
          <w:szCs w:val="22"/>
        </w:rPr>
      </w:pPr>
      <w:r w:rsidRPr="00EF000F">
        <w:rPr>
          <w:rFonts w:asciiTheme="minorHAnsi" w:hAnsiTheme="minorHAnsi" w:cstheme="minorHAnsi"/>
          <w:b/>
          <w:bCs/>
          <w:sz w:val="22"/>
          <w:szCs w:val="22"/>
        </w:rPr>
        <w:t>Roční limit pojistného plnění činí</w:t>
      </w:r>
      <w:r w:rsidRPr="00EF000F">
        <w:rPr>
          <w:rFonts w:asciiTheme="minorHAnsi" w:hAnsiTheme="minorHAnsi" w:cstheme="minorHAnsi"/>
          <w:b/>
          <w:sz w:val="22"/>
          <w:szCs w:val="22"/>
        </w:rPr>
        <w:tab/>
        <w:t>1.000.000,-Kč</w:t>
      </w:r>
    </w:p>
    <w:p w14:paraId="090C7ADA" w14:textId="77777777" w:rsidR="00B37634" w:rsidRPr="00EF000F" w:rsidRDefault="00B37634" w:rsidP="00EF000F">
      <w:pPr>
        <w:tabs>
          <w:tab w:val="right" w:leader="dot" w:pos="5103"/>
        </w:tabs>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 xml:space="preserve">Pojištění se sjednává se spoluúčastí ve výši </w:t>
      </w:r>
      <w:r w:rsidRPr="00EF000F">
        <w:rPr>
          <w:rFonts w:asciiTheme="minorHAnsi" w:hAnsiTheme="minorHAnsi" w:cstheme="minorHAnsi"/>
          <w:sz w:val="22"/>
          <w:szCs w:val="22"/>
        </w:rPr>
        <w:tab/>
        <w:t>1.000,-Kč</w:t>
      </w:r>
    </w:p>
    <w:p w14:paraId="3ED1A582" w14:textId="77777777" w:rsidR="00B37634" w:rsidRPr="00EF000F" w:rsidRDefault="00B37634" w:rsidP="00EF000F">
      <w:pPr>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Územní platnost pojištění:</w:t>
      </w:r>
      <w:r w:rsidRPr="00EF000F">
        <w:rPr>
          <w:rFonts w:asciiTheme="minorHAnsi" w:hAnsiTheme="minorHAnsi" w:cstheme="minorHAnsi"/>
          <w:b/>
          <w:sz w:val="22"/>
          <w:szCs w:val="22"/>
        </w:rPr>
        <w:t xml:space="preserve"> </w:t>
      </w:r>
      <w:r w:rsidRPr="00EF000F">
        <w:rPr>
          <w:rFonts w:asciiTheme="minorHAnsi" w:hAnsiTheme="minorHAnsi" w:cstheme="minorHAnsi"/>
          <w:sz w:val="22"/>
          <w:szCs w:val="22"/>
        </w:rPr>
        <w:t>Evropa</w:t>
      </w:r>
    </w:p>
    <w:p w14:paraId="0BC73B6E" w14:textId="49E82A9F" w:rsidR="00A01ED7" w:rsidRPr="00EF000F" w:rsidRDefault="00B84760" w:rsidP="00EF000F">
      <w:pPr>
        <w:pStyle w:val="Nadpis2"/>
        <w:tabs>
          <w:tab w:val="clear" w:pos="540"/>
        </w:tabs>
        <w:spacing w:before="0" w:after="120" w:line="276" w:lineRule="auto"/>
        <w:ind w:left="567" w:hanging="567"/>
        <w:jc w:val="both"/>
        <w:rPr>
          <w:rFonts w:asciiTheme="minorHAnsi" w:hAnsiTheme="minorHAnsi" w:cstheme="minorHAnsi"/>
          <w:sz w:val="22"/>
          <w:szCs w:val="22"/>
        </w:rPr>
      </w:pPr>
      <w:r w:rsidRPr="00EF000F">
        <w:rPr>
          <w:rFonts w:asciiTheme="minorHAnsi" w:hAnsiTheme="minorHAnsi" w:cstheme="minorHAnsi"/>
          <w:sz w:val="22"/>
          <w:szCs w:val="22"/>
        </w:rPr>
        <w:t>Ujednává se</w:t>
      </w:r>
      <w:r w:rsidR="00B37634" w:rsidRPr="00EF000F">
        <w:rPr>
          <w:rFonts w:asciiTheme="minorHAnsi" w:hAnsiTheme="minorHAnsi" w:cstheme="minorHAnsi"/>
          <w:sz w:val="22"/>
          <w:szCs w:val="22"/>
        </w:rPr>
        <w:t xml:space="preserve">, že pojištění se vztahuje rovněž na odpovědnost za </w:t>
      </w:r>
      <w:r w:rsidR="00B37634" w:rsidRPr="00EF000F">
        <w:rPr>
          <w:rFonts w:asciiTheme="minorHAnsi" w:hAnsiTheme="minorHAnsi" w:cstheme="minorHAnsi"/>
          <w:b/>
          <w:sz w:val="22"/>
          <w:szCs w:val="22"/>
        </w:rPr>
        <w:t>škodu vzniklou znečištěním životního prostředí</w:t>
      </w:r>
      <w:r w:rsidR="00B37634" w:rsidRPr="00EF000F">
        <w:rPr>
          <w:rFonts w:asciiTheme="minorHAnsi" w:hAnsiTheme="minorHAnsi" w:cstheme="minorHAnsi"/>
          <w:sz w:val="22"/>
          <w:szCs w:val="22"/>
        </w:rPr>
        <w:t>, pokud škoda nevznikla postupným uvolňováním unikajících látek, teploty, vlhkosti, hluku, zářením všeho druhu a odpadů všeho druhu.</w:t>
      </w:r>
    </w:p>
    <w:p w14:paraId="753F9E35" w14:textId="77777777" w:rsidR="00B37634" w:rsidRPr="00EF000F" w:rsidRDefault="00B37634" w:rsidP="00EF000F">
      <w:pPr>
        <w:tabs>
          <w:tab w:val="right" w:leader="dot" w:pos="5103"/>
        </w:tabs>
        <w:spacing w:after="120" w:line="276" w:lineRule="auto"/>
        <w:ind w:left="567"/>
        <w:jc w:val="both"/>
        <w:rPr>
          <w:rFonts w:asciiTheme="minorHAnsi" w:hAnsiTheme="minorHAnsi" w:cstheme="minorHAnsi"/>
          <w:b/>
          <w:sz w:val="22"/>
          <w:szCs w:val="22"/>
        </w:rPr>
      </w:pPr>
      <w:r w:rsidRPr="00EF000F">
        <w:rPr>
          <w:rFonts w:asciiTheme="minorHAnsi" w:hAnsiTheme="minorHAnsi" w:cstheme="minorHAnsi"/>
          <w:b/>
          <w:bCs/>
          <w:sz w:val="22"/>
          <w:szCs w:val="22"/>
        </w:rPr>
        <w:t>Roční limit pojistného plnění činí</w:t>
      </w:r>
      <w:r w:rsidRPr="00EF000F">
        <w:rPr>
          <w:rFonts w:asciiTheme="minorHAnsi" w:hAnsiTheme="minorHAnsi" w:cstheme="minorHAnsi"/>
          <w:b/>
          <w:sz w:val="22"/>
          <w:szCs w:val="22"/>
        </w:rPr>
        <w:tab/>
        <w:t>1</w:t>
      </w:r>
      <w:r w:rsidR="006E14DA" w:rsidRPr="00EF000F">
        <w:rPr>
          <w:rFonts w:asciiTheme="minorHAnsi" w:hAnsiTheme="minorHAnsi" w:cstheme="minorHAnsi"/>
          <w:b/>
          <w:sz w:val="22"/>
          <w:szCs w:val="22"/>
        </w:rPr>
        <w:t>0</w:t>
      </w:r>
      <w:r w:rsidRPr="00EF000F">
        <w:rPr>
          <w:rFonts w:asciiTheme="minorHAnsi" w:hAnsiTheme="minorHAnsi" w:cstheme="minorHAnsi"/>
          <w:b/>
          <w:sz w:val="22"/>
          <w:szCs w:val="22"/>
        </w:rPr>
        <w:t>.000.000,-Kč</w:t>
      </w:r>
    </w:p>
    <w:p w14:paraId="24A560C0" w14:textId="77777777" w:rsidR="00B37634" w:rsidRPr="00EF000F" w:rsidRDefault="00B37634" w:rsidP="00EF000F">
      <w:pPr>
        <w:tabs>
          <w:tab w:val="right" w:leader="dot" w:pos="5103"/>
        </w:tabs>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 xml:space="preserve">Pojištění se sjednává se spoluúčastí ve výši </w:t>
      </w:r>
      <w:r w:rsidRPr="00EF000F">
        <w:rPr>
          <w:rFonts w:asciiTheme="minorHAnsi" w:hAnsiTheme="minorHAnsi" w:cstheme="minorHAnsi"/>
          <w:sz w:val="22"/>
          <w:szCs w:val="22"/>
        </w:rPr>
        <w:tab/>
        <w:t>1.000,-Kč</w:t>
      </w:r>
    </w:p>
    <w:p w14:paraId="777D6536" w14:textId="77777777" w:rsidR="00B37634" w:rsidRPr="00EF000F" w:rsidRDefault="00B37634" w:rsidP="00EF000F">
      <w:pPr>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Územní platnost pojištění:</w:t>
      </w:r>
      <w:r w:rsidRPr="00EF000F">
        <w:rPr>
          <w:rFonts w:asciiTheme="minorHAnsi" w:hAnsiTheme="minorHAnsi" w:cstheme="minorHAnsi"/>
          <w:b/>
          <w:sz w:val="22"/>
          <w:szCs w:val="22"/>
        </w:rPr>
        <w:t xml:space="preserve"> </w:t>
      </w:r>
      <w:r w:rsidRPr="00EF000F">
        <w:rPr>
          <w:rFonts w:asciiTheme="minorHAnsi" w:hAnsiTheme="minorHAnsi" w:cstheme="minorHAnsi"/>
          <w:sz w:val="22"/>
          <w:szCs w:val="22"/>
        </w:rPr>
        <w:t>Evropa</w:t>
      </w:r>
    </w:p>
    <w:p w14:paraId="20A0C30D" w14:textId="693D2249" w:rsidR="00A01D5A" w:rsidRPr="00EF000F" w:rsidRDefault="00B84760" w:rsidP="00EF000F">
      <w:pPr>
        <w:pStyle w:val="Nadpis2"/>
        <w:tabs>
          <w:tab w:val="clear" w:pos="540"/>
        </w:tabs>
        <w:spacing w:before="0" w:after="120" w:line="276" w:lineRule="auto"/>
        <w:ind w:left="567" w:hanging="567"/>
        <w:jc w:val="both"/>
        <w:rPr>
          <w:rFonts w:asciiTheme="minorHAnsi" w:hAnsiTheme="minorHAnsi" w:cstheme="minorHAnsi"/>
          <w:sz w:val="22"/>
          <w:szCs w:val="22"/>
        </w:rPr>
      </w:pPr>
      <w:r w:rsidRPr="00EF000F">
        <w:rPr>
          <w:rFonts w:asciiTheme="minorHAnsi" w:hAnsiTheme="minorHAnsi" w:cstheme="minorHAnsi"/>
          <w:sz w:val="22"/>
          <w:szCs w:val="22"/>
        </w:rPr>
        <w:t>Ujednává se</w:t>
      </w:r>
      <w:r w:rsidR="00A01D5A" w:rsidRPr="00EF000F">
        <w:rPr>
          <w:rFonts w:asciiTheme="minorHAnsi" w:hAnsiTheme="minorHAnsi" w:cstheme="minorHAnsi"/>
          <w:sz w:val="22"/>
          <w:szCs w:val="22"/>
        </w:rPr>
        <w:t xml:space="preserve">, že pojištění se vztahuje i na právním předpisem stanovenou povinnost pojištěného nahradit </w:t>
      </w:r>
      <w:r w:rsidR="00A01D5A" w:rsidRPr="00EF000F">
        <w:rPr>
          <w:rFonts w:asciiTheme="minorHAnsi" w:hAnsiTheme="minorHAnsi" w:cstheme="minorHAnsi"/>
          <w:b/>
          <w:sz w:val="22"/>
          <w:szCs w:val="22"/>
        </w:rPr>
        <w:t>zaměstnanci majetkovou újmu</w:t>
      </w:r>
      <w:r w:rsidR="00A01D5A" w:rsidRPr="00EF000F">
        <w:rPr>
          <w:rFonts w:asciiTheme="minorHAnsi" w:hAnsiTheme="minorHAnsi" w:cstheme="minorHAnsi"/>
          <w:sz w:val="22"/>
          <w:szCs w:val="22"/>
        </w:rPr>
        <w:t>, která mu byla způsobena při plnění pracovních úkolů nebo v přímé souvislosti s nimi, vznikla-li pojištěnému povinnost k její náhradě.</w:t>
      </w:r>
    </w:p>
    <w:p w14:paraId="52679C11" w14:textId="77777777" w:rsidR="00B37634" w:rsidRPr="00EF000F" w:rsidRDefault="00B37634" w:rsidP="00EF000F">
      <w:pPr>
        <w:tabs>
          <w:tab w:val="right" w:leader="dot" w:pos="5103"/>
        </w:tabs>
        <w:spacing w:after="120" w:line="276" w:lineRule="auto"/>
        <w:ind w:left="567"/>
        <w:jc w:val="both"/>
        <w:rPr>
          <w:rFonts w:asciiTheme="minorHAnsi" w:hAnsiTheme="minorHAnsi" w:cstheme="minorHAnsi"/>
          <w:b/>
          <w:sz w:val="22"/>
          <w:szCs w:val="22"/>
        </w:rPr>
      </w:pPr>
      <w:r w:rsidRPr="00EF000F">
        <w:rPr>
          <w:rFonts w:asciiTheme="minorHAnsi" w:hAnsiTheme="minorHAnsi" w:cstheme="minorHAnsi"/>
          <w:b/>
          <w:bCs/>
          <w:sz w:val="22"/>
          <w:szCs w:val="22"/>
        </w:rPr>
        <w:t>Roční limit pojistného plnění činí</w:t>
      </w:r>
      <w:r w:rsidRPr="00EF000F">
        <w:rPr>
          <w:rFonts w:asciiTheme="minorHAnsi" w:hAnsiTheme="minorHAnsi" w:cstheme="minorHAnsi"/>
          <w:b/>
          <w:sz w:val="22"/>
          <w:szCs w:val="22"/>
        </w:rPr>
        <w:tab/>
        <w:t>100.000,-Kč</w:t>
      </w:r>
    </w:p>
    <w:p w14:paraId="6BDB29EA" w14:textId="77777777" w:rsidR="00B37634" w:rsidRPr="00EF000F" w:rsidRDefault="00B37634" w:rsidP="00EF000F">
      <w:pPr>
        <w:tabs>
          <w:tab w:val="right" w:leader="dot" w:pos="5103"/>
        </w:tabs>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Pojištění se sjednává bez spoluúčasti</w:t>
      </w:r>
    </w:p>
    <w:p w14:paraId="51E3EBDF" w14:textId="77777777" w:rsidR="00B37634" w:rsidRPr="00EF000F" w:rsidRDefault="00B37634" w:rsidP="00EF000F">
      <w:pPr>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Územní platnost pojištění:</w:t>
      </w:r>
      <w:r w:rsidRPr="00EF000F">
        <w:rPr>
          <w:rFonts w:asciiTheme="minorHAnsi" w:hAnsiTheme="minorHAnsi" w:cstheme="minorHAnsi"/>
          <w:b/>
          <w:sz w:val="22"/>
          <w:szCs w:val="22"/>
        </w:rPr>
        <w:t xml:space="preserve"> </w:t>
      </w:r>
      <w:r w:rsidRPr="00EF000F">
        <w:rPr>
          <w:rFonts w:asciiTheme="minorHAnsi" w:hAnsiTheme="minorHAnsi" w:cstheme="minorHAnsi"/>
          <w:sz w:val="22"/>
          <w:szCs w:val="22"/>
        </w:rPr>
        <w:t>Evropa</w:t>
      </w:r>
    </w:p>
    <w:p w14:paraId="2FDC9936" w14:textId="257D8192" w:rsidR="00B37634" w:rsidRPr="00EF000F" w:rsidRDefault="00B84760" w:rsidP="00EF000F">
      <w:pPr>
        <w:pStyle w:val="Nadpis2"/>
        <w:tabs>
          <w:tab w:val="clear" w:pos="540"/>
        </w:tabs>
        <w:spacing w:before="0" w:after="120" w:line="276" w:lineRule="auto"/>
        <w:ind w:left="567" w:hanging="567"/>
        <w:jc w:val="both"/>
        <w:rPr>
          <w:rFonts w:asciiTheme="minorHAnsi" w:hAnsiTheme="minorHAnsi" w:cstheme="minorHAnsi"/>
          <w:sz w:val="22"/>
          <w:szCs w:val="22"/>
        </w:rPr>
      </w:pPr>
      <w:r w:rsidRPr="00EF000F">
        <w:rPr>
          <w:rFonts w:asciiTheme="minorHAnsi" w:hAnsiTheme="minorHAnsi" w:cstheme="minorHAnsi"/>
          <w:sz w:val="22"/>
          <w:szCs w:val="22"/>
        </w:rPr>
        <w:t>U</w:t>
      </w:r>
      <w:r w:rsidR="00B37634" w:rsidRPr="00EF000F">
        <w:rPr>
          <w:rFonts w:asciiTheme="minorHAnsi" w:hAnsiTheme="minorHAnsi" w:cstheme="minorHAnsi"/>
          <w:sz w:val="22"/>
          <w:szCs w:val="22"/>
        </w:rPr>
        <w:t>jednává</w:t>
      </w:r>
      <w:r w:rsidRPr="00EF000F">
        <w:rPr>
          <w:rFonts w:asciiTheme="minorHAnsi" w:hAnsiTheme="minorHAnsi" w:cstheme="minorHAnsi"/>
          <w:sz w:val="22"/>
          <w:szCs w:val="22"/>
        </w:rPr>
        <w:t xml:space="preserve"> se</w:t>
      </w:r>
      <w:r w:rsidR="00B37634" w:rsidRPr="00EF000F">
        <w:rPr>
          <w:rFonts w:asciiTheme="minorHAnsi" w:hAnsiTheme="minorHAnsi" w:cstheme="minorHAnsi"/>
          <w:sz w:val="22"/>
          <w:szCs w:val="22"/>
        </w:rPr>
        <w:t xml:space="preserve">, že pojištění se vztahuje i na právním předpisem stanovenou povinnost pojištěného nahradit poškozenému majetkovou újmu vzniklou na </w:t>
      </w:r>
      <w:r w:rsidR="00B37634" w:rsidRPr="00EF000F">
        <w:rPr>
          <w:rFonts w:asciiTheme="minorHAnsi" w:hAnsiTheme="minorHAnsi" w:cstheme="minorHAnsi"/>
          <w:b/>
          <w:sz w:val="22"/>
          <w:szCs w:val="22"/>
        </w:rPr>
        <w:t>věci</w:t>
      </w:r>
      <w:r w:rsidR="00B37634" w:rsidRPr="00EF000F">
        <w:rPr>
          <w:rFonts w:asciiTheme="minorHAnsi" w:hAnsiTheme="minorHAnsi" w:cstheme="minorHAnsi"/>
          <w:sz w:val="22"/>
          <w:szCs w:val="22"/>
        </w:rPr>
        <w:t xml:space="preserve">, která není ve vlastnictví pojištěného, kterou však pojištěný </w:t>
      </w:r>
      <w:r w:rsidR="00B37634" w:rsidRPr="00EF000F">
        <w:rPr>
          <w:rFonts w:asciiTheme="minorHAnsi" w:hAnsiTheme="minorHAnsi" w:cstheme="minorHAnsi"/>
          <w:b/>
          <w:sz w:val="22"/>
          <w:szCs w:val="22"/>
        </w:rPr>
        <w:t>převzal</w:t>
      </w:r>
      <w:r w:rsidR="00B37634" w:rsidRPr="00EF000F">
        <w:rPr>
          <w:rFonts w:asciiTheme="minorHAnsi" w:hAnsiTheme="minorHAnsi" w:cstheme="minorHAnsi"/>
          <w:sz w:val="22"/>
          <w:szCs w:val="22"/>
        </w:rPr>
        <w:t xml:space="preserve"> za účelem provedení objednané činnosti (zpracování, oprava, úprava, úschova, prodej, uskladnění, poskytnutí odborné pomoci apod.), vznikla-li újma jejím poškozením, zničením nebo pohřešováním. Pojištění se vztahuje i na následnou finanční újmu z toho vyplývající. Pojištění se vztahuje rovněž na povinnost pojištěného nahradit poškozenému újmu vzniklou na převzaté přepravované věci, vyjma věci převzaté za účelem splnění závazku vyplývajícího ze smlouvy o přepravě nebo smlouvy o obstarání přepravy. </w:t>
      </w:r>
      <w:r w:rsidR="00E81E52" w:rsidRPr="00EF000F">
        <w:rPr>
          <w:rFonts w:asciiTheme="minorHAnsi" w:hAnsiTheme="minorHAnsi" w:cstheme="minorHAnsi"/>
          <w:sz w:val="22"/>
          <w:szCs w:val="22"/>
        </w:rPr>
        <w:t>Za věc převzatou se považuje i motorové vozidlo převzaté do opravy.</w:t>
      </w:r>
    </w:p>
    <w:p w14:paraId="3CEE863B" w14:textId="77777777" w:rsidR="00E81E52" w:rsidRPr="00EF000F" w:rsidRDefault="00E81E52" w:rsidP="00EF000F">
      <w:pPr>
        <w:tabs>
          <w:tab w:val="right" w:leader="dot" w:pos="5103"/>
        </w:tabs>
        <w:spacing w:after="120" w:line="276" w:lineRule="auto"/>
        <w:ind w:left="567"/>
        <w:jc w:val="both"/>
        <w:rPr>
          <w:rFonts w:asciiTheme="minorHAnsi" w:hAnsiTheme="minorHAnsi" w:cstheme="minorHAnsi"/>
          <w:b/>
          <w:sz w:val="22"/>
          <w:szCs w:val="22"/>
        </w:rPr>
      </w:pPr>
      <w:r w:rsidRPr="00EF000F">
        <w:rPr>
          <w:rFonts w:asciiTheme="minorHAnsi" w:hAnsiTheme="minorHAnsi" w:cstheme="minorHAnsi"/>
          <w:b/>
          <w:bCs/>
          <w:sz w:val="22"/>
          <w:szCs w:val="22"/>
        </w:rPr>
        <w:t>Roční limit pojistného plnění činí</w:t>
      </w:r>
      <w:r w:rsidRPr="00EF000F">
        <w:rPr>
          <w:rFonts w:asciiTheme="minorHAnsi" w:hAnsiTheme="minorHAnsi" w:cstheme="minorHAnsi"/>
          <w:b/>
          <w:sz w:val="22"/>
          <w:szCs w:val="22"/>
        </w:rPr>
        <w:tab/>
        <w:t>1.000.000,-Kč</w:t>
      </w:r>
    </w:p>
    <w:p w14:paraId="25A06891" w14:textId="77777777" w:rsidR="00E81E52" w:rsidRPr="00EF000F" w:rsidRDefault="00E81E52" w:rsidP="00EF000F">
      <w:pPr>
        <w:tabs>
          <w:tab w:val="right" w:leader="dot" w:pos="5103"/>
        </w:tabs>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 xml:space="preserve">Pojištění se sjednává se spoluúčastí ve výši </w:t>
      </w:r>
      <w:r w:rsidRPr="00EF000F">
        <w:rPr>
          <w:rFonts w:asciiTheme="minorHAnsi" w:hAnsiTheme="minorHAnsi" w:cstheme="minorHAnsi"/>
          <w:sz w:val="22"/>
          <w:szCs w:val="22"/>
        </w:rPr>
        <w:tab/>
        <w:t>1.000,-Kč</w:t>
      </w:r>
    </w:p>
    <w:p w14:paraId="15D84211" w14:textId="77777777" w:rsidR="00E81E52" w:rsidRPr="00EF000F" w:rsidRDefault="00E81E52" w:rsidP="00EF000F">
      <w:pPr>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Územní platnost pojištění:</w:t>
      </w:r>
      <w:r w:rsidRPr="00EF000F">
        <w:rPr>
          <w:rFonts w:asciiTheme="minorHAnsi" w:hAnsiTheme="minorHAnsi" w:cstheme="minorHAnsi"/>
          <w:b/>
          <w:sz w:val="22"/>
          <w:szCs w:val="22"/>
        </w:rPr>
        <w:t xml:space="preserve"> </w:t>
      </w:r>
      <w:r w:rsidRPr="00EF000F">
        <w:rPr>
          <w:rFonts w:asciiTheme="minorHAnsi" w:hAnsiTheme="minorHAnsi" w:cstheme="minorHAnsi"/>
          <w:sz w:val="22"/>
          <w:szCs w:val="22"/>
        </w:rPr>
        <w:t>Evropa</w:t>
      </w:r>
    </w:p>
    <w:p w14:paraId="246B5347" w14:textId="4DD633BB" w:rsidR="00A01D5A" w:rsidRPr="00EF000F" w:rsidRDefault="00B84760" w:rsidP="00EF000F">
      <w:pPr>
        <w:pStyle w:val="Nadpis2"/>
        <w:tabs>
          <w:tab w:val="clear" w:pos="540"/>
        </w:tabs>
        <w:spacing w:before="0" w:after="120" w:line="276" w:lineRule="auto"/>
        <w:ind w:left="567" w:hanging="567"/>
        <w:jc w:val="both"/>
        <w:rPr>
          <w:rFonts w:asciiTheme="minorHAnsi" w:hAnsiTheme="minorHAnsi" w:cstheme="minorHAnsi"/>
          <w:sz w:val="22"/>
          <w:szCs w:val="22"/>
        </w:rPr>
      </w:pPr>
      <w:r w:rsidRPr="00EF000F">
        <w:rPr>
          <w:rFonts w:asciiTheme="minorHAnsi" w:hAnsiTheme="minorHAnsi" w:cstheme="minorHAnsi"/>
          <w:sz w:val="22"/>
          <w:szCs w:val="22"/>
        </w:rPr>
        <w:lastRenderedPageBreak/>
        <w:t>Ujednává</w:t>
      </w:r>
      <w:r w:rsidR="00CA39E3" w:rsidRPr="00EF000F">
        <w:rPr>
          <w:rFonts w:asciiTheme="minorHAnsi" w:hAnsiTheme="minorHAnsi" w:cstheme="minorHAnsi"/>
          <w:sz w:val="22"/>
          <w:szCs w:val="22"/>
        </w:rPr>
        <w:t xml:space="preserve"> se</w:t>
      </w:r>
      <w:r w:rsidR="00A01D5A" w:rsidRPr="00EF000F">
        <w:rPr>
          <w:rFonts w:asciiTheme="minorHAnsi" w:hAnsiTheme="minorHAnsi" w:cstheme="minorHAnsi"/>
          <w:sz w:val="22"/>
          <w:szCs w:val="22"/>
        </w:rPr>
        <w:t xml:space="preserve">, že pojištění se vztahuje i na právním předpisem stanovenou povinnost pojištěného nahradit poškozenému </w:t>
      </w:r>
      <w:r w:rsidR="00A01D5A" w:rsidRPr="00EF000F">
        <w:rPr>
          <w:rFonts w:asciiTheme="minorHAnsi" w:hAnsiTheme="minorHAnsi" w:cstheme="minorHAnsi"/>
          <w:b/>
          <w:sz w:val="22"/>
          <w:szCs w:val="22"/>
        </w:rPr>
        <w:t xml:space="preserve">újmu vzniklou na přirozených právech člověka </w:t>
      </w:r>
      <w:r w:rsidR="00A01D5A" w:rsidRPr="00EF000F">
        <w:rPr>
          <w:rFonts w:asciiTheme="minorHAnsi" w:hAnsiTheme="minorHAnsi" w:cstheme="minorHAnsi"/>
          <w:sz w:val="22"/>
          <w:szCs w:val="22"/>
        </w:rPr>
        <w:t>případně i způsobené duševní útrapy</w:t>
      </w:r>
      <w:r w:rsidR="00E81E52" w:rsidRPr="00EF000F">
        <w:rPr>
          <w:rFonts w:asciiTheme="minorHAnsi" w:hAnsiTheme="minorHAnsi" w:cstheme="minorHAnsi"/>
          <w:sz w:val="22"/>
          <w:szCs w:val="22"/>
        </w:rPr>
        <w:t xml:space="preserve"> či náhradu bezplatné práce</w:t>
      </w:r>
      <w:r w:rsidR="00A01D5A" w:rsidRPr="00EF000F">
        <w:rPr>
          <w:rFonts w:asciiTheme="minorHAnsi" w:hAnsiTheme="minorHAnsi" w:cstheme="minorHAnsi"/>
          <w:sz w:val="22"/>
          <w:szCs w:val="22"/>
        </w:rPr>
        <w:t xml:space="preserve"> nesouvisející s újmou při ublížení na zdraví a při usmrcení.</w:t>
      </w:r>
    </w:p>
    <w:p w14:paraId="4466A11C" w14:textId="77777777" w:rsidR="00A01D5A" w:rsidRPr="00EF000F" w:rsidRDefault="00A01D5A" w:rsidP="00EF000F">
      <w:pPr>
        <w:pStyle w:val="Nadpis2"/>
        <w:numPr>
          <w:ilvl w:val="0"/>
          <w:numId w:val="0"/>
        </w:numPr>
        <w:tabs>
          <w:tab w:val="num" w:pos="576"/>
        </w:tabs>
        <w:spacing w:before="0" w:after="120" w:line="276" w:lineRule="auto"/>
        <w:ind w:left="567"/>
        <w:jc w:val="both"/>
        <w:rPr>
          <w:rFonts w:asciiTheme="minorHAnsi" w:hAnsiTheme="minorHAnsi" w:cstheme="minorHAnsi"/>
          <w:sz w:val="22"/>
          <w:szCs w:val="22"/>
        </w:rPr>
      </w:pPr>
      <w:r w:rsidRPr="00EF000F">
        <w:rPr>
          <w:rFonts w:asciiTheme="minorHAnsi" w:hAnsiTheme="minorHAnsi" w:cstheme="minorHAnsi"/>
          <w:bCs/>
          <w:sz w:val="22"/>
          <w:szCs w:val="22"/>
        </w:rPr>
        <w:t>Mimo výluk z pojištění uvedených v pojistné smlouvě a pojistných podmínkách vztahujících se k pojištění odpovědnosti sjednanému pojistnou smlouvou</w:t>
      </w:r>
      <w:r w:rsidRPr="00EF000F">
        <w:rPr>
          <w:rFonts w:asciiTheme="minorHAnsi" w:hAnsiTheme="minorHAnsi" w:cstheme="minorHAnsi"/>
          <w:sz w:val="22"/>
          <w:szCs w:val="22"/>
        </w:rPr>
        <w:t>, se toto pojištění dále nevztahuje na povinnost pojištěného nahradit poškozenému újmu vzniklou:</w:t>
      </w:r>
    </w:p>
    <w:p w14:paraId="303F929A" w14:textId="77777777" w:rsidR="00A01D5A" w:rsidRPr="00EF000F" w:rsidRDefault="00A01D5A"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urážkou, pomluvou, lstí nebo pohrůžkou;</w:t>
      </w:r>
    </w:p>
    <w:p w14:paraId="11E7F936" w14:textId="77777777" w:rsidR="00A01D5A" w:rsidRPr="00EF000F" w:rsidRDefault="00A01D5A"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sexuálním obtěžováním nebo zneužíváním;</w:t>
      </w:r>
    </w:p>
    <w:p w14:paraId="0B50493D" w14:textId="77777777" w:rsidR="00A01D5A" w:rsidRPr="00EF000F" w:rsidRDefault="00A01D5A"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v důsledku jakékoliv diskriminace.</w:t>
      </w:r>
    </w:p>
    <w:p w14:paraId="22165A9D" w14:textId="77777777" w:rsidR="00E81E52" w:rsidRPr="00EF000F" w:rsidRDefault="00E81E52" w:rsidP="00EF000F">
      <w:pPr>
        <w:tabs>
          <w:tab w:val="right" w:leader="dot" w:pos="5103"/>
        </w:tabs>
        <w:spacing w:after="120" w:line="276" w:lineRule="auto"/>
        <w:ind w:left="567"/>
        <w:jc w:val="both"/>
        <w:rPr>
          <w:rFonts w:asciiTheme="minorHAnsi" w:hAnsiTheme="minorHAnsi" w:cstheme="minorHAnsi"/>
          <w:b/>
          <w:sz w:val="22"/>
          <w:szCs w:val="22"/>
        </w:rPr>
      </w:pPr>
      <w:r w:rsidRPr="00EF000F">
        <w:rPr>
          <w:rFonts w:asciiTheme="minorHAnsi" w:hAnsiTheme="minorHAnsi" w:cstheme="minorHAnsi"/>
          <w:b/>
          <w:bCs/>
          <w:sz w:val="22"/>
          <w:szCs w:val="22"/>
        </w:rPr>
        <w:t>Roční limit pojistného plnění činí</w:t>
      </w:r>
      <w:r w:rsidRPr="00EF000F">
        <w:rPr>
          <w:rFonts w:asciiTheme="minorHAnsi" w:hAnsiTheme="minorHAnsi" w:cstheme="minorHAnsi"/>
          <w:b/>
          <w:sz w:val="22"/>
          <w:szCs w:val="22"/>
        </w:rPr>
        <w:tab/>
        <w:t>5.000.000,-Kč</w:t>
      </w:r>
    </w:p>
    <w:p w14:paraId="4E9F0E61" w14:textId="77777777" w:rsidR="00E81E52" w:rsidRPr="00EF000F" w:rsidRDefault="00E81E52" w:rsidP="00EF000F">
      <w:pPr>
        <w:tabs>
          <w:tab w:val="right" w:leader="dot" w:pos="5103"/>
        </w:tabs>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 xml:space="preserve">Pojištění se sjednává se spoluúčastí ve výši </w:t>
      </w:r>
      <w:r w:rsidRPr="00EF000F">
        <w:rPr>
          <w:rFonts w:asciiTheme="minorHAnsi" w:hAnsiTheme="minorHAnsi" w:cstheme="minorHAnsi"/>
          <w:sz w:val="22"/>
          <w:szCs w:val="22"/>
        </w:rPr>
        <w:tab/>
        <w:t>1.000,-Kč</w:t>
      </w:r>
    </w:p>
    <w:p w14:paraId="46F774CE" w14:textId="77777777" w:rsidR="00E81E52" w:rsidRPr="00EF000F" w:rsidRDefault="00E81E52" w:rsidP="00EF000F">
      <w:pPr>
        <w:spacing w:after="120" w:line="276" w:lineRule="auto"/>
        <w:ind w:firstLine="567"/>
        <w:jc w:val="both"/>
        <w:rPr>
          <w:rFonts w:asciiTheme="minorHAnsi" w:hAnsiTheme="minorHAnsi" w:cstheme="minorHAnsi"/>
          <w:sz w:val="22"/>
          <w:szCs w:val="22"/>
        </w:rPr>
      </w:pPr>
      <w:r w:rsidRPr="00EF000F">
        <w:rPr>
          <w:rFonts w:asciiTheme="minorHAnsi" w:hAnsiTheme="minorHAnsi" w:cstheme="minorHAnsi"/>
          <w:sz w:val="22"/>
          <w:szCs w:val="22"/>
        </w:rPr>
        <w:t>Územní platnost pojištění:</w:t>
      </w:r>
      <w:r w:rsidRPr="00EF000F">
        <w:rPr>
          <w:rFonts w:asciiTheme="minorHAnsi" w:hAnsiTheme="minorHAnsi" w:cstheme="minorHAnsi"/>
          <w:b/>
          <w:sz w:val="22"/>
          <w:szCs w:val="22"/>
        </w:rPr>
        <w:t xml:space="preserve"> </w:t>
      </w:r>
      <w:r w:rsidRPr="00EF000F">
        <w:rPr>
          <w:rFonts w:asciiTheme="minorHAnsi" w:hAnsiTheme="minorHAnsi" w:cstheme="minorHAnsi"/>
          <w:sz w:val="22"/>
          <w:szCs w:val="22"/>
        </w:rPr>
        <w:t>Evropa</w:t>
      </w:r>
    </w:p>
    <w:p w14:paraId="0C98BF52" w14:textId="77777777" w:rsidR="00955109" w:rsidRPr="00EF000F" w:rsidRDefault="00955109" w:rsidP="00955109">
      <w:pPr>
        <w:rPr>
          <w:rFonts w:asciiTheme="minorHAnsi" w:hAnsiTheme="minorHAnsi" w:cstheme="minorHAnsi"/>
          <w:b/>
          <w:sz w:val="22"/>
          <w:szCs w:val="22"/>
        </w:rPr>
      </w:pPr>
    </w:p>
    <w:p w14:paraId="5AF06BF4" w14:textId="77777777" w:rsidR="00955109" w:rsidRPr="00EF000F" w:rsidRDefault="00955109" w:rsidP="00955109">
      <w:pPr>
        <w:rPr>
          <w:rFonts w:asciiTheme="minorHAnsi" w:hAnsiTheme="minorHAnsi" w:cstheme="minorHAnsi"/>
          <w:b/>
          <w:sz w:val="22"/>
          <w:szCs w:val="22"/>
        </w:rPr>
      </w:pPr>
    </w:p>
    <w:p w14:paraId="6EC4CDCE" w14:textId="14A15724" w:rsidR="00CD45FB" w:rsidRPr="00EF000F" w:rsidRDefault="00CD45FB" w:rsidP="00955109">
      <w:pPr>
        <w:jc w:val="center"/>
        <w:rPr>
          <w:rFonts w:asciiTheme="minorHAnsi" w:hAnsiTheme="minorHAnsi" w:cstheme="minorHAnsi"/>
          <w:b/>
          <w:sz w:val="22"/>
          <w:szCs w:val="22"/>
        </w:rPr>
      </w:pPr>
      <w:r w:rsidRPr="00EF000F">
        <w:rPr>
          <w:rFonts w:asciiTheme="minorHAnsi" w:hAnsiTheme="minorHAnsi" w:cstheme="minorHAnsi"/>
          <w:b/>
          <w:sz w:val="22"/>
          <w:szCs w:val="22"/>
        </w:rPr>
        <w:t>Článek III.</w:t>
      </w:r>
    </w:p>
    <w:p w14:paraId="633A2BD4" w14:textId="6752535B" w:rsidR="00D91E35" w:rsidRPr="00EF000F" w:rsidRDefault="00D91E35" w:rsidP="00B96C2B">
      <w:pPr>
        <w:tabs>
          <w:tab w:val="left" w:pos="-1620"/>
        </w:tabs>
        <w:jc w:val="center"/>
        <w:rPr>
          <w:rFonts w:asciiTheme="minorHAnsi" w:hAnsiTheme="minorHAnsi" w:cstheme="minorHAnsi"/>
          <w:b/>
          <w:sz w:val="22"/>
          <w:szCs w:val="22"/>
        </w:rPr>
      </w:pPr>
      <w:r w:rsidRPr="00EF000F">
        <w:rPr>
          <w:rFonts w:asciiTheme="minorHAnsi" w:hAnsiTheme="minorHAnsi" w:cstheme="minorHAnsi"/>
          <w:b/>
          <w:sz w:val="22"/>
          <w:szCs w:val="22"/>
        </w:rPr>
        <w:t>Smluvní ujednání</w:t>
      </w:r>
    </w:p>
    <w:p w14:paraId="7719B4CF" w14:textId="77777777" w:rsidR="00D91E35" w:rsidRPr="00EF000F" w:rsidRDefault="00D91E35" w:rsidP="00AE5223">
      <w:pPr>
        <w:pStyle w:val="Nadpis1"/>
        <w:keepNext/>
        <w:keepLines/>
        <w:numPr>
          <w:ilvl w:val="0"/>
          <w:numId w:val="29"/>
        </w:numPr>
        <w:spacing w:before="240" w:after="120" w:line="276" w:lineRule="auto"/>
        <w:jc w:val="both"/>
        <w:rPr>
          <w:rFonts w:asciiTheme="minorHAnsi" w:hAnsiTheme="minorHAnsi" w:cstheme="minorHAnsi"/>
          <w:sz w:val="22"/>
          <w:szCs w:val="22"/>
        </w:rPr>
      </w:pPr>
      <w:bookmarkStart w:id="19" w:name="_Toc373393738"/>
      <w:bookmarkStart w:id="20" w:name="_Toc374712601"/>
      <w:r w:rsidRPr="00EF000F">
        <w:rPr>
          <w:rFonts w:asciiTheme="minorHAnsi" w:hAnsiTheme="minorHAnsi" w:cstheme="minorHAnsi"/>
          <w:sz w:val="22"/>
          <w:szCs w:val="22"/>
        </w:rPr>
        <w:t>Speciální ujednání k živelnímu pojištění</w:t>
      </w:r>
      <w:bookmarkEnd w:id="19"/>
      <w:bookmarkEnd w:id="20"/>
    </w:p>
    <w:p w14:paraId="303A6A60" w14:textId="77777777" w:rsidR="00D91E35" w:rsidRPr="00EF000F" w:rsidRDefault="00D91E35" w:rsidP="00D91E35">
      <w:pPr>
        <w:jc w:val="both"/>
        <w:rPr>
          <w:rFonts w:asciiTheme="minorHAnsi" w:hAnsiTheme="minorHAnsi" w:cstheme="minorHAnsi"/>
          <w:sz w:val="22"/>
          <w:szCs w:val="22"/>
        </w:rPr>
      </w:pPr>
      <w:r w:rsidRPr="00EF000F">
        <w:rPr>
          <w:rFonts w:asciiTheme="minorHAnsi" w:hAnsiTheme="minorHAnsi" w:cstheme="minorHAnsi"/>
          <w:sz w:val="22"/>
          <w:szCs w:val="22"/>
        </w:rPr>
        <w:t>Smluvní ujednání mají vždy přednost před VPP, ZPP či doložkami.</w:t>
      </w:r>
    </w:p>
    <w:p w14:paraId="4C0FC468" w14:textId="5B878258"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21" w:name="_Toc373393739"/>
      <w:bookmarkStart w:id="22" w:name="_Toc374712602"/>
      <w:r w:rsidRPr="00EF000F">
        <w:rPr>
          <w:rFonts w:asciiTheme="minorHAnsi" w:hAnsiTheme="minorHAnsi" w:cstheme="minorHAnsi"/>
          <w:sz w:val="22"/>
          <w:szCs w:val="22"/>
        </w:rPr>
        <w:t>Akceptace P</w:t>
      </w:r>
      <w:r w:rsidR="00CA39E3" w:rsidRPr="00EF000F">
        <w:rPr>
          <w:rFonts w:asciiTheme="minorHAnsi" w:hAnsiTheme="minorHAnsi" w:cstheme="minorHAnsi"/>
          <w:sz w:val="22"/>
          <w:szCs w:val="22"/>
        </w:rPr>
        <w:t xml:space="preserve">ojistných </w:t>
      </w:r>
      <w:r w:rsidRPr="00EF000F">
        <w:rPr>
          <w:rFonts w:asciiTheme="minorHAnsi" w:hAnsiTheme="minorHAnsi" w:cstheme="minorHAnsi"/>
          <w:sz w:val="22"/>
          <w:szCs w:val="22"/>
        </w:rPr>
        <w:t>Č</w:t>
      </w:r>
      <w:bookmarkEnd w:id="21"/>
      <w:bookmarkEnd w:id="22"/>
      <w:r w:rsidR="00CA39E3" w:rsidRPr="00EF000F">
        <w:rPr>
          <w:rFonts w:asciiTheme="minorHAnsi" w:hAnsiTheme="minorHAnsi" w:cstheme="minorHAnsi"/>
          <w:sz w:val="22"/>
          <w:szCs w:val="22"/>
        </w:rPr>
        <w:t>ástek</w:t>
      </w:r>
    </w:p>
    <w:p w14:paraId="13EEBA54" w14:textId="4319C253" w:rsidR="00D91E35" w:rsidRPr="00EF000F" w:rsidRDefault="00D91E35" w:rsidP="00EF000F">
      <w:pPr>
        <w:autoSpaceDE w:val="0"/>
        <w:autoSpaceDN w:val="0"/>
        <w:adjustRightInd w:val="0"/>
        <w:spacing w:after="120" w:line="276" w:lineRule="auto"/>
        <w:jc w:val="both"/>
        <w:rPr>
          <w:rFonts w:asciiTheme="minorHAnsi" w:hAnsiTheme="minorHAnsi" w:cstheme="minorHAnsi"/>
          <w:b/>
          <w:bCs/>
          <w:sz w:val="22"/>
          <w:szCs w:val="22"/>
        </w:rPr>
      </w:pPr>
      <w:r w:rsidRPr="00EF000F">
        <w:rPr>
          <w:rFonts w:asciiTheme="minorHAnsi" w:hAnsiTheme="minorHAnsi" w:cstheme="minorHAnsi"/>
          <w:bCs/>
          <w:sz w:val="22"/>
          <w:szCs w:val="22"/>
        </w:rPr>
        <w:t xml:space="preserve">Ujednává se, že pojistné částky stanovené k datu sjednání této pojistné smlouvy </w:t>
      </w:r>
      <w:r w:rsidR="00E9444F" w:rsidRPr="00EF000F">
        <w:rPr>
          <w:rFonts w:asciiTheme="minorHAnsi" w:hAnsiTheme="minorHAnsi" w:cstheme="minorHAnsi"/>
          <w:bCs/>
          <w:sz w:val="22"/>
          <w:szCs w:val="22"/>
        </w:rPr>
        <w:t>Pojistník</w:t>
      </w:r>
      <w:r w:rsidRPr="00EF000F">
        <w:rPr>
          <w:rFonts w:asciiTheme="minorHAnsi" w:hAnsiTheme="minorHAnsi" w:cstheme="minorHAnsi"/>
          <w:bCs/>
          <w:sz w:val="22"/>
          <w:szCs w:val="22"/>
        </w:rPr>
        <w:t xml:space="preserve">em nebo pojištěným odpovídají pojistné hodnotě a </w:t>
      </w:r>
      <w:r w:rsidR="00E9444F" w:rsidRPr="00EF000F">
        <w:rPr>
          <w:rFonts w:asciiTheme="minorHAnsi" w:hAnsiTheme="minorHAnsi" w:cstheme="minorHAnsi"/>
          <w:bCs/>
          <w:sz w:val="22"/>
          <w:szCs w:val="22"/>
        </w:rPr>
        <w:t>Pojistitel</w:t>
      </w:r>
      <w:r w:rsidRPr="00EF000F">
        <w:rPr>
          <w:rFonts w:asciiTheme="minorHAnsi" w:hAnsiTheme="minorHAnsi" w:cstheme="minorHAnsi"/>
          <w:bCs/>
          <w:sz w:val="22"/>
          <w:szCs w:val="22"/>
        </w:rPr>
        <w:t xml:space="preserve"> je akceptuje jako novou hodnotu – cenu. </w:t>
      </w:r>
    </w:p>
    <w:p w14:paraId="486ED53F" w14:textId="4E40BBE6" w:rsidR="00D91E35" w:rsidRPr="00EF000F" w:rsidRDefault="00D91E35" w:rsidP="00EF000F">
      <w:pPr>
        <w:autoSpaceDE w:val="0"/>
        <w:autoSpaceDN w:val="0"/>
        <w:adjustRightInd w:val="0"/>
        <w:spacing w:after="12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 xml:space="preserve">Bude-li diference (rozdíl) menší než 15%, </w:t>
      </w:r>
      <w:r w:rsidR="00E9444F" w:rsidRPr="00EF000F">
        <w:rPr>
          <w:rFonts w:asciiTheme="minorHAnsi" w:hAnsiTheme="minorHAnsi" w:cstheme="minorHAnsi"/>
          <w:bCs/>
          <w:sz w:val="22"/>
          <w:szCs w:val="22"/>
        </w:rPr>
        <w:t>Pojistitel</w:t>
      </w:r>
      <w:r w:rsidRPr="00EF000F">
        <w:rPr>
          <w:rFonts w:asciiTheme="minorHAnsi" w:hAnsiTheme="minorHAnsi" w:cstheme="minorHAnsi"/>
          <w:bCs/>
          <w:sz w:val="22"/>
          <w:szCs w:val="22"/>
        </w:rPr>
        <w:t xml:space="preserve"> (pojišťovna) nebude namítat podpojištění.</w:t>
      </w:r>
    </w:p>
    <w:p w14:paraId="5EF7BC95"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23" w:name="_Toc373393740"/>
      <w:bookmarkStart w:id="24" w:name="_Toc374712603"/>
      <w:r w:rsidRPr="00EF000F">
        <w:rPr>
          <w:rFonts w:asciiTheme="minorHAnsi" w:hAnsiTheme="minorHAnsi" w:cstheme="minorHAnsi"/>
          <w:sz w:val="22"/>
          <w:szCs w:val="22"/>
        </w:rPr>
        <w:t>Ujednání o kontinuitě pojistného krytí</w:t>
      </w:r>
      <w:bookmarkEnd w:id="23"/>
      <w:bookmarkEnd w:id="24"/>
    </w:p>
    <w:p w14:paraId="610A9324" w14:textId="77777777" w:rsidR="00D91E35" w:rsidRPr="00EF000F" w:rsidRDefault="00D91E35">
      <w:pPr>
        <w:pStyle w:val="Zkladntextodsazen"/>
        <w:spacing w:line="276" w:lineRule="auto"/>
        <w:ind w:left="0" w:right="-144"/>
        <w:rPr>
          <w:rFonts w:asciiTheme="minorHAnsi" w:hAnsiTheme="minorHAnsi" w:cstheme="minorHAnsi"/>
          <w:sz w:val="22"/>
          <w:szCs w:val="22"/>
        </w:rPr>
      </w:pPr>
      <w:r w:rsidRPr="00EF000F">
        <w:rPr>
          <w:rFonts w:asciiTheme="minorHAnsi" w:hAnsiTheme="minorHAnsi" w:cstheme="minorHAnsi"/>
          <w:sz w:val="22"/>
          <w:szCs w:val="22"/>
        </w:rPr>
        <w:t>Ujednává se, že pojištěné cizí věci, které má pojištěný v nájmu a které užívá na základě leasingových nebo jiných smluv jsou v případě převodu do vlastnictví pojištěného automaticky pojištěny v rozsahu této sjednané pojistné smlouvy.</w:t>
      </w:r>
    </w:p>
    <w:p w14:paraId="6DBBC54F" w14:textId="77777777" w:rsidR="00D91E35" w:rsidRPr="00EF000F" w:rsidRDefault="00D91E35">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25" w:name="_Toc373393741"/>
      <w:bookmarkStart w:id="26" w:name="_Toc374712604"/>
      <w:r w:rsidRPr="00EF000F">
        <w:rPr>
          <w:rFonts w:asciiTheme="minorHAnsi" w:hAnsiTheme="minorHAnsi" w:cstheme="minorHAnsi"/>
          <w:sz w:val="22"/>
          <w:szCs w:val="22"/>
        </w:rPr>
        <w:t>Záplava, povodeň – časové vymezení</w:t>
      </w:r>
      <w:bookmarkEnd w:id="25"/>
      <w:bookmarkEnd w:id="26"/>
    </w:p>
    <w:p w14:paraId="578D63DB" w14:textId="77777777" w:rsidR="00D91E35" w:rsidRPr="00EF000F" w:rsidRDefault="00D91E35" w:rsidP="00EF000F">
      <w:pPr>
        <w:autoSpaceDE w:val="0"/>
        <w:autoSpaceDN w:val="0"/>
        <w:adjustRightInd w:val="0"/>
        <w:spacing w:after="12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Ujednává se, že za jednu pojistnou událost z důvodu pojistného nebezpečí povodeň nebo záplava se považuje poškození nebo zničení pojištěné věci, které nastalo během 72 hodin.</w:t>
      </w:r>
    </w:p>
    <w:p w14:paraId="663CA1A5"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27" w:name="_Toc373393742"/>
      <w:bookmarkStart w:id="28" w:name="_Toc374712605"/>
      <w:r w:rsidRPr="00EF000F">
        <w:rPr>
          <w:rFonts w:asciiTheme="minorHAnsi" w:hAnsiTheme="minorHAnsi" w:cstheme="minorHAnsi"/>
          <w:sz w:val="22"/>
          <w:szCs w:val="22"/>
        </w:rPr>
        <w:t>Vichřice, krupobití – časové vymezení</w:t>
      </w:r>
      <w:bookmarkEnd w:id="27"/>
      <w:bookmarkEnd w:id="28"/>
    </w:p>
    <w:p w14:paraId="3F123605" w14:textId="77777777" w:rsidR="00D91E35" w:rsidRPr="00EF000F" w:rsidRDefault="00D91E35" w:rsidP="00EF000F">
      <w:pPr>
        <w:autoSpaceDE w:val="0"/>
        <w:autoSpaceDN w:val="0"/>
        <w:adjustRightInd w:val="0"/>
        <w:spacing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Ujednává se, že za jednu pojistnou událost z důvodu pojistného nebezpečí vichřice, krupobití se považuje poškození nebo zničení pojištěné věci, které nastalo během 48 hodin.</w:t>
      </w:r>
    </w:p>
    <w:p w14:paraId="38AF3A0E"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29" w:name="_Toc373393743"/>
      <w:bookmarkStart w:id="30" w:name="_Toc374712606"/>
      <w:r w:rsidRPr="00EF000F">
        <w:rPr>
          <w:rFonts w:asciiTheme="minorHAnsi" w:hAnsiTheme="minorHAnsi" w:cstheme="minorHAnsi"/>
          <w:sz w:val="22"/>
          <w:szCs w:val="22"/>
        </w:rPr>
        <w:lastRenderedPageBreak/>
        <w:t>Atmosférické srážky</w:t>
      </w:r>
      <w:bookmarkEnd w:id="29"/>
      <w:bookmarkEnd w:id="30"/>
    </w:p>
    <w:p w14:paraId="3552F591" w14:textId="77777777" w:rsidR="00D91E35" w:rsidRPr="00EF000F" w:rsidRDefault="00D91E35" w:rsidP="00EF000F">
      <w:pPr>
        <w:spacing w:after="120" w:line="276" w:lineRule="auto"/>
        <w:jc w:val="both"/>
        <w:rPr>
          <w:rFonts w:asciiTheme="minorHAnsi" w:hAnsiTheme="minorHAnsi" w:cstheme="minorHAnsi"/>
          <w:b/>
          <w:i/>
          <w:sz w:val="22"/>
          <w:szCs w:val="22"/>
        </w:rPr>
      </w:pPr>
      <w:r w:rsidRPr="00EF000F">
        <w:rPr>
          <w:rFonts w:asciiTheme="minorHAnsi" w:hAnsiTheme="minorHAnsi" w:cstheme="minorHAnsi"/>
          <w:sz w:val="22"/>
          <w:szCs w:val="22"/>
        </w:rPr>
        <w:t xml:space="preserve">Ujednává se, že se pojištění vztahuje na jakékoliv škody způsobené na pojištěných věcech působením atmosférických srážek, tajícího sněhu nebo nečistot.  </w:t>
      </w:r>
    </w:p>
    <w:p w14:paraId="4AA38448" w14:textId="77777777" w:rsidR="00D91E35" w:rsidRPr="00EF000F" w:rsidRDefault="00D91E35"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Spoluúčast na plnění z tohoto bodu se sjednává ve výši 1.000,- Kč</w:t>
      </w:r>
    </w:p>
    <w:p w14:paraId="7E16985E"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31" w:name="_Toc373393744"/>
      <w:bookmarkStart w:id="32" w:name="_Toc374712607"/>
      <w:r w:rsidRPr="00EF000F">
        <w:rPr>
          <w:rFonts w:asciiTheme="minorHAnsi" w:hAnsiTheme="minorHAnsi" w:cstheme="minorHAnsi"/>
          <w:sz w:val="22"/>
          <w:szCs w:val="22"/>
        </w:rPr>
        <w:t>Pád</w:t>
      </w:r>
      <w:bookmarkEnd w:id="31"/>
      <w:bookmarkEnd w:id="32"/>
    </w:p>
    <w:p w14:paraId="43E042A9" w14:textId="77777777" w:rsidR="00D91E35" w:rsidRPr="00EF000F" w:rsidRDefault="00D91E35"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se pojištění vztahuje na poškození nebo zničení předmětu pojištění pojistným nebezpečím náraz dopravního prostředku, pád stromů, stožárů nebo jiných předmětů, přestože jsou součástí poškozeného nebo zničeného předmětu pojištění.</w:t>
      </w:r>
    </w:p>
    <w:p w14:paraId="0D6A389F"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33" w:name="_Toc373393745"/>
      <w:bookmarkStart w:id="34" w:name="_Toc374712608"/>
      <w:r w:rsidRPr="00EF000F">
        <w:rPr>
          <w:rFonts w:asciiTheme="minorHAnsi" w:hAnsiTheme="minorHAnsi" w:cstheme="minorHAnsi"/>
          <w:sz w:val="22"/>
          <w:szCs w:val="22"/>
        </w:rPr>
        <w:t>Sprinklery</w:t>
      </w:r>
      <w:bookmarkEnd w:id="33"/>
      <w:bookmarkEnd w:id="34"/>
    </w:p>
    <w:p w14:paraId="3F0ADC77" w14:textId="77777777" w:rsidR="00D91E35" w:rsidRPr="00EF000F" w:rsidRDefault="00D91E35"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Pojištění vodovodních škod se vztahuje i na škody způsobené vodou vytékající z klimatizačních zařízení, sprinklerových a samočinných hasicích zařízení v důsledku poruchy tohoto zařízení, včetně škod způsobených v důsledku provádění tlakových zkoušek hasicího zařízení.</w:t>
      </w:r>
    </w:p>
    <w:p w14:paraId="1EB89D9F"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35" w:name="_Toc373393746"/>
      <w:bookmarkStart w:id="36" w:name="_Toc374712609"/>
      <w:r w:rsidRPr="00EF000F">
        <w:rPr>
          <w:rFonts w:asciiTheme="minorHAnsi" w:hAnsiTheme="minorHAnsi" w:cstheme="minorHAnsi"/>
          <w:sz w:val="22"/>
          <w:szCs w:val="22"/>
        </w:rPr>
        <w:t>Přetlak, zamrznutí</w:t>
      </w:r>
      <w:bookmarkEnd w:id="35"/>
      <w:bookmarkEnd w:id="36"/>
    </w:p>
    <w:p w14:paraId="2B838ED1" w14:textId="77777777" w:rsidR="00D91E35" w:rsidRPr="00EF000F" w:rsidRDefault="00D91E35"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Pojištění vodovodních škod se vztahuje i na poškození nebo zničení pojištěné věci:</w:t>
      </w:r>
    </w:p>
    <w:p w14:paraId="710AA849" w14:textId="77777777" w:rsidR="00D91E35" w:rsidRPr="00EF000F" w:rsidRDefault="00D91E35" w:rsidP="00EF000F">
      <w:pPr>
        <w:pStyle w:val="Odstavecseseznamem"/>
        <w:numPr>
          <w:ilvl w:val="0"/>
          <w:numId w:val="26"/>
        </w:numPr>
        <w:spacing w:after="120" w:line="276" w:lineRule="auto"/>
        <w:ind w:left="284" w:hanging="284"/>
        <w:jc w:val="both"/>
        <w:rPr>
          <w:rFonts w:asciiTheme="minorHAnsi" w:hAnsiTheme="minorHAnsi" w:cstheme="minorHAnsi"/>
          <w:sz w:val="22"/>
          <w:szCs w:val="22"/>
        </w:rPr>
      </w:pPr>
      <w:r w:rsidRPr="00EF000F">
        <w:rPr>
          <w:rFonts w:asciiTheme="minorHAnsi" w:hAnsiTheme="minorHAnsi" w:cstheme="minorHAnsi"/>
          <w:sz w:val="22"/>
          <w:szCs w:val="22"/>
        </w:rPr>
        <w:t>kapalinou unikající z vodovodních zařízení, vč. poškození nebo zničení:</w:t>
      </w:r>
    </w:p>
    <w:p w14:paraId="40E6F9D9" w14:textId="77777777" w:rsidR="00D91E35" w:rsidRPr="00EF000F" w:rsidRDefault="00D91E35"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potrubí nebo topných těles vodovodních zařízení včetně armatur, došlo-li k němu přetlakem nebo zamrznutím kapaliny v nich,</w:t>
      </w:r>
    </w:p>
    <w:p w14:paraId="780BC116" w14:textId="77777777" w:rsidR="00D91E35" w:rsidRPr="00EF000F" w:rsidRDefault="00D91E35"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kotlů, nádrží a výměníkových stanic vytápěcích systémů, došlo-li k němu zamrznutím kapaliny v nich,</w:t>
      </w:r>
    </w:p>
    <w:p w14:paraId="75FB5F3A" w14:textId="77777777" w:rsidR="00D91E35" w:rsidRPr="00EF000F" w:rsidRDefault="00D91E35" w:rsidP="00EF000F">
      <w:pPr>
        <w:pStyle w:val="Odstavecseseznamem"/>
        <w:numPr>
          <w:ilvl w:val="0"/>
          <w:numId w:val="26"/>
        </w:numPr>
        <w:spacing w:after="120" w:line="276" w:lineRule="auto"/>
        <w:ind w:left="284" w:hanging="284"/>
        <w:contextualSpacing/>
        <w:jc w:val="both"/>
        <w:rPr>
          <w:rFonts w:asciiTheme="minorHAnsi" w:hAnsiTheme="minorHAnsi" w:cstheme="minorHAnsi"/>
          <w:sz w:val="22"/>
          <w:szCs w:val="22"/>
        </w:rPr>
      </w:pPr>
      <w:r w:rsidRPr="00EF000F">
        <w:rPr>
          <w:rFonts w:asciiTheme="minorHAnsi" w:hAnsiTheme="minorHAnsi" w:cstheme="minorHAnsi"/>
          <w:sz w:val="22"/>
          <w:szCs w:val="22"/>
        </w:rPr>
        <w:t>poškození nebo zničení vnějších dešťových svodů, došlo-li k němu tlakem kapaliny nebo zamrznutím vody v nich.</w:t>
      </w:r>
    </w:p>
    <w:p w14:paraId="47812630"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37" w:name="_Toc373393747"/>
      <w:bookmarkStart w:id="38" w:name="_Toc374712610"/>
      <w:r w:rsidRPr="00EF000F">
        <w:rPr>
          <w:rFonts w:asciiTheme="minorHAnsi" w:hAnsiTheme="minorHAnsi" w:cstheme="minorHAnsi"/>
          <w:sz w:val="22"/>
          <w:szCs w:val="22"/>
        </w:rPr>
        <w:t>Přepětí, nepřímý úder blesku</w:t>
      </w:r>
      <w:bookmarkEnd w:id="37"/>
      <w:bookmarkEnd w:id="38"/>
    </w:p>
    <w:p w14:paraId="40A2CB7D" w14:textId="77777777" w:rsidR="00D91E35" w:rsidRPr="00EF000F" w:rsidRDefault="00D91E35"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Pojištění živelních škod se vztahuje i na škody způsobené přepětím v síti a nepřímým úderem blesku. </w:t>
      </w:r>
    </w:p>
    <w:p w14:paraId="40656243" w14:textId="5793C0E2" w:rsidR="00D91E35" w:rsidRPr="00EF000F" w:rsidRDefault="00D91E35"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Spoluúčast na plnění z tohoto bodu se sjednává ve výši 1</w:t>
      </w:r>
      <w:r w:rsidR="004B5AF8">
        <w:rPr>
          <w:rFonts w:asciiTheme="minorHAnsi" w:hAnsiTheme="minorHAnsi" w:cstheme="minorHAnsi"/>
          <w:sz w:val="22"/>
          <w:szCs w:val="22"/>
        </w:rPr>
        <w:t>.</w:t>
      </w:r>
      <w:r w:rsidRPr="00EF000F">
        <w:rPr>
          <w:rFonts w:asciiTheme="minorHAnsi" w:hAnsiTheme="minorHAnsi" w:cstheme="minorHAnsi"/>
          <w:sz w:val="22"/>
          <w:szCs w:val="22"/>
        </w:rPr>
        <w:t>000</w:t>
      </w:r>
      <w:r w:rsidR="00C62A4C">
        <w:rPr>
          <w:rFonts w:asciiTheme="minorHAnsi" w:hAnsiTheme="minorHAnsi" w:cstheme="minorHAnsi"/>
          <w:sz w:val="22"/>
          <w:szCs w:val="22"/>
        </w:rPr>
        <w:t>,</w:t>
      </w:r>
      <w:r w:rsidRPr="00EF000F">
        <w:rPr>
          <w:rFonts w:asciiTheme="minorHAnsi" w:hAnsiTheme="minorHAnsi" w:cstheme="minorHAnsi"/>
          <w:sz w:val="22"/>
          <w:szCs w:val="22"/>
        </w:rPr>
        <w:t>- Kč.</w:t>
      </w:r>
    </w:p>
    <w:p w14:paraId="0C7774BE"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39" w:name="_Toc373393748"/>
      <w:bookmarkStart w:id="40" w:name="_Toc374712611"/>
      <w:r w:rsidRPr="00EF000F">
        <w:rPr>
          <w:rFonts w:asciiTheme="minorHAnsi" w:hAnsiTheme="minorHAnsi" w:cstheme="minorHAnsi"/>
          <w:sz w:val="22"/>
          <w:szCs w:val="22"/>
        </w:rPr>
        <w:t>Náraz – vlastní dopravní prostředek</w:t>
      </w:r>
    </w:p>
    <w:p w14:paraId="5DC64CAD" w14:textId="77777777" w:rsidR="00D91E35" w:rsidRPr="00EF000F" w:rsidRDefault="00D91E35"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pojištění pro případ poškození nebo zničení pojištěné věci nárazem nebo pádem, tj. nárazem dopravního prostředku (vyjma letadel), jeho částí nebo jeho nákladu do pojištěné věci, pádem stromů, stožárů nebo jiných věcí, se vztahuje na případné škody bez ohledu na to, zda jsou nebo nejsou součástí poškozené věci nebo součástí téhož souboru jako poškozená věc.</w:t>
      </w:r>
    </w:p>
    <w:p w14:paraId="777128F2"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Voda vystupující z odpadních potrubí (zpětné vystoupení)</w:t>
      </w:r>
      <w:bookmarkEnd w:id="39"/>
      <w:bookmarkEnd w:id="40"/>
    </w:p>
    <w:p w14:paraId="4B3CD3C2" w14:textId="77777777" w:rsidR="00D91E35" w:rsidRPr="00EF000F" w:rsidRDefault="00D91E35"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se pojištění vztahuje na škody způsobené na pojištěných věcech vodou vystupující z odpadních potrubí a kanalizace v důsledku zvýšené hladiny spodní vody, záplav, povodní a nahromaděných vod v důsledku atmosférických srážek.</w:t>
      </w:r>
    </w:p>
    <w:p w14:paraId="77949F73" w14:textId="77777777" w:rsidR="00D91E35" w:rsidRPr="00EF000F" w:rsidRDefault="00D91E35"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lastRenderedPageBreak/>
        <w:t xml:space="preserve">Ujednává se, že maximální částka úhrnu pojistných plnění pojišťovny snížených o částky dohodnutých spoluúčastí ze všech pojistných událostí nastalých v průběhu pojistného roku, pro pojištění v rozsahu tohoto bodu je stejná jako u rizika povodeň, záplava. </w:t>
      </w:r>
    </w:p>
    <w:p w14:paraId="1BB60726"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41" w:name="_Toc373393749"/>
      <w:bookmarkStart w:id="42" w:name="_Toc374712612"/>
      <w:r w:rsidRPr="00EF000F">
        <w:rPr>
          <w:rFonts w:asciiTheme="minorHAnsi" w:hAnsiTheme="minorHAnsi" w:cstheme="minorHAnsi"/>
          <w:sz w:val="22"/>
          <w:szCs w:val="22"/>
        </w:rPr>
        <w:t>Náklady na hašení, demolici, odvoz suti</w:t>
      </w:r>
      <w:bookmarkEnd w:id="41"/>
      <w:bookmarkEnd w:id="42"/>
      <w:r w:rsidRPr="00EF000F">
        <w:rPr>
          <w:rFonts w:asciiTheme="minorHAnsi" w:hAnsiTheme="minorHAnsi" w:cstheme="minorHAnsi"/>
          <w:sz w:val="22"/>
          <w:szCs w:val="22"/>
        </w:rPr>
        <w:t xml:space="preserve"> </w:t>
      </w:r>
    </w:p>
    <w:p w14:paraId="313D06C3" w14:textId="77777777" w:rsidR="00D91E35" w:rsidRPr="00EF000F" w:rsidRDefault="00D91E35"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pojistné krytí se rozšiřuje o pojištění nákladů na hašení, demolici, likvidaci zbytků a následků pojistné události, nutných k opravě nebo znovupořízení pojištěné věci postižené pojistnou událostí včetně nákladů na dočasné přemístění, uskladnění a ochranu pojištěných věcí.</w:t>
      </w:r>
    </w:p>
    <w:p w14:paraId="0D392509" w14:textId="77777777" w:rsidR="00D91E35" w:rsidRPr="00EF000F" w:rsidRDefault="00D91E35"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Ujednává se, že maximální částka úhrnu pojistných plnění pojišťovny snížených o částky dohodnutých spoluúčastí ze všech pojistných událostí nastalých v průběhu pojistného roku, pro pojištění v rozsahu tohoto bodu činí 2% z pojistné částky. </w:t>
      </w:r>
    </w:p>
    <w:p w14:paraId="644E749A" w14:textId="044E509F" w:rsidR="00D91E35" w:rsidRPr="00EF000F" w:rsidRDefault="00D91E35"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Spoluúčast na plnění z tohoto bodu se sjednává ve výši 5</w:t>
      </w:r>
      <w:r w:rsidR="004B5AF8">
        <w:rPr>
          <w:rFonts w:asciiTheme="minorHAnsi" w:hAnsiTheme="minorHAnsi" w:cstheme="minorHAnsi"/>
          <w:sz w:val="22"/>
          <w:szCs w:val="22"/>
        </w:rPr>
        <w:t>.</w:t>
      </w:r>
      <w:r w:rsidRPr="00EF000F">
        <w:rPr>
          <w:rFonts w:asciiTheme="minorHAnsi" w:hAnsiTheme="minorHAnsi" w:cstheme="minorHAnsi"/>
          <w:sz w:val="22"/>
          <w:szCs w:val="22"/>
        </w:rPr>
        <w:t>000</w:t>
      </w:r>
      <w:r w:rsidR="00C62A4C">
        <w:rPr>
          <w:rFonts w:asciiTheme="minorHAnsi" w:hAnsiTheme="minorHAnsi" w:cstheme="minorHAnsi"/>
          <w:sz w:val="22"/>
          <w:szCs w:val="22"/>
        </w:rPr>
        <w:t>,</w:t>
      </w:r>
      <w:r w:rsidRPr="00EF000F">
        <w:rPr>
          <w:rFonts w:asciiTheme="minorHAnsi" w:hAnsiTheme="minorHAnsi" w:cstheme="minorHAnsi"/>
          <w:sz w:val="22"/>
          <w:szCs w:val="22"/>
        </w:rPr>
        <w:t>- Kč.</w:t>
      </w:r>
    </w:p>
    <w:p w14:paraId="2D7B57CC" w14:textId="77777777" w:rsidR="00D91E35" w:rsidRPr="00EF000F" w:rsidRDefault="00D91E35" w:rsidP="00AE5223">
      <w:pPr>
        <w:pStyle w:val="Nadpis1"/>
        <w:keepNext/>
        <w:keepLines/>
        <w:numPr>
          <w:ilvl w:val="0"/>
          <w:numId w:val="29"/>
        </w:numPr>
        <w:spacing w:before="240" w:after="120" w:line="276" w:lineRule="auto"/>
        <w:jc w:val="both"/>
        <w:rPr>
          <w:rFonts w:asciiTheme="minorHAnsi" w:hAnsiTheme="minorHAnsi" w:cstheme="minorHAnsi"/>
          <w:sz w:val="22"/>
          <w:szCs w:val="22"/>
        </w:rPr>
      </w:pPr>
      <w:bookmarkStart w:id="43" w:name="_Toc373393751"/>
      <w:bookmarkStart w:id="44" w:name="_Toc374712614"/>
      <w:r w:rsidRPr="00EF000F">
        <w:rPr>
          <w:rFonts w:asciiTheme="minorHAnsi" w:hAnsiTheme="minorHAnsi" w:cstheme="minorHAnsi"/>
          <w:sz w:val="22"/>
          <w:szCs w:val="22"/>
        </w:rPr>
        <w:t>Speciální ujednání k pojištění odcizení, vandalismus</w:t>
      </w:r>
      <w:bookmarkEnd w:id="43"/>
      <w:bookmarkEnd w:id="44"/>
    </w:p>
    <w:p w14:paraId="6FE3F184"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45" w:name="_Toc373393752"/>
      <w:bookmarkStart w:id="46" w:name="_Toc374712615"/>
      <w:r w:rsidRPr="00EF000F">
        <w:rPr>
          <w:rFonts w:asciiTheme="minorHAnsi" w:hAnsiTheme="minorHAnsi" w:cstheme="minorHAnsi"/>
          <w:sz w:val="22"/>
          <w:szCs w:val="22"/>
        </w:rPr>
        <w:t>Sprejeři</w:t>
      </w:r>
      <w:bookmarkEnd w:id="45"/>
      <w:bookmarkEnd w:id="46"/>
    </w:p>
    <w:p w14:paraId="16B54EF0" w14:textId="2A590117" w:rsidR="00D91E35" w:rsidRPr="00EF000F" w:rsidRDefault="00D91E35"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Ujednává se, že se pojištění vztahuje i na úmyslné poškození pojištěné věci malbami, nástřiky (např. spreji a barvami) nebo polepením. Při poškození pojištěné věci pojistným nebezpečím tohoto odstavce poskytne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plnění, jehož výše odpovídá přiměřeným a nezbytně vynaloženým nákladům na vyčištění, případně i opravu plochy, která byla pojistnou událostí bezprostředně dotčena. Vynaložil-li pojištěný po pojistné události náklady na konzervaci pojištěné věci (např. prevence proti poškození spreji a barvami), budou součástí pojistného plnění i takto vynaložené náklady, max. však ve výši 20 % z částky vynaložené na tuto konzervaci pojištěné věci.</w:t>
      </w:r>
    </w:p>
    <w:p w14:paraId="44A21BF0"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47" w:name="_Toc373393753"/>
      <w:bookmarkStart w:id="48" w:name="_Toc374712616"/>
      <w:r w:rsidRPr="00EF000F">
        <w:rPr>
          <w:rFonts w:asciiTheme="minorHAnsi" w:hAnsiTheme="minorHAnsi" w:cstheme="minorHAnsi"/>
          <w:sz w:val="22"/>
          <w:szCs w:val="22"/>
        </w:rPr>
        <w:t>Podmínky zabezpečení</w:t>
      </w:r>
      <w:bookmarkEnd w:id="47"/>
      <w:bookmarkEnd w:id="48"/>
    </w:p>
    <w:p w14:paraId="1A169C5C" w14:textId="338B932B" w:rsidR="00D91E35" w:rsidRPr="00EF000F" w:rsidRDefault="00D91E35" w:rsidP="00EF000F">
      <w:pPr>
        <w:spacing w:before="60" w:after="6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V případě pojistných událostí uplatňovaných na kamerovém systému poskytne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plnění, budou-li pojištěné věci umístěny mimo uzavřený prostor, mimo oplocené prostranství a při jejich odcizení dojde k překonání konstrukčního upevnění.</w:t>
      </w:r>
    </w:p>
    <w:p w14:paraId="7079248D" w14:textId="0C999ADC" w:rsidR="00D91E35" w:rsidRPr="00EF000F" w:rsidRDefault="00D91E35" w:rsidP="00EF000F">
      <w:pPr>
        <w:spacing w:before="60" w:after="6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Pro veškerý movitý majetek se ujednává, že v případě krádeže, loupeže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poskytne pojistné plnění v případě, že pachatel překonal překážky nebo opatření chránící předmět pojištění před odcizením. Za minimální zabezpečení se považuje uzamčený prostor s jedním zámkem na vstupech, venkovní prostranství - oplocený prostor, vstup uzamčen. Způsobem zabezpečení se také rozumí překonání konstrukčního upevnění. Volné prostranství - způsobem zabezpečení se také rozumí překážka vytvořená vlastnostmi věci - velká hmotnost, nadměrné rozměry, nutná demontáž apod.</w:t>
      </w:r>
    </w:p>
    <w:p w14:paraId="727C18BA" w14:textId="77777777" w:rsidR="00D91E35" w:rsidRPr="00EF000F" w:rsidRDefault="00D91E35" w:rsidP="00EF000F">
      <w:pPr>
        <w:spacing w:before="60" w:after="60"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pro vstupní dveře, ve kterých je běžné zasklení, je toto postačující pro plnění v případě krádeže, loupeže.</w:t>
      </w:r>
    </w:p>
    <w:p w14:paraId="1DCD79CE" w14:textId="54DB5C5E" w:rsidR="00D91E35" w:rsidRPr="00EF000F" w:rsidRDefault="00D91E35" w:rsidP="00EF000F">
      <w:pPr>
        <w:spacing w:before="60" w:after="6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Odchylně od platných podmínek zabezpečení se ujednává, že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poskytne pojistné plnění až do výše 15 násobku limitu pojistného plnění stanoveného v podmínkách zabezpečení pro daný stupeň zabezpečení.</w:t>
      </w:r>
    </w:p>
    <w:p w14:paraId="6EC68C67" w14:textId="77777777" w:rsidR="00D91E35" w:rsidRPr="00EF000F" w:rsidRDefault="00D91E35" w:rsidP="00EF000F">
      <w:pPr>
        <w:spacing w:after="60" w:line="276" w:lineRule="auto"/>
        <w:jc w:val="both"/>
        <w:rPr>
          <w:rFonts w:asciiTheme="minorHAnsi" w:hAnsiTheme="minorHAnsi" w:cstheme="minorHAnsi"/>
          <w:sz w:val="22"/>
          <w:szCs w:val="22"/>
        </w:rPr>
      </w:pPr>
      <w:r w:rsidRPr="00EF000F">
        <w:rPr>
          <w:rFonts w:asciiTheme="minorHAnsi" w:hAnsiTheme="minorHAnsi" w:cstheme="minorHAnsi"/>
          <w:sz w:val="22"/>
          <w:szCs w:val="22"/>
        </w:rPr>
        <w:t>Pro odcizení nafty z benkalorů se ujednává následující zabezpečení: Benkalory se nacházejí ve volně přístupném, oploceném areálu. Přístup do areálu možný 24 hodin denně.</w:t>
      </w:r>
    </w:p>
    <w:p w14:paraId="520550F0" w14:textId="77777777" w:rsidR="00D91E35" w:rsidRPr="00EF000F" w:rsidRDefault="00D91E35" w:rsidP="00EF000F">
      <w:pPr>
        <w:spacing w:before="60" w:after="60" w:line="276" w:lineRule="auto"/>
        <w:jc w:val="both"/>
        <w:rPr>
          <w:rFonts w:asciiTheme="minorHAnsi" w:hAnsiTheme="minorHAnsi" w:cstheme="minorHAnsi"/>
          <w:sz w:val="22"/>
          <w:szCs w:val="22"/>
        </w:rPr>
      </w:pPr>
      <w:r w:rsidRPr="00EF000F">
        <w:rPr>
          <w:rFonts w:asciiTheme="minorHAnsi" w:hAnsiTheme="minorHAnsi" w:cstheme="minorHAnsi"/>
          <w:sz w:val="22"/>
          <w:szCs w:val="22"/>
        </w:rPr>
        <w:t>Do benkaloru jsou 3 vstupy, kterými je možné naftu odcizit:</w:t>
      </w:r>
    </w:p>
    <w:p w14:paraId="30FEFB67" w14:textId="77777777" w:rsidR="00D91E35" w:rsidRPr="00EF000F" w:rsidRDefault="00D91E35"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Místo odvětrávání – zabezpečeno patentním klíčem;</w:t>
      </w:r>
    </w:p>
    <w:p w14:paraId="40FF6DB1" w14:textId="77777777" w:rsidR="00D91E35" w:rsidRPr="00EF000F" w:rsidRDefault="00D91E35"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lastRenderedPageBreak/>
        <w:t>Místo pro dotankování – zabezpečeno patentním klíčem;</w:t>
      </w:r>
    </w:p>
    <w:p w14:paraId="221FFFE3" w14:textId="77777777" w:rsidR="00D91E35" w:rsidRPr="00EF000F" w:rsidRDefault="00D91E35"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Výdejní stojan – nafta je vydána až po identifikaci dvěma čipovými kartami.</w:t>
      </w:r>
    </w:p>
    <w:p w14:paraId="40A8601C" w14:textId="77777777" w:rsidR="00D91E35" w:rsidRPr="00EF000F" w:rsidRDefault="00D91E35" w:rsidP="00AE5223">
      <w:pPr>
        <w:pStyle w:val="Nadpis1"/>
        <w:keepNext/>
        <w:keepLines/>
        <w:numPr>
          <w:ilvl w:val="1"/>
          <w:numId w:val="29"/>
        </w:numPr>
        <w:spacing w:before="240"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Prostá krádež</w:t>
      </w:r>
    </w:p>
    <w:p w14:paraId="167BF84D" w14:textId="77777777" w:rsidR="00D91E35" w:rsidRPr="00EF000F" w:rsidRDefault="00D91E35" w:rsidP="00057683">
      <w:pPr>
        <w:spacing w:after="120" w:line="276" w:lineRule="auto"/>
        <w:contextualSpacing/>
        <w:jc w:val="both"/>
        <w:rPr>
          <w:rFonts w:asciiTheme="minorHAnsi" w:hAnsiTheme="minorHAnsi" w:cstheme="minorHAnsi"/>
          <w:sz w:val="22"/>
          <w:szCs w:val="22"/>
        </w:rPr>
      </w:pPr>
      <w:r w:rsidRPr="00EF000F">
        <w:rPr>
          <w:rFonts w:asciiTheme="minorHAnsi" w:hAnsiTheme="minorHAnsi" w:cstheme="minorHAnsi"/>
          <w:sz w:val="22"/>
          <w:szCs w:val="22"/>
        </w:rPr>
        <w:t>Pro věci, které není ze své podstaty možné zabezpečit proti odcizení – věci movité vlastní, zásoby (př. sněhové tyče, „větrolamy“, posypový materiál) se ujednává, že se pojištění vztahuje i na škody způsobené krádeží provedenou jinak než vloupáním (tzv. krádež prostá).</w:t>
      </w:r>
    </w:p>
    <w:p w14:paraId="50DF17AB" w14:textId="77777777" w:rsidR="00B96C2B" w:rsidRPr="00EF000F" w:rsidRDefault="00B96C2B" w:rsidP="00AE5223">
      <w:pPr>
        <w:pStyle w:val="Nadpis1"/>
        <w:keepNext/>
        <w:keepLines/>
        <w:numPr>
          <w:ilvl w:val="0"/>
          <w:numId w:val="29"/>
        </w:numPr>
        <w:spacing w:before="240"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Speciální ujednání pojištění elektroniky</w:t>
      </w:r>
    </w:p>
    <w:p w14:paraId="199BDEDA" w14:textId="77777777" w:rsidR="00B96C2B" w:rsidRPr="00EF000F" w:rsidRDefault="00B96C2B" w:rsidP="00AE5223">
      <w:pPr>
        <w:pStyle w:val="Nadpis1"/>
        <w:keepNext/>
        <w:keepLines/>
        <w:numPr>
          <w:ilvl w:val="1"/>
          <w:numId w:val="29"/>
        </w:numPr>
        <w:spacing w:before="240"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Stáří elektroniky</w:t>
      </w:r>
    </w:p>
    <w:p w14:paraId="0BC121F9" w14:textId="77777777" w:rsidR="00B96C2B" w:rsidRPr="00EF000F" w:rsidRDefault="00B96C2B" w:rsidP="00B96C2B">
      <w:pPr>
        <w:jc w:val="both"/>
        <w:rPr>
          <w:rFonts w:asciiTheme="minorHAnsi" w:hAnsiTheme="minorHAnsi" w:cstheme="minorHAnsi"/>
          <w:sz w:val="22"/>
          <w:szCs w:val="22"/>
        </w:rPr>
      </w:pPr>
      <w:r w:rsidRPr="00EF000F">
        <w:rPr>
          <w:rFonts w:asciiTheme="minorHAnsi" w:hAnsiTheme="minorHAnsi" w:cstheme="minorHAnsi"/>
          <w:sz w:val="22"/>
          <w:szCs w:val="22"/>
        </w:rPr>
        <w:t>Ujednává se, že v pojištění vztahuje i na zařízení, jejichž stáří v době vzniku škody přesáhlo 5 let.</w:t>
      </w:r>
    </w:p>
    <w:p w14:paraId="6A0485CC" w14:textId="77777777" w:rsidR="00B96C2B" w:rsidRPr="00EF000F" w:rsidRDefault="00B96C2B" w:rsidP="00AE5223">
      <w:pPr>
        <w:pStyle w:val="Nadpis1"/>
        <w:keepNext/>
        <w:keepLines/>
        <w:numPr>
          <w:ilvl w:val="0"/>
          <w:numId w:val="29"/>
        </w:numPr>
        <w:spacing w:before="240" w:after="120" w:line="276" w:lineRule="auto"/>
        <w:jc w:val="both"/>
        <w:rPr>
          <w:rFonts w:asciiTheme="minorHAnsi" w:hAnsiTheme="minorHAnsi" w:cstheme="minorHAnsi"/>
          <w:sz w:val="22"/>
          <w:szCs w:val="22"/>
        </w:rPr>
      </w:pPr>
      <w:bookmarkStart w:id="49" w:name="_Toc373393756"/>
      <w:bookmarkStart w:id="50" w:name="_Toc374712619"/>
      <w:r w:rsidRPr="00EF000F">
        <w:rPr>
          <w:rFonts w:asciiTheme="minorHAnsi" w:hAnsiTheme="minorHAnsi" w:cstheme="minorHAnsi"/>
          <w:sz w:val="22"/>
          <w:szCs w:val="22"/>
        </w:rPr>
        <w:t>Speciální ujednání ke strojnímu pojištění</w:t>
      </w:r>
      <w:bookmarkEnd w:id="49"/>
      <w:bookmarkEnd w:id="50"/>
    </w:p>
    <w:p w14:paraId="4A8DDFF1" w14:textId="77777777" w:rsidR="00B96C2B" w:rsidRPr="00EF000F" w:rsidRDefault="00B96C2B"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51" w:name="_Toc373393757"/>
      <w:bookmarkStart w:id="52" w:name="_Toc374712620"/>
      <w:r w:rsidRPr="00EF000F">
        <w:rPr>
          <w:rFonts w:asciiTheme="minorHAnsi" w:hAnsiTheme="minorHAnsi" w:cstheme="minorHAnsi"/>
          <w:sz w:val="22"/>
          <w:szCs w:val="22"/>
        </w:rPr>
        <w:t>Stáří stroje</w:t>
      </w:r>
      <w:bookmarkEnd w:id="51"/>
      <w:bookmarkEnd w:id="52"/>
    </w:p>
    <w:p w14:paraId="3FD4EB8E" w14:textId="77777777"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v pojištění stacionárních strojů, strojního zařízení nebo souboru strojů nárok na plnění vznikne také v případě, bylo-li v okamžiku pojistné události jejich stáří vyšší než 15 let od data pořízení, u ostatních pak 7 let.</w:t>
      </w:r>
    </w:p>
    <w:p w14:paraId="665D799B" w14:textId="684276A6" w:rsidR="00B96C2B" w:rsidRPr="00EF000F" w:rsidRDefault="00B96C2B"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53" w:name="_Toc373393758"/>
      <w:bookmarkStart w:id="54" w:name="_Toc374712621"/>
      <w:r w:rsidRPr="00EF000F">
        <w:rPr>
          <w:rFonts w:asciiTheme="minorHAnsi" w:hAnsiTheme="minorHAnsi" w:cstheme="minorHAnsi"/>
          <w:sz w:val="22"/>
          <w:szCs w:val="22"/>
        </w:rPr>
        <w:t>Akceptace P</w:t>
      </w:r>
      <w:r w:rsidR="004719DA" w:rsidRPr="00EF000F">
        <w:rPr>
          <w:rFonts w:asciiTheme="minorHAnsi" w:hAnsiTheme="minorHAnsi" w:cstheme="minorHAnsi"/>
          <w:sz w:val="22"/>
          <w:szCs w:val="22"/>
        </w:rPr>
        <w:t xml:space="preserve">OJISTNÝCH </w:t>
      </w:r>
      <w:r w:rsidRPr="00EF000F">
        <w:rPr>
          <w:rFonts w:asciiTheme="minorHAnsi" w:hAnsiTheme="minorHAnsi" w:cstheme="minorHAnsi"/>
          <w:sz w:val="22"/>
          <w:szCs w:val="22"/>
        </w:rPr>
        <w:t>Č</w:t>
      </w:r>
      <w:bookmarkEnd w:id="53"/>
      <w:bookmarkEnd w:id="54"/>
      <w:r w:rsidR="004719DA" w:rsidRPr="00EF000F">
        <w:rPr>
          <w:rFonts w:asciiTheme="minorHAnsi" w:hAnsiTheme="minorHAnsi" w:cstheme="minorHAnsi"/>
          <w:sz w:val="22"/>
          <w:szCs w:val="22"/>
        </w:rPr>
        <w:t>ÁSTEK</w:t>
      </w:r>
    </w:p>
    <w:p w14:paraId="2B0F130A" w14:textId="0E07D78F" w:rsidR="00B96C2B" w:rsidRPr="00EF000F" w:rsidRDefault="00B96C2B" w:rsidP="00EF000F">
      <w:pPr>
        <w:autoSpaceDE w:val="0"/>
        <w:autoSpaceDN w:val="0"/>
        <w:adjustRightInd w:val="0"/>
        <w:spacing w:after="120" w:line="276" w:lineRule="auto"/>
        <w:jc w:val="both"/>
        <w:rPr>
          <w:rFonts w:asciiTheme="minorHAnsi" w:hAnsiTheme="minorHAnsi" w:cstheme="minorHAnsi"/>
          <w:b/>
          <w:bCs/>
          <w:sz w:val="22"/>
          <w:szCs w:val="22"/>
        </w:rPr>
      </w:pPr>
      <w:r w:rsidRPr="00EF000F">
        <w:rPr>
          <w:rFonts w:asciiTheme="minorHAnsi" w:hAnsiTheme="minorHAnsi" w:cstheme="minorHAnsi"/>
          <w:bCs/>
          <w:sz w:val="22"/>
          <w:szCs w:val="22"/>
        </w:rPr>
        <w:t xml:space="preserve">Ujednává se, že pojistné částky stanovené k datu sjednání této pojistné smlouvy </w:t>
      </w:r>
      <w:r w:rsidR="00E9444F" w:rsidRPr="00EF000F">
        <w:rPr>
          <w:rFonts w:asciiTheme="minorHAnsi" w:hAnsiTheme="minorHAnsi" w:cstheme="minorHAnsi"/>
          <w:bCs/>
          <w:sz w:val="22"/>
          <w:szCs w:val="22"/>
        </w:rPr>
        <w:t>Pojistník</w:t>
      </w:r>
      <w:r w:rsidRPr="00EF000F">
        <w:rPr>
          <w:rFonts w:asciiTheme="minorHAnsi" w:hAnsiTheme="minorHAnsi" w:cstheme="minorHAnsi"/>
          <w:bCs/>
          <w:sz w:val="22"/>
          <w:szCs w:val="22"/>
        </w:rPr>
        <w:t xml:space="preserve">em nebo pojištěným odpovídají pojistné hodnotě a </w:t>
      </w:r>
      <w:r w:rsidR="00E9444F" w:rsidRPr="00EF000F">
        <w:rPr>
          <w:rFonts w:asciiTheme="minorHAnsi" w:hAnsiTheme="minorHAnsi" w:cstheme="minorHAnsi"/>
          <w:bCs/>
          <w:sz w:val="22"/>
          <w:szCs w:val="22"/>
        </w:rPr>
        <w:t>Pojistitel</w:t>
      </w:r>
      <w:r w:rsidRPr="00EF000F">
        <w:rPr>
          <w:rFonts w:asciiTheme="minorHAnsi" w:hAnsiTheme="minorHAnsi" w:cstheme="minorHAnsi"/>
          <w:bCs/>
          <w:sz w:val="22"/>
          <w:szCs w:val="22"/>
        </w:rPr>
        <w:t xml:space="preserve"> je akceptuje jako novou hodnotu – cenu. </w:t>
      </w:r>
    </w:p>
    <w:p w14:paraId="7C5A3767" w14:textId="520E1F2C" w:rsidR="00B96C2B" w:rsidRPr="00EF000F" w:rsidRDefault="00B96C2B" w:rsidP="00EF000F">
      <w:pPr>
        <w:autoSpaceDE w:val="0"/>
        <w:autoSpaceDN w:val="0"/>
        <w:adjustRightInd w:val="0"/>
        <w:spacing w:after="12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 xml:space="preserve">Bude-li diference (rozdíl) menší než 15%, </w:t>
      </w:r>
      <w:r w:rsidR="00E9444F" w:rsidRPr="00EF000F">
        <w:rPr>
          <w:rFonts w:asciiTheme="minorHAnsi" w:hAnsiTheme="minorHAnsi" w:cstheme="minorHAnsi"/>
          <w:bCs/>
          <w:sz w:val="22"/>
          <w:szCs w:val="22"/>
        </w:rPr>
        <w:t>Pojistitel</w:t>
      </w:r>
      <w:r w:rsidRPr="00EF000F">
        <w:rPr>
          <w:rFonts w:asciiTheme="minorHAnsi" w:hAnsiTheme="minorHAnsi" w:cstheme="minorHAnsi"/>
          <w:bCs/>
          <w:sz w:val="22"/>
          <w:szCs w:val="22"/>
        </w:rPr>
        <w:t xml:space="preserve"> (pojišťovna) nebude namítat podpojištění.</w:t>
      </w:r>
    </w:p>
    <w:p w14:paraId="278795FD" w14:textId="66076384" w:rsidR="00B96C2B" w:rsidRPr="00EF000F" w:rsidRDefault="00B96C2B" w:rsidP="00AE5223">
      <w:pPr>
        <w:pStyle w:val="Nadpis1"/>
        <w:keepNext/>
        <w:keepLines/>
        <w:numPr>
          <w:ilvl w:val="0"/>
          <w:numId w:val="29"/>
        </w:numPr>
        <w:spacing w:before="240" w:after="120" w:line="276" w:lineRule="auto"/>
        <w:jc w:val="both"/>
        <w:rPr>
          <w:rFonts w:asciiTheme="minorHAnsi" w:hAnsiTheme="minorHAnsi" w:cstheme="minorHAnsi"/>
          <w:sz w:val="22"/>
          <w:szCs w:val="22"/>
        </w:rPr>
      </w:pPr>
      <w:bookmarkStart w:id="55" w:name="_Toc373393760"/>
      <w:bookmarkStart w:id="56" w:name="_Toc374712623"/>
      <w:r w:rsidRPr="00EF000F">
        <w:rPr>
          <w:rFonts w:asciiTheme="minorHAnsi" w:hAnsiTheme="minorHAnsi" w:cstheme="minorHAnsi"/>
          <w:sz w:val="22"/>
          <w:szCs w:val="22"/>
        </w:rPr>
        <w:t>Speciální ujednání k pojištění odpovědnosti</w:t>
      </w:r>
      <w:bookmarkEnd w:id="55"/>
      <w:bookmarkEnd w:id="56"/>
    </w:p>
    <w:p w14:paraId="1791C7E8" w14:textId="6F063CD7" w:rsidR="00B96C2B" w:rsidRPr="00EF000F" w:rsidRDefault="00B96C2B"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57" w:name="_Toc373393761"/>
      <w:bookmarkStart w:id="58" w:name="_Toc374712624"/>
      <w:r w:rsidRPr="00EF000F">
        <w:rPr>
          <w:rFonts w:asciiTheme="minorHAnsi" w:hAnsiTheme="minorHAnsi" w:cstheme="minorHAnsi"/>
          <w:sz w:val="22"/>
          <w:szCs w:val="22"/>
        </w:rPr>
        <w:t>Zkapalněné plyny</w:t>
      </w:r>
      <w:bookmarkEnd w:id="57"/>
      <w:bookmarkEnd w:id="58"/>
    </w:p>
    <w:p w14:paraId="4EAEBD36" w14:textId="77777777"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se pojištění vztahuje také na povinnost nahradit újmu způsobenou v souvislosti s nakládáním se stlačenými nebo zkapalněnými plyny.</w:t>
      </w:r>
    </w:p>
    <w:p w14:paraId="209DA7B9" w14:textId="77777777" w:rsidR="00B96C2B" w:rsidRPr="00EF000F" w:rsidRDefault="00B96C2B"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59" w:name="_Toc373393762"/>
      <w:bookmarkStart w:id="60" w:name="_Toc374712625"/>
      <w:r w:rsidRPr="00EF000F">
        <w:rPr>
          <w:rFonts w:asciiTheme="minorHAnsi" w:hAnsiTheme="minorHAnsi" w:cstheme="minorHAnsi"/>
          <w:sz w:val="22"/>
          <w:szCs w:val="22"/>
        </w:rPr>
        <w:t>Vadně vykonaná objednaná činnost</w:t>
      </w:r>
      <w:bookmarkEnd w:id="59"/>
      <w:bookmarkEnd w:id="60"/>
    </w:p>
    <w:p w14:paraId="5B381549" w14:textId="77777777"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Pojištění se vztahuje také na povinnost nahradit újmu způsobenou na věci, na které pojištěný vykonával objednanou činnost, pokud k újmě došlo tím, že objednaná činnost byla vadně provedena.</w:t>
      </w:r>
    </w:p>
    <w:p w14:paraId="11956A63" w14:textId="77777777" w:rsidR="00B96C2B" w:rsidRPr="00EF000F" w:rsidRDefault="00B96C2B"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61" w:name="_Toc373393763"/>
      <w:bookmarkStart w:id="62" w:name="_Toc374712626"/>
      <w:r w:rsidRPr="00EF000F">
        <w:rPr>
          <w:rFonts w:asciiTheme="minorHAnsi" w:hAnsiTheme="minorHAnsi" w:cstheme="minorHAnsi"/>
          <w:sz w:val="22"/>
          <w:szCs w:val="22"/>
        </w:rPr>
        <w:t>Nemajetková újma</w:t>
      </w:r>
      <w:bookmarkEnd w:id="61"/>
      <w:bookmarkEnd w:id="62"/>
    </w:p>
    <w:p w14:paraId="2C1F1BC7" w14:textId="1D1421F4" w:rsidR="00B96C2B" w:rsidRPr="00EF000F" w:rsidRDefault="00B96C2B"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Dle zákona č. 89/2012 Sb., občanský zákoník</w:t>
      </w:r>
      <w:r w:rsidR="00C62A4C">
        <w:rPr>
          <w:rFonts w:asciiTheme="minorHAnsi" w:hAnsiTheme="minorHAnsi" w:cstheme="minorHAnsi"/>
          <w:sz w:val="22"/>
          <w:szCs w:val="22"/>
        </w:rPr>
        <w:t xml:space="preserve">, </w:t>
      </w:r>
      <w:r w:rsidR="00C62A4C" w:rsidRPr="00EF000F">
        <w:rPr>
          <w:rFonts w:asciiTheme="minorHAnsi" w:hAnsiTheme="minorHAnsi" w:cstheme="minorHAnsi"/>
          <w:sz w:val="22"/>
          <w:szCs w:val="22"/>
        </w:rPr>
        <w:t>ve znění pozdějších předpisů (dále jen „</w:t>
      </w:r>
      <w:r w:rsidR="00C62A4C" w:rsidRPr="00EF000F">
        <w:rPr>
          <w:rFonts w:asciiTheme="minorHAnsi" w:hAnsiTheme="minorHAnsi" w:cstheme="minorHAnsi"/>
          <w:b/>
          <w:sz w:val="22"/>
          <w:szCs w:val="22"/>
        </w:rPr>
        <w:t>OZ</w:t>
      </w:r>
      <w:r w:rsidR="00C62A4C" w:rsidRPr="00EF000F">
        <w:rPr>
          <w:rFonts w:asciiTheme="minorHAnsi" w:hAnsiTheme="minorHAnsi" w:cstheme="minorHAnsi"/>
          <w:sz w:val="22"/>
          <w:szCs w:val="22"/>
        </w:rPr>
        <w:t>“)</w:t>
      </w:r>
      <w:r w:rsidRPr="00EF000F">
        <w:rPr>
          <w:rFonts w:asciiTheme="minorHAnsi" w:hAnsiTheme="minorHAnsi" w:cstheme="minorHAnsi"/>
          <w:sz w:val="22"/>
          <w:szCs w:val="22"/>
        </w:rPr>
        <w:t xml:space="preserve">, se ujednává, že se pojištění vztahuje také na náhradu: </w:t>
      </w:r>
    </w:p>
    <w:p w14:paraId="40796388" w14:textId="77777777" w:rsidR="00B96C2B" w:rsidRPr="00EF000F" w:rsidRDefault="00B96C2B" w:rsidP="00EF000F">
      <w:pPr>
        <w:pStyle w:val="Odrka"/>
        <w:spacing w:before="0" w:after="120"/>
        <w:rPr>
          <w:rFonts w:cstheme="minorHAnsi"/>
        </w:rPr>
      </w:pPr>
      <w:r w:rsidRPr="00EF000F">
        <w:rPr>
          <w:rFonts w:cstheme="minorHAnsi"/>
        </w:rPr>
        <w:t>bezplatných prací,</w:t>
      </w:r>
    </w:p>
    <w:p w14:paraId="0BEC21C4" w14:textId="77777777" w:rsidR="00B96C2B" w:rsidRPr="00EF000F" w:rsidRDefault="00B96C2B" w:rsidP="00EF000F">
      <w:pPr>
        <w:pStyle w:val="Odrka"/>
        <w:spacing w:before="0" w:after="120"/>
        <w:rPr>
          <w:rFonts w:cstheme="minorHAnsi"/>
        </w:rPr>
      </w:pPr>
      <w:r w:rsidRPr="00EF000F">
        <w:rPr>
          <w:rFonts w:cstheme="minorHAnsi"/>
        </w:rPr>
        <w:t>duševních útrap,</w:t>
      </w:r>
    </w:p>
    <w:p w14:paraId="7CD80902" w14:textId="77777777" w:rsidR="00B96C2B" w:rsidRPr="00EF000F" w:rsidRDefault="00B96C2B" w:rsidP="00EF000F">
      <w:pPr>
        <w:pStyle w:val="Odrka"/>
        <w:spacing w:before="0" w:after="120"/>
        <w:rPr>
          <w:rFonts w:cstheme="minorHAnsi"/>
        </w:rPr>
      </w:pPr>
      <w:r w:rsidRPr="00EF000F">
        <w:rPr>
          <w:rFonts w:cstheme="minorHAnsi"/>
        </w:rPr>
        <w:t>újmy na přirozených právech člověka.</w:t>
      </w:r>
    </w:p>
    <w:p w14:paraId="06DE8366" w14:textId="77777777" w:rsidR="00B96C2B" w:rsidRPr="00EF000F" w:rsidRDefault="00B96C2B"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63" w:name="_Toc373393764"/>
      <w:bookmarkStart w:id="64" w:name="_Toc374712627"/>
      <w:r w:rsidRPr="00EF000F">
        <w:rPr>
          <w:rFonts w:asciiTheme="minorHAnsi" w:hAnsiTheme="minorHAnsi" w:cstheme="minorHAnsi"/>
          <w:sz w:val="22"/>
          <w:szCs w:val="22"/>
        </w:rPr>
        <w:lastRenderedPageBreak/>
        <w:t>Následná finanční újma</w:t>
      </w:r>
      <w:bookmarkEnd w:id="63"/>
      <w:bookmarkEnd w:id="64"/>
    </w:p>
    <w:p w14:paraId="2163824D" w14:textId="77777777" w:rsidR="00B96C2B" w:rsidRPr="00EF000F" w:rsidRDefault="00B96C2B" w:rsidP="00EF000F">
      <w:p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se pojištění vztahuje na následnou majetkovou újmu vyplývající z:</w:t>
      </w:r>
    </w:p>
    <w:p w14:paraId="018A77D4" w14:textId="77777777" w:rsidR="00B96C2B" w:rsidRPr="00EF000F" w:rsidRDefault="00B96C2B" w:rsidP="00EF000F">
      <w:pPr>
        <w:pStyle w:val="Odrka"/>
        <w:spacing w:before="0" w:after="120"/>
        <w:rPr>
          <w:rFonts w:cstheme="minorHAnsi"/>
        </w:rPr>
      </w:pPr>
      <w:r w:rsidRPr="00EF000F">
        <w:rPr>
          <w:rFonts w:cstheme="minorHAnsi"/>
        </w:rPr>
        <w:t>majetkové újmy na hmotném majetku,</w:t>
      </w:r>
    </w:p>
    <w:p w14:paraId="3823A7CE" w14:textId="77777777" w:rsidR="00B96C2B" w:rsidRPr="00EF000F" w:rsidRDefault="00B96C2B" w:rsidP="00EF000F">
      <w:pPr>
        <w:pStyle w:val="Odrka"/>
        <w:spacing w:before="0" w:after="120"/>
        <w:rPr>
          <w:rFonts w:cstheme="minorHAnsi"/>
        </w:rPr>
      </w:pPr>
      <w:r w:rsidRPr="00EF000F">
        <w:rPr>
          <w:rFonts w:cstheme="minorHAnsi"/>
        </w:rPr>
        <w:t>nemajetkové újmy při ublížení na zdraví a při usmrcení.</w:t>
      </w:r>
    </w:p>
    <w:p w14:paraId="4AE94E9F" w14:textId="77777777" w:rsidR="00B96C2B" w:rsidRPr="00EF000F" w:rsidRDefault="00B96C2B"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65" w:name="_Toc373393765"/>
      <w:bookmarkStart w:id="66" w:name="_Toc374712628"/>
      <w:r w:rsidRPr="00EF000F">
        <w:rPr>
          <w:rFonts w:asciiTheme="minorHAnsi" w:hAnsiTheme="minorHAnsi" w:cstheme="minorHAnsi"/>
          <w:sz w:val="22"/>
          <w:szCs w:val="22"/>
        </w:rPr>
        <w:t xml:space="preserve">Čistá </w:t>
      </w:r>
      <w:bookmarkEnd w:id="65"/>
      <w:r w:rsidRPr="00EF000F">
        <w:rPr>
          <w:rFonts w:asciiTheme="minorHAnsi" w:hAnsiTheme="minorHAnsi" w:cstheme="minorHAnsi"/>
          <w:sz w:val="22"/>
          <w:szCs w:val="22"/>
        </w:rPr>
        <w:t xml:space="preserve">finanční </w:t>
      </w:r>
      <w:bookmarkEnd w:id="66"/>
      <w:r w:rsidRPr="00EF000F">
        <w:rPr>
          <w:rFonts w:asciiTheme="minorHAnsi" w:hAnsiTheme="minorHAnsi" w:cstheme="minorHAnsi"/>
          <w:sz w:val="22"/>
          <w:szCs w:val="22"/>
        </w:rPr>
        <w:t>újma</w:t>
      </w:r>
    </w:p>
    <w:p w14:paraId="737A0552" w14:textId="77777777"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se pojištění vztahuje také na odpovědnost za újmu, která vznikla jinak než újmou na jmění nebo újmou způsobenou člověku na zdraví nebo usmrcením.</w:t>
      </w:r>
    </w:p>
    <w:p w14:paraId="2B2B19A5" w14:textId="77777777" w:rsidR="00B96C2B" w:rsidRPr="00EF000F" w:rsidRDefault="00B96C2B">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67" w:name="_Toc373393766"/>
      <w:bookmarkStart w:id="68" w:name="_Toc374712629"/>
      <w:r w:rsidRPr="00EF000F">
        <w:rPr>
          <w:rFonts w:asciiTheme="minorHAnsi" w:hAnsiTheme="minorHAnsi" w:cstheme="minorHAnsi"/>
          <w:sz w:val="22"/>
          <w:szCs w:val="22"/>
        </w:rPr>
        <w:t>Odpovědnost z držby nemovitosti</w:t>
      </w:r>
      <w:bookmarkEnd w:id="67"/>
      <w:bookmarkEnd w:id="68"/>
    </w:p>
    <w:p w14:paraId="2F839659" w14:textId="77777777"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Toto pojištění se vztahuje i na povinnost nahradit újmu způsobenou výkonem vlastnických práv k nemovitostem, správou a provozem těchto nemovitostí.</w:t>
      </w:r>
    </w:p>
    <w:p w14:paraId="662BB224" w14:textId="77777777" w:rsidR="00B96C2B" w:rsidRPr="00EF000F" w:rsidRDefault="00B96C2B">
      <w:pPr>
        <w:pStyle w:val="Nadpis1"/>
        <w:keepNext/>
        <w:keepLines/>
        <w:numPr>
          <w:ilvl w:val="1"/>
          <w:numId w:val="29"/>
        </w:numPr>
        <w:spacing w:before="240"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Ekologické škody</w:t>
      </w:r>
    </w:p>
    <w:p w14:paraId="355DF8CE" w14:textId="77777777"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pojištění se vztahuje rovněž na odpovědnost za škodu vzniklou znečištěním životního prostředí, pokud nevzniklo postupným uvolňováním unikajících látek, teploty, vlhkosti, hluku, zářením všeho druhu a odpadů všeho druhu.</w:t>
      </w:r>
    </w:p>
    <w:p w14:paraId="711EB5A0" w14:textId="77777777" w:rsidR="00B96C2B" w:rsidRPr="00EF000F" w:rsidRDefault="00B96C2B">
      <w:pPr>
        <w:pStyle w:val="Nadpis1"/>
        <w:keepNext/>
        <w:keepLines/>
        <w:numPr>
          <w:ilvl w:val="1"/>
          <w:numId w:val="29"/>
        </w:numPr>
        <w:spacing w:before="240"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Křížová odpovědnost</w:t>
      </w:r>
    </w:p>
    <w:p w14:paraId="422A9D35" w14:textId="77777777"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pojištění se vztahuje i na odpovědnost za újmu za níž pojištěný odpovídá osobě, která je v relevantním vztahu k pojištěnému.</w:t>
      </w:r>
    </w:p>
    <w:p w14:paraId="77DDCB40" w14:textId="77777777" w:rsidR="00B96C2B" w:rsidRPr="00EF000F" w:rsidRDefault="00B96C2B" w:rsidP="00AE5223">
      <w:pPr>
        <w:pStyle w:val="Nadpis1"/>
        <w:keepNext/>
        <w:keepLines/>
        <w:numPr>
          <w:ilvl w:val="1"/>
          <w:numId w:val="29"/>
        </w:numPr>
        <w:spacing w:before="240"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Škody způsobené při pracovní činnosti stroje</w:t>
      </w:r>
    </w:p>
    <w:p w14:paraId="12CB3DA7" w14:textId="77777777"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V rámci pojištění odpovědnosti za újmu nebudou hrazeny škody způsobené nástavbou nebo činností nástavby speciálních vozidel (pluhy, sekačky, sypače) a to v případě, že byla příčina pojistné události v souvislosti s pohybem vozidla. Jestliže je poškození způsobeno odlétnuvším předmětem z přídavného zařízení (sekačka, metač), pak je škoda likvidována z pojištění odpovědnosti za újmu.  </w:t>
      </w:r>
    </w:p>
    <w:p w14:paraId="1A08FC9F" w14:textId="77777777" w:rsidR="00B96C2B" w:rsidRPr="00EF000F" w:rsidRDefault="00B96C2B" w:rsidP="00AE5223">
      <w:pPr>
        <w:pStyle w:val="Nadpis1"/>
        <w:keepNext/>
        <w:keepLines/>
        <w:numPr>
          <w:ilvl w:val="0"/>
          <w:numId w:val="29"/>
        </w:numPr>
        <w:spacing w:before="240" w:after="120" w:line="276" w:lineRule="auto"/>
        <w:jc w:val="both"/>
        <w:rPr>
          <w:rFonts w:asciiTheme="minorHAnsi" w:hAnsiTheme="minorHAnsi" w:cstheme="minorHAnsi"/>
          <w:sz w:val="22"/>
          <w:szCs w:val="22"/>
        </w:rPr>
      </w:pPr>
      <w:bookmarkStart w:id="69" w:name="_Toc373393778"/>
      <w:bookmarkStart w:id="70" w:name="_Toc374712646"/>
      <w:r w:rsidRPr="00EF000F">
        <w:rPr>
          <w:rFonts w:asciiTheme="minorHAnsi" w:hAnsiTheme="minorHAnsi" w:cstheme="minorHAnsi"/>
          <w:sz w:val="22"/>
          <w:szCs w:val="22"/>
        </w:rPr>
        <w:t>Ostatní speciální ujednání</w:t>
      </w:r>
      <w:bookmarkEnd w:id="69"/>
      <w:bookmarkEnd w:id="70"/>
    </w:p>
    <w:p w14:paraId="1EA81844" w14:textId="77777777" w:rsidR="00B96C2B" w:rsidRPr="00EF000F" w:rsidRDefault="00B96C2B" w:rsidP="00AE5223">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71" w:name="_Toc373393780"/>
      <w:bookmarkStart w:id="72" w:name="_Toc374712648"/>
      <w:r w:rsidRPr="00EF000F">
        <w:rPr>
          <w:rFonts w:asciiTheme="minorHAnsi" w:hAnsiTheme="minorHAnsi" w:cstheme="minorHAnsi"/>
          <w:sz w:val="22"/>
          <w:szCs w:val="22"/>
        </w:rPr>
        <w:t>Pojistné plnění</w:t>
      </w:r>
      <w:bookmarkEnd w:id="71"/>
      <w:bookmarkEnd w:id="72"/>
    </w:p>
    <w:p w14:paraId="31B7AC5D" w14:textId="77777777"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Pojistné plnění lze poskytnout pouze formou peněžité náhrady, nikoliv jako naturální plnění, pokud se obě smluvní strany nedohodnou jinak. </w:t>
      </w:r>
    </w:p>
    <w:p w14:paraId="6E5C4672" w14:textId="77777777" w:rsidR="00B96C2B" w:rsidRPr="00EF000F" w:rsidRDefault="00B96C2B">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73" w:name="_Toc373393781"/>
      <w:bookmarkStart w:id="74" w:name="_Toc374712649"/>
      <w:r w:rsidRPr="00EF000F">
        <w:rPr>
          <w:rFonts w:asciiTheme="minorHAnsi" w:hAnsiTheme="minorHAnsi" w:cstheme="minorHAnsi"/>
          <w:sz w:val="22"/>
          <w:szCs w:val="22"/>
        </w:rPr>
        <w:t>Dopojištění limitu plnění</w:t>
      </w:r>
      <w:bookmarkEnd w:id="73"/>
      <w:bookmarkEnd w:id="74"/>
    </w:p>
    <w:p w14:paraId="65077B5F" w14:textId="77777777"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Ujednává se, že v případě vyčerpání pojistné částky, limitu nebo sublimitu pojistného plnění lze toto dopojistit v průběhu pojistného roku za stejných podmínek.</w:t>
      </w:r>
    </w:p>
    <w:p w14:paraId="6B14E45E" w14:textId="77777777" w:rsidR="00B96C2B" w:rsidRPr="00EF000F" w:rsidRDefault="00B96C2B">
      <w:pPr>
        <w:pStyle w:val="Nadpis1"/>
        <w:keepNext/>
        <w:keepLines/>
        <w:numPr>
          <w:ilvl w:val="1"/>
          <w:numId w:val="29"/>
        </w:numPr>
        <w:spacing w:before="240" w:after="120" w:line="276" w:lineRule="auto"/>
        <w:jc w:val="both"/>
        <w:rPr>
          <w:rFonts w:asciiTheme="minorHAnsi" w:hAnsiTheme="minorHAnsi" w:cstheme="minorHAnsi"/>
          <w:sz w:val="22"/>
          <w:szCs w:val="22"/>
        </w:rPr>
      </w:pPr>
      <w:bookmarkStart w:id="75" w:name="_Toc374712650"/>
      <w:bookmarkStart w:id="76" w:name="_Toc373393782"/>
      <w:r w:rsidRPr="00EF000F">
        <w:rPr>
          <w:rFonts w:asciiTheme="minorHAnsi" w:hAnsiTheme="minorHAnsi" w:cstheme="minorHAnsi"/>
          <w:sz w:val="22"/>
          <w:szCs w:val="22"/>
        </w:rPr>
        <w:t>Cizí věci užívané</w:t>
      </w:r>
      <w:bookmarkEnd w:id="75"/>
      <w:bookmarkEnd w:id="76"/>
    </w:p>
    <w:p w14:paraId="1B89E9D4" w14:textId="47773333"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V případě cizích věcí užívaných pojištěným se ujednává, že v případě pojistné události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poskytne plnění v nové ceně.</w:t>
      </w:r>
    </w:p>
    <w:p w14:paraId="14DC3147" w14:textId="77777777" w:rsidR="00B96C2B" w:rsidRPr="00EF000F" w:rsidRDefault="00B96C2B">
      <w:pPr>
        <w:pStyle w:val="Nadpis1"/>
        <w:keepNext/>
        <w:keepLines/>
        <w:numPr>
          <w:ilvl w:val="1"/>
          <w:numId w:val="29"/>
        </w:numPr>
        <w:spacing w:before="240"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lastRenderedPageBreak/>
        <w:t>Spoluúčast</w:t>
      </w:r>
    </w:p>
    <w:p w14:paraId="5E5B1A4D" w14:textId="3FE50F6F" w:rsidR="00B96C2B" w:rsidRPr="00EF000F" w:rsidRDefault="00B96C2B" w:rsidP="00EF000F">
      <w:pPr>
        <w:spacing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V případě pojistné události na pojištěných souborech majetku </w:t>
      </w:r>
      <w:r w:rsidR="004719DA" w:rsidRPr="00EF000F">
        <w:rPr>
          <w:rFonts w:asciiTheme="minorHAnsi" w:hAnsiTheme="minorHAnsi" w:cstheme="minorHAnsi"/>
          <w:sz w:val="22"/>
          <w:szCs w:val="22"/>
        </w:rPr>
        <w:t xml:space="preserve">Pojistníka </w:t>
      </w:r>
      <w:r w:rsidRPr="00EF000F">
        <w:rPr>
          <w:rFonts w:asciiTheme="minorHAnsi" w:hAnsiTheme="minorHAnsi" w:cstheme="minorHAnsi"/>
          <w:sz w:val="22"/>
          <w:szCs w:val="22"/>
        </w:rPr>
        <w:t xml:space="preserve">odečte </w:t>
      </w:r>
      <w:r w:rsidR="004719DA" w:rsidRPr="00EF000F">
        <w:rPr>
          <w:rFonts w:asciiTheme="minorHAnsi" w:hAnsiTheme="minorHAnsi" w:cstheme="minorHAnsi"/>
          <w:sz w:val="22"/>
          <w:szCs w:val="22"/>
        </w:rPr>
        <w:t xml:space="preserve">Pojistitel </w:t>
      </w:r>
      <w:r w:rsidRPr="00EF000F">
        <w:rPr>
          <w:rFonts w:asciiTheme="minorHAnsi" w:hAnsiTheme="minorHAnsi" w:cstheme="minorHAnsi"/>
          <w:sz w:val="22"/>
          <w:szCs w:val="22"/>
        </w:rPr>
        <w:t xml:space="preserve">vždy pouze jednu spoluúčast, a to nejvyšší sjednanou, pokud není pro </w:t>
      </w:r>
      <w:r w:rsidR="004719DA" w:rsidRPr="00EF000F">
        <w:rPr>
          <w:rFonts w:asciiTheme="minorHAnsi" w:hAnsiTheme="minorHAnsi" w:cstheme="minorHAnsi"/>
          <w:sz w:val="22"/>
          <w:szCs w:val="22"/>
        </w:rPr>
        <w:t xml:space="preserve">Pojistníka </w:t>
      </w:r>
      <w:r w:rsidRPr="00EF000F">
        <w:rPr>
          <w:rFonts w:asciiTheme="minorHAnsi" w:hAnsiTheme="minorHAnsi" w:cstheme="minorHAnsi"/>
          <w:sz w:val="22"/>
          <w:szCs w:val="22"/>
        </w:rPr>
        <w:t xml:space="preserve">výhodnější odečtení spoluúčasti z jednotlivých předmětných pojištění, jichž se pojistná událost týká. V případě, že je pro </w:t>
      </w:r>
      <w:r w:rsidR="004719DA" w:rsidRPr="00EF000F">
        <w:rPr>
          <w:rFonts w:asciiTheme="minorHAnsi" w:hAnsiTheme="minorHAnsi" w:cstheme="minorHAnsi"/>
          <w:sz w:val="22"/>
          <w:szCs w:val="22"/>
        </w:rPr>
        <w:t xml:space="preserve">Pojistníka </w:t>
      </w:r>
      <w:r w:rsidRPr="00EF000F">
        <w:rPr>
          <w:rFonts w:asciiTheme="minorHAnsi" w:hAnsiTheme="minorHAnsi" w:cstheme="minorHAnsi"/>
          <w:sz w:val="22"/>
          <w:szCs w:val="22"/>
        </w:rPr>
        <w:t xml:space="preserve">výhodnější odečtení spoluúčasti z jednotlivých předmětných pojištění, provede </w:t>
      </w:r>
      <w:r w:rsidR="004719DA" w:rsidRPr="00EF000F">
        <w:rPr>
          <w:rFonts w:asciiTheme="minorHAnsi" w:hAnsiTheme="minorHAnsi" w:cstheme="minorHAnsi"/>
          <w:sz w:val="22"/>
          <w:szCs w:val="22"/>
        </w:rPr>
        <w:t xml:space="preserve">Pojistitel </w:t>
      </w:r>
      <w:r w:rsidRPr="00EF000F">
        <w:rPr>
          <w:rFonts w:asciiTheme="minorHAnsi" w:hAnsiTheme="minorHAnsi" w:cstheme="minorHAnsi"/>
          <w:sz w:val="22"/>
          <w:szCs w:val="22"/>
        </w:rPr>
        <w:t>odečtení spoluúčasti z těchto jednotlivých předmětných pojištění.</w:t>
      </w:r>
    </w:p>
    <w:p w14:paraId="56703464" w14:textId="15839769" w:rsidR="00D91E35" w:rsidRPr="00EF000F" w:rsidRDefault="00D91E35" w:rsidP="00D91E35">
      <w:pPr>
        <w:tabs>
          <w:tab w:val="left" w:pos="-1620"/>
        </w:tabs>
        <w:spacing w:before="360"/>
        <w:jc w:val="center"/>
        <w:rPr>
          <w:rFonts w:asciiTheme="minorHAnsi" w:hAnsiTheme="minorHAnsi" w:cstheme="minorHAnsi"/>
          <w:b/>
          <w:sz w:val="22"/>
          <w:szCs w:val="22"/>
        </w:rPr>
      </w:pPr>
      <w:r w:rsidRPr="00EF000F">
        <w:rPr>
          <w:rFonts w:asciiTheme="minorHAnsi" w:hAnsiTheme="minorHAnsi" w:cstheme="minorHAnsi"/>
          <w:b/>
          <w:sz w:val="22"/>
          <w:szCs w:val="22"/>
        </w:rPr>
        <w:t>Článek IV.</w:t>
      </w:r>
    </w:p>
    <w:p w14:paraId="0F185D70" w14:textId="7B113478" w:rsidR="00CD45FB" w:rsidRPr="00EF000F" w:rsidRDefault="00CD45FB" w:rsidP="00CD45FB">
      <w:pPr>
        <w:numPr>
          <w:ilvl w:val="12"/>
          <w:numId w:val="0"/>
        </w:numPr>
        <w:spacing w:after="240"/>
        <w:jc w:val="center"/>
        <w:rPr>
          <w:rFonts w:asciiTheme="minorHAnsi" w:hAnsiTheme="minorHAnsi" w:cstheme="minorHAnsi"/>
          <w:b/>
          <w:sz w:val="22"/>
          <w:szCs w:val="22"/>
          <w:u w:val="single"/>
        </w:rPr>
      </w:pPr>
      <w:r w:rsidRPr="00EF000F">
        <w:rPr>
          <w:rFonts w:asciiTheme="minorHAnsi" w:hAnsiTheme="minorHAnsi" w:cstheme="minorHAnsi"/>
          <w:b/>
          <w:sz w:val="22"/>
          <w:szCs w:val="22"/>
          <w:u w:val="single"/>
        </w:rPr>
        <w:t>Výklad pojmů</w:t>
      </w:r>
      <w:r w:rsidR="00EF50EE" w:rsidRPr="00EF000F">
        <w:rPr>
          <w:rFonts w:asciiTheme="minorHAnsi" w:hAnsiTheme="minorHAnsi" w:cstheme="minorHAnsi"/>
          <w:b/>
          <w:sz w:val="22"/>
          <w:szCs w:val="22"/>
          <w:u w:val="single"/>
        </w:rPr>
        <w:t>, výluky z pojištění</w:t>
      </w:r>
      <w:r w:rsidRPr="00EF000F">
        <w:rPr>
          <w:rFonts w:asciiTheme="minorHAnsi" w:hAnsiTheme="minorHAnsi" w:cstheme="minorHAnsi"/>
          <w:b/>
          <w:sz w:val="22"/>
          <w:szCs w:val="22"/>
          <w:u w:val="single"/>
        </w:rPr>
        <w:t xml:space="preserve"> </w:t>
      </w:r>
    </w:p>
    <w:p w14:paraId="34C54012" w14:textId="77777777" w:rsidR="00CD45FB" w:rsidRPr="00EF000F" w:rsidRDefault="00CD45FB" w:rsidP="00EF000F">
      <w:pPr>
        <w:numPr>
          <w:ilvl w:val="12"/>
          <w:numId w:val="0"/>
        </w:numPr>
        <w:spacing w:after="120" w:line="276" w:lineRule="auto"/>
        <w:rPr>
          <w:rFonts w:asciiTheme="minorHAnsi" w:hAnsiTheme="minorHAnsi" w:cstheme="minorHAnsi"/>
          <w:sz w:val="22"/>
          <w:szCs w:val="22"/>
        </w:rPr>
      </w:pPr>
      <w:r w:rsidRPr="00EF000F">
        <w:rPr>
          <w:rFonts w:asciiTheme="minorHAnsi" w:hAnsiTheme="minorHAnsi" w:cstheme="minorHAnsi"/>
          <w:b/>
          <w:sz w:val="22"/>
          <w:szCs w:val="22"/>
        </w:rPr>
        <w:t>Vedle pojmů, jejichž výklad je uveden ve VPP</w:t>
      </w:r>
      <w:r w:rsidR="0089262F" w:rsidRPr="00EF000F">
        <w:rPr>
          <w:rFonts w:asciiTheme="minorHAnsi" w:hAnsiTheme="minorHAnsi" w:cstheme="minorHAnsi"/>
          <w:b/>
          <w:sz w:val="22"/>
          <w:szCs w:val="22"/>
        </w:rPr>
        <w:t>, DPP</w:t>
      </w:r>
      <w:r w:rsidRPr="00EF000F">
        <w:rPr>
          <w:rFonts w:asciiTheme="minorHAnsi" w:hAnsiTheme="minorHAnsi" w:cstheme="minorHAnsi"/>
          <w:b/>
          <w:sz w:val="22"/>
          <w:szCs w:val="22"/>
        </w:rPr>
        <w:t xml:space="preserve"> a </w:t>
      </w:r>
      <w:r w:rsidR="0089262F" w:rsidRPr="00EF000F">
        <w:rPr>
          <w:rFonts w:asciiTheme="minorHAnsi" w:hAnsiTheme="minorHAnsi" w:cstheme="minorHAnsi"/>
          <w:b/>
          <w:sz w:val="22"/>
          <w:szCs w:val="22"/>
        </w:rPr>
        <w:t>Z</w:t>
      </w:r>
      <w:r w:rsidRPr="00EF000F">
        <w:rPr>
          <w:rFonts w:asciiTheme="minorHAnsi" w:hAnsiTheme="minorHAnsi" w:cstheme="minorHAnsi"/>
          <w:b/>
          <w:sz w:val="22"/>
          <w:szCs w:val="22"/>
        </w:rPr>
        <w:t>PP se pro účely pojistné smlouvy přijímá tento výklad dalších pojmů dotčených pojištěním podle této pojistné smlouvy</w:t>
      </w:r>
      <w:r w:rsidR="00295D85" w:rsidRPr="00EF000F">
        <w:rPr>
          <w:rFonts w:asciiTheme="minorHAnsi" w:hAnsiTheme="minorHAnsi" w:cstheme="minorHAnsi"/>
          <w:b/>
          <w:sz w:val="22"/>
          <w:szCs w:val="22"/>
        </w:rPr>
        <w:t>:</w:t>
      </w:r>
    </w:p>
    <w:p w14:paraId="0E37B6BA" w14:textId="77777777" w:rsidR="00CD45FB" w:rsidRPr="00EF000F" w:rsidRDefault="00CD45FB" w:rsidP="00EF000F">
      <w:pPr>
        <w:numPr>
          <w:ilvl w:val="12"/>
          <w:numId w:val="0"/>
        </w:num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Za </w:t>
      </w:r>
      <w:r w:rsidRPr="00EF000F">
        <w:rPr>
          <w:rFonts w:asciiTheme="minorHAnsi" w:hAnsiTheme="minorHAnsi" w:cstheme="minorHAnsi"/>
          <w:b/>
          <w:sz w:val="22"/>
          <w:szCs w:val="22"/>
        </w:rPr>
        <w:t>motorová vozidla</w:t>
      </w:r>
      <w:r w:rsidRPr="00EF000F">
        <w:rPr>
          <w:rFonts w:asciiTheme="minorHAnsi" w:hAnsiTheme="minorHAnsi" w:cstheme="minorHAnsi"/>
          <w:sz w:val="22"/>
          <w:szCs w:val="22"/>
        </w:rPr>
        <w:t xml:space="preserve"> se pro účely tohoto pojištění považují osobní a nákladní motorová vozidla s přidělenou SPZ (RZ), jakož i návěsy a přívěsy k těmto vozidlům s přidělenou RZ.</w:t>
      </w:r>
    </w:p>
    <w:p w14:paraId="0A69BC4A" w14:textId="77777777" w:rsidR="00442EEE" w:rsidRPr="00EF000F" w:rsidRDefault="00442EEE" w:rsidP="00EF000F">
      <w:pPr>
        <w:numPr>
          <w:ilvl w:val="12"/>
          <w:numId w:val="0"/>
        </w:numPr>
        <w:spacing w:after="120" w:line="276" w:lineRule="auto"/>
        <w:jc w:val="both"/>
        <w:rPr>
          <w:rFonts w:asciiTheme="minorHAnsi" w:hAnsiTheme="minorHAnsi" w:cstheme="minorHAnsi"/>
          <w:sz w:val="22"/>
          <w:szCs w:val="22"/>
        </w:rPr>
      </w:pPr>
      <w:r w:rsidRPr="00EF000F">
        <w:rPr>
          <w:rFonts w:asciiTheme="minorHAnsi" w:hAnsiTheme="minorHAnsi" w:cstheme="minorHAnsi"/>
          <w:b/>
          <w:sz w:val="22"/>
          <w:szCs w:val="22"/>
        </w:rPr>
        <w:t>Nepřímým úderem blesku se rozumí poškození úderem blesku bez viditelných destrukčních účinků na pojištěnou věc, které vzniklo v důsledku zkratu nebo přepětí v elektrorozvodné či komunikační síti.</w:t>
      </w:r>
    </w:p>
    <w:p w14:paraId="156917A3" w14:textId="77777777" w:rsidR="00CD45FB" w:rsidRPr="00EF000F" w:rsidRDefault="00CD45FB" w:rsidP="00EF000F">
      <w:pPr>
        <w:numPr>
          <w:ilvl w:val="12"/>
          <w:numId w:val="0"/>
        </w:num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Za </w:t>
      </w:r>
      <w:r w:rsidRPr="00EF000F">
        <w:rPr>
          <w:rFonts w:asciiTheme="minorHAnsi" w:hAnsiTheme="minorHAnsi" w:cstheme="minorHAnsi"/>
          <w:b/>
          <w:sz w:val="22"/>
          <w:szCs w:val="22"/>
        </w:rPr>
        <w:t xml:space="preserve">stavební součásti budovy nebo stavby </w:t>
      </w:r>
      <w:r w:rsidRPr="00EF000F">
        <w:rPr>
          <w:rFonts w:asciiTheme="minorHAnsi" w:hAnsiTheme="minorHAnsi" w:cstheme="minorHAnsi"/>
          <w:sz w:val="22"/>
          <w:szCs w:val="22"/>
        </w:rPr>
        <w:t>se pro účely tohoto pojištění považují věci, které k ní podle povahy patří a nemohou být odděleny bez toho, aby se tím budova nebo stavba znehodnotila. Zpravidla jde o věci, které jsou k budově nebo stavbě pevně připojeny (např. vestavěný nábytek, obklady stěn a stropů, příčky, instalace, malby stěn, tapety).</w:t>
      </w:r>
    </w:p>
    <w:p w14:paraId="7BBC76E4" w14:textId="5103CCD1" w:rsidR="00E45B32" w:rsidRPr="00EF000F" w:rsidRDefault="00E45B32" w:rsidP="00EF000F">
      <w:pPr>
        <w:numPr>
          <w:ilvl w:val="12"/>
          <w:numId w:val="0"/>
        </w:numPr>
        <w:spacing w:after="120" w:line="276" w:lineRule="auto"/>
        <w:jc w:val="both"/>
        <w:rPr>
          <w:rFonts w:asciiTheme="minorHAnsi" w:hAnsiTheme="minorHAnsi" w:cstheme="minorHAnsi"/>
          <w:b/>
          <w:bCs/>
          <w:sz w:val="22"/>
          <w:szCs w:val="22"/>
        </w:rPr>
      </w:pPr>
      <w:r w:rsidRPr="00EF000F">
        <w:rPr>
          <w:rFonts w:asciiTheme="minorHAnsi" w:hAnsiTheme="minorHAnsi" w:cstheme="minorHAnsi"/>
          <w:b/>
          <w:bCs/>
          <w:sz w:val="22"/>
          <w:szCs w:val="22"/>
        </w:rPr>
        <w:t>Ročním limitem plnění</w:t>
      </w:r>
      <w:r w:rsidRPr="00EF000F">
        <w:rPr>
          <w:rFonts w:asciiTheme="minorHAnsi" w:hAnsiTheme="minorHAnsi" w:cstheme="minorHAnsi"/>
          <w:bCs/>
          <w:sz w:val="22"/>
          <w:szCs w:val="22"/>
        </w:rPr>
        <w:t xml:space="preserve"> se rozumí horní hranice pojistného plnění </w:t>
      </w:r>
      <w:r w:rsidR="00E9444F" w:rsidRPr="00EF000F">
        <w:rPr>
          <w:rFonts w:asciiTheme="minorHAnsi" w:hAnsiTheme="minorHAnsi" w:cstheme="minorHAnsi"/>
          <w:bCs/>
          <w:sz w:val="22"/>
          <w:szCs w:val="22"/>
        </w:rPr>
        <w:t>Pojistitel</w:t>
      </w:r>
      <w:r w:rsidRPr="00EF000F">
        <w:rPr>
          <w:rFonts w:asciiTheme="minorHAnsi" w:hAnsiTheme="minorHAnsi" w:cstheme="minorHAnsi"/>
          <w:bCs/>
          <w:sz w:val="22"/>
          <w:szCs w:val="22"/>
        </w:rPr>
        <w:t>e pro jednu a všechny pojistné události nastalé v průběhu pojistného roku.</w:t>
      </w:r>
    </w:p>
    <w:p w14:paraId="082A0F41" w14:textId="7371F3B1" w:rsidR="00F15E04" w:rsidRPr="00EF000F" w:rsidRDefault="00F15E04" w:rsidP="00EF000F">
      <w:pPr>
        <w:numPr>
          <w:ilvl w:val="12"/>
          <w:numId w:val="0"/>
        </w:numPr>
        <w:spacing w:after="120" w:line="276" w:lineRule="auto"/>
        <w:jc w:val="both"/>
        <w:rPr>
          <w:rFonts w:asciiTheme="minorHAnsi" w:hAnsiTheme="minorHAnsi" w:cstheme="minorHAnsi"/>
          <w:sz w:val="22"/>
          <w:szCs w:val="22"/>
        </w:rPr>
      </w:pPr>
      <w:r w:rsidRPr="00EF000F">
        <w:rPr>
          <w:rFonts w:asciiTheme="minorHAnsi" w:hAnsiTheme="minorHAnsi" w:cstheme="minorHAnsi"/>
          <w:b/>
          <w:sz w:val="22"/>
          <w:szCs w:val="22"/>
        </w:rPr>
        <w:t>Škodný průběh</w:t>
      </w:r>
      <w:r w:rsidRPr="00EF000F">
        <w:rPr>
          <w:rFonts w:asciiTheme="minorHAnsi" w:hAnsiTheme="minorHAnsi" w:cstheme="minorHAnsi"/>
          <w:sz w:val="22"/>
          <w:szCs w:val="22"/>
        </w:rPr>
        <w:t xml:space="preserve"> je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5097DEFE" w14:textId="77777777" w:rsidR="00CD45FB" w:rsidRPr="00EF000F" w:rsidRDefault="00CD45FB" w:rsidP="00EF000F">
      <w:pPr>
        <w:numPr>
          <w:ilvl w:val="12"/>
          <w:numId w:val="0"/>
        </w:num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Za </w:t>
      </w:r>
      <w:r w:rsidRPr="00EF000F">
        <w:rPr>
          <w:rFonts w:asciiTheme="minorHAnsi" w:hAnsiTheme="minorHAnsi" w:cstheme="minorHAnsi"/>
          <w:b/>
          <w:sz w:val="22"/>
          <w:szCs w:val="22"/>
        </w:rPr>
        <w:t>věci movité</w:t>
      </w:r>
      <w:r w:rsidR="0066046B" w:rsidRPr="00EF000F">
        <w:rPr>
          <w:rFonts w:asciiTheme="minorHAnsi" w:hAnsiTheme="minorHAnsi" w:cstheme="minorHAnsi"/>
          <w:b/>
          <w:sz w:val="22"/>
          <w:szCs w:val="22"/>
        </w:rPr>
        <w:t>,</w:t>
      </w:r>
      <w:r w:rsidRPr="00EF000F">
        <w:rPr>
          <w:rFonts w:asciiTheme="minorHAnsi" w:hAnsiTheme="minorHAnsi" w:cstheme="minorHAnsi"/>
          <w:b/>
          <w:sz w:val="22"/>
          <w:szCs w:val="22"/>
        </w:rPr>
        <w:t xml:space="preserve"> </w:t>
      </w:r>
      <w:r w:rsidR="0066046B" w:rsidRPr="00EF000F">
        <w:rPr>
          <w:rFonts w:asciiTheme="minorHAnsi" w:hAnsiTheme="minorHAnsi" w:cstheme="minorHAnsi"/>
          <w:sz w:val="22"/>
          <w:szCs w:val="22"/>
        </w:rPr>
        <w:t>není-li v pojistné smlouvě výslovně uvedeno jinak,</w:t>
      </w:r>
      <w:r w:rsidR="0066046B" w:rsidRPr="00EF000F">
        <w:rPr>
          <w:rFonts w:asciiTheme="minorHAnsi" w:hAnsiTheme="minorHAnsi" w:cstheme="minorHAnsi"/>
          <w:b/>
          <w:sz w:val="22"/>
          <w:szCs w:val="22"/>
        </w:rPr>
        <w:t xml:space="preserve"> </w:t>
      </w:r>
      <w:r w:rsidRPr="00EF000F">
        <w:rPr>
          <w:rFonts w:asciiTheme="minorHAnsi" w:hAnsiTheme="minorHAnsi" w:cstheme="minorHAnsi"/>
          <w:sz w:val="22"/>
          <w:szCs w:val="22"/>
        </w:rPr>
        <w:t xml:space="preserve">se pro účely pojištění </w:t>
      </w:r>
      <w:r w:rsidR="00C86640" w:rsidRPr="00EF000F">
        <w:rPr>
          <w:rFonts w:asciiTheme="minorHAnsi" w:hAnsiTheme="minorHAnsi" w:cstheme="minorHAnsi"/>
          <w:sz w:val="22"/>
          <w:szCs w:val="22"/>
        </w:rPr>
        <w:t xml:space="preserve">majetku </w:t>
      </w:r>
      <w:r w:rsidRPr="00EF000F">
        <w:rPr>
          <w:rFonts w:asciiTheme="minorHAnsi" w:hAnsiTheme="minorHAnsi" w:cstheme="minorHAnsi"/>
          <w:b/>
          <w:sz w:val="22"/>
          <w:szCs w:val="22"/>
        </w:rPr>
        <w:t>nepovažují</w:t>
      </w:r>
      <w:r w:rsidRPr="00EF000F">
        <w:rPr>
          <w:rFonts w:asciiTheme="minorHAnsi" w:hAnsiTheme="minorHAnsi" w:cstheme="minorHAnsi"/>
          <w:sz w:val="22"/>
          <w:szCs w:val="22"/>
        </w:rPr>
        <w:t>:</w:t>
      </w:r>
    </w:p>
    <w:p w14:paraId="6D52A0D2" w14:textId="77777777" w:rsidR="00CD45FB" w:rsidRPr="00EF000F" w:rsidRDefault="00CD45FB"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cennosti,</w:t>
      </w:r>
      <w:r w:rsidR="0066046B" w:rsidRPr="00EF000F">
        <w:rPr>
          <w:rFonts w:asciiTheme="minorHAnsi" w:hAnsiTheme="minorHAnsi" w:cstheme="minorHAnsi"/>
          <w:sz w:val="22"/>
          <w:szCs w:val="22"/>
        </w:rPr>
        <w:t xml:space="preserve"> ceniny,</w:t>
      </w:r>
      <w:r w:rsidR="00B54FC5" w:rsidRPr="00EF000F">
        <w:rPr>
          <w:rFonts w:asciiTheme="minorHAnsi" w:hAnsiTheme="minorHAnsi" w:cstheme="minorHAnsi"/>
          <w:sz w:val="22"/>
          <w:szCs w:val="22"/>
        </w:rPr>
        <w:t xml:space="preserve"> </w:t>
      </w:r>
      <w:r w:rsidRPr="00EF000F">
        <w:rPr>
          <w:rFonts w:asciiTheme="minorHAnsi" w:hAnsiTheme="minorHAnsi" w:cstheme="minorHAnsi"/>
          <w:sz w:val="22"/>
          <w:szCs w:val="22"/>
        </w:rPr>
        <w:t>věci zvláštní hodnoty,</w:t>
      </w:r>
    </w:p>
    <w:p w14:paraId="15F07D5F" w14:textId="77777777" w:rsidR="00CD45FB" w:rsidRPr="00EF000F" w:rsidRDefault="00CD45FB"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písemnosti, dokumenty, prototypy, neprodejné výstavní exponáty, vzorky,</w:t>
      </w:r>
    </w:p>
    <w:p w14:paraId="46065A56" w14:textId="77777777" w:rsidR="00CD45FB" w:rsidRPr="00EF000F" w:rsidRDefault="0066046B"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výbušniny,</w:t>
      </w:r>
    </w:p>
    <w:p w14:paraId="7CC47140" w14:textId="77777777" w:rsidR="0066046B" w:rsidRPr="00EF000F" w:rsidRDefault="00CD45FB"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motorová a přípojná vozidla s přidělenou RZ</w:t>
      </w:r>
      <w:r w:rsidR="0066046B" w:rsidRPr="00EF000F">
        <w:rPr>
          <w:rFonts w:asciiTheme="minorHAnsi" w:hAnsiTheme="minorHAnsi" w:cstheme="minorHAnsi"/>
          <w:sz w:val="22"/>
          <w:szCs w:val="22"/>
        </w:rPr>
        <w:t>,</w:t>
      </w:r>
    </w:p>
    <w:p w14:paraId="1739A68E" w14:textId="77777777" w:rsidR="00CD45FB" w:rsidRPr="00EF000F" w:rsidRDefault="0066046B"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zásoby</w:t>
      </w:r>
      <w:r w:rsidR="00CD45FB" w:rsidRPr="00EF000F">
        <w:rPr>
          <w:rFonts w:asciiTheme="minorHAnsi" w:hAnsiTheme="minorHAnsi" w:cstheme="minorHAnsi"/>
          <w:sz w:val="22"/>
          <w:szCs w:val="22"/>
        </w:rPr>
        <w:t>.</w:t>
      </w:r>
    </w:p>
    <w:p w14:paraId="19B74445" w14:textId="77777777" w:rsidR="00CD45FB" w:rsidRPr="00EF000F" w:rsidRDefault="00CD45FB" w:rsidP="00EF000F">
      <w:pPr>
        <w:numPr>
          <w:ilvl w:val="12"/>
          <w:numId w:val="0"/>
        </w:numPr>
        <w:spacing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Za </w:t>
      </w:r>
      <w:r w:rsidRPr="00EF000F">
        <w:rPr>
          <w:rFonts w:asciiTheme="minorHAnsi" w:hAnsiTheme="minorHAnsi" w:cstheme="minorHAnsi"/>
          <w:b/>
          <w:sz w:val="22"/>
          <w:szCs w:val="22"/>
        </w:rPr>
        <w:t>zásoby</w:t>
      </w:r>
      <w:r w:rsidR="00C6581B" w:rsidRPr="00EF000F">
        <w:rPr>
          <w:rFonts w:asciiTheme="minorHAnsi" w:hAnsiTheme="minorHAnsi" w:cstheme="minorHAnsi"/>
          <w:b/>
          <w:sz w:val="22"/>
          <w:szCs w:val="22"/>
        </w:rPr>
        <w:t xml:space="preserve">, </w:t>
      </w:r>
      <w:r w:rsidR="00C6581B" w:rsidRPr="00EF000F">
        <w:rPr>
          <w:rFonts w:asciiTheme="minorHAnsi" w:hAnsiTheme="minorHAnsi" w:cstheme="minorHAnsi"/>
          <w:sz w:val="22"/>
          <w:szCs w:val="22"/>
        </w:rPr>
        <w:t>není-li v pojistné smlouvě výslovně uvedeno jinak,</w:t>
      </w:r>
      <w:r w:rsidR="00C6581B" w:rsidRPr="00EF000F">
        <w:rPr>
          <w:rFonts w:asciiTheme="minorHAnsi" w:hAnsiTheme="minorHAnsi" w:cstheme="minorHAnsi"/>
          <w:b/>
          <w:sz w:val="22"/>
          <w:szCs w:val="22"/>
        </w:rPr>
        <w:t xml:space="preserve"> </w:t>
      </w:r>
      <w:r w:rsidRPr="00EF000F">
        <w:rPr>
          <w:rFonts w:asciiTheme="minorHAnsi" w:hAnsiTheme="minorHAnsi" w:cstheme="minorHAnsi"/>
          <w:sz w:val="22"/>
          <w:szCs w:val="22"/>
        </w:rPr>
        <w:t xml:space="preserve">se pro účely pojištění </w:t>
      </w:r>
      <w:r w:rsidR="00C86640" w:rsidRPr="00EF000F">
        <w:rPr>
          <w:rFonts w:asciiTheme="minorHAnsi" w:hAnsiTheme="minorHAnsi" w:cstheme="minorHAnsi"/>
          <w:sz w:val="22"/>
          <w:szCs w:val="22"/>
        </w:rPr>
        <w:t xml:space="preserve">majetku </w:t>
      </w:r>
      <w:r w:rsidRPr="00EF000F">
        <w:rPr>
          <w:rFonts w:asciiTheme="minorHAnsi" w:hAnsiTheme="minorHAnsi" w:cstheme="minorHAnsi"/>
          <w:sz w:val="22"/>
          <w:szCs w:val="22"/>
        </w:rPr>
        <w:t>nepovažují:</w:t>
      </w:r>
    </w:p>
    <w:p w14:paraId="26C2C4C3" w14:textId="77777777" w:rsidR="00CD45FB" w:rsidRPr="00EF000F" w:rsidRDefault="00CD45FB"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cennosti,</w:t>
      </w:r>
      <w:r w:rsidR="0066046B" w:rsidRPr="00EF000F">
        <w:rPr>
          <w:rFonts w:asciiTheme="minorHAnsi" w:hAnsiTheme="minorHAnsi" w:cstheme="minorHAnsi"/>
          <w:sz w:val="22"/>
          <w:szCs w:val="22"/>
        </w:rPr>
        <w:t xml:space="preserve"> ceniny,</w:t>
      </w:r>
      <w:r w:rsidR="00B54FC5" w:rsidRPr="00EF000F">
        <w:rPr>
          <w:rFonts w:asciiTheme="minorHAnsi" w:hAnsiTheme="minorHAnsi" w:cstheme="minorHAnsi"/>
          <w:sz w:val="22"/>
          <w:szCs w:val="22"/>
        </w:rPr>
        <w:t xml:space="preserve"> </w:t>
      </w:r>
      <w:r w:rsidR="0066046B" w:rsidRPr="00EF000F">
        <w:rPr>
          <w:rFonts w:asciiTheme="minorHAnsi" w:hAnsiTheme="minorHAnsi" w:cstheme="minorHAnsi"/>
          <w:sz w:val="22"/>
          <w:szCs w:val="22"/>
        </w:rPr>
        <w:t>věci zvláštní hodnoty,</w:t>
      </w:r>
    </w:p>
    <w:p w14:paraId="19034170" w14:textId="77777777" w:rsidR="00CD45FB" w:rsidRPr="00EF000F" w:rsidRDefault="00CD45FB"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lastRenderedPageBreak/>
        <w:t>písemnosti, dokumenty, nosiče dat, prototypy, neprodejné výstavní exponáty, vzorky,</w:t>
      </w:r>
    </w:p>
    <w:p w14:paraId="2CF21BF0" w14:textId="77777777" w:rsidR="00CD45FB" w:rsidRPr="00EF000F" w:rsidRDefault="0066046B"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sz w:val="22"/>
          <w:szCs w:val="22"/>
        </w:rPr>
        <w:t>výbušniny.</w:t>
      </w:r>
    </w:p>
    <w:p w14:paraId="5F268D25" w14:textId="77777777" w:rsidR="002351DE" w:rsidRPr="00EF000F" w:rsidRDefault="002351DE" w:rsidP="00EF000F">
      <w:pPr>
        <w:pStyle w:val="Zkladntext3"/>
        <w:tabs>
          <w:tab w:val="clear" w:pos="6237"/>
        </w:tabs>
        <w:spacing w:after="120" w:line="276" w:lineRule="auto"/>
        <w:rPr>
          <w:rFonts w:asciiTheme="minorHAnsi" w:hAnsiTheme="minorHAnsi" w:cstheme="minorHAnsi"/>
          <w:bCs/>
          <w:sz w:val="22"/>
          <w:szCs w:val="22"/>
        </w:rPr>
      </w:pPr>
      <w:r w:rsidRPr="00EF000F">
        <w:rPr>
          <w:rFonts w:asciiTheme="minorHAnsi" w:hAnsiTheme="minorHAnsi" w:cstheme="minorHAnsi"/>
          <w:bCs/>
          <w:sz w:val="22"/>
          <w:szCs w:val="22"/>
        </w:rPr>
        <w:t>Pojistným rokem</w:t>
      </w:r>
      <w:r w:rsidRPr="00EF000F">
        <w:rPr>
          <w:rFonts w:asciiTheme="minorHAnsi" w:hAnsiTheme="minorHAnsi" w:cstheme="minorHAnsi"/>
          <w:b w:val="0"/>
          <w:bCs/>
          <w:sz w:val="22"/>
          <w:szCs w:val="22"/>
        </w:rPr>
        <w:t xml:space="preserve"> </w:t>
      </w:r>
      <w:r w:rsidRPr="00EF000F">
        <w:rPr>
          <w:rFonts w:asciiTheme="minorHAnsi" w:hAnsiTheme="minorHAnsi" w:cstheme="minorHAnsi"/>
          <w:b w:val="0"/>
          <w:sz w:val="22"/>
          <w:szCs w:val="22"/>
        </w:rPr>
        <w:t>se rozumí</w:t>
      </w:r>
      <w:r w:rsidRPr="00EF000F">
        <w:rPr>
          <w:rFonts w:asciiTheme="minorHAnsi" w:hAnsiTheme="minorHAnsi" w:cstheme="minorHAnsi"/>
          <w:sz w:val="22"/>
          <w:szCs w:val="22"/>
        </w:rPr>
        <w:t xml:space="preserve"> </w:t>
      </w:r>
      <w:r w:rsidRPr="00EF000F">
        <w:rPr>
          <w:rFonts w:asciiTheme="minorHAnsi" w:hAnsiTheme="minorHAnsi" w:cstheme="minorHAnsi"/>
          <w:b w:val="0"/>
          <w:sz w:val="22"/>
          <w:szCs w:val="22"/>
        </w:rPr>
        <w:t>období jednoho kalendářního roku, který počíná běžet dnem počátku pojištění.</w:t>
      </w:r>
    </w:p>
    <w:p w14:paraId="65019ECE" w14:textId="267F7841" w:rsidR="00E45B32" w:rsidRPr="00EF000F" w:rsidRDefault="00CD45FB" w:rsidP="00EF000F">
      <w:pPr>
        <w:numPr>
          <w:ilvl w:val="12"/>
          <w:numId w:val="0"/>
        </w:numPr>
        <w:spacing w:after="120" w:line="276" w:lineRule="auto"/>
        <w:jc w:val="both"/>
        <w:rPr>
          <w:rFonts w:asciiTheme="minorHAnsi" w:hAnsiTheme="minorHAnsi" w:cstheme="minorHAnsi"/>
          <w:b/>
          <w:bCs/>
          <w:sz w:val="22"/>
          <w:szCs w:val="22"/>
        </w:rPr>
      </w:pPr>
      <w:r w:rsidRPr="00EF000F">
        <w:rPr>
          <w:rFonts w:asciiTheme="minorHAnsi" w:hAnsiTheme="minorHAnsi" w:cstheme="minorHAnsi"/>
          <w:b/>
          <w:bCs/>
          <w:sz w:val="22"/>
          <w:szCs w:val="22"/>
        </w:rPr>
        <w:t>Sublimit</w:t>
      </w:r>
      <w:r w:rsidR="00E45B32" w:rsidRPr="00EF000F">
        <w:rPr>
          <w:rFonts w:asciiTheme="minorHAnsi" w:hAnsiTheme="minorHAnsi" w:cstheme="minorHAnsi"/>
          <w:b/>
          <w:bCs/>
          <w:sz w:val="22"/>
          <w:szCs w:val="22"/>
        </w:rPr>
        <w:t>em</w:t>
      </w:r>
      <w:r w:rsidRPr="00EF000F">
        <w:rPr>
          <w:rFonts w:asciiTheme="minorHAnsi" w:hAnsiTheme="minorHAnsi" w:cstheme="minorHAnsi"/>
          <w:b/>
          <w:bCs/>
          <w:sz w:val="22"/>
          <w:szCs w:val="22"/>
        </w:rPr>
        <w:t xml:space="preserve"> plnění</w:t>
      </w:r>
      <w:r w:rsidRPr="00EF000F">
        <w:rPr>
          <w:rFonts w:asciiTheme="minorHAnsi" w:hAnsiTheme="minorHAnsi" w:cstheme="minorHAnsi"/>
          <w:bCs/>
          <w:sz w:val="22"/>
          <w:szCs w:val="22"/>
        </w:rPr>
        <w:t xml:space="preserve"> </w:t>
      </w:r>
      <w:r w:rsidR="00E45B32" w:rsidRPr="00EF000F">
        <w:rPr>
          <w:rFonts w:asciiTheme="minorHAnsi" w:hAnsiTheme="minorHAnsi" w:cstheme="minorHAnsi"/>
          <w:bCs/>
          <w:sz w:val="22"/>
          <w:szCs w:val="22"/>
        </w:rPr>
        <w:t xml:space="preserve">se rozumí horní hranice pojistného plnění </w:t>
      </w:r>
      <w:r w:rsidR="00E9444F" w:rsidRPr="00EF000F">
        <w:rPr>
          <w:rFonts w:asciiTheme="minorHAnsi" w:hAnsiTheme="minorHAnsi" w:cstheme="minorHAnsi"/>
          <w:bCs/>
          <w:sz w:val="22"/>
          <w:szCs w:val="22"/>
        </w:rPr>
        <w:t>Pojistitel</w:t>
      </w:r>
      <w:r w:rsidR="00E45B32" w:rsidRPr="00EF000F">
        <w:rPr>
          <w:rFonts w:asciiTheme="minorHAnsi" w:hAnsiTheme="minorHAnsi" w:cstheme="minorHAnsi"/>
          <w:bCs/>
          <w:sz w:val="22"/>
          <w:szCs w:val="22"/>
        </w:rPr>
        <w:t>e pro případy specifikované v pojistné smlouvě. Je uplatňován v rámci limitu plnění, ke kterému se vztahuje.</w:t>
      </w:r>
      <w:r w:rsidR="000A1678" w:rsidRPr="00EF000F">
        <w:rPr>
          <w:rFonts w:asciiTheme="minorHAnsi" w:hAnsiTheme="minorHAnsi" w:cstheme="minorHAnsi"/>
          <w:bCs/>
          <w:sz w:val="22"/>
          <w:szCs w:val="22"/>
        </w:rPr>
        <w:t xml:space="preserve"> Není-li v pojistné smlouvě výslovně uvedeno jinak, jsou sublimity plnění sjednány jako roční tzn. jako horní hranice plnění </w:t>
      </w:r>
      <w:r w:rsidR="00E9444F" w:rsidRPr="00EF000F">
        <w:rPr>
          <w:rFonts w:asciiTheme="minorHAnsi" w:hAnsiTheme="minorHAnsi" w:cstheme="minorHAnsi"/>
          <w:bCs/>
          <w:sz w:val="22"/>
          <w:szCs w:val="22"/>
        </w:rPr>
        <w:t>Pojistitel</w:t>
      </w:r>
      <w:r w:rsidR="000A1678" w:rsidRPr="00EF000F">
        <w:rPr>
          <w:rFonts w:asciiTheme="minorHAnsi" w:hAnsiTheme="minorHAnsi" w:cstheme="minorHAnsi"/>
          <w:bCs/>
          <w:sz w:val="22"/>
          <w:szCs w:val="22"/>
        </w:rPr>
        <w:t>e v jednom pojistném roce.</w:t>
      </w:r>
    </w:p>
    <w:p w14:paraId="0A3620ED" w14:textId="77777777" w:rsidR="00BB5B63" w:rsidRPr="00EF000F" w:rsidRDefault="00BB5B63" w:rsidP="00EF000F">
      <w:pPr>
        <w:pStyle w:val="Zkladntext3"/>
        <w:tabs>
          <w:tab w:val="clear" w:pos="6237"/>
        </w:tabs>
        <w:spacing w:after="120" w:line="276" w:lineRule="auto"/>
        <w:rPr>
          <w:rFonts w:asciiTheme="minorHAnsi" w:hAnsiTheme="minorHAnsi" w:cstheme="minorHAnsi"/>
          <w:b w:val="0"/>
          <w:bCs/>
          <w:sz w:val="22"/>
          <w:szCs w:val="22"/>
        </w:rPr>
      </w:pPr>
      <w:r w:rsidRPr="00EF000F">
        <w:rPr>
          <w:rFonts w:asciiTheme="minorHAnsi" w:hAnsiTheme="minorHAnsi" w:cstheme="minorHAnsi"/>
          <w:bCs/>
          <w:sz w:val="22"/>
          <w:szCs w:val="22"/>
        </w:rPr>
        <w:t xml:space="preserve">Majetkovou újmou vzniklou na jmění, </w:t>
      </w:r>
      <w:r w:rsidRPr="00EF000F">
        <w:rPr>
          <w:rFonts w:asciiTheme="minorHAnsi" w:hAnsiTheme="minorHAnsi" w:cstheme="minorHAnsi"/>
          <w:b w:val="0"/>
          <w:bCs/>
          <w:sz w:val="22"/>
          <w:szCs w:val="22"/>
        </w:rPr>
        <w:t>která vznikla jeho poškozením, zničením nebo pohřešováním</w:t>
      </w:r>
      <w:r w:rsidRPr="00EF000F">
        <w:rPr>
          <w:rFonts w:asciiTheme="minorHAnsi" w:hAnsiTheme="minorHAnsi" w:cstheme="minorHAnsi"/>
          <w:bCs/>
          <w:sz w:val="22"/>
          <w:szCs w:val="22"/>
        </w:rPr>
        <w:t xml:space="preserve"> </w:t>
      </w:r>
      <w:r w:rsidRPr="00EF000F">
        <w:rPr>
          <w:rFonts w:asciiTheme="minorHAnsi" w:hAnsiTheme="minorHAnsi" w:cstheme="minorHAnsi"/>
          <w:b w:val="0"/>
          <w:bCs/>
          <w:sz w:val="22"/>
          <w:szCs w:val="22"/>
        </w:rPr>
        <w:t>se rozumí rovněž újma vzniklá na životním prostředí, pokud tato vznikla nenadálou poruchou ochranného zařízení.</w:t>
      </w:r>
    </w:p>
    <w:p w14:paraId="5999E0A3" w14:textId="77777777" w:rsidR="002A5AA4" w:rsidRPr="00EF000F" w:rsidRDefault="002A5AA4" w:rsidP="00EF000F">
      <w:pPr>
        <w:pStyle w:val="Zkladntext3"/>
        <w:tabs>
          <w:tab w:val="clear" w:pos="6237"/>
        </w:tabs>
        <w:spacing w:after="120" w:line="276" w:lineRule="auto"/>
        <w:rPr>
          <w:rFonts w:asciiTheme="minorHAnsi" w:hAnsiTheme="minorHAnsi" w:cstheme="minorHAnsi"/>
          <w:b w:val="0"/>
          <w:bCs/>
          <w:sz w:val="22"/>
          <w:szCs w:val="22"/>
        </w:rPr>
      </w:pPr>
      <w:r w:rsidRPr="00EF000F">
        <w:rPr>
          <w:rFonts w:asciiTheme="minorHAnsi" w:hAnsiTheme="minorHAnsi" w:cstheme="minorHAnsi"/>
          <w:bCs/>
          <w:sz w:val="22"/>
          <w:szCs w:val="22"/>
        </w:rPr>
        <w:t xml:space="preserve">Územní platností </w:t>
      </w:r>
      <w:r w:rsidRPr="00EF000F">
        <w:rPr>
          <w:rFonts w:asciiTheme="minorHAnsi" w:hAnsiTheme="minorHAnsi" w:cstheme="minorHAnsi"/>
          <w:b w:val="0"/>
          <w:bCs/>
          <w:sz w:val="22"/>
          <w:szCs w:val="22"/>
        </w:rPr>
        <w:t>v pojištění odpovědnosti:</w:t>
      </w:r>
    </w:p>
    <w:p w14:paraId="7F4BC46C" w14:textId="77777777" w:rsidR="002A5AA4" w:rsidRPr="00EF000F" w:rsidRDefault="002A5AA4" w:rsidP="00EF000F">
      <w:pPr>
        <w:numPr>
          <w:ilvl w:val="0"/>
          <w:numId w:val="6"/>
        </w:numPr>
        <w:spacing w:after="120" w:line="276" w:lineRule="auto"/>
        <w:ind w:left="993"/>
        <w:jc w:val="both"/>
        <w:rPr>
          <w:rFonts w:asciiTheme="minorHAnsi" w:hAnsiTheme="minorHAnsi" w:cstheme="minorHAnsi"/>
          <w:b/>
          <w:bCs/>
          <w:sz w:val="22"/>
          <w:szCs w:val="22"/>
        </w:rPr>
      </w:pPr>
      <w:r w:rsidRPr="00EF000F">
        <w:rPr>
          <w:rFonts w:asciiTheme="minorHAnsi" w:hAnsiTheme="minorHAnsi" w:cstheme="minorHAnsi"/>
          <w:bCs/>
          <w:sz w:val="22"/>
          <w:szCs w:val="22"/>
        </w:rPr>
        <w:t>Česká republika se rozumí, že pojištění se vztahuje na újmu vzniklou na území České republiky, v případě soudního sporu musí být nárok uplatněn před českými soudy a podle platného právního řádu České republiky.</w:t>
      </w:r>
    </w:p>
    <w:p w14:paraId="18BB6311" w14:textId="77777777" w:rsidR="002A5AA4" w:rsidRPr="00EF000F" w:rsidRDefault="002A5AA4" w:rsidP="00EF000F">
      <w:pPr>
        <w:numPr>
          <w:ilvl w:val="0"/>
          <w:numId w:val="6"/>
        </w:numPr>
        <w:spacing w:after="120" w:line="276" w:lineRule="auto"/>
        <w:ind w:left="993"/>
        <w:jc w:val="both"/>
        <w:rPr>
          <w:rFonts w:asciiTheme="minorHAnsi" w:hAnsiTheme="minorHAnsi" w:cstheme="minorHAnsi"/>
          <w:b/>
          <w:bCs/>
          <w:sz w:val="22"/>
          <w:szCs w:val="22"/>
        </w:rPr>
      </w:pPr>
      <w:r w:rsidRPr="00EF000F">
        <w:rPr>
          <w:rFonts w:asciiTheme="minorHAnsi" w:hAnsiTheme="minorHAnsi" w:cstheme="minorHAnsi"/>
          <w:bCs/>
          <w:sz w:val="22"/>
          <w:szCs w:val="22"/>
        </w:rPr>
        <w:t>Evropa se rozumí, že pojištění se vztahuje na újmu vzniklou na území Evropy, v případě soudního sporu musí být nárok uplatněn před soudy státu, který je součástí Evropy, a podle platného právního řádu státu, který je součástí Evropy.</w:t>
      </w:r>
    </w:p>
    <w:p w14:paraId="67D43227" w14:textId="77777777" w:rsidR="002A5AA4" w:rsidRPr="00EF000F" w:rsidRDefault="002A5AA4" w:rsidP="00EF000F">
      <w:pPr>
        <w:numPr>
          <w:ilvl w:val="0"/>
          <w:numId w:val="6"/>
        </w:numPr>
        <w:spacing w:after="120" w:line="276" w:lineRule="auto"/>
        <w:ind w:left="993"/>
        <w:jc w:val="both"/>
        <w:rPr>
          <w:rFonts w:asciiTheme="minorHAnsi" w:hAnsiTheme="minorHAnsi" w:cstheme="minorHAnsi"/>
          <w:b/>
          <w:bCs/>
          <w:sz w:val="22"/>
          <w:szCs w:val="22"/>
        </w:rPr>
      </w:pPr>
      <w:r w:rsidRPr="00EF000F">
        <w:rPr>
          <w:rFonts w:asciiTheme="minorHAnsi" w:hAnsiTheme="minorHAnsi" w:cstheme="minorHAnsi"/>
          <w:bCs/>
          <w:sz w:val="22"/>
          <w:szCs w:val="22"/>
        </w:rPr>
        <w:t xml:space="preserve">Svět </w:t>
      </w:r>
      <w:r w:rsidR="001B7AB3" w:rsidRPr="00EF000F">
        <w:rPr>
          <w:rFonts w:asciiTheme="minorHAnsi" w:hAnsiTheme="minorHAnsi" w:cstheme="minorHAnsi"/>
          <w:bCs/>
          <w:sz w:val="22"/>
          <w:szCs w:val="22"/>
        </w:rPr>
        <w:t>vyjma</w:t>
      </w:r>
      <w:r w:rsidRPr="00EF000F">
        <w:rPr>
          <w:rFonts w:asciiTheme="minorHAnsi" w:hAnsiTheme="minorHAnsi" w:cstheme="minorHAnsi"/>
          <w:bCs/>
          <w:sz w:val="22"/>
          <w:szCs w:val="22"/>
        </w:rPr>
        <w:t xml:space="preserve"> USA a Kanady se rozumí</w:t>
      </w:r>
      <w:r w:rsidR="00025633" w:rsidRPr="00EF000F">
        <w:rPr>
          <w:rFonts w:asciiTheme="minorHAnsi" w:hAnsiTheme="minorHAnsi" w:cstheme="minorHAnsi"/>
          <w:bCs/>
          <w:sz w:val="22"/>
          <w:szCs w:val="22"/>
        </w:rPr>
        <w:t>,</w:t>
      </w:r>
      <w:r w:rsidRPr="00EF000F">
        <w:rPr>
          <w:rFonts w:asciiTheme="minorHAnsi" w:hAnsiTheme="minorHAnsi" w:cstheme="minorHAnsi"/>
          <w:bCs/>
          <w:sz w:val="22"/>
          <w:szCs w:val="22"/>
        </w:rPr>
        <w:t xml:space="preserve"> že pojištění se vztahuje na újmu vzniklou na území jakéhokoliv státu, vyjma USA a Kanady, v případě soudního sporu musí být nárok uplatněn před soudem země, kde újma vznikla, a podle platného právního řádu této země.</w:t>
      </w:r>
    </w:p>
    <w:p w14:paraId="38E4EF8E" w14:textId="28B4E794" w:rsidR="00D6603A" w:rsidRPr="00EF000F" w:rsidRDefault="002A5AA4" w:rsidP="00EF000F">
      <w:pPr>
        <w:numPr>
          <w:ilvl w:val="0"/>
          <w:numId w:val="6"/>
        </w:numPr>
        <w:spacing w:after="120" w:line="276" w:lineRule="auto"/>
        <w:ind w:left="993"/>
        <w:jc w:val="both"/>
        <w:rPr>
          <w:rFonts w:asciiTheme="minorHAnsi" w:hAnsiTheme="minorHAnsi" w:cstheme="minorHAnsi"/>
          <w:sz w:val="22"/>
          <w:szCs w:val="22"/>
        </w:rPr>
      </w:pPr>
      <w:r w:rsidRPr="00EF000F">
        <w:rPr>
          <w:rFonts w:asciiTheme="minorHAnsi" w:hAnsiTheme="minorHAnsi" w:cstheme="minorHAnsi"/>
          <w:bCs/>
          <w:sz w:val="22"/>
          <w:szCs w:val="22"/>
        </w:rPr>
        <w:t>Svět včetně USA a Kanady se rozumí</w:t>
      </w:r>
      <w:r w:rsidR="00025633" w:rsidRPr="00EF000F">
        <w:rPr>
          <w:rFonts w:asciiTheme="minorHAnsi" w:hAnsiTheme="minorHAnsi" w:cstheme="minorHAnsi"/>
          <w:bCs/>
          <w:sz w:val="22"/>
          <w:szCs w:val="22"/>
        </w:rPr>
        <w:t>,</w:t>
      </w:r>
      <w:r w:rsidRPr="00EF000F">
        <w:rPr>
          <w:rFonts w:asciiTheme="minorHAnsi" w:hAnsiTheme="minorHAnsi" w:cstheme="minorHAnsi"/>
          <w:bCs/>
          <w:sz w:val="22"/>
          <w:szCs w:val="22"/>
        </w:rPr>
        <w:t xml:space="preserve"> že pojištění se vztahuje na újmu vzniklou na území jakéhokoliv státu včetně USA a Kanady, v případě soudního sporu musí být nárok uplatněn před soudem jakéhokoliv státu vyjma USA a Kanady a podle platného právního řádu jakéhokoliv státu vyjma USA a Kanady.</w:t>
      </w:r>
    </w:p>
    <w:p w14:paraId="5DABD76C" w14:textId="77777777" w:rsidR="00690D46" w:rsidRPr="00EF000F" w:rsidRDefault="00690D46" w:rsidP="00EF000F">
      <w:pPr>
        <w:pStyle w:val="Zkladntext3"/>
        <w:numPr>
          <w:ilvl w:val="0"/>
          <w:numId w:val="0"/>
        </w:numPr>
        <w:tabs>
          <w:tab w:val="clear" w:pos="6237"/>
        </w:tabs>
        <w:spacing w:after="120" w:line="276" w:lineRule="auto"/>
        <w:ind w:left="567"/>
        <w:rPr>
          <w:rFonts w:asciiTheme="minorHAnsi" w:hAnsiTheme="minorHAnsi" w:cstheme="minorHAnsi"/>
          <w:sz w:val="22"/>
          <w:szCs w:val="22"/>
        </w:rPr>
      </w:pPr>
    </w:p>
    <w:p w14:paraId="41C6F8B2" w14:textId="24737F1B" w:rsidR="00C75AAB" w:rsidRPr="00EF000F" w:rsidRDefault="00C75AAB" w:rsidP="000D6840">
      <w:pPr>
        <w:numPr>
          <w:ilvl w:val="12"/>
          <w:numId w:val="0"/>
        </w:numPr>
        <w:spacing w:before="360"/>
        <w:jc w:val="center"/>
        <w:rPr>
          <w:rFonts w:asciiTheme="minorHAnsi" w:hAnsiTheme="minorHAnsi" w:cstheme="minorHAnsi"/>
          <w:b/>
          <w:sz w:val="22"/>
          <w:szCs w:val="22"/>
        </w:rPr>
      </w:pPr>
      <w:r w:rsidRPr="00EF000F">
        <w:rPr>
          <w:rFonts w:asciiTheme="minorHAnsi" w:hAnsiTheme="minorHAnsi" w:cstheme="minorHAnsi"/>
          <w:b/>
          <w:sz w:val="22"/>
          <w:szCs w:val="22"/>
        </w:rPr>
        <w:t>Článek V.</w:t>
      </w:r>
    </w:p>
    <w:p w14:paraId="093FA3E7" w14:textId="32178B34" w:rsidR="00C75AAB" w:rsidRPr="00EF000F" w:rsidRDefault="00C75AAB">
      <w:pPr>
        <w:pStyle w:val="Nadpis9"/>
        <w:rPr>
          <w:rFonts w:asciiTheme="minorHAnsi" w:hAnsiTheme="minorHAnsi" w:cstheme="minorHAnsi"/>
          <w:sz w:val="22"/>
          <w:szCs w:val="22"/>
        </w:rPr>
      </w:pPr>
      <w:r w:rsidRPr="00EF000F">
        <w:rPr>
          <w:rFonts w:asciiTheme="minorHAnsi" w:hAnsiTheme="minorHAnsi" w:cstheme="minorHAnsi"/>
          <w:sz w:val="22"/>
          <w:szCs w:val="22"/>
        </w:rPr>
        <w:t xml:space="preserve">Hlášení </w:t>
      </w:r>
      <w:r w:rsidR="00101325" w:rsidRPr="00EF000F">
        <w:rPr>
          <w:rFonts w:asciiTheme="minorHAnsi" w:hAnsiTheme="minorHAnsi" w:cstheme="minorHAnsi"/>
          <w:sz w:val="22"/>
          <w:szCs w:val="22"/>
        </w:rPr>
        <w:t>škodných</w:t>
      </w:r>
      <w:r w:rsidRPr="00EF000F">
        <w:rPr>
          <w:rFonts w:asciiTheme="minorHAnsi" w:hAnsiTheme="minorHAnsi" w:cstheme="minorHAnsi"/>
          <w:sz w:val="22"/>
          <w:szCs w:val="22"/>
        </w:rPr>
        <w:t xml:space="preserve"> událostí</w:t>
      </w:r>
    </w:p>
    <w:p w14:paraId="697F8339" w14:textId="1814FFCC" w:rsidR="00C75AAB" w:rsidRPr="00EF000F" w:rsidRDefault="00C75AAB" w:rsidP="00EF000F">
      <w:pPr>
        <w:numPr>
          <w:ilvl w:val="12"/>
          <w:numId w:val="0"/>
        </w:numPr>
        <w:tabs>
          <w:tab w:val="left" w:pos="-720"/>
        </w:tabs>
        <w:spacing w:before="120" w:after="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Vznik </w:t>
      </w:r>
      <w:r w:rsidR="00101325" w:rsidRPr="00EF000F">
        <w:rPr>
          <w:rFonts w:asciiTheme="minorHAnsi" w:hAnsiTheme="minorHAnsi" w:cstheme="minorHAnsi"/>
          <w:sz w:val="22"/>
          <w:szCs w:val="22"/>
        </w:rPr>
        <w:t>škodné</w:t>
      </w:r>
      <w:r w:rsidRPr="00EF000F">
        <w:rPr>
          <w:rFonts w:asciiTheme="minorHAnsi" w:hAnsiTheme="minorHAnsi" w:cstheme="minorHAnsi"/>
          <w:sz w:val="22"/>
          <w:szCs w:val="22"/>
        </w:rPr>
        <w:t xml:space="preserve"> události nahlásí </w:t>
      </w:r>
      <w:r w:rsidR="00E9444F" w:rsidRPr="00EF000F">
        <w:rPr>
          <w:rFonts w:asciiTheme="minorHAnsi" w:hAnsiTheme="minorHAnsi" w:cstheme="minorHAnsi"/>
          <w:sz w:val="22"/>
          <w:szCs w:val="22"/>
        </w:rPr>
        <w:t>Pojistník</w:t>
      </w:r>
      <w:r w:rsidRPr="00EF000F">
        <w:rPr>
          <w:rFonts w:asciiTheme="minorHAnsi" w:hAnsiTheme="minorHAnsi" w:cstheme="minorHAnsi"/>
          <w:sz w:val="22"/>
          <w:szCs w:val="22"/>
        </w:rPr>
        <w:t xml:space="preserve"> bez zbytečného odkladu na příslušném tiskopisu, dopisem nebo faxem na adresu:</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tblGrid>
      <w:tr w:rsidR="000D6840" w:rsidRPr="00B652BC" w14:paraId="0EF4A742" w14:textId="77777777" w:rsidTr="00DC16FB">
        <w:tc>
          <w:tcPr>
            <w:tcW w:w="4536" w:type="dxa"/>
          </w:tcPr>
          <w:p w14:paraId="5BDA0549" w14:textId="77777777" w:rsidR="00CF0A50" w:rsidRPr="00EF000F" w:rsidRDefault="00CF0A50" w:rsidP="00EF000F">
            <w:pPr>
              <w:numPr>
                <w:ilvl w:val="12"/>
                <w:numId w:val="0"/>
              </w:numPr>
              <w:tabs>
                <w:tab w:val="left" w:pos="-720"/>
              </w:tabs>
              <w:spacing w:line="276" w:lineRule="auto"/>
              <w:jc w:val="both"/>
              <w:rPr>
                <w:rFonts w:asciiTheme="minorHAnsi" w:hAnsiTheme="minorHAnsi" w:cstheme="minorHAnsi"/>
                <w:b/>
                <w:bCs/>
                <w:sz w:val="22"/>
                <w:szCs w:val="22"/>
              </w:rPr>
            </w:pPr>
            <w:r w:rsidRPr="00EF000F">
              <w:rPr>
                <w:rFonts w:asciiTheme="minorHAnsi" w:hAnsiTheme="minorHAnsi" w:cstheme="minorHAnsi"/>
                <w:b/>
                <w:bCs/>
                <w:sz w:val="22"/>
                <w:szCs w:val="22"/>
              </w:rPr>
              <w:t>OK GROUP a.s.</w:t>
            </w:r>
          </w:p>
          <w:p w14:paraId="5609AAB8" w14:textId="77777777" w:rsidR="00CF0A50" w:rsidRPr="00EF000F" w:rsidRDefault="00CF0A50" w:rsidP="00EF000F">
            <w:pPr>
              <w:numPr>
                <w:ilvl w:val="12"/>
                <w:numId w:val="0"/>
              </w:numPr>
              <w:tabs>
                <w:tab w:val="left" w:pos="-720"/>
              </w:tabs>
              <w:spacing w:line="276" w:lineRule="auto"/>
              <w:jc w:val="both"/>
              <w:rPr>
                <w:rFonts w:asciiTheme="minorHAnsi" w:hAnsiTheme="minorHAnsi" w:cstheme="minorHAnsi"/>
                <w:b/>
                <w:bCs/>
                <w:sz w:val="22"/>
                <w:szCs w:val="22"/>
              </w:rPr>
            </w:pPr>
            <w:r w:rsidRPr="00EF000F">
              <w:rPr>
                <w:rFonts w:asciiTheme="minorHAnsi" w:hAnsiTheme="minorHAnsi" w:cstheme="minorHAnsi"/>
                <w:b/>
                <w:bCs/>
                <w:sz w:val="22"/>
                <w:szCs w:val="22"/>
              </w:rPr>
              <w:t>K rotundě 82/8</w:t>
            </w:r>
          </w:p>
          <w:p w14:paraId="4BE72F95" w14:textId="77777777" w:rsidR="00CF0A50" w:rsidRPr="00EF000F" w:rsidRDefault="00CF0A50" w:rsidP="00EF000F">
            <w:pPr>
              <w:numPr>
                <w:ilvl w:val="12"/>
                <w:numId w:val="0"/>
              </w:numPr>
              <w:tabs>
                <w:tab w:val="left" w:pos="-720"/>
              </w:tabs>
              <w:spacing w:line="276" w:lineRule="auto"/>
              <w:jc w:val="both"/>
              <w:rPr>
                <w:rFonts w:asciiTheme="minorHAnsi" w:hAnsiTheme="minorHAnsi" w:cstheme="minorHAnsi"/>
                <w:b/>
                <w:bCs/>
                <w:sz w:val="22"/>
                <w:szCs w:val="22"/>
              </w:rPr>
            </w:pPr>
            <w:r w:rsidRPr="00EF000F">
              <w:rPr>
                <w:rFonts w:asciiTheme="minorHAnsi" w:hAnsiTheme="minorHAnsi" w:cstheme="minorHAnsi"/>
                <w:b/>
                <w:bCs/>
                <w:sz w:val="22"/>
                <w:szCs w:val="22"/>
              </w:rPr>
              <w:t>128 00 Praha 2</w:t>
            </w:r>
          </w:p>
          <w:p w14:paraId="7F193FB1" w14:textId="77777777" w:rsidR="000D6840" w:rsidRPr="00EF000F" w:rsidRDefault="00CF0A50" w:rsidP="00EF000F">
            <w:pPr>
              <w:numPr>
                <w:ilvl w:val="12"/>
                <w:numId w:val="0"/>
              </w:numPr>
              <w:tabs>
                <w:tab w:val="left" w:pos="-720"/>
              </w:tabs>
              <w:spacing w:line="276" w:lineRule="auto"/>
              <w:jc w:val="both"/>
              <w:rPr>
                <w:rFonts w:asciiTheme="minorHAnsi" w:hAnsiTheme="minorHAnsi" w:cstheme="minorHAnsi"/>
                <w:sz w:val="22"/>
                <w:szCs w:val="22"/>
              </w:rPr>
            </w:pPr>
            <w:r w:rsidRPr="00EF000F">
              <w:rPr>
                <w:rFonts w:asciiTheme="minorHAnsi" w:hAnsiTheme="minorHAnsi" w:cstheme="minorHAnsi"/>
                <w:b/>
                <w:bCs/>
                <w:sz w:val="22"/>
                <w:szCs w:val="22"/>
              </w:rPr>
              <w:t>tel.: 210 051 133, email: okgroup@okgroup.cz</w:t>
            </w:r>
          </w:p>
        </w:tc>
        <w:tc>
          <w:tcPr>
            <w:tcW w:w="708" w:type="dxa"/>
            <w:vAlign w:val="center"/>
          </w:tcPr>
          <w:p w14:paraId="06AD5DF8" w14:textId="77777777" w:rsidR="000D6840" w:rsidRPr="00EF000F" w:rsidRDefault="000D6840" w:rsidP="00EF000F">
            <w:pPr>
              <w:numPr>
                <w:ilvl w:val="12"/>
                <w:numId w:val="0"/>
              </w:numPr>
              <w:tabs>
                <w:tab w:val="left" w:pos="-720"/>
              </w:tabs>
              <w:spacing w:line="276" w:lineRule="auto"/>
              <w:jc w:val="center"/>
              <w:rPr>
                <w:rFonts w:asciiTheme="minorHAnsi" w:hAnsiTheme="minorHAnsi" w:cstheme="minorHAnsi"/>
                <w:sz w:val="22"/>
                <w:szCs w:val="22"/>
              </w:rPr>
            </w:pPr>
            <w:r w:rsidRPr="00EF000F">
              <w:rPr>
                <w:rFonts w:asciiTheme="minorHAnsi" w:hAnsiTheme="minorHAnsi" w:cstheme="minorHAnsi"/>
                <w:sz w:val="22"/>
                <w:szCs w:val="22"/>
              </w:rPr>
              <w:t>nebo</w:t>
            </w:r>
          </w:p>
        </w:tc>
        <w:tc>
          <w:tcPr>
            <w:tcW w:w="4820" w:type="dxa"/>
          </w:tcPr>
          <w:p w14:paraId="14229D2E" w14:textId="20DBEC70" w:rsidR="000D6840" w:rsidRPr="00EF000F" w:rsidRDefault="008E0668" w:rsidP="00EF000F">
            <w:pPr>
              <w:numPr>
                <w:ilvl w:val="12"/>
                <w:numId w:val="0"/>
              </w:numPr>
              <w:tabs>
                <w:tab w:val="left" w:pos="-720"/>
              </w:tabs>
              <w:spacing w:line="276" w:lineRule="auto"/>
              <w:jc w:val="both"/>
              <w:rPr>
                <w:rFonts w:asciiTheme="minorHAnsi" w:hAnsiTheme="minorHAnsi" w:cstheme="minorHAnsi"/>
                <w:b/>
                <w:bCs/>
                <w:sz w:val="22"/>
                <w:szCs w:val="22"/>
              </w:rPr>
            </w:pPr>
            <w:r w:rsidRPr="00EF000F">
              <w:rPr>
                <w:rFonts w:asciiTheme="minorHAnsi" w:hAnsiTheme="minorHAnsi" w:cstheme="minorHAnsi"/>
                <w:b/>
                <w:sz w:val="22"/>
                <w:szCs w:val="22"/>
                <w:highlight w:val="green"/>
              </w:rPr>
              <w:t>[DOPLNÍ ÚČASTNÍK]</w:t>
            </w:r>
            <w:r w:rsidR="000D6840" w:rsidRPr="00EF000F">
              <w:rPr>
                <w:rFonts w:asciiTheme="minorHAnsi" w:hAnsiTheme="minorHAnsi" w:cstheme="minorHAnsi"/>
                <w:b/>
                <w:bCs/>
                <w:sz w:val="22"/>
                <w:szCs w:val="22"/>
              </w:rPr>
              <w:t xml:space="preserve"> </w:t>
            </w:r>
          </w:p>
        </w:tc>
      </w:tr>
    </w:tbl>
    <w:p w14:paraId="5AC155A2" w14:textId="2A4F748B" w:rsidR="0049756A" w:rsidRPr="00EF000F" w:rsidRDefault="0049756A" w:rsidP="00EF000F">
      <w:pPr>
        <w:numPr>
          <w:ilvl w:val="12"/>
          <w:numId w:val="0"/>
        </w:numPr>
        <w:tabs>
          <w:tab w:val="left" w:pos="270"/>
        </w:tabs>
        <w:spacing w:before="360" w:line="276" w:lineRule="auto"/>
        <w:rPr>
          <w:rFonts w:asciiTheme="minorHAnsi" w:hAnsiTheme="minorHAnsi" w:cstheme="minorHAnsi"/>
          <w:sz w:val="22"/>
          <w:szCs w:val="22"/>
        </w:rPr>
      </w:pPr>
      <w:r w:rsidRPr="00EF000F">
        <w:rPr>
          <w:rFonts w:asciiTheme="minorHAnsi" w:hAnsiTheme="minorHAnsi" w:cstheme="minorHAnsi"/>
          <w:sz w:val="22"/>
          <w:szCs w:val="22"/>
        </w:rPr>
        <w:t xml:space="preserve">Likvidace škod bude zahájena vždy nejpozději do 24 hodin od </w:t>
      </w:r>
      <w:r w:rsidR="002C1431" w:rsidRPr="00EF000F">
        <w:rPr>
          <w:rFonts w:asciiTheme="minorHAnsi" w:hAnsiTheme="minorHAnsi" w:cstheme="minorHAnsi"/>
          <w:sz w:val="22"/>
          <w:szCs w:val="22"/>
        </w:rPr>
        <w:t xml:space="preserve">prokazatelného převzetí </w:t>
      </w:r>
      <w:r w:rsidRPr="00EF000F">
        <w:rPr>
          <w:rFonts w:asciiTheme="minorHAnsi" w:hAnsiTheme="minorHAnsi" w:cstheme="minorHAnsi"/>
          <w:sz w:val="22"/>
          <w:szCs w:val="22"/>
        </w:rPr>
        <w:t xml:space="preserve">nahlášení vzniklé škodní události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i, a to formou potvrzení o registraci škody nebo form</w:t>
      </w:r>
      <w:r w:rsidR="00FA3F21" w:rsidRPr="00EF000F">
        <w:rPr>
          <w:rFonts w:asciiTheme="minorHAnsi" w:hAnsiTheme="minorHAnsi" w:cstheme="minorHAnsi"/>
          <w:sz w:val="22"/>
          <w:szCs w:val="22"/>
        </w:rPr>
        <w:t>o</w:t>
      </w:r>
      <w:r w:rsidRPr="00EF000F">
        <w:rPr>
          <w:rFonts w:asciiTheme="minorHAnsi" w:hAnsiTheme="minorHAnsi" w:cstheme="minorHAnsi"/>
          <w:sz w:val="22"/>
          <w:szCs w:val="22"/>
        </w:rPr>
        <w:t>u prohlídky škody a soupisu škod likvidátorem.</w:t>
      </w:r>
    </w:p>
    <w:p w14:paraId="45FF0CB4" w14:textId="47CE9444" w:rsidR="00C337D7" w:rsidRPr="00EF000F" w:rsidRDefault="00C337D7" w:rsidP="000D6840">
      <w:pPr>
        <w:numPr>
          <w:ilvl w:val="12"/>
          <w:numId w:val="0"/>
        </w:numPr>
        <w:spacing w:before="360"/>
        <w:jc w:val="center"/>
        <w:rPr>
          <w:rFonts w:asciiTheme="minorHAnsi" w:hAnsiTheme="minorHAnsi" w:cstheme="minorHAnsi"/>
          <w:b/>
          <w:sz w:val="22"/>
          <w:szCs w:val="22"/>
        </w:rPr>
      </w:pPr>
      <w:r w:rsidRPr="00EF000F">
        <w:rPr>
          <w:rFonts w:asciiTheme="minorHAnsi" w:hAnsiTheme="minorHAnsi" w:cstheme="minorHAnsi"/>
          <w:b/>
          <w:sz w:val="22"/>
          <w:szCs w:val="22"/>
        </w:rPr>
        <w:t>Článek V</w:t>
      </w:r>
      <w:r w:rsidR="00057683" w:rsidRPr="00EF000F">
        <w:rPr>
          <w:rFonts w:asciiTheme="minorHAnsi" w:hAnsiTheme="minorHAnsi" w:cstheme="minorHAnsi"/>
          <w:b/>
          <w:sz w:val="22"/>
          <w:szCs w:val="22"/>
        </w:rPr>
        <w:t>I</w:t>
      </w:r>
      <w:r w:rsidRPr="00EF000F">
        <w:rPr>
          <w:rFonts w:asciiTheme="minorHAnsi" w:hAnsiTheme="minorHAnsi" w:cstheme="minorHAnsi"/>
          <w:b/>
          <w:sz w:val="22"/>
          <w:szCs w:val="22"/>
        </w:rPr>
        <w:t>.</w:t>
      </w:r>
    </w:p>
    <w:p w14:paraId="649741F6" w14:textId="1F6ED51F" w:rsidR="00C337D7" w:rsidRPr="00EF000F" w:rsidRDefault="00C337D7" w:rsidP="00C337D7">
      <w:pPr>
        <w:numPr>
          <w:ilvl w:val="12"/>
          <w:numId w:val="0"/>
        </w:numPr>
        <w:jc w:val="center"/>
        <w:rPr>
          <w:rFonts w:asciiTheme="minorHAnsi" w:hAnsiTheme="minorHAnsi" w:cstheme="minorHAnsi"/>
          <w:b/>
          <w:sz w:val="22"/>
          <w:szCs w:val="22"/>
          <w:u w:val="single"/>
        </w:rPr>
      </w:pPr>
      <w:r w:rsidRPr="00EF000F">
        <w:rPr>
          <w:rFonts w:asciiTheme="minorHAnsi" w:hAnsiTheme="minorHAnsi" w:cstheme="minorHAnsi"/>
          <w:b/>
          <w:sz w:val="22"/>
          <w:szCs w:val="22"/>
          <w:u w:val="single"/>
        </w:rPr>
        <w:lastRenderedPageBreak/>
        <w:t xml:space="preserve">Plnění </w:t>
      </w:r>
      <w:r w:rsidR="00E9444F" w:rsidRPr="00EF000F">
        <w:rPr>
          <w:rFonts w:asciiTheme="minorHAnsi" w:hAnsiTheme="minorHAnsi" w:cstheme="minorHAnsi"/>
          <w:b/>
          <w:sz w:val="22"/>
          <w:szCs w:val="22"/>
          <w:u w:val="single"/>
        </w:rPr>
        <w:t>Pojistitel</w:t>
      </w:r>
      <w:r w:rsidRPr="00EF000F">
        <w:rPr>
          <w:rFonts w:asciiTheme="minorHAnsi" w:hAnsiTheme="minorHAnsi" w:cstheme="minorHAnsi"/>
          <w:b/>
          <w:sz w:val="22"/>
          <w:szCs w:val="22"/>
          <w:u w:val="single"/>
        </w:rPr>
        <w:t>e</w:t>
      </w:r>
    </w:p>
    <w:p w14:paraId="19CA5BC7" w14:textId="502C7DFE" w:rsidR="00C337D7" w:rsidRPr="00EF000F" w:rsidRDefault="00C337D7" w:rsidP="00EF000F">
      <w:pPr>
        <w:numPr>
          <w:ilvl w:val="0"/>
          <w:numId w:val="2"/>
        </w:numPr>
        <w:tabs>
          <w:tab w:val="left" w:pos="-720"/>
        </w:tabs>
        <w:spacing w:before="60" w:line="276" w:lineRule="auto"/>
        <w:ind w:left="360" w:hanging="360"/>
        <w:jc w:val="both"/>
        <w:rPr>
          <w:rFonts w:asciiTheme="minorHAnsi" w:hAnsiTheme="minorHAnsi" w:cstheme="minorHAnsi"/>
          <w:sz w:val="22"/>
          <w:szCs w:val="22"/>
        </w:rPr>
      </w:pPr>
      <w:r w:rsidRPr="00EF000F">
        <w:rPr>
          <w:rFonts w:asciiTheme="minorHAnsi" w:hAnsiTheme="minorHAnsi" w:cstheme="minorHAnsi"/>
          <w:sz w:val="22"/>
          <w:szCs w:val="22"/>
        </w:rPr>
        <w:t xml:space="preserve">Vznikne-li právo na plnění z pojistné události, poskytne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plnění podle </w:t>
      </w:r>
      <w:r w:rsidR="00B84760" w:rsidRPr="00EF000F">
        <w:rPr>
          <w:rFonts w:asciiTheme="minorHAnsi" w:hAnsiTheme="minorHAnsi" w:cstheme="minorHAnsi"/>
          <w:bCs/>
          <w:sz w:val="22"/>
          <w:szCs w:val="22"/>
        </w:rPr>
        <w:t>pojistných podmínek</w:t>
      </w:r>
      <w:r w:rsidRPr="00EF000F">
        <w:rPr>
          <w:rFonts w:asciiTheme="minorHAnsi" w:hAnsiTheme="minorHAnsi" w:cstheme="minorHAnsi"/>
          <w:sz w:val="22"/>
          <w:szCs w:val="22"/>
        </w:rPr>
        <w:t xml:space="preserve"> a ujednání uvedených v této </w:t>
      </w:r>
      <w:r w:rsidR="00E565A0" w:rsidRPr="00EF000F">
        <w:rPr>
          <w:rFonts w:asciiTheme="minorHAnsi" w:hAnsiTheme="minorHAnsi" w:cstheme="minorHAnsi"/>
          <w:sz w:val="22"/>
          <w:szCs w:val="22"/>
        </w:rPr>
        <w:t>S</w:t>
      </w:r>
      <w:r w:rsidRPr="00EF000F">
        <w:rPr>
          <w:rFonts w:asciiTheme="minorHAnsi" w:hAnsiTheme="minorHAnsi" w:cstheme="minorHAnsi"/>
          <w:sz w:val="22"/>
          <w:szCs w:val="22"/>
        </w:rPr>
        <w:t>mlouvě.</w:t>
      </w:r>
    </w:p>
    <w:p w14:paraId="032F99DE" w14:textId="77777777" w:rsidR="00C337D7" w:rsidRPr="00EF000F" w:rsidRDefault="00C337D7" w:rsidP="00EF000F">
      <w:pPr>
        <w:numPr>
          <w:ilvl w:val="0"/>
          <w:numId w:val="2"/>
        </w:numPr>
        <w:tabs>
          <w:tab w:val="left" w:pos="-720"/>
        </w:tabs>
        <w:spacing w:before="60" w:line="276" w:lineRule="auto"/>
        <w:ind w:left="360" w:hanging="360"/>
        <w:jc w:val="both"/>
        <w:rPr>
          <w:rFonts w:asciiTheme="minorHAnsi" w:hAnsiTheme="minorHAnsi" w:cstheme="minorHAnsi"/>
          <w:sz w:val="22"/>
          <w:szCs w:val="22"/>
        </w:rPr>
      </w:pPr>
      <w:r w:rsidRPr="00EF000F">
        <w:rPr>
          <w:rFonts w:asciiTheme="minorHAnsi" w:hAnsiTheme="minorHAnsi" w:cstheme="minorHAnsi"/>
          <w:sz w:val="22"/>
          <w:szCs w:val="22"/>
        </w:rPr>
        <w:t xml:space="preserve">V případě plnění v cizí měně se pro přepočet použije kursu oficiálně vyhlášeného ČNB ke dni </w:t>
      </w:r>
      <w:r w:rsidR="00955C9A" w:rsidRPr="00EF000F">
        <w:rPr>
          <w:rFonts w:asciiTheme="minorHAnsi" w:hAnsiTheme="minorHAnsi" w:cstheme="minorHAnsi"/>
          <w:sz w:val="22"/>
          <w:szCs w:val="22"/>
        </w:rPr>
        <w:t xml:space="preserve">vzniku </w:t>
      </w:r>
      <w:r w:rsidRPr="00EF000F">
        <w:rPr>
          <w:rFonts w:asciiTheme="minorHAnsi" w:hAnsiTheme="minorHAnsi" w:cstheme="minorHAnsi"/>
          <w:sz w:val="22"/>
          <w:szCs w:val="22"/>
        </w:rPr>
        <w:t>pojistné události.</w:t>
      </w:r>
    </w:p>
    <w:p w14:paraId="542E9271" w14:textId="77E92214" w:rsidR="00C337D7" w:rsidRPr="00EF000F" w:rsidRDefault="00C337D7" w:rsidP="00EF000F">
      <w:pPr>
        <w:numPr>
          <w:ilvl w:val="0"/>
          <w:numId w:val="2"/>
        </w:numPr>
        <w:tabs>
          <w:tab w:val="left" w:pos="-720"/>
        </w:tabs>
        <w:spacing w:before="60" w:line="276" w:lineRule="auto"/>
        <w:ind w:left="360" w:hanging="360"/>
        <w:jc w:val="both"/>
        <w:rPr>
          <w:rFonts w:asciiTheme="minorHAnsi" w:hAnsiTheme="minorHAnsi" w:cstheme="minorHAnsi"/>
          <w:sz w:val="22"/>
          <w:szCs w:val="22"/>
        </w:rPr>
      </w:pPr>
      <w:r w:rsidRPr="00EF000F">
        <w:rPr>
          <w:rFonts w:asciiTheme="minorHAnsi" w:hAnsiTheme="minorHAnsi" w:cstheme="minorHAnsi"/>
          <w:sz w:val="22"/>
          <w:szCs w:val="22"/>
        </w:rPr>
        <w:t xml:space="preserve">Má-li oprávněná osoba při provádění opravy nebo náhrady související s pojistnou událostí ze zákona nárok na odpočet DPH, poskytne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plnění bez DPH. V případech, kdy </w:t>
      </w:r>
      <w:r w:rsidR="00E9444F" w:rsidRPr="00EF000F">
        <w:rPr>
          <w:rFonts w:asciiTheme="minorHAnsi" w:hAnsiTheme="minorHAnsi" w:cstheme="minorHAnsi"/>
          <w:sz w:val="22"/>
          <w:szCs w:val="22"/>
        </w:rPr>
        <w:t>Pojistník</w:t>
      </w:r>
      <w:r w:rsidRPr="00EF000F">
        <w:rPr>
          <w:rFonts w:asciiTheme="minorHAnsi" w:hAnsiTheme="minorHAnsi" w:cstheme="minorHAnsi"/>
          <w:sz w:val="22"/>
          <w:szCs w:val="22"/>
        </w:rPr>
        <w:t xml:space="preserve">, resp. poškozený subjekt tento nárok nemá, poskytne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plnění včetně DPH.</w:t>
      </w:r>
    </w:p>
    <w:p w14:paraId="1853B3EC" w14:textId="77777777" w:rsidR="00B7181F" w:rsidRPr="00EF000F" w:rsidRDefault="00B7181F" w:rsidP="00EF000F">
      <w:pPr>
        <w:numPr>
          <w:ilvl w:val="0"/>
          <w:numId w:val="2"/>
        </w:numPr>
        <w:tabs>
          <w:tab w:val="left" w:pos="-720"/>
        </w:tabs>
        <w:spacing w:before="60" w:line="276" w:lineRule="auto"/>
        <w:ind w:left="360" w:hanging="360"/>
        <w:jc w:val="both"/>
        <w:rPr>
          <w:rFonts w:asciiTheme="minorHAnsi" w:hAnsiTheme="minorHAnsi" w:cstheme="minorHAnsi"/>
          <w:sz w:val="22"/>
          <w:szCs w:val="22"/>
        </w:rPr>
      </w:pPr>
      <w:r w:rsidRPr="00EF000F">
        <w:rPr>
          <w:rFonts w:asciiTheme="minorHAnsi" w:hAnsiTheme="minorHAnsi" w:cstheme="minorHAnsi"/>
          <w:b/>
          <w:color w:val="000000"/>
          <w:sz w:val="22"/>
          <w:szCs w:val="22"/>
        </w:rPr>
        <w:t>Ujednávají se následující limity pojistného plnění ze všech druhů pojištění, za všechny škody vzniklé z příčin: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gridCol w:w="2098"/>
        <w:gridCol w:w="2017"/>
      </w:tblGrid>
      <w:tr w:rsidR="00B7181F" w:rsidRPr="00B652BC" w14:paraId="7349D2D8" w14:textId="77777777" w:rsidTr="008A7B97">
        <w:tc>
          <w:tcPr>
            <w:tcW w:w="5418" w:type="dxa"/>
          </w:tcPr>
          <w:p w14:paraId="5E2A1D74" w14:textId="77777777" w:rsidR="00B7181F" w:rsidRPr="00EF000F" w:rsidRDefault="00B7181F" w:rsidP="00EF000F">
            <w:pPr>
              <w:tabs>
                <w:tab w:val="left" w:pos="-720"/>
              </w:tabs>
              <w:spacing w:before="60" w:line="276" w:lineRule="auto"/>
              <w:jc w:val="both"/>
              <w:rPr>
                <w:rFonts w:asciiTheme="minorHAnsi" w:hAnsiTheme="minorHAnsi" w:cstheme="minorHAnsi"/>
                <w:b/>
                <w:bCs/>
                <w:sz w:val="22"/>
                <w:szCs w:val="22"/>
              </w:rPr>
            </w:pPr>
            <w:r w:rsidRPr="00EF000F">
              <w:rPr>
                <w:rFonts w:asciiTheme="minorHAnsi" w:hAnsiTheme="minorHAnsi" w:cstheme="minorHAnsi"/>
                <w:b/>
                <w:bCs/>
                <w:sz w:val="22"/>
                <w:szCs w:val="22"/>
              </w:rPr>
              <w:t>Příčina</w:t>
            </w:r>
          </w:p>
        </w:tc>
        <w:tc>
          <w:tcPr>
            <w:tcW w:w="2127" w:type="dxa"/>
          </w:tcPr>
          <w:p w14:paraId="10B8D83D" w14:textId="77777777" w:rsidR="00B7181F" w:rsidRPr="00EF000F" w:rsidRDefault="00B7181F" w:rsidP="00EF000F">
            <w:pPr>
              <w:tabs>
                <w:tab w:val="left" w:pos="-720"/>
              </w:tabs>
              <w:spacing w:before="60" w:line="276" w:lineRule="auto"/>
              <w:jc w:val="both"/>
              <w:rPr>
                <w:rFonts w:asciiTheme="minorHAnsi" w:hAnsiTheme="minorHAnsi" w:cstheme="minorHAnsi"/>
                <w:b/>
                <w:bCs/>
                <w:sz w:val="22"/>
                <w:szCs w:val="22"/>
              </w:rPr>
            </w:pPr>
            <w:r w:rsidRPr="00EF000F">
              <w:rPr>
                <w:rFonts w:asciiTheme="minorHAnsi" w:hAnsiTheme="minorHAnsi" w:cstheme="minorHAnsi"/>
                <w:b/>
                <w:bCs/>
                <w:sz w:val="22"/>
                <w:szCs w:val="22"/>
              </w:rPr>
              <w:t>výše limitu plnění</w:t>
            </w:r>
          </w:p>
        </w:tc>
        <w:tc>
          <w:tcPr>
            <w:tcW w:w="2064" w:type="dxa"/>
          </w:tcPr>
          <w:p w14:paraId="1E4C619F" w14:textId="77777777" w:rsidR="00B7181F" w:rsidRPr="00EF000F" w:rsidRDefault="00B7181F" w:rsidP="00EF000F">
            <w:pPr>
              <w:tabs>
                <w:tab w:val="left" w:pos="-720"/>
              </w:tabs>
              <w:spacing w:before="60" w:line="276" w:lineRule="auto"/>
              <w:jc w:val="both"/>
              <w:rPr>
                <w:rFonts w:asciiTheme="minorHAnsi" w:hAnsiTheme="minorHAnsi" w:cstheme="minorHAnsi"/>
                <w:b/>
                <w:bCs/>
                <w:sz w:val="22"/>
                <w:szCs w:val="22"/>
              </w:rPr>
            </w:pPr>
            <w:r w:rsidRPr="00EF000F">
              <w:rPr>
                <w:rFonts w:asciiTheme="minorHAnsi" w:hAnsiTheme="minorHAnsi" w:cstheme="minorHAnsi"/>
                <w:b/>
                <w:bCs/>
                <w:sz w:val="22"/>
                <w:szCs w:val="22"/>
              </w:rPr>
              <w:t>druh limitu plnění</w:t>
            </w:r>
          </w:p>
        </w:tc>
      </w:tr>
      <w:tr w:rsidR="00B7181F" w:rsidRPr="00B652BC" w14:paraId="466F664A" w14:textId="77777777" w:rsidTr="008A7B97">
        <w:tc>
          <w:tcPr>
            <w:tcW w:w="5418" w:type="dxa"/>
          </w:tcPr>
          <w:p w14:paraId="722AB09C" w14:textId="77777777" w:rsidR="00B7181F" w:rsidRPr="00EF000F" w:rsidRDefault="00B7181F" w:rsidP="00EF000F">
            <w:pPr>
              <w:tabs>
                <w:tab w:val="left" w:pos="-720"/>
              </w:tabs>
              <w:spacing w:before="60" w:line="276" w:lineRule="auto"/>
              <w:jc w:val="both"/>
              <w:rPr>
                <w:rFonts w:asciiTheme="minorHAnsi" w:hAnsiTheme="minorHAnsi" w:cstheme="minorHAnsi"/>
                <w:i/>
                <w:color w:val="0000FF"/>
                <w:sz w:val="22"/>
                <w:szCs w:val="22"/>
              </w:rPr>
            </w:pPr>
            <w:r w:rsidRPr="00EF000F">
              <w:rPr>
                <w:rFonts w:asciiTheme="minorHAnsi" w:hAnsiTheme="minorHAnsi" w:cstheme="minorHAnsi"/>
                <w:bCs/>
                <w:sz w:val="22"/>
                <w:szCs w:val="22"/>
              </w:rPr>
              <w:t>povodeň a záplava</w:t>
            </w:r>
          </w:p>
        </w:tc>
        <w:tc>
          <w:tcPr>
            <w:tcW w:w="2127" w:type="dxa"/>
          </w:tcPr>
          <w:p w14:paraId="6AC65285" w14:textId="77777777" w:rsidR="00B7181F" w:rsidRPr="00EF000F" w:rsidRDefault="00387070" w:rsidP="00EF000F">
            <w:pPr>
              <w:tabs>
                <w:tab w:val="left" w:pos="-720"/>
              </w:tabs>
              <w:spacing w:before="60" w:line="276" w:lineRule="auto"/>
              <w:jc w:val="right"/>
              <w:rPr>
                <w:rFonts w:asciiTheme="minorHAnsi" w:hAnsiTheme="minorHAnsi" w:cstheme="minorHAnsi"/>
                <w:sz w:val="22"/>
                <w:szCs w:val="22"/>
              </w:rPr>
            </w:pPr>
            <w:r w:rsidRPr="00EF000F">
              <w:rPr>
                <w:rFonts w:asciiTheme="minorHAnsi" w:hAnsiTheme="minorHAnsi" w:cstheme="minorHAnsi"/>
                <w:sz w:val="22"/>
                <w:szCs w:val="22"/>
              </w:rPr>
              <w:t>20</w:t>
            </w:r>
            <w:r w:rsidR="00AE5FBE" w:rsidRPr="00EF000F">
              <w:rPr>
                <w:rFonts w:asciiTheme="minorHAnsi" w:hAnsiTheme="minorHAnsi" w:cstheme="minorHAnsi"/>
                <w:sz w:val="22"/>
                <w:szCs w:val="22"/>
              </w:rPr>
              <w:t>.000.000</w:t>
            </w:r>
            <w:r w:rsidR="002A5387" w:rsidRPr="00EF000F">
              <w:rPr>
                <w:rFonts w:asciiTheme="minorHAnsi" w:hAnsiTheme="minorHAnsi" w:cstheme="minorHAnsi"/>
                <w:sz w:val="22"/>
                <w:szCs w:val="22"/>
              </w:rPr>
              <w:t>,- Kč</w:t>
            </w:r>
          </w:p>
        </w:tc>
        <w:tc>
          <w:tcPr>
            <w:tcW w:w="2064" w:type="dxa"/>
          </w:tcPr>
          <w:p w14:paraId="5558B047" w14:textId="77777777" w:rsidR="00B7181F" w:rsidRPr="00EF000F" w:rsidRDefault="00B7181F" w:rsidP="00EF000F">
            <w:pPr>
              <w:tabs>
                <w:tab w:val="left" w:pos="-720"/>
              </w:tabs>
              <w:spacing w:before="60" w:line="276" w:lineRule="auto"/>
              <w:jc w:val="both"/>
              <w:rPr>
                <w:rFonts w:asciiTheme="minorHAnsi" w:hAnsiTheme="minorHAnsi" w:cstheme="minorHAnsi"/>
                <w:sz w:val="22"/>
                <w:szCs w:val="22"/>
              </w:rPr>
            </w:pPr>
            <w:r w:rsidRPr="00EF000F">
              <w:rPr>
                <w:rFonts w:asciiTheme="minorHAnsi" w:hAnsiTheme="minorHAnsi" w:cstheme="minorHAnsi"/>
                <w:sz w:val="22"/>
                <w:szCs w:val="22"/>
              </w:rPr>
              <w:t>roční limit plnění</w:t>
            </w:r>
          </w:p>
        </w:tc>
      </w:tr>
      <w:tr w:rsidR="00B7181F" w:rsidRPr="00B652BC" w14:paraId="22168BCC" w14:textId="77777777" w:rsidTr="008A7B97">
        <w:tc>
          <w:tcPr>
            <w:tcW w:w="5418" w:type="dxa"/>
          </w:tcPr>
          <w:p w14:paraId="3AB3FE33" w14:textId="77777777" w:rsidR="00B7181F" w:rsidRPr="00EF000F" w:rsidRDefault="00B7181F" w:rsidP="00EF000F">
            <w:pPr>
              <w:tabs>
                <w:tab w:val="left" w:pos="-720"/>
              </w:tabs>
              <w:spacing w:before="6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vichřice, krupobití</w:t>
            </w:r>
          </w:p>
        </w:tc>
        <w:tc>
          <w:tcPr>
            <w:tcW w:w="2127" w:type="dxa"/>
          </w:tcPr>
          <w:p w14:paraId="262BB1C9" w14:textId="77777777" w:rsidR="00B7181F" w:rsidRPr="00EF000F" w:rsidRDefault="00AE5FBE" w:rsidP="00EF000F">
            <w:pPr>
              <w:tabs>
                <w:tab w:val="left" w:pos="-720"/>
              </w:tabs>
              <w:spacing w:before="60" w:line="276" w:lineRule="auto"/>
              <w:jc w:val="right"/>
              <w:rPr>
                <w:rFonts w:asciiTheme="minorHAnsi" w:hAnsiTheme="minorHAnsi" w:cstheme="minorHAnsi"/>
                <w:sz w:val="22"/>
                <w:szCs w:val="22"/>
              </w:rPr>
            </w:pPr>
            <w:r w:rsidRPr="00EF000F">
              <w:rPr>
                <w:rFonts w:asciiTheme="minorHAnsi" w:hAnsiTheme="minorHAnsi" w:cstheme="minorHAnsi"/>
                <w:sz w:val="22"/>
                <w:szCs w:val="22"/>
              </w:rPr>
              <w:t>20.000.000</w:t>
            </w:r>
            <w:r w:rsidR="007A45E4" w:rsidRPr="00EF000F">
              <w:rPr>
                <w:rFonts w:asciiTheme="minorHAnsi" w:hAnsiTheme="minorHAnsi" w:cstheme="minorHAnsi"/>
                <w:sz w:val="22"/>
                <w:szCs w:val="22"/>
              </w:rPr>
              <w:t>,- Kč</w:t>
            </w:r>
          </w:p>
        </w:tc>
        <w:tc>
          <w:tcPr>
            <w:tcW w:w="2064" w:type="dxa"/>
          </w:tcPr>
          <w:p w14:paraId="75503BE4" w14:textId="77777777" w:rsidR="00B7181F" w:rsidRPr="00EF000F" w:rsidRDefault="00B7181F" w:rsidP="00EF000F">
            <w:pPr>
              <w:tabs>
                <w:tab w:val="left" w:pos="-720"/>
              </w:tabs>
              <w:spacing w:before="60" w:line="276" w:lineRule="auto"/>
              <w:jc w:val="both"/>
              <w:rPr>
                <w:rFonts w:asciiTheme="minorHAnsi" w:hAnsiTheme="minorHAnsi" w:cstheme="minorHAnsi"/>
                <w:sz w:val="22"/>
                <w:szCs w:val="22"/>
              </w:rPr>
            </w:pPr>
            <w:r w:rsidRPr="00EF000F">
              <w:rPr>
                <w:rFonts w:asciiTheme="minorHAnsi" w:hAnsiTheme="minorHAnsi" w:cstheme="minorHAnsi"/>
                <w:sz w:val="22"/>
                <w:szCs w:val="22"/>
              </w:rPr>
              <w:t>roční limit plnění</w:t>
            </w:r>
          </w:p>
        </w:tc>
      </w:tr>
      <w:tr w:rsidR="002F6035" w:rsidRPr="00B652BC" w14:paraId="29ADBF53" w14:textId="77777777" w:rsidTr="008A7B97">
        <w:tc>
          <w:tcPr>
            <w:tcW w:w="5418" w:type="dxa"/>
          </w:tcPr>
          <w:p w14:paraId="55FDCF39" w14:textId="77777777" w:rsidR="002F6035" w:rsidRPr="00EF000F" w:rsidRDefault="002F6035" w:rsidP="00EF000F">
            <w:pPr>
              <w:tabs>
                <w:tab w:val="left" w:pos="-720"/>
              </w:tabs>
              <w:spacing w:before="6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sesuv, zřícení</w:t>
            </w:r>
          </w:p>
        </w:tc>
        <w:tc>
          <w:tcPr>
            <w:tcW w:w="2127" w:type="dxa"/>
          </w:tcPr>
          <w:p w14:paraId="0503ADCE" w14:textId="77777777" w:rsidR="002F6035" w:rsidRPr="00EF000F" w:rsidRDefault="002F6035" w:rsidP="00EF000F">
            <w:pPr>
              <w:tabs>
                <w:tab w:val="left" w:pos="-720"/>
              </w:tabs>
              <w:spacing w:before="60" w:line="276" w:lineRule="auto"/>
              <w:jc w:val="right"/>
              <w:rPr>
                <w:rFonts w:asciiTheme="minorHAnsi" w:hAnsiTheme="minorHAnsi" w:cstheme="minorHAnsi"/>
                <w:sz w:val="22"/>
                <w:szCs w:val="22"/>
              </w:rPr>
            </w:pPr>
            <w:r w:rsidRPr="00EF000F">
              <w:rPr>
                <w:rFonts w:asciiTheme="minorHAnsi" w:hAnsiTheme="minorHAnsi" w:cstheme="minorHAnsi"/>
                <w:sz w:val="22"/>
                <w:szCs w:val="22"/>
              </w:rPr>
              <w:t>20.000.000,- Kč</w:t>
            </w:r>
          </w:p>
        </w:tc>
        <w:tc>
          <w:tcPr>
            <w:tcW w:w="2064" w:type="dxa"/>
          </w:tcPr>
          <w:p w14:paraId="792F611E" w14:textId="77777777" w:rsidR="002F6035" w:rsidRPr="00EF000F" w:rsidRDefault="002F6035" w:rsidP="00EF000F">
            <w:pPr>
              <w:tabs>
                <w:tab w:val="left" w:pos="-720"/>
              </w:tabs>
              <w:spacing w:before="60" w:line="276" w:lineRule="auto"/>
              <w:jc w:val="both"/>
              <w:rPr>
                <w:rFonts w:asciiTheme="minorHAnsi" w:hAnsiTheme="minorHAnsi" w:cstheme="minorHAnsi"/>
                <w:sz w:val="22"/>
                <w:szCs w:val="22"/>
              </w:rPr>
            </w:pPr>
            <w:r w:rsidRPr="00EF000F">
              <w:rPr>
                <w:rFonts w:asciiTheme="minorHAnsi" w:hAnsiTheme="minorHAnsi" w:cstheme="minorHAnsi"/>
                <w:sz w:val="22"/>
                <w:szCs w:val="22"/>
              </w:rPr>
              <w:t>roční limit plnění</w:t>
            </w:r>
          </w:p>
        </w:tc>
      </w:tr>
      <w:tr w:rsidR="002F6035" w:rsidRPr="00B652BC" w14:paraId="31B62333" w14:textId="77777777" w:rsidTr="008A7B97">
        <w:tc>
          <w:tcPr>
            <w:tcW w:w="5418" w:type="dxa"/>
          </w:tcPr>
          <w:p w14:paraId="09919DB6" w14:textId="77777777" w:rsidR="002F6035" w:rsidRPr="00EF000F" w:rsidRDefault="002F6035" w:rsidP="00EF000F">
            <w:pPr>
              <w:tabs>
                <w:tab w:val="left" w:pos="-720"/>
              </w:tabs>
              <w:spacing w:before="6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náraz dopravního prostředku, kouř, aerodynamický třesk, pád stromů, stožárů a jiných předmětů</w:t>
            </w:r>
          </w:p>
        </w:tc>
        <w:tc>
          <w:tcPr>
            <w:tcW w:w="2127" w:type="dxa"/>
          </w:tcPr>
          <w:p w14:paraId="325BF854" w14:textId="77777777" w:rsidR="002F6035" w:rsidRPr="00EF000F" w:rsidRDefault="002F6035" w:rsidP="00EF000F">
            <w:pPr>
              <w:tabs>
                <w:tab w:val="left" w:pos="-720"/>
              </w:tabs>
              <w:spacing w:before="60" w:line="276" w:lineRule="auto"/>
              <w:jc w:val="right"/>
              <w:rPr>
                <w:rFonts w:asciiTheme="minorHAnsi" w:hAnsiTheme="minorHAnsi" w:cstheme="minorHAnsi"/>
                <w:sz w:val="22"/>
                <w:szCs w:val="22"/>
              </w:rPr>
            </w:pPr>
            <w:r w:rsidRPr="00EF000F">
              <w:rPr>
                <w:rFonts w:asciiTheme="minorHAnsi" w:hAnsiTheme="minorHAnsi" w:cstheme="minorHAnsi"/>
                <w:sz w:val="22"/>
                <w:szCs w:val="22"/>
              </w:rPr>
              <w:t>20.000.000,- Kč</w:t>
            </w:r>
          </w:p>
        </w:tc>
        <w:tc>
          <w:tcPr>
            <w:tcW w:w="2064" w:type="dxa"/>
          </w:tcPr>
          <w:p w14:paraId="0D52849D" w14:textId="77777777" w:rsidR="002F6035" w:rsidRPr="00EF000F" w:rsidRDefault="002F6035" w:rsidP="00EF000F">
            <w:pPr>
              <w:tabs>
                <w:tab w:val="left" w:pos="-720"/>
              </w:tabs>
              <w:spacing w:before="60" w:line="276" w:lineRule="auto"/>
              <w:jc w:val="both"/>
              <w:rPr>
                <w:rFonts w:asciiTheme="minorHAnsi" w:hAnsiTheme="minorHAnsi" w:cstheme="minorHAnsi"/>
                <w:sz w:val="22"/>
                <w:szCs w:val="22"/>
              </w:rPr>
            </w:pPr>
            <w:r w:rsidRPr="00EF000F">
              <w:rPr>
                <w:rFonts w:asciiTheme="minorHAnsi" w:hAnsiTheme="minorHAnsi" w:cstheme="minorHAnsi"/>
                <w:sz w:val="22"/>
                <w:szCs w:val="22"/>
              </w:rPr>
              <w:t>roční limit plnění</w:t>
            </w:r>
          </w:p>
        </w:tc>
      </w:tr>
      <w:tr w:rsidR="002F6035" w:rsidRPr="00B652BC" w14:paraId="73C7F3ED" w14:textId="77777777" w:rsidTr="008A7B97">
        <w:tc>
          <w:tcPr>
            <w:tcW w:w="5418" w:type="dxa"/>
          </w:tcPr>
          <w:p w14:paraId="33711CCA" w14:textId="77777777" w:rsidR="002F6035" w:rsidRPr="00EF000F" w:rsidRDefault="002F6035" w:rsidP="00EF000F">
            <w:pPr>
              <w:tabs>
                <w:tab w:val="left" w:pos="-720"/>
              </w:tabs>
              <w:spacing w:before="6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únik kapaliny z technických zařízení</w:t>
            </w:r>
          </w:p>
        </w:tc>
        <w:tc>
          <w:tcPr>
            <w:tcW w:w="2127" w:type="dxa"/>
          </w:tcPr>
          <w:p w14:paraId="156A533E" w14:textId="77777777" w:rsidR="002F6035" w:rsidRPr="00EF000F" w:rsidRDefault="002F6035" w:rsidP="00EF000F">
            <w:pPr>
              <w:tabs>
                <w:tab w:val="left" w:pos="-720"/>
              </w:tabs>
              <w:spacing w:before="60" w:line="276" w:lineRule="auto"/>
              <w:jc w:val="right"/>
              <w:rPr>
                <w:rFonts w:asciiTheme="minorHAnsi" w:hAnsiTheme="minorHAnsi" w:cstheme="minorHAnsi"/>
                <w:sz w:val="22"/>
                <w:szCs w:val="22"/>
              </w:rPr>
            </w:pPr>
            <w:r w:rsidRPr="00EF000F">
              <w:rPr>
                <w:rFonts w:asciiTheme="minorHAnsi" w:hAnsiTheme="minorHAnsi" w:cstheme="minorHAnsi"/>
                <w:sz w:val="22"/>
                <w:szCs w:val="22"/>
              </w:rPr>
              <w:t>20.000.000,- Kč</w:t>
            </w:r>
          </w:p>
        </w:tc>
        <w:tc>
          <w:tcPr>
            <w:tcW w:w="2064" w:type="dxa"/>
          </w:tcPr>
          <w:p w14:paraId="2B082D8B" w14:textId="77777777" w:rsidR="002F6035" w:rsidRPr="00EF000F" w:rsidRDefault="002F6035" w:rsidP="00EF000F">
            <w:pPr>
              <w:tabs>
                <w:tab w:val="left" w:pos="-720"/>
              </w:tabs>
              <w:spacing w:before="60" w:line="276" w:lineRule="auto"/>
              <w:jc w:val="both"/>
              <w:rPr>
                <w:rFonts w:asciiTheme="minorHAnsi" w:hAnsiTheme="minorHAnsi" w:cstheme="minorHAnsi"/>
                <w:sz w:val="22"/>
                <w:szCs w:val="22"/>
              </w:rPr>
            </w:pPr>
            <w:r w:rsidRPr="00EF000F">
              <w:rPr>
                <w:rFonts w:asciiTheme="minorHAnsi" w:hAnsiTheme="minorHAnsi" w:cstheme="minorHAnsi"/>
                <w:sz w:val="22"/>
                <w:szCs w:val="22"/>
              </w:rPr>
              <w:t>roční limit plnění</w:t>
            </w:r>
          </w:p>
        </w:tc>
      </w:tr>
      <w:tr w:rsidR="002F6035" w:rsidRPr="00B652BC" w14:paraId="00E26B3C" w14:textId="77777777" w:rsidTr="008A7B97">
        <w:tc>
          <w:tcPr>
            <w:tcW w:w="5418" w:type="dxa"/>
          </w:tcPr>
          <w:p w14:paraId="58E5C169" w14:textId="77777777" w:rsidR="002F6035" w:rsidRPr="00EF000F" w:rsidRDefault="002F6035" w:rsidP="00EF000F">
            <w:pPr>
              <w:tabs>
                <w:tab w:val="left" w:pos="-720"/>
              </w:tabs>
              <w:spacing w:before="6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sprinklery</w:t>
            </w:r>
          </w:p>
        </w:tc>
        <w:tc>
          <w:tcPr>
            <w:tcW w:w="2127" w:type="dxa"/>
          </w:tcPr>
          <w:p w14:paraId="0139ABCB" w14:textId="77777777" w:rsidR="002F6035" w:rsidRPr="00EF000F" w:rsidRDefault="002F6035" w:rsidP="00EF000F">
            <w:pPr>
              <w:tabs>
                <w:tab w:val="left" w:pos="-720"/>
              </w:tabs>
              <w:spacing w:before="60" w:line="276" w:lineRule="auto"/>
              <w:jc w:val="right"/>
              <w:rPr>
                <w:rFonts w:asciiTheme="minorHAnsi" w:hAnsiTheme="minorHAnsi" w:cstheme="minorHAnsi"/>
                <w:sz w:val="22"/>
                <w:szCs w:val="22"/>
              </w:rPr>
            </w:pPr>
            <w:r w:rsidRPr="00EF000F">
              <w:rPr>
                <w:rFonts w:asciiTheme="minorHAnsi" w:hAnsiTheme="minorHAnsi" w:cstheme="minorHAnsi"/>
                <w:sz w:val="22"/>
                <w:szCs w:val="22"/>
              </w:rPr>
              <w:t>10.000.000,- Kč</w:t>
            </w:r>
          </w:p>
        </w:tc>
        <w:tc>
          <w:tcPr>
            <w:tcW w:w="2064" w:type="dxa"/>
          </w:tcPr>
          <w:p w14:paraId="1C804BA3" w14:textId="77777777" w:rsidR="002F6035" w:rsidRPr="00EF000F" w:rsidRDefault="002F6035" w:rsidP="00EF000F">
            <w:pPr>
              <w:tabs>
                <w:tab w:val="left" w:pos="-720"/>
              </w:tabs>
              <w:spacing w:before="60" w:line="276" w:lineRule="auto"/>
              <w:jc w:val="both"/>
              <w:rPr>
                <w:rFonts w:asciiTheme="minorHAnsi" w:hAnsiTheme="minorHAnsi" w:cstheme="minorHAnsi"/>
                <w:sz w:val="22"/>
                <w:szCs w:val="22"/>
              </w:rPr>
            </w:pPr>
            <w:r w:rsidRPr="00EF000F">
              <w:rPr>
                <w:rFonts w:asciiTheme="minorHAnsi" w:hAnsiTheme="minorHAnsi" w:cstheme="minorHAnsi"/>
                <w:sz w:val="22"/>
                <w:szCs w:val="22"/>
              </w:rPr>
              <w:t>roční limit plnění</w:t>
            </w:r>
          </w:p>
        </w:tc>
      </w:tr>
      <w:tr w:rsidR="002F6035" w:rsidRPr="00B652BC" w14:paraId="0D01874E" w14:textId="77777777" w:rsidTr="008A7B97">
        <w:tc>
          <w:tcPr>
            <w:tcW w:w="5418" w:type="dxa"/>
          </w:tcPr>
          <w:p w14:paraId="09389290" w14:textId="77777777" w:rsidR="002F6035" w:rsidRPr="00EF000F" w:rsidRDefault="002F6035" w:rsidP="00EF000F">
            <w:pPr>
              <w:tabs>
                <w:tab w:val="left" w:pos="-720"/>
              </w:tabs>
              <w:spacing w:before="6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atmosférické</w:t>
            </w:r>
            <w:r w:rsidRPr="00EF000F">
              <w:rPr>
                <w:rFonts w:asciiTheme="minorHAnsi" w:hAnsiTheme="minorHAnsi" w:cstheme="minorHAnsi"/>
                <w:i/>
                <w:sz w:val="22"/>
                <w:szCs w:val="22"/>
              </w:rPr>
              <w:t xml:space="preserve"> </w:t>
            </w:r>
            <w:r w:rsidRPr="00EF000F">
              <w:rPr>
                <w:rFonts w:asciiTheme="minorHAnsi" w:hAnsiTheme="minorHAnsi" w:cstheme="minorHAnsi"/>
                <w:bCs/>
                <w:sz w:val="22"/>
                <w:szCs w:val="22"/>
              </w:rPr>
              <w:t>srážky</w:t>
            </w:r>
          </w:p>
        </w:tc>
        <w:tc>
          <w:tcPr>
            <w:tcW w:w="2127" w:type="dxa"/>
          </w:tcPr>
          <w:p w14:paraId="5A5B4B28" w14:textId="77777777" w:rsidR="002F6035" w:rsidRPr="00EF000F" w:rsidRDefault="002F6035" w:rsidP="00EF000F">
            <w:pPr>
              <w:tabs>
                <w:tab w:val="left" w:pos="-720"/>
              </w:tabs>
              <w:spacing w:before="60" w:line="276" w:lineRule="auto"/>
              <w:jc w:val="right"/>
              <w:rPr>
                <w:rFonts w:asciiTheme="minorHAnsi" w:hAnsiTheme="minorHAnsi" w:cstheme="minorHAnsi"/>
                <w:sz w:val="22"/>
                <w:szCs w:val="22"/>
              </w:rPr>
            </w:pPr>
            <w:r w:rsidRPr="00EF000F">
              <w:rPr>
                <w:rFonts w:asciiTheme="minorHAnsi" w:hAnsiTheme="minorHAnsi" w:cstheme="minorHAnsi"/>
                <w:sz w:val="22"/>
                <w:szCs w:val="22"/>
              </w:rPr>
              <w:t>1.000.000,- Kč</w:t>
            </w:r>
          </w:p>
        </w:tc>
        <w:tc>
          <w:tcPr>
            <w:tcW w:w="2064" w:type="dxa"/>
          </w:tcPr>
          <w:p w14:paraId="7B5F2B00" w14:textId="77777777" w:rsidR="002F6035" w:rsidRPr="00EF000F" w:rsidRDefault="002F6035" w:rsidP="00EF000F">
            <w:pPr>
              <w:tabs>
                <w:tab w:val="left" w:pos="-720"/>
              </w:tabs>
              <w:spacing w:before="60" w:line="276" w:lineRule="auto"/>
              <w:jc w:val="both"/>
              <w:rPr>
                <w:rFonts w:asciiTheme="minorHAnsi" w:hAnsiTheme="minorHAnsi" w:cstheme="minorHAnsi"/>
                <w:sz w:val="22"/>
                <w:szCs w:val="22"/>
              </w:rPr>
            </w:pPr>
            <w:r w:rsidRPr="00EF000F">
              <w:rPr>
                <w:rFonts w:asciiTheme="minorHAnsi" w:hAnsiTheme="minorHAnsi" w:cstheme="minorHAnsi"/>
                <w:sz w:val="22"/>
                <w:szCs w:val="22"/>
              </w:rPr>
              <w:t>roční limit plnění</w:t>
            </w:r>
          </w:p>
        </w:tc>
      </w:tr>
      <w:tr w:rsidR="002F6035" w:rsidRPr="00B652BC" w14:paraId="03C8D572" w14:textId="77777777" w:rsidTr="008A7B97">
        <w:tc>
          <w:tcPr>
            <w:tcW w:w="5418" w:type="dxa"/>
          </w:tcPr>
          <w:p w14:paraId="0EB068D2" w14:textId="77777777" w:rsidR="002F6035" w:rsidRPr="00EF000F" w:rsidRDefault="002F6035" w:rsidP="00EF000F">
            <w:pPr>
              <w:tabs>
                <w:tab w:val="left" w:pos="-720"/>
              </w:tabs>
              <w:spacing w:before="60" w:line="276" w:lineRule="auto"/>
              <w:jc w:val="both"/>
              <w:rPr>
                <w:rFonts w:asciiTheme="minorHAnsi" w:hAnsiTheme="minorHAnsi" w:cstheme="minorHAnsi"/>
                <w:bCs/>
                <w:sz w:val="22"/>
                <w:szCs w:val="22"/>
              </w:rPr>
            </w:pPr>
            <w:r w:rsidRPr="00EF000F">
              <w:rPr>
                <w:rFonts w:asciiTheme="minorHAnsi" w:hAnsiTheme="minorHAnsi" w:cstheme="minorHAnsi"/>
                <w:bCs/>
                <w:sz w:val="22"/>
                <w:szCs w:val="22"/>
              </w:rPr>
              <w:t>pojištění strojů a elektroniky</w:t>
            </w:r>
          </w:p>
        </w:tc>
        <w:tc>
          <w:tcPr>
            <w:tcW w:w="2127" w:type="dxa"/>
          </w:tcPr>
          <w:p w14:paraId="20B1FD95" w14:textId="77777777" w:rsidR="002F6035" w:rsidRPr="00EF000F" w:rsidRDefault="002F6035" w:rsidP="00EF000F">
            <w:pPr>
              <w:tabs>
                <w:tab w:val="left" w:pos="-720"/>
              </w:tabs>
              <w:spacing w:before="60" w:line="276" w:lineRule="auto"/>
              <w:jc w:val="right"/>
              <w:rPr>
                <w:rFonts w:asciiTheme="minorHAnsi" w:hAnsiTheme="minorHAnsi" w:cstheme="minorHAnsi"/>
                <w:sz w:val="22"/>
                <w:szCs w:val="22"/>
              </w:rPr>
            </w:pPr>
            <w:r w:rsidRPr="00EF000F">
              <w:rPr>
                <w:rFonts w:asciiTheme="minorHAnsi" w:hAnsiTheme="minorHAnsi" w:cstheme="minorHAnsi"/>
                <w:sz w:val="22"/>
                <w:szCs w:val="22"/>
              </w:rPr>
              <w:t>5.000.000,- Kč</w:t>
            </w:r>
          </w:p>
        </w:tc>
        <w:tc>
          <w:tcPr>
            <w:tcW w:w="2064" w:type="dxa"/>
          </w:tcPr>
          <w:p w14:paraId="675A06EE" w14:textId="77777777" w:rsidR="002F6035" w:rsidRPr="00EF000F" w:rsidRDefault="002F6035" w:rsidP="00EF000F">
            <w:pPr>
              <w:tabs>
                <w:tab w:val="left" w:pos="-720"/>
              </w:tabs>
              <w:spacing w:before="60" w:line="276" w:lineRule="auto"/>
              <w:jc w:val="both"/>
              <w:rPr>
                <w:rFonts w:asciiTheme="minorHAnsi" w:hAnsiTheme="minorHAnsi" w:cstheme="minorHAnsi"/>
                <w:sz w:val="22"/>
                <w:szCs w:val="22"/>
              </w:rPr>
            </w:pPr>
            <w:r w:rsidRPr="00EF000F">
              <w:rPr>
                <w:rFonts w:asciiTheme="minorHAnsi" w:hAnsiTheme="minorHAnsi" w:cstheme="minorHAnsi"/>
                <w:sz w:val="22"/>
                <w:szCs w:val="22"/>
              </w:rPr>
              <w:t>roční limit plnění</w:t>
            </w:r>
          </w:p>
        </w:tc>
      </w:tr>
      <w:tr w:rsidR="002F6035" w:rsidRPr="00B652BC" w14:paraId="43B56A9F" w14:textId="77777777" w:rsidTr="008A7B97">
        <w:tc>
          <w:tcPr>
            <w:tcW w:w="5418" w:type="dxa"/>
          </w:tcPr>
          <w:p w14:paraId="4AB128FE" w14:textId="77777777" w:rsidR="002F6035" w:rsidRPr="00EF000F" w:rsidRDefault="002F6035" w:rsidP="00EF000F">
            <w:pPr>
              <w:tabs>
                <w:tab w:val="left" w:pos="-720"/>
              </w:tabs>
              <w:spacing w:before="60" w:line="276" w:lineRule="auto"/>
              <w:jc w:val="both"/>
              <w:rPr>
                <w:rFonts w:asciiTheme="minorHAnsi" w:hAnsiTheme="minorHAnsi" w:cstheme="minorHAnsi"/>
                <w:bCs/>
                <w:sz w:val="22"/>
                <w:szCs w:val="22"/>
              </w:rPr>
            </w:pPr>
          </w:p>
        </w:tc>
        <w:tc>
          <w:tcPr>
            <w:tcW w:w="2127" w:type="dxa"/>
          </w:tcPr>
          <w:p w14:paraId="097E630E" w14:textId="77777777" w:rsidR="002F6035" w:rsidRPr="00EF000F" w:rsidRDefault="002F6035" w:rsidP="00EF000F">
            <w:pPr>
              <w:tabs>
                <w:tab w:val="left" w:pos="-720"/>
              </w:tabs>
              <w:spacing w:before="60" w:line="276" w:lineRule="auto"/>
              <w:jc w:val="right"/>
              <w:rPr>
                <w:rFonts w:asciiTheme="minorHAnsi" w:hAnsiTheme="minorHAnsi" w:cstheme="minorHAnsi"/>
                <w:sz w:val="22"/>
                <w:szCs w:val="22"/>
              </w:rPr>
            </w:pPr>
          </w:p>
        </w:tc>
        <w:tc>
          <w:tcPr>
            <w:tcW w:w="2064" w:type="dxa"/>
          </w:tcPr>
          <w:p w14:paraId="50AACE33" w14:textId="77777777" w:rsidR="002F6035" w:rsidRPr="00EF000F" w:rsidRDefault="002F6035" w:rsidP="00EF000F">
            <w:pPr>
              <w:tabs>
                <w:tab w:val="left" w:pos="-720"/>
              </w:tabs>
              <w:spacing w:before="60" w:line="276" w:lineRule="auto"/>
              <w:jc w:val="both"/>
              <w:rPr>
                <w:rFonts w:asciiTheme="minorHAnsi" w:hAnsiTheme="minorHAnsi" w:cstheme="minorHAnsi"/>
                <w:sz w:val="22"/>
                <w:szCs w:val="22"/>
              </w:rPr>
            </w:pPr>
          </w:p>
        </w:tc>
      </w:tr>
    </w:tbl>
    <w:p w14:paraId="5918FACC" w14:textId="1133F31C" w:rsidR="000F1C2B" w:rsidRPr="00EF000F" w:rsidRDefault="000F1C2B" w:rsidP="00EF000F">
      <w:pPr>
        <w:numPr>
          <w:ilvl w:val="0"/>
          <w:numId w:val="2"/>
        </w:numPr>
        <w:tabs>
          <w:tab w:val="left" w:pos="-720"/>
        </w:tabs>
        <w:spacing w:before="60" w:line="276" w:lineRule="auto"/>
        <w:ind w:left="360" w:hanging="360"/>
        <w:jc w:val="both"/>
        <w:rPr>
          <w:rFonts w:asciiTheme="minorHAnsi" w:hAnsiTheme="minorHAnsi" w:cstheme="minorHAnsi"/>
          <w:sz w:val="22"/>
          <w:szCs w:val="22"/>
        </w:rPr>
      </w:pPr>
      <w:r w:rsidRPr="00EF000F">
        <w:rPr>
          <w:rFonts w:asciiTheme="minorHAnsi" w:hAnsiTheme="minorHAnsi" w:cstheme="minorHAnsi"/>
          <w:sz w:val="22"/>
          <w:szCs w:val="22"/>
        </w:rPr>
        <w:t xml:space="preserve">Smluvní strany sjednávají, že § 2819 OZ se uplatní v plném rozsahu, k případnému omezení či vyloučení těchto ustanovení v přílohách této Smlouvy se nepřihlíží. </w:t>
      </w:r>
    </w:p>
    <w:p w14:paraId="2F08B948" w14:textId="7034A250" w:rsidR="00C337D7" w:rsidRPr="00EF000F" w:rsidRDefault="00C337D7" w:rsidP="00293C1D">
      <w:pPr>
        <w:numPr>
          <w:ilvl w:val="12"/>
          <w:numId w:val="0"/>
        </w:numPr>
        <w:spacing w:before="360"/>
        <w:jc w:val="center"/>
        <w:rPr>
          <w:rFonts w:asciiTheme="minorHAnsi" w:hAnsiTheme="minorHAnsi" w:cstheme="minorHAnsi"/>
          <w:b/>
          <w:sz w:val="22"/>
          <w:szCs w:val="22"/>
        </w:rPr>
      </w:pPr>
      <w:r w:rsidRPr="00EF000F">
        <w:rPr>
          <w:rFonts w:asciiTheme="minorHAnsi" w:hAnsiTheme="minorHAnsi" w:cstheme="minorHAnsi"/>
          <w:b/>
          <w:sz w:val="22"/>
          <w:szCs w:val="22"/>
        </w:rPr>
        <w:t>Článek V</w:t>
      </w:r>
      <w:r w:rsidR="00FA3F21" w:rsidRPr="00EF000F">
        <w:rPr>
          <w:rFonts w:asciiTheme="minorHAnsi" w:hAnsiTheme="minorHAnsi" w:cstheme="minorHAnsi"/>
          <w:b/>
          <w:sz w:val="22"/>
          <w:szCs w:val="22"/>
        </w:rPr>
        <w:t>I</w:t>
      </w:r>
      <w:r w:rsidRPr="00EF000F">
        <w:rPr>
          <w:rFonts w:asciiTheme="minorHAnsi" w:hAnsiTheme="minorHAnsi" w:cstheme="minorHAnsi"/>
          <w:b/>
          <w:sz w:val="22"/>
          <w:szCs w:val="22"/>
        </w:rPr>
        <w:t>I.</w:t>
      </w:r>
    </w:p>
    <w:p w14:paraId="7CB8BD7E" w14:textId="77777777" w:rsidR="00C337D7" w:rsidRPr="00EF000F" w:rsidRDefault="00C337D7" w:rsidP="00C337D7">
      <w:pPr>
        <w:jc w:val="center"/>
        <w:rPr>
          <w:rFonts w:asciiTheme="minorHAnsi" w:hAnsiTheme="minorHAnsi" w:cstheme="minorHAnsi"/>
          <w:b/>
          <w:sz w:val="22"/>
          <w:szCs w:val="22"/>
          <w:u w:val="single"/>
        </w:rPr>
      </w:pPr>
      <w:r w:rsidRPr="00EF000F">
        <w:rPr>
          <w:rFonts w:asciiTheme="minorHAnsi" w:hAnsiTheme="minorHAnsi" w:cstheme="minorHAnsi"/>
          <w:b/>
          <w:sz w:val="22"/>
          <w:szCs w:val="22"/>
          <w:u w:val="single"/>
        </w:rPr>
        <w:t>Výše a způsob placení pojistného</w:t>
      </w:r>
    </w:p>
    <w:p w14:paraId="564A8FC5" w14:textId="77777777" w:rsidR="00C337D7" w:rsidRPr="00EF000F" w:rsidRDefault="00C337D7" w:rsidP="00F06223">
      <w:pPr>
        <w:numPr>
          <w:ilvl w:val="0"/>
          <w:numId w:val="8"/>
        </w:numPr>
        <w:tabs>
          <w:tab w:val="left" w:pos="-1800"/>
        </w:tabs>
        <w:spacing w:before="120"/>
        <w:jc w:val="both"/>
        <w:rPr>
          <w:rFonts w:asciiTheme="minorHAnsi" w:hAnsiTheme="minorHAnsi" w:cstheme="minorHAnsi"/>
          <w:sz w:val="22"/>
          <w:szCs w:val="22"/>
        </w:rPr>
      </w:pPr>
      <w:r w:rsidRPr="00EF000F">
        <w:rPr>
          <w:rFonts w:asciiTheme="minorHAnsi" w:hAnsiTheme="minorHAnsi" w:cstheme="minorHAnsi"/>
          <w:sz w:val="22"/>
          <w:szCs w:val="22"/>
        </w:rPr>
        <w:t>Roční pojistné činí:</w:t>
      </w:r>
    </w:p>
    <w:tbl>
      <w:tblPr>
        <w:tblStyle w:val="Mkatabulky"/>
        <w:tblW w:w="4834" w:type="pct"/>
        <w:tblInd w:w="250" w:type="dxa"/>
        <w:tblLook w:val="04A0" w:firstRow="1" w:lastRow="0" w:firstColumn="1" w:lastColumn="0" w:noHBand="0" w:noVBand="1"/>
      </w:tblPr>
      <w:tblGrid>
        <w:gridCol w:w="9420"/>
      </w:tblGrid>
      <w:tr w:rsidR="000C1AF4" w:rsidRPr="00B652BC" w14:paraId="43199609"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7A624B" w14:textId="133633A4" w:rsidR="000C1AF4" w:rsidRPr="00EF000F" w:rsidRDefault="000C1AF4" w:rsidP="00EF000F">
            <w:pPr>
              <w:numPr>
                <w:ilvl w:val="0"/>
                <w:numId w:val="1"/>
              </w:numPr>
              <w:tabs>
                <w:tab w:val="right" w:leader="dot" w:pos="9214"/>
              </w:tabs>
              <w:spacing w:before="60" w:after="60"/>
              <w:ind w:left="0" w:firstLine="0"/>
              <w:jc w:val="both"/>
              <w:rPr>
                <w:rFonts w:asciiTheme="minorHAnsi" w:hAnsiTheme="minorHAnsi" w:cstheme="minorHAnsi"/>
                <w:sz w:val="22"/>
                <w:szCs w:val="22"/>
              </w:rPr>
            </w:pPr>
            <w:r w:rsidRPr="00EF000F">
              <w:rPr>
                <w:rFonts w:asciiTheme="minorHAnsi" w:hAnsiTheme="minorHAnsi" w:cstheme="minorHAnsi"/>
                <w:sz w:val="22"/>
                <w:szCs w:val="22"/>
              </w:rPr>
              <w:t>Živelní pojištění</w:t>
            </w:r>
            <w:r w:rsidRPr="00EF000F">
              <w:rPr>
                <w:rFonts w:asciiTheme="minorHAnsi" w:hAnsiTheme="minorHAnsi" w:cstheme="minorHAnsi"/>
                <w:sz w:val="22"/>
                <w:szCs w:val="22"/>
              </w:rPr>
              <w:tab/>
            </w:r>
            <w:r w:rsidR="008E0668" w:rsidRPr="00EF000F">
              <w:rPr>
                <w:rFonts w:asciiTheme="minorHAnsi" w:hAnsiTheme="minorHAnsi" w:cstheme="minorHAnsi"/>
                <w:b/>
                <w:sz w:val="22"/>
                <w:szCs w:val="22"/>
                <w:highlight w:val="green"/>
              </w:rPr>
              <w:t>[DOPLNÍ ÚČASTNÍK]</w:t>
            </w:r>
            <w:r w:rsidR="00B56B97" w:rsidRPr="00EF000F">
              <w:rPr>
                <w:rFonts w:asciiTheme="minorHAnsi" w:hAnsiTheme="minorHAnsi" w:cstheme="minorHAnsi"/>
                <w:sz w:val="22"/>
                <w:szCs w:val="22"/>
              </w:rPr>
              <w:t xml:space="preserve"> Kč</w:t>
            </w:r>
          </w:p>
        </w:tc>
      </w:tr>
      <w:tr w:rsidR="000C1AF4" w:rsidRPr="00B652BC" w14:paraId="08DC829F"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9DB95A" w14:textId="25DA4673" w:rsidR="000C1AF4" w:rsidRPr="00EF000F" w:rsidRDefault="000C1AF4" w:rsidP="00EF000F">
            <w:pPr>
              <w:numPr>
                <w:ilvl w:val="0"/>
                <w:numId w:val="1"/>
              </w:numPr>
              <w:tabs>
                <w:tab w:val="right" w:leader="dot" w:pos="9214"/>
              </w:tabs>
              <w:spacing w:before="60" w:after="60"/>
              <w:ind w:left="0" w:firstLine="0"/>
              <w:jc w:val="both"/>
              <w:rPr>
                <w:rFonts w:asciiTheme="minorHAnsi" w:hAnsiTheme="minorHAnsi" w:cstheme="minorHAnsi"/>
                <w:sz w:val="22"/>
                <w:szCs w:val="22"/>
              </w:rPr>
            </w:pPr>
            <w:r w:rsidRPr="00EF000F">
              <w:rPr>
                <w:rFonts w:asciiTheme="minorHAnsi" w:hAnsiTheme="minorHAnsi" w:cstheme="minorHAnsi"/>
                <w:sz w:val="22"/>
                <w:szCs w:val="22"/>
              </w:rPr>
              <w:t>Pojištění odcizení a vandalismu</w:t>
            </w:r>
            <w:r w:rsidRPr="00EF000F">
              <w:rPr>
                <w:rFonts w:asciiTheme="minorHAnsi" w:hAnsiTheme="minorHAnsi" w:cstheme="minorHAnsi"/>
                <w:sz w:val="22"/>
                <w:szCs w:val="22"/>
              </w:rPr>
              <w:tab/>
            </w:r>
            <w:r w:rsidR="008E0668" w:rsidRPr="00EF000F">
              <w:rPr>
                <w:rFonts w:asciiTheme="minorHAnsi" w:hAnsiTheme="minorHAnsi" w:cstheme="minorHAnsi"/>
                <w:b/>
                <w:sz w:val="22"/>
                <w:szCs w:val="22"/>
                <w:highlight w:val="green"/>
              </w:rPr>
              <w:t>[DOPLNÍ ÚČASTNÍK]</w:t>
            </w:r>
            <w:r w:rsidR="00B56B97" w:rsidRPr="00EF000F">
              <w:rPr>
                <w:rFonts w:asciiTheme="minorHAnsi" w:hAnsiTheme="minorHAnsi" w:cstheme="minorHAnsi"/>
                <w:sz w:val="22"/>
                <w:szCs w:val="22"/>
              </w:rPr>
              <w:t xml:space="preserve"> Kč</w:t>
            </w:r>
          </w:p>
        </w:tc>
      </w:tr>
      <w:tr w:rsidR="000C1AF4" w:rsidRPr="00B652BC" w14:paraId="237E0774"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8BC7D6" w14:textId="0B162F92" w:rsidR="000C1AF4" w:rsidRPr="00EF000F" w:rsidRDefault="000C1AF4" w:rsidP="00EF000F">
            <w:pPr>
              <w:numPr>
                <w:ilvl w:val="0"/>
                <w:numId w:val="1"/>
              </w:numPr>
              <w:tabs>
                <w:tab w:val="right" w:leader="dot" w:pos="9214"/>
              </w:tabs>
              <w:spacing w:before="60" w:after="60"/>
              <w:ind w:left="0" w:firstLine="0"/>
              <w:jc w:val="both"/>
              <w:rPr>
                <w:rFonts w:asciiTheme="minorHAnsi" w:hAnsiTheme="minorHAnsi" w:cstheme="minorHAnsi"/>
                <w:sz w:val="22"/>
                <w:szCs w:val="22"/>
              </w:rPr>
            </w:pPr>
            <w:r w:rsidRPr="00EF000F">
              <w:rPr>
                <w:rFonts w:asciiTheme="minorHAnsi" w:hAnsiTheme="minorHAnsi" w:cstheme="minorHAnsi"/>
                <w:sz w:val="22"/>
                <w:szCs w:val="22"/>
              </w:rPr>
              <w:t>Pojištění skla</w:t>
            </w:r>
            <w:r w:rsidRPr="00EF000F">
              <w:rPr>
                <w:rFonts w:asciiTheme="minorHAnsi" w:hAnsiTheme="minorHAnsi" w:cstheme="minorHAnsi"/>
                <w:sz w:val="22"/>
                <w:szCs w:val="22"/>
              </w:rPr>
              <w:tab/>
            </w:r>
            <w:r w:rsidR="008E0668" w:rsidRPr="00EF000F">
              <w:rPr>
                <w:rFonts w:asciiTheme="minorHAnsi" w:hAnsiTheme="minorHAnsi" w:cstheme="minorHAnsi"/>
                <w:b/>
                <w:sz w:val="22"/>
                <w:szCs w:val="22"/>
                <w:highlight w:val="green"/>
              </w:rPr>
              <w:t>[DOPLNÍ ÚČASTNÍK]</w:t>
            </w:r>
            <w:r w:rsidR="00C14E0D">
              <w:rPr>
                <w:rFonts w:asciiTheme="minorHAnsi" w:hAnsiTheme="minorHAnsi" w:cstheme="minorHAnsi"/>
                <w:b/>
                <w:sz w:val="22"/>
                <w:szCs w:val="22"/>
              </w:rPr>
              <w:t xml:space="preserve"> </w:t>
            </w:r>
            <w:r w:rsidRPr="00EF000F">
              <w:rPr>
                <w:rFonts w:asciiTheme="minorHAnsi" w:hAnsiTheme="minorHAnsi" w:cstheme="minorHAnsi"/>
                <w:sz w:val="22"/>
                <w:szCs w:val="22"/>
              </w:rPr>
              <w:t>Kč</w:t>
            </w:r>
          </w:p>
        </w:tc>
      </w:tr>
      <w:tr w:rsidR="000C1AF4" w:rsidRPr="00B652BC" w14:paraId="11623BA3"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F0B526" w14:textId="6D2BA018" w:rsidR="000C1AF4" w:rsidRPr="00EF000F" w:rsidRDefault="000C1AF4" w:rsidP="00EF000F">
            <w:pPr>
              <w:numPr>
                <w:ilvl w:val="0"/>
                <w:numId w:val="1"/>
              </w:numPr>
              <w:tabs>
                <w:tab w:val="right" w:leader="dot" w:pos="9214"/>
              </w:tabs>
              <w:spacing w:before="60" w:after="60"/>
              <w:ind w:left="0" w:firstLine="0"/>
              <w:jc w:val="both"/>
              <w:rPr>
                <w:rFonts w:asciiTheme="minorHAnsi" w:hAnsiTheme="minorHAnsi" w:cstheme="minorHAnsi"/>
                <w:sz w:val="22"/>
                <w:szCs w:val="22"/>
              </w:rPr>
            </w:pPr>
            <w:r w:rsidRPr="00EF000F">
              <w:rPr>
                <w:rFonts w:asciiTheme="minorHAnsi" w:hAnsiTheme="minorHAnsi" w:cstheme="minorHAnsi"/>
                <w:sz w:val="22"/>
                <w:szCs w:val="22"/>
              </w:rPr>
              <w:t>Pojištění strojů, strojních zařízení a elektroniky</w:t>
            </w:r>
            <w:r w:rsidRPr="00EF000F">
              <w:rPr>
                <w:rFonts w:asciiTheme="minorHAnsi" w:hAnsiTheme="minorHAnsi" w:cstheme="minorHAnsi"/>
                <w:sz w:val="22"/>
                <w:szCs w:val="22"/>
              </w:rPr>
              <w:tab/>
            </w:r>
            <w:r w:rsidR="008E0668" w:rsidRPr="00EF000F">
              <w:rPr>
                <w:rFonts w:asciiTheme="minorHAnsi" w:hAnsiTheme="minorHAnsi" w:cstheme="minorHAnsi"/>
                <w:b/>
                <w:sz w:val="22"/>
                <w:szCs w:val="22"/>
                <w:highlight w:val="green"/>
              </w:rPr>
              <w:t>[DOPLNÍ ÚČASTNÍK]</w:t>
            </w:r>
            <w:r w:rsidR="00C14E0D">
              <w:rPr>
                <w:rFonts w:asciiTheme="minorHAnsi" w:hAnsiTheme="minorHAnsi" w:cstheme="minorHAnsi"/>
                <w:b/>
                <w:sz w:val="22"/>
                <w:szCs w:val="22"/>
              </w:rPr>
              <w:t xml:space="preserve"> </w:t>
            </w:r>
            <w:r w:rsidRPr="00EF000F">
              <w:rPr>
                <w:rFonts w:asciiTheme="minorHAnsi" w:hAnsiTheme="minorHAnsi" w:cstheme="minorHAnsi"/>
                <w:sz w:val="22"/>
                <w:szCs w:val="22"/>
              </w:rPr>
              <w:t>Kč</w:t>
            </w:r>
          </w:p>
        </w:tc>
      </w:tr>
      <w:tr w:rsidR="000C1AF4" w:rsidRPr="00B652BC" w14:paraId="2E43A63F"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96A4F9" w14:textId="3DA9B16E" w:rsidR="000C1AF4" w:rsidRPr="00EF000F" w:rsidRDefault="000C1AF4" w:rsidP="00EF000F">
            <w:pPr>
              <w:numPr>
                <w:ilvl w:val="0"/>
                <w:numId w:val="1"/>
              </w:numPr>
              <w:tabs>
                <w:tab w:val="right" w:leader="dot" w:pos="9214"/>
              </w:tabs>
              <w:spacing w:before="60" w:after="60"/>
              <w:ind w:left="0" w:firstLine="0"/>
              <w:jc w:val="both"/>
              <w:rPr>
                <w:rFonts w:asciiTheme="minorHAnsi" w:hAnsiTheme="minorHAnsi" w:cstheme="minorHAnsi"/>
                <w:sz w:val="22"/>
                <w:szCs w:val="22"/>
              </w:rPr>
            </w:pPr>
            <w:r w:rsidRPr="00EF000F">
              <w:rPr>
                <w:rFonts w:asciiTheme="minorHAnsi" w:hAnsiTheme="minorHAnsi" w:cstheme="minorHAnsi"/>
                <w:sz w:val="22"/>
                <w:szCs w:val="22"/>
              </w:rPr>
              <w:t>Pojištění nákladu</w:t>
            </w:r>
            <w:r w:rsidRPr="00EF000F">
              <w:rPr>
                <w:rFonts w:asciiTheme="minorHAnsi" w:hAnsiTheme="minorHAnsi" w:cstheme="minorHAnsi"/>
                <w:sz w:val="22"/>
                <w:szCs w:val="22"/>
              </w:rPr>
              <w:tab/>
            </w:r>
            <w:r w:rsidR="008E0668" w:rsidRPr="00EF000F">
              <w:rPr>
                <w:rFonts w:asciiTheme="minorHAnsi" w:hAnsiTheme="minorHAnsi" w:cstheme="minorHAnsi"/>
                <w:b/>
                <w:sz w:val="22"/>
                <w:szCs w:val="22"/>
                <w:highlight w:val="green"/>
              </w:rPr>
              <w:t>[DOPLNÍ ÚČASTNÍK]</w:t>
            </w:r>
            <w:r w:rsidR="00C14E0D">
              <w:rPr>
                <w:rFonts w:asciiTheme="minorHAnsi" w:hAnsiTheme="minorHAnsi" w:cstheme="minorHAnsi"/>
                <w:b/>
                <w:sz w:val="22"/>
                <w:szCs w:val="22"/>
              </w:rPr>
              <w:t xml:space="preserve"> </w:t>
            </w:r>
            <w:r w:rsidRPr="00EF000F">
              <w:rPr>
                <w:rFonts w:asciiTheme="minorHAnsi" w:hAnsiTheme="minorHAnsi" w:cstheme="minorHAnsi"/>
                <w:sz w:val="22"/>
                <w:szCs w:val="22"/>
              </w:rPr>
              <w:t>Kč</w:t>
            </w:r>
          </w:p>
        </w:tc>
      </w:tr>
      <w:tr w:rsidR="00940C14" w:rsidRPr="00B652BC" w14:paraId="5CEC5725"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D84CB" w14:textId="3208946A" w:rsidR="00940C14" w:rsidRPr="00EF000F" w:rsidRDefault="00940C14" w:rsidP="00EF000F">
            <w:pPr>
              <w:numPr>
                <w:ilvl w:val="0"/>
                <w:numId w:val="1"/>
              </w:numPr>
              <w:tabs>
                <w:tab w:val="right" w:leader="dot" w:pos="9214"/>
              </w:tabs>
              <w:spacing w:before="60" w:after="60"/>
              <w:ind w:left="0" w:firstLine="0"/>
              <w:jc w:val="both"/>
              <w:rPr>
                <w:rFonts w:asciiTheme="minorHAnsi" w:hAnsiTheme="minorHAnsi" w:cstheme="minorHAnsi"/>
                <w:sz w:val="22"/>
                <w:szCs w:val="22"/>
              </w:rPr>
            </w:pPr>
            <w:r w:rsidRPr="00EF000F">
              <w:rPr>
                <w:rFonts w:asciiTheme="minorHAnsi" w:hAnsiTheme="minorHAnsi" w:cstheme="minorHAnsi"/>
                <w:sz w:val="22"/>
                <w:szCs w:val="22"/>
              </w:rPr>
              <w:t>Pojištění odpovědnosti</w:t>
            </w:r>
            <w:r w:rsidRPr="00EF000F">
              <w:rPr>
                <w:rFonts w:asciiTheme="minorHAnsi" w:hAnsiTheme="minorHAnsi" w:cstheme="minorHAnsi"/>
                <w:sz w:val="22"/>
                <w:szCs w:val="22"/>
              </w:rPr>
              <w:tab/>
            </w:r>
            <w:r w:rsidR="008E0668" w:rsidRPr="00EF000F">
              <w:rPr>
                <w:rFonts w:asciiTheme="minorHAnsi" w:hAnsiTheme="minorHAnsi" w:cstheme="minorHAnsi"/>
                <w:b/>
                <w:sz w:val="22"/>
                <w:szCs w:val="22"/>
                <w:highlight w:val="green"/>
              </w:rPr>
              <w:t>[DOPLNÍ ÚČASTNÍK]</w:t>
            </w:r>
            <w:r w:rsidR="00C14E0D">
              <w:rPr>
                <w:rFonts w:asciiTheme="minorHAnsi" w:hAnsiTheme="minorHAnsi" w:cstheme="minorHAnsi"/>
                <w:b/>
                <w:sz w:val="22"/>
                <w:szCs w:val="22"/>
              </w:rPr>
              <w:t xml:space="preserve"> </w:t>
            </w:r>
            <w:r w:rsidRPr="00EF000F">
              <w:rPr>
                <w:rFonts w:asciiTheme="minorHAnsi" w:hAnsiTheme="minorHAnsi" w:cstheme="minorHAnsi"/>
                <w:sz w:val="22"/>
                <w:szCs w:val="22"/>
              </w:rPr>
              <w:t>Kč</w:t>
            </w:r>
          </w:p>
        </w:tc>
      </w:tr>
      <w:tr w:rsidR="00940C14" w:rsidRPr="00B652BC" w14:paraId="063F1F74"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D7FE2E" w14:textId="0E327CFA" w:rsidR="00940C14" w:rsidRPr="00EF000F" w:rsidRDefault="00940C14" w:rsidP="00EF000F">
            <w:pPr>
              <w:tabs>
                <w:tab w:val="right" w:leader="dot" w:pos="9213"/>
              </w:tabs>
              <w:spacing w:before="60" w:after="60"/>
              <w:jc w:val="both"/>
              <w:rPr>
                <w:rFonts w:asciiTheme="minorHAnsi" w:hAnsiTheme="minorHAnsi" w:cstheme="minorHAnsi"/>
                <w:b/>
                <w:sz w:val="22"/>
                <w:szCs w:val="22"/>
              </w:rPr>
            </w:pPr>
            <w:r w:rsidRPr="00EF000F">
              <w:rPr>
                <w:rFonts w:asciiTheme="minorHAnsi" w:hAnsiTheme="minorHAnsi" w:cstheme="minorHAnsi"/>
                <w:b/>
                <w:sz w:val="22"/>
                <w:szCs w:val="22"/>
              </w:rPr>
              <w:t>Celkové roční pojistné činí</w:t>
            </w:r>
            <w:r w:rsidRPr="00EF000F">
              <w:rPr>
                <w:rFonts w:asciiTheme="minorHAnsi" w:hAnsiTheme="minorHAnsi" w:cstheme="minorHAnsi"/>
                <w:b/>
                <w:sz w:val="22"/>
                <w:szCs w:val="22"/>
              </w:rPr>
              <w:tab/>
            </w:r>
            <w:r w:rsidR="008E0668" w:rsidRPr="00EF000F">
              <w:rPr>
                <w:rFonts w:asciiTheme="minorHAnsi" w:hAnsiTheme="minorHAnsi" w:cstheme="minorHAnsi"/>
                <w:b/>
                <w:sz w:val="22"/>
                <w:szCs w:val="22"/>
                <w:highlight w:val="green"/>
              </w:rPr>
              <w:t>[DOPLNÍ ÚČASTNÍK]</w:t>
            </w:r>
            <w:r w:rsidR="00C14E0D">
              <w:rPr>
                <w:rFonts w:asciiTheme="minorHAnsi" w:hAnsiTheme="minorHAnsi" w:cstheme="minorHAnsi"/>
                <w:b/>
                <w:sz w:val="22"/>
                <w:szCs w:val="22"/>
              </w:rPr>
              <w:t xml:space="preserve"> </w:t>
            </w:r>
            <w:r w:rsidRPr="00EF000F">
              <w:rPr>
                <w:rFonts w:asciiTheme="minorHAnsi" w:hAnsiTheme="minorHAnsi" w:cstheme="minorHAnsi"/>
                <w:b/>
                <w:sz w:val="22"/>
                <w:szCs w:val="22"/>
              </w:rPr>
              <w:t>Kč</w:t>
            </w:r>
          </w:p>
        </w:tc>
      </w:tr>
    </w:tbl>
    <w:p w14:paraId="3EA6589E" w14:textId="609FDF92" w:rsidR="00E734A4" w:rsidRPr="00EF000F" w:rsidRDefault="00E734A4" w:rsidP="00EF000F">
      <w:pPr>
        <w:numPr>
          <w:ilvl w:val="0"/>
          <w:numId w:val="8"/>
        </w:numPr>
        <w:tabs>
          <w:tab w:val="left" w:pos="-1800"/>
        </w:tabs>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Výše pojistného je nepřekročitelná a platná po celou dobu trvání pojistné smlouvy</w:t>
      </w:r>
      <w:r w:rsidR="00B56B97" w:rsidRPr="00EF000F">
        <w:rPr>
          <w:rFonts w:asciiTheme="minorHAnsi" w:hAnsiTheme="minorHAnsi" w:cstheme="minorHAnsi"/>
          <w:sz w:val="22"/>
          <w:szCs w:val="22"/>
        </w:rPr>
        <w:t>, s výjimkou využití vyhrazen</w:t>
      </w:r>
      <w:r w:rsidR="00D86D3C" w:rsidRPr="00EF000F">
        <w:rPr>
          <w:rFonts w:asciiTheme="minorHAnsi" w:hAnsiTheme="minorHAnsi" w:cstheme="minorHAnsi"/>
          <w:sz w:val="22"/>
          <w:szCs w:val="22"/>
        </w:rPr>
        <w:t>ých</w:t>
      </w:r>
      <w:r w:rsidR="00B56B97" w:rsidRPr="00EF000F">
        <w:rPr>
          <w:rFonts w:asciiTheme="minorHAnsi" w:hAnsiTheme="minorHAnsi" w:cstheme="minorHAnsi"/>
          <w:sz w:val="22"/>
          <w:szCs w:val="22"/>
        </w:rPr>
        <w:t xml:space="preserve"> změn závazku </w:t>
      </w:r>
      <w:r w:rsidR="00D86D3C" w:rsidRPr="00EF000F">
        <w:rPr>
          <w:rFonts w:asciiTheme="minorHAnsi" w:hAnsiTheme="minorHAnsi" w:cstheme="minorHAnsi"/>
          <w:sz w:val="22"/>
          <w:szCs w:val="22"/>
        </w:rPr>
        <w:t xml:space="preserve">uvedených </w:t>
      </w:r>
      <w:r w:rsidR="00B56B97" w:rsidRPr="00EF000F">
        <w:rPr>
          <w:rFonts w:asciiTheme="minorHAnsi" w:hAnsiTheme="minorHAnsi" w:cstheme="minorHAnsi"/>
          <w:sz w:val="22"/>
          <w:szCs w:val="22"/>
        </w:rPr>
        <w:t xml:space="preserve">v čl. I odst. 11 </w:t>
      </w:r>
      <w:r w:rsidR="00FA3F21" w:rsidRPr="00EF000F">
        <w:rPr>
          <w:rFonts w:asciiTheme="minorHAnsi" w:hAnsiTheme="minorHAnsi" w:cstheme="minorHAnsi"/>
          <w:sz w:val="22"/>
          <w:szCs w:val="22"/>
        </w:rPr>
        <w:t xml:space="preserve">nebo odst. 12 </w:t>
      </w:r>
      <w:r w:rsidR="00B56B97" w:rsidRPr="00EF000F">
        <w:rPr>
          <w:rFonts w:asciiTheme="minorHAnsi" w:hAnsiTheme="minorHAnsi" w:cstheme="minorHAnsi"/>
          <w:sz w:val="22"/>
          <w:szCs w:val="22"/>
        </w:rPr>
        <w:t>této Smlouvy</w:t>
      </w:r>
      <w:r w:rsidRPr="00EF000F">
        <w:rPr>
          <w:rFonts w:asciiTheme="minorHAnsi" w:hAnsiTheme="minorHAnsi" w:cstheme="minorHAnsi"/>
          <w:sz w:val="22"/>
          <w:szCs w:val="22"/>
        </w:rPr>
        <w:t xml:space="preserve">. </w:t>
      </w:r>
      <w:r w:rsidR="00E9444F" w:rsidRPr="00EF000F">
        <w:rPr>
          <w:rFonts w:asciiTheme="minorHAnsi" w:hAnsiTheme="minorHAnsi" w:cstheme="minorHAnsi"/>
          <w:sz w:val="22"/>
          <w:szCs w:val="22"/>
        </w:rPr>
        <w:t>Pojistník</w:t>
      </w:r>
      <w:r w:rsidRPr="00EF000F">
        <w:rPr>
          <w:rFonts w:asciiTheme="minorHAnsi" w:hAnsiTheme="minorHAnsi" w:cstheme="minorHAnsi"/>
          <w:sz w:val="22"/>
          <w:szCs w:val="22"/>
        </w:rPr>
        <w:t xml:space="preserve"> nebude poskytovat zálohy a nebude </w:t>
      </w:r>
      <w:r w:rsidR="000C066D" w:rsidRPr="00EF000F">
        <w:rPr>
          <w:rFonts w:asciiTheme="minorHAnsi" w:hAnsiTheme="minorHAnsi" w:cstheme="minorHAnsi"/>
          <w:sz w:val="22"/>
          <w:szCs w:val="22"/>
        </w:rPr>
        <w:t xml:space="preserve">mimo pojistné </w:t>
      </w:r>
      <w:r w:rsidRPr="00EF000F">
        <w:rPr>
          <w:rFonts w:asciiTheme="minorHAnsi" w:hAnsiTheme="minorHAnsi" w:cstheme="minorHAnsi"/>
          <w:sz w:val="22"/>
          <w:szCs w:val="22"/>
        </w:rPr>
        <w:t xml:space="preserve">hradit jakékoli jiné poplatky či platby související s jednotlivými </w:t>
      </w:r>
      <w:r w:rsidR="00D86D3C" w:rsidRPr="00EF000F">
        <w:rPr>
          <w:rFonts w:asciiTheme="minorHAnsi" w:hAnsiTheme="minorHAnsi" w:cstheme="minorHAnsi"/>
          <w:sz w:val="22"/>
          <w:szCs w:val="22"/>
        </w:rPr>
        <w:t xml:space="preserve">sjednanými </w:t>
      </w:r>
      <w:r w:rsidRPr="00EF000F">
        <w:rPr>
          <w:rFonts w:asciiTheme="minorHAnsi" w:hAnsiTheme="minorHAnsi" w:cstheme="minorHAnsi"/>
          <w:sz w:val="22"/>
          <w:szCs w:val="22"/>
        </w:rPr>
        <w:t>druhy pojištění.</w:t>
      </w:r>
    </w:p>
    <w:p w14:paraId="60BD0C84" w14:textId="4F8A4599" w:rsidR="00D86D3C" w:rsidRPr="00EF000F" w:rsidRDefault="00D86D3C" w:rsidP="00EF000F">
      <w:pPr>
        <w:numPr>
          <w:ilvl w:val="0"/>
          <w:numId w:val="8"/>
        </w:numPr>
        <w:tabs>
          <w:tab w:val="left" w:pos="-1800"/>
        </w:tabs>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lastRenderedPageBreak/>
        <w:t xml:space="preserve">V případě, že v průběhu trvání Smlouvy </w:t>
      </w:r>
      <w:r w:rsidR="00D10D1F" w:rsidRPr="00EF000F">
        <w:rPr>
          <w:rFonts w:asciiTheme="minorHAnsi" w:hAnsiTheme="minorHAnsi" w:cstheme="minorHAnsi"/>
          <w:sz w:val="22"/>
          <w:szCs w:val="22"/>
        </w:rPr>
        <w:t xml:space="preserve">Pojistitel nabyde jakýkoliv </w:t>
      </w:r>
      <w:r w:rsidRPr="00EF000F">
        <w:rPr>
          <w:rFonts w:asciiTheme="minorHAnsi" w:hAnsiTheme="minorHAnsi" w:cstheme="minorHAnsi"/>
          <w:sz w:val="22"/>
          <w:szCs w:val="22"/>
        </w:rPr>
        <w:t xml:space="preserve">další majetek, nebo pojištění konkrétního majetku zanikne, </w:t>
      </w:r>
      <w:r w:rsidR="00D10D1F" w:rsidRPr="00EF000F">
        <w:rPr>
          <w:rFonts w:asciiTheme="minorHAnsi" w:hAnsiTheme="minorHAnsi" w:cstheme="minorHAnsi"/>
          <w:sz w:val="22"/>
          <w:szCs w:val="22"/>
        </w:rPr>
        <w:t xml:space="preserve">či Pojistitel rozšíří či zúží pojistná rizika a tím požadavek na konkrétní pojistné služby, </w:t>
      </w:r>
      <w:r w:rsidRPr="00EF000F">
        <w:rPr>
          <w:rFonts w:asciiTheme="minorHAnsi" w:hAnsiTheme="minorHAnsi" w:cstheme="minorHAnsi"/>
          <w:sz w:val="22"/>
          <w:szCs w:val="22"/>
        </w:rPr>
        <w:t xml:space="preserve">bude účtována poměrná část pojistného, a to za pojištěné dny.   </w:t>
      </w:r>
    </w:p>
    <w:p w14:paraId="0EA27713" w14:textId="67F6616A" w:rsidR="00C337D7" w:rsidRPr="00EF000F" w:rsidRDefault="00C337D7" w:rsidP="00EF000F">
      <w:pPr>
        <w:numPr>
          <w:ilvl w:val="0"/>
          <w:numId w:val="8"/>
        </w:numPr>
        <w:tabs>
          <w:tab w:val="left" w:pos="-1800"/>
        </w:tabs>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Pojistné se považuje za zaplacené</w:t>
      </w:r>
      <w:r w:rsidR="00441F60" w:rsidRPr="00EF000F">
        <w:rPr>
          <w:rFonts w:asciiTheme="minorHAnsi" w:hAnsiTheme="minorHAnsi" w:cstheme="minorHAnsi"/>
          <w:sz w:val="22"/>
          <w:szCs w:val="22"/>
        </w:rPr>
        <w:t xml:space="preserve"> </w:t>
      </w:r>
      <w:r w:rsidRPr="00EF000F">
        <w:rPr>
          <w:rFonts w:asciiTheme="minorHAnsi" w:hAnsiTheme="minorHAnsi" w:cstheme="minorHAnsi"/>
          <w:sz w:val="22"/>
          <w:szCs w:val="22"/>
        </w:rPr>
        <w:t xml:space="preserve">okamžikem připsání příslušné částky pojistného na účet </w:t>
      </w:r>
      <w:r w:rsidR="00E9444F" w:rsidRPr="00EF000F">
        <w:rPr>
          <w:rFonts w:asciiTheme="minorHAnsi" w:hAnsiTheme="minorHAnsi" w:cstheme="minorHAnsi"/>
          <w:sz w:val="22"/>
          <w:szCs w:val="22"/>
        </w:rPr>
        <w:t>Pojistitel</w:t>
      </w:r>
      <w:r w:rsidR="00B56B97" w:rsidRPr="00EF000F">
        <w:rPr>
          <w:rFonts w:asciiTheme="minorHAnsi" w:hAnsiTheme="minorHAnsi" w:cstheme="minorHAnsi"/>
          <w:sz w:val="22"/>
          <w:szCs w:val="22"/>
        </w:rPr>
        <w:t>e</w:t>
      </w:r>
      <w:r w:rsidR="00FA3F21" w:rsidRPr="00EF000F">
        <w:rPr>
          <w:rFonts w:asciiTheme="minorHAnsi" w:hAnsiTheme="minorHAnsi" w:cstheme="minorHAnsi"/>
          <w:sz w:val="22"/>
          <w:szCs w:val="22"/>
        </w:rPr>
        <w:t>.</w:t>
      </w:r>
      <w:r w:rsidR="00B56B97" w:rsidRPr="00EF000F">
        <w:rPr>
          <w:rFonts w:asciiTheme="minorHAnsi" w:hAnsiTheme="minorHAnsi" w:cstheme="minorHAnsi"/>
          <w:sz w:val="22"/>
          <w:szCs w:val="22"/>
        </w:rPr>
        <w:t xml:space="preserve"> </w:t>
      </w:r>
    </w:p>
    <w:p w14:paraId="09BEC6EF" w14:textId="443F936D" w:rsidR="00E963F5" w:rsidRPr="00EF000F" w:rsidRDefault="00E963F5" w:rsidP="00EF000F">
      <w:pPr>
        <w:numPr>
          <w:ilvl w:val="0"/>
          <w:numId w:val="8"/>
        </w:numPr>
        <w:tabs>
          <w:tab w:val="left" w:pos="-1800"/>
        </w:tabs>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Pojistné bude placeno prostřednictvím peněžního ústavu na účet </w:t>
      </w:r>
      <w:r w:rsidR="00E9444F" w:rsidRPr="00EF000F">
        <w:rPr>
          <w:rFonts w:asciiTheme="minorHAnsi" w:hAnsiTheme="minorHAnsi" w:cstheme="minorHAnsi"/>
          <w:sz w:val="22"/>
          <w:szCs w:val="22"/>
        </w:rPr>
        <w:t>Pojistitel</w:t>
      </w:r>
      <w:r w:rsidR="00B56B97" w:rsidRPr="00EF000F">
        <w:rPr>
          <w:rFonts w:asciiTheme="minorHAnsi" w:hAnsiTheme="minorHAnsi" w:cstheme="minorHAnsi"/>
          <w:sz w:val="22"/>
          <w:szCs w:val="22"/>
        </w:rPr>
        <w:t xml:space="preserve">e </w:t>
      </w:r>
      <w:r w:rsidRPr="00EF000F">
        <w:rPr>
          <w:rFonts w:asciiTheme="minorHAnsi" w:hAnsiTheme="minorHAnsi" w:cstheme="minorHAnsi"/>
          <w:sz w:val="22"/>
          <w:szCs w:val="22"/>
        </w:rPr>
        <w:t xml:space="preserve">č. </w:t>
      </w:r>
      <w:r w:rsidR="008E0668" w:rsidRPr="00EF000F">
        <w:rPr>
          <w:rFonts w:asciiTheme="minorHAnsi" w:hAnsiTheme="minorHAnsi" w:cstheme="minorHAnsi"/>
          <w:b/>
          <w:sz w:val="22"/>
          <w:szCs w:val="22"/>
          <w:highlight w:val="green"/>
        </w:rPr>
        <w:t>[DOPLNÍ ÚČASTNÍK]</w:t>
      </w:r>
      <w:r w:rsidRPr="00EF000F">
        <w:rPr>
          <w:rFonts w:asciiTheme="minorHAnsi" w:hAnsiTheme="minorHAnsi" w:cstheme="minorHAnsi"/>
          <w:sz w:val="22"/>
          <w:szCs w:val="22"/>
        </w:rPr>
        <w:t xml:space="preserve">, v.s. </w:t>
      </w:r>
      <w:r w:rsidR="008E0668" w:rsidRPr="00EF000F">
        <w:rPr>
          <w:rFonts w:asciiTheme="minorHAnsi" w:hAnsiTheme="minorHAnsi" w:cstheme="minorHAnsi"/>
          <w:b/>
          <w:sz w:val="22"/>
          <w:szCs w:val="22"/>
          <w:highlight w:val="green"/>
        </w:rPr>
        <w:t>[DOPLNÍ ÚČASTNÍK]</w:t>
      </w:r>
      <w:r w:rsidRPr="00EF000F">
        <w:rPr>
          <w:rFonts w:asciiTheme="minorHAnsi" w:hAnsiTheme="minorHAnsi" w:cstheme="minorHAnsi"/>
          <w:sz w:val="22"/>
          <w:szCs w:val="22"/>
        </w:rPr>
        <w:t>(</w:t>
      </w:r>
      <w:r w:rsidR="00FE46F5" w:rsidRPr="00EF000F">
        <w:rPr>
          <w:rFonts w:asciiTheme="minorHAnsi" w:hAnsiTheme="minorHAnsi" w:cstheme="minorHAnsi"/>
          <w:sz w:val="22"/>
          <w:szCs w:val="22"/>
        </w:rPr>
        <w:t xml:space="preserve">variabilním symbolem je </w:t>
      </w:r>
      <w:r w:rsidRPr="00EF000F">
        <w:rPr>
          <w:rFonts w:asciiTheme="minorHAnsi" w:hAnsiTheme="minorHAnsi" w:cstheme="minorHAnsi"/>
          <w:sz w:val="22"/>
          <w:szCs w:val="22"/>
        </w:rPr>
        <w:t>číslo pojistné smlouvy).</w:t>
      </w:r>
    </w:p>
    <w:p w14:paraId="76E266AF" w14:textId="7E453FC9" w:rsidR="00C337D7" w:rsidRPr="00EF000F" w:rsidRDefault="00C337D7" w:rsidP="00EF000F">
      <w:pPr>
        <w:tabs>
          <w:tab w:val="right" w:leader="dot" w:pos="9638"/>
        </w:tabs>
        <w:spacing w:before="120" w:line="276" w:lineRule="auto"/>
        <w:ind w:left="360"/>
        <w:jc w:val="both"/>
        <w:rPr>
          <w:rFonts w:asciiTheme="minorHAnsi" w:hAnsiTheme="minorHAnsi" w:cstheme="minorHAnsi"/>
          <w:sz w:val="22"/>
          <w:szCs w:val="22"/>
        </w:rPr>
      </w:pPr>
      <w:r w:rsidRPr="00EF000F">
        <w:rPr>
          <w:rFonts w:asciiTheme="minorHAnsi" w:hAnsiTheme="minorHAnsi" w:cstheme="minorHAnsi"/>
          <w:sz w:val="22"/>
          <w:szCs w:val="22"/>
        </w:rPr>
        <w:t xml:space="preserve">Pojistné je pojistným běžným a bude placeno </w:t>
      </w:r>
      <w:r w:rsidR="0071406F" w:rsidRPr="00EF000F">
        <w:rPr>
          <w:rFonts w:asciiTheme="minorHAnsi" w:hAnsiTheme="minorHAnsi" w:cstheme="minorHAnsi"/>
          <w:sz w:val="22"/>
          <w:szCs w:val="22"/>
        </w:rPr>
        <w:t xml:space="preserve">za </w:t>
      </w:r>
      <w:r w:rsidR="00A41389" w:rsidRPr="00EF000F">
        <w:rPr>
          <w:rFonts w:asciiTheme="minorHAnsi" w:hAnsiTheme="minorHAnsi" w:cstheme="minorHAnsi"/>
          <w:sz w:val="22"/>
          <w:szCs w:val="22"/>
        </w:rPr>
        <w:t>roční</w:t>
      </w:r>
      <w:r w:rsidRPr="00EF000F">
        <w:rPr>
          <w:rFonts w:asciiTheme="minorHAnsi" w:hAnsiTheme="minorHAnsi" w:cstheme="minorHAnsi"/>
          <w:sz w:val="22"/>
          <w:szCs w:val="22"/>
        </w:rPr>
        <w:t xml:space="preserve"> pojistná období </w:t>
      </w:r>
      <w:r w:rsidR="00A41389" w:rsidRPr="00EF000F">
        <w:rPr>
          <w:rFonts w:asciiTheme="minorHAnsi" w:hAnsiTheme="minorHAnsi" w:cstheme="minorHAnsi"/>
          <w:sz w:val="22"/>
          <w:szCs w:val="22"/>
        </w:rPr>
        <w:t>v měsíčních splátkách</w:t>
      </w:r>
      <w:r w:rsidR="0071406F" w:rsidRPr="00EF000F">
        <w:rPr>
          <w:rFonts w:asciiTheme="minorHAnsi" w:hAnsiTheme="minorHAnsi" w:cstheme="minorHAnsi"/>
          <w:sz w:val="22"/>
          <w:szCs w:val="22"/>
        </w:rPr>
        <w:t xml:space="preserve">. Výše měsíční splátky činí </w:t>
      </w:r>
      <w:r w:rsidR="008E0668" w:rsidRPr="00EF000F">
        <w:rPr>
          <w:rFonts w:asciiTheme="minorHAnsi" w:hAnsiTheme="minorHAnsi" w:cstheme="minorHAnsi"/>
          <w:b/>
          <w:sz w:val="22"/>
          <w:szCs w:val="22"/>
          <w:highlight w:val="green"/>
        </w:rPr>
        <w:t>[DOPLNÍ ÚČASTNÍK]</w:t>
      </w:r>
      <w:r w:rsidR="0071406F" w:rsidRPr="00EF000F">
        <w:rPr>
          <w:rFonts w:asciiTheme="minorHAnsi" w:hAnsiTheme="minorHAnsi" w:cstheme="minorHAnsi"/>
          <w:b/>
          <w:sz w:val="22"/>
          <w:szCs w:val="22"/>
        </w:rPr>
        <w:t>,- Kč.</w:t>
      </w:r>
      <w:r w:rsidR="00A41389" w:rsidRPr="00EF000F">
        <w:rPr>
          <w:rFonts w:asciiTheme="minorHAnsi" w:hAnsiTheme="minorHAnsi" w:cstheme="minorHAnsi"/>
          <w:sz w:val="22"/>
          <w:szCs w:val="22"/>
        </w:rPr>
        <w:t xml:space="preserve"> </w:t>
      </w:r>
    </w:p>
    <w:p w14:paraId="668A39B0" w14:textId="4A92633A" w:rsidR="00D36A39" w:rsidRPr="00EF000F" w:rsidRDefault="0071406F" w:rsidP="00EF000F">
      <w:pPr>
        <w:tabs>
          <w:tab w:val="right" w:leader="dot" w:pos="9638"/>
        </w:tabs>
        <w:spacing w:before="120" w:line="276" w:lineRule="auto"/>
        <w:ind w:left="360"/>
        <w:jc w:val="both"/>
        <w:rPr>
          <w:rFonts w:asciiTheme="minorHAnsi" w:hAnsiTheme="minorHAnsi" w:cstheme="minorHAnsi"/>
          <w:sz w:val="22"/>
          <w:szCs w:val="22"/>
        </w:rPr>
      </w:pPr>
      <w:r w:rsidRPr="00EF000F">
        <w:rPr>
          <w:rFonts w:asciiTheme="minorHAnsi" w:hAnsiTheme="minorHAnsi" w:cstheme="minorHAnsi"/>
          <w:sz w:val="22"/>
          <w:szCs w:val="22"/>
        </w:rPr>
        <w:t xml:space="preserve">Vyúčtování pojistného bude měsíční se zpětnou fakturací. Měsíční vyúčtování </w:t>
      </w:r>
      <w:r w:rsidR="00E9444F" w:rsidRPr="00EF000F">
        <w:rPr>
          <w:rFonts w:asciiTheme="minorHAnsi" w:hAnsiTheme="minorHAnsi" w:cstheme="minorHAnsi"/>
          <w:sz w:val="22"/>
          <w:szCs w:val="22"/>
        </w:rPr>
        <w:t>Pojistník</w:t>
      </w:r>
      <w:r w:rsidRPr="00EF000F">
        <w:rPr>
          <w:rFonts w:asciiTheme="minorHAnsi" w:hAnsiTheme="minorHAnsi" w:cstheme="minorHAnsi"/>
          <w:sz w:val="22"/>
          <w:szCs w:val="22"/>
        </w:rPr>
        <w:t xml:space="preserve"> obdrží nejpozději do 10. dne následujícího kalendářního měsíce. Pojistné je splatné ve lhůtě 30 dnů od prokazatelného obdržení příslušného vyúčtování pojistného.</w:t>
      </w:r>
    </w:p>
    <w:p w14:paraId="5FD4075A" w14:textId="2F97AEFA" w:rsidR="00C337D7" w:rsidRPr="00EF000F" w:rsidRDefault="00C337D7" w:rsidP="00E963F5">
      <w:pPr>
        <w:spacing w:before="360"/>
        <w:jc w:val="center"/>
        <w:rPr>
          <w:rFonts w:asciiTheme="minorHAnsi" w:hAnsiTheme="minorHAnsi" w:cstheme="minorHAnsi"/>
          <w:b/>
          <w:sz w:val="22"/>
          <w:szCs w:val="22"/>
        </w:rPr>
      </w:pPr>
      <w:r w:rsidRPr="00EF000F">
        <w:rPr>
          <w:rFonts w:asciiTheme="minorHAnsi" w:hAnsiTheme="minorHAnsi" w:cstheme="minorHAnsi"/>
          <w:b/>
          <w:sz w:val="22"/>
          <w:szCs w:val="22"/>
        </w:rPr>
        <w:t>Článek VII</w:t>
      </w:r>
      <w:r w:rsidR="00057683" w:rsidRPr="00EF000F">
        <w:rPr>
          <w:rFonts w:asciiTheme="minorHAnsi" w:hAnsiTheme="minorHAnsi" w:cstheme="minorHAnsi"/>
          <w:b/>
          <w:sz w:val="22"/>
          <w:szCs w:val="22"/>
        </w:rPr>
        <w:t>I</w:t>
      </w:r>
      <w:r w:rsidRPr="00EF000F">
        <w:rPr>
          <w:rFonts w:asciiTheme="minorHAnsi" w:hAnsiTheme="minorHAnsi" w:cstheme="minorHAnsi"/>
          <w:b/>
          <w:sz w:val="22"/>
          <w:szCs w:val="22"/>
        </w:rPr>
        <w:t>.</w:t>
      </w:r>
    </w:p>
    <w:p w14:paraId="642AEF8B" w14:textId="77777777" w:rsidR="00C337D7" w:rsidRPr="00EF000F" w:rsidRDefault="00C337D7" w:rsidP="00C337D7">
      <w:pPr>
        <w:jc w:val="center"/>
        <w:rPr>
          <w:rFonts w:asciiTheme="minorHAnsi" w:hAnsiTheme="minorHAnsi" w:cstheme="minorHAnsi"/>
          <w:b/>
          <w:sz w:val="22"/>
          <w:szCs w:val="22"/>
          <w:u w:val="single"/>
        </w:rPr>
      </w:pPr>
      <w:r w:rsidRPr="00EF000F">
        <w:rPr>
          <w:rFonts w:asciiTheme="minorHAnsi" w:hAnsiTheme="minorHAnsi" w:cstheme="minorHAnsi"/>
          <w:b/>
          <w:sz w:val="22"/>
          <w:szCs w:val="22"/>
          <w:u w:val="single"/>
        </w:rPr>
        <w:t>Závěrečná ustanovení</w:t>
      </w:r>
    </w:p>
    <w:p w14:paraId="5E349E42" w14:textId="77777777" w:rsidR="00C337D7" w:rsidRPr="00EF000F" w:rsidRDefault="00C337D7" w:rsidP="00C337D7">
      <w:pPr>
        <w:jc w:val="center"/>
        <w:rPr>
          <w:rFonts w:asciiTheme="minorHAnsi" w:hAnsiTheme="minorHAnsi" w:cstheme="minorHAnsi"/>
          <w:b/>
          <w:sz w:val="22"/>
          <w:szCs w:val="22"/>
          <w:u w:val="single"/>
        </w:rPr>
      </w:pPr>
    </w:p>
    <w:p w14:paraId="75FCE1F7" w14:textId="63C7692C" w:rsidR="002A3D04" w:rsidRPr="00EF000F" w:rsidRDefault="000551C3" w:rsidP="00EF000F">
      <w:pPr>
        <w:pStyle w:val="Odstavecseseznamem"/>
        <w:numPr>
          <w:ilvl w:val="0"/>
          <w:numId w:val="9"/>
        </w:numPr>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Tato Smlouva se uzavírá na dobu 48 měsíců od nabytí účinnosti Smlouvy s pojistným obdobím v trvání jednoho roku. Automatické prodloužení Smlouvy </w:t>
      </w:r>
      <w:r w:rsidR="00D10D1F" w:rsidRPr="00EF000F">
        <w:rPr>
          <w:rFonts w:asciiTheme="minorHAnsi" w:hAnsiTheme="minorHAnsi" w:cstheme="minorHAnsi"/>
          <w:sz w:val="22"/>
          <w:szCs w:val="22"/>
        </w:rPr>
        <w:t xml:space="preserve">po vypršení sjednané 48 měsíční doby </w:t>
      </w:r>
      <w:r w:rsidRPr="00EF000F">
        <w:rPr>
          <w:rFonts w:asciiTheme="minorHAnsi" w:hAnsiTheme="minorHAnsi" w:cstheme="minorHAnsi"/>
          <w:sz w:val="22"/>
          <w:szCs w:val="22"/>
        </w:rPr>
        <w:t xml:space="preserve">se vylučuje. </w:t>
      </w:r>
    </w:p>
    <w:p w14:paraId="6AA4E49B" w14:textId="48BFA8B3" w:rsidR="00E1703A" w:rsidRPr="00EF000F" w:rsidRDefault="00E1703A" w:rsidP="00EF000F">
      <w:pPr>
        <w:pStyle w:val="Odstavecseseznamem"/>
        <w:numPr>
          <w:ilvl w:val="0"/>
          <w:numId w:val="9"/>
        </w:numPr>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Pojištění může zaniknout na základě výpovědi pojistitele nebo pojistníka ke konci pojistného období</w:t>
      </w:r>
      <w:r w:rsidR="005012A7" w:rsidRPr="00EF000F">
        <w:rPr>
          <w:rFonts w:asciiTheme="minorHAnsi" w:hAnsiTheme="minorHAnsi" w:cstheme="minorHAnsi"/>
          <w:sz w:val="22"/>
          <w:szCs w:val="22"/>
        </w:rPr>
        <w:t>,</w:t>
      </w:r>
      <w:r w:rsidRPr="00EF000F">
        <w:rPr>
          <w:rFonts w:asciiTheme="minorHAnsi" w:hAnsiTheme="minorHAnsi" w:cstheme="minorHAnsi"/>
          <w:sz w:val="22"/>
          <w:szCs w:val="22"/>
        </w:rPr>
        <w:t xml:space="preserve"> je-li výpověď doručena druhé </w:t>
      </w:r>
      <w:r w:rsidR="00797862" w:rsidRPr="00EF000F">
        <w:rPr>
          <w:rFonts w:asciiTheme="minorHAnsi" w:hAnsiTheme="minorHAnsi" w:cstheme="minorHAnsi"/>
          <w:sz w:val="22"/>
          <w:szCs w:val="22"/>
        </w:rPr>
        <w:t xml:space="preserve">Smluvní </w:t>
      </w:r>
      <w:r w:rsidRPr="00EF000F">
        <w:rPr>
          <w:rFonts w:asciiTheme="minorHAnsi" w:hAnsiTheme="minorHAnsi" w:cstheme="minorHAnsi"/>
          <w:sz w:val="22"/>
          <w:szCs w:val="22"/>
        </w:rPr>
        <w:t xml:space="preserve">straně nejpozději šest měsíců přede dnem, </w:t>
      </w:r>
      <w:r w:rsidR="0008215F" w:rsidRPr="00EF000F">
        <w:rPr>
          <w:rFonts w:asciiTheme="minorHAnsi" w:hAnsiTheme="minorHAnsi" w:cstheme="minorHAnsi"/>
          <w:sz w:val="22"/>
          <w:szCs w:val="22"/>
        </w:rPr>
        <w:t>jímž skončí</w:t>
      </w:r>
      <w:r w:rsidRPr="00EF000F">
        <w:rPr>
          <w:rFonts w:asciiTheme="minorHAnsi" w:hAnsiTheme="minorHAnsi" w:cstheme="minorHAnsi"/>
          <w:sz w:val="22"/>
          <w:szCs w:val="22"/>
        </w:rPr>
        <w:t xml:space="preserve"> pojistné období.</w:t>
      </w:r>
    </w:p>
    <w:p w14:paraId="075841D1" w14:textId="73C0E660" w:rsidR="000551C3" w:rsidRPr="00EF000F" w:rsidRDefault="000551C3" w:rsidP="00EF000F">
      <w:pPr>
        <w:pStyle w:val="Odstavecseseznamem"/>
        <w:numPr>
          <w:ilvl w:val="0"/>
          <w:numId w:val="9"/>
        </w:numPr>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Smlouva nabývá účinnosti dnem </w:t>
      </w:r>
      <w:r w:rsidR="00834EBF">
        <w:rPr>
          <w:rFonts w:asciiTheme="minorHAnsi" w:hAnsiTheme="minorHAnsi" w:cstheme="minorHAnsi"/>
          <w:sz w:val="22"/>
          <w:szCs w:val="22"/>
        </w:rPr>
        <w:t xml:space="preserve">1. 6. 2020 nebo dnem </w:t>
      </w:r>
      <w:r w:rsidRPr="00EF000F">
        <w:rPr>
          <w:rFonts w:asciiTheme="minorHAnsi" w:hAnsiTheme="minorHAnsi" w:cstheme="minorHAnsi"/>
          <w:sz w:val="22"/>
          <w:szCs w:val="22"/>
        </w:rPr>
        <w:t>uveřejnění Smlouvy v registru smluv</w:t>
      </w:r>
      <w:r w:rsidR="00834EBF">
        <w:rPr>
          <w:rFonts w:asciiTheme="minorHAnsi" w:hAnsiTheme="minorHAnsi" w:cstheme="minorHAnsi"/>
          <w:sz w:val="22"/>
          <w:szCs w:val="22"/>
        </w:rPr>
        <w:t>, podle toho, která skutečnost nastane později</w:t>
      </w:r>
      <w:r w:rsidRPr="00EF000F">
        <w:rPr>
          <w:rFonts w:asciiTheme="minorHAnsi" w:hAnsiTheme="minorHAnsi" w:cstheme="minorHAnsi"/>
          <w:sz w:val="22"/>
          <w:szCs w:val="22"/>
        </w:rPr>
        <w:t xml:space="preserve">. </w:t>
      </w:r>
    </w:p>
    <w:p w14:paraId="77EA82E4" w14:textId="60D79B45" w:rsidR="000551C3" w:rsidRPr="00EF000F" w:rsidRDefault="000551C3" w:rsidP="00EF000F">
      <w:pPr>
        <w:pStyle w:val="Odstavecseseznamem"/>
        <w:numPr>
          <w:ilvl w:val="0"/>
          <w:numId w:val="9"/>
        </w:numPr>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První pojistné období pro každé následně sjednané pojištění počne plynout dnem jeho počátku uvedeným v dodatku. Konec prvního pojistného období je shodný s koncem pojistného období Smlouvy, v jehož průběhu pojištění majetku vzniklo. Další pojistná období pojištění plynou shodně s pojistnými obdobími celé Smlouvy. </w:t>
      </w:r>
    </w:p>
    <w:p w14:paraId="59F54A68" w14:textId="5E772D5D" w:rsidR="001A4466" w:rsidRPr="00EF000F" w:rsidRDefault="001A4466" w:rsidP="00EF000F">
      <w:pPr>
        <w:pStyle w:val="Odstavecseseznamem"/>
        <w:numPr>
          <w:ilvl w:val="0"/>
          <w:numId w:val="9"/>
        </w:numPr>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Právo výpovědi Smlouvy dle § 2805</w:t>
      </w:r>
      <w:r w:rsidR="00E1703A" w:rsidRPr="00EF000F">
        <w:rPr>
          <w:rFonts w:asciiTheme="minorHAnsi" w:hAnsiTheme="minorHAnsi" w:cstheme="minorHAnsi"/>
          <w:sz w:val="22"/>
          <w:szCs w:val="22"/>
        </w:rPr>
        <w:t xml:space="preserve"> písm. a)</w:t>
      </w:r>
      <w:bookmarkStart w:id="77" w:name="_GoBack"/>
      <w:r w:rsidR="00C62A4C">
        <w:rPr>
          <w:rFonts w:asciiTheme="minorHAnsi" w:hAnsiTheme="minorHAnsi" w:cstheme="minorHAnsi"/>
          <w:sz w:val="22"/>
          <w:szCs w:val="22"/>
        </w:rPr>
        <w:t xml:space="preserve"> OZ</w:t>
      </w:r>
      <w:bookmarkEnd w:id="77"/>
      <w:r w:rsidRPr="00EF000F">
        <w:rPr>
          <w:rFonts w:asciiTheme="minorHAnsi" w:hAnsiTheme="minorHAnsi" w:cstheme="minorHAnsi"/>
          <w:sz w:val="22"/>
          <w:szCs w:val="22"/>
        </w:rPr>
        <w:t xml:space="preserve"> se vylučuje.</w:t>
      </w:r>
      <w:r w:rsidR="00491024" w:rsidRPr="00EF000F">
        <w:rPr>
          <w:rFonts w:asciiTheme="minorHAnsi" w:hAnsiTheme="minorHAnsi" w:cstheme="minorHAnsi"/>
          <w:sz w:val="22"/>
          <w:szCs w:val="22"/>
        </w:rPr>
        <w:t xml:space="preserve"> </w:t>
      </w:r>
      <w:r w:rsidR="00E1703A" w:rsidRPr="00EF000F">
        <w:rPr>
          <w:rFonts w:asciiTheme="minorHAnsi" w:hAnsiTheme="minorHAnsi" w:cstheme="minorHAnsi"/>
          <w:sz w:val="22"/>
          <w:szCs w:val="22"/>
        </w:rPr>
        <w:t xml:space="preserve">Pro § 2805 písm. b) </w:t>
      </w:r>
      <w:r w:rsidR="00152096" w:rsidRPr="00EF000F">
        <w:rPr>
          <w:rFonts w:asciiTheme="minorHAnsi" w:hAnsiTheme="minorHAnsi" w:cstheme="minorHAnsi"/>
          <w:sz w:val="22"/>
          <w:szCs w:val="22"/>
        </w:rPr>
        <w:t>OZ</w:t>
      </w:r>
      <w:r w:rsidR="00E1703A" w:rsidRPr="00EF000F">
        <w:rPr>
          <w:rFonts w:asciiTheme="minorHAnsi" w:hAnsiTheme="minorHAnsi" w:cstheme="minorHAnsi"/>
          <w:sz w:val="22"/>
          <w:szCs w:val="22"/>
        </w:rPr>
        <w:t xml:space="preserve"> se </w:t>
      </w:r>
      <w:r w:rsidR="00DF314D" w:rsidRPr="00EF000F">
        <w:rPr>
          <w:rFonts w:asciiTheme="minorHAnsi" w:hAnsiTheme="minorHAnsi" w:cstheme="minorHAnsi"/>
          <w:sz w:val="22"/>
          <w:szCs w:val="22"/>
        </w:rPr>
        <w:t>upravuje</w:t>
      </w:r>
      <w:r w:rsidR="00E1703A" w:rsidRPr="00EF000F">
        <w:rPr>
          <w:rFonts w:asciiTheme="minorHAnsi" w:hAnsiTheme="minorHAnsi" w:cstheme="minorHAnsi"/>
          <w:sz w:val="22"/>
          <w:szCs w:val="22"/>
        </w:rPr>
        <w:t xml:space="preserve"> výpovědní doba na 6 měsíců.</w:t>
      </w:r>
    </w:p>
    <w:p w14:paraId="66CB0FC7" w14:textId="2D92CF26" w:rsidR="00C337D7" w:rsidRPr="00EF000F" w:rsidRDefault="00C337D7" w:rsidP="00EF000F">
      <w:pPr>
        <w:numPr>
          <w:ilvl w:val="0"/>
          <w:numId w:val="9"/>
        </w:numPr>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Právní vztahy vzniklé z pojištění dle této </w:t>
      </w:r>
      <w:r w:rsidR="001A4466" w:rsidRPr="00EF000F">
        <w:rPr>
          <w:rFonts w:asciiTheme="minorHAnsi" w:hAnsiTheme="minorHAnsi" w:cstheme="minorHAnsi"/>
          <w:sz w:val="22"/>
          <w:szCs w:val="22"/>
        </w:rPr>
        <w:t>S</w:t>
      </w:r>
      <w:r w:rsidRPr="00EF000F">
        <w:rPr>
          <w:rFonts w:asciiTheme="minorHAnsi" w:hAnsiTheme="minorHAnsi" w:cstheme="minorHAnsi"/>
          <w:sz w:val="22"/>
          <w:szCs w:val="22"/>
        </w:rPr>
        <w:t>mlouvy se řídí českými právními předpisy a případné spory z těchto právních vztahů vzniklé rozhodují české soudy.</w:t>
      </w:r>
    </w:p>
    <w:p w14:paraId="6D56A454" w14:textId="51D7DEB3" w:rsidR="00EF2117" w:rsidRPr="00EF000F" w:rsidRDefault="00EF2117" w:rsidP="00EF000F">
      <w:pPr>
        <w:numPr>
          <w:ilvl w:val="0"/>
          <w:numId w:val="9"/>
        </w:numPr>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 xml:space="preserve">Pojistitel souhlasí s uveřejněním této smlouvy v souladu se ZZVZ a se zákonem o registru smluv, a to včetně případných příloh a dodatků. </w:t>
      </w:r>
    </w:p>
    <w:p w14:paraId="6BC0C7FD" w14:textId="0665FE77" w:rsidR="00FF26DA" w:rsidRPr="00EF000F" w:rsidRDefault="00FF26DA" w:rsidP="00EF000F">
      <w:pPr>
        <w:numPr>
          <w:ilvl w:val="0"/>
          <w:numId w:val="9"/>
        </w:numPr>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Bonifikace za příznivý škodný průběh:</w:t>
      </w:r>
    </w:p>
    <w:p w14:paraId="6A47A7BD" w14:textId="77777777" w:rsidR="00FF26DA" w:rsidRPr="00EF000F" w:rsidRDefault="00FF26DA" w:rsidP="00EF000F">
      <w:pPr>
        <w:spacing w:before="120" w:line="276" w:lineRule="auto"/>
        <w:jc w:val="both"/>
        <w:rPr>
          <w:rFonts w:asciiTheme="minorHAnsi" w:hAnsiTheme="minorHAnsi" w:cstheme="minorHAnsi"/>
          <w:sz w:val="22"/>
          <w:szCs w:val="22"/>
          <w:highlight w:val="yellow"/>
        </w:rPr>
      </w:pPr>
    </w:p>
    <w:tbl>
      <w:tblPr>
        <w:tblW w:w="7414" w:type="dxa"/>
        <w:tblInd w:w="421" w:type="dxa"/>
        <w:tblCellMar>
          <w:left w:w="70" w:type="dxa"/>
          <w:right w:w="70" w:type="dxa"/>
        </w:tblCellMar>
        <w:tblLook w:val="04A0" w:firstRow="1" w:lastRow="0" w:firstColumn="1" w:lastColumn="0" w:noHBand="0" w:noVBand="1"/>
      </w:tblPr>
      <w:tblGrid>
        <w:gridCol w:w="3870"/>
        <w:gridCol w:w="3544"/>
      </w:tblGrid>
      <w:tr w:rsidR="00FF26DA" w:rsidRPr="00B652BC" w14:paraId="1BCC1F9B" w14:textId="77777777" w:rsidTr="00A12BA6">
        <w:trPr>
          <w:trHeight w:val="330"/>
        </w:trPr>
        <w:tc>
          <w:tcPr>
            <w:tcW w:w="7414"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FC175AC" w14:textId="77777777" w:rsidR="00FF26DA" w:rsidRPr="00EF000F" w:rsidRDefault="00FF26DA" w:rsidP="00EF000F">
            <w:pPr>
              <w:spacing w:before="60" w:after="60" w:line="276" w:lineRule="auto"/>
              <w:rPr>
                <w:rFonts w:asciiTheme="minorHAnsi" w:hAnsiTheme="minorHAnsi" w:cstheme="minorHAnsi"/>
                <w:b/>
                <w:bCs/>
                <w:color w:val="000000"/>
                <w:sz w:val="22"/>
                <w:szCs w:val="22"/>
              </w:rPr>
            </w:pPr>
            <w:r w:rsidRPr="00EF000F">
              <w:rPr>
                <w:rFonts w:asciiTheme="minorHAnsi" w:hAnsiTheme="minorHAnsi" w:cstheme="minorHAnsi"/>
                <w:b/>
                <w:bCs/>
                <w:color w:val="000000"/>
                <w:sz w:val="22"/>
                <w:szCs w:val="22"/>
              </w:rPr>
              <w:t>Bonifikace za příznivý škodní průběh:</w:t>
            </w:r>
          </w:p>
        </w:tc>
      </w:tr>
      <w:tr w:rsidR="00FF26DA" w:rsidRPr="00B652BC" w14:paraId="52D5CED4" w14:textId="77777777" w:rsidTr="00A12BA6">
        <w:trPr>
          <w:trHeight w:val="330"/>
        </w:trPr>
        <w:tc>
          <w:tcPr>
            <w:tcW w:w="38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E52D44" w14:textId="77777777" w:rsidR="00FF26DA" w:rsidRPr="00EF000F" w:rsidRDefault="00FF26DA" w:rsidP="00EF000F">
            <w:pPr>
              <w:spacing w:before="60" w:after="60" w:line="276" w:lineRule="auto"/>
              <w:rPr>
                <w:rFonts w:asciiTheme="minorHAnsi" w:hAnsiTheme="minorHAnsi" w:cstheme="minorHAnsi"/>
                <w:color w:val="000000"/>
                <w:sz w:val="22"/>
                <w:szCs w:val="22"/>
              </w:rPr>
            </w:pPr>
            <w:r w:rsidRPr="00EF000F">
              <w:rPr>
                <w:rFonts w:asciiTheme="minorHAnsi" w:hAnsiTheme="minorHAnsi" w:cstheme="minorHAnsi"/>
                <w:color w:val="000000"/>
                <w:sz w:val="22"/>
                <w:szCs w:val="22"/>
              </w:rPr>
              <w:t>Škodní průběh do 10%</w:t>
            </w:r>
          </w:p>
        </w:tc>
        <w:tc>
          <w:tcPr>
            <w:tcW w:w="3544" w:type="dxa"/>
            <w:tcBorders>
              <w:top w:val="single" w:sz="4" w:space="0" w:color="auto"/>
              <w:left w:val="nil"/>
              <w:bottom w:val="single" w:sz="4" w:space="0" w:color="auto"/>
              <w:right w:val="single" w:sz="4" w:space="0" w:color="000000"/>
            </w:tcBorders>
            <w:shd w:val="clear" w:color="auto" w:fill="auto"/>
            <w:noWrap/>
            <w:vAlign w:val="bottom"/>
            <w:hideMark/>
          </w:tcPr>
          <w:p w14:paraId="730646C4" w14:textId="77777777" w:rsidR="00FF26DA" w:rsidRPr="00EF000F" w:rsidRDefault="00FF26DA" w:rsidP="00EF000F">
            <w:pPr>
              <w:spacing w:before="60" w:after="60" w:line="276" w:lineRule="auto"/>
              <w:jc w:val="center"/>
              <w:rPr>
                <w:rFonts w:asciiTheme="minorHAnsi" w:hAnsiTheme="minorHAnsi" w:cstheme="minorHAnsi"/>
                <w:color w:val="000000"/>
                <w:sz w:val="22"/>
                <w:szCs w:val="22"/>
              </w:rPr>
            </w:pPr>
            <w:r w:rsidRPr="00EF000F">
              <w:rPr>
                <w:rFonts w:asciiTheme="minorHAnsi" w:hAnsiTheme="minorHAnsi" w:cstheme="minorHAnsi"/>
                <w:color w:val="000000"/>
                <w:sz w:val="22"/>
                <w:szCs w:val="22"/>
              </w:rPr>
              <w:t>Sleva z ročního pojistného min. 20%</w:t>
            </w:r>
          </w:p>
        </w:tc>
      </w:tr>
      <w:tr w:rsidR="00FF26DA" w:rsidRPr="00B652BC" w14:paraId="3E9125CC" w14:textId="77777777" w:rsidTr="00A12BA6">
        <w:trPr>
          <w:trHeight w:val="330"/>
        </w:trPr>
        <w:tc>
          <w:tcPr>
            <w:tcW w:w="38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6C8988" w14:textId="77777777" w:rsidR="00FF26DA" w:rsidRPr="00EF000F" w:rsidRDefault="00FF26DA" w:rsidP="00EF000F">
            <w:pPr>
              <w:spacing w:before="60" w:after="60" w:line="276" w:lineRule="auto"/>
              <w:rPr>
                <w:rFonts w:asciiTheme="minorHAnsi" w:hAnsiTheme="minorHAnsi" w:cstheme="minorHAnsi"/>
                <w:color w:val="000000"/>
                <w:sz w:val="22"/>
                <w:szCs w:val="22"/>
              </w:rPr>
            </w:pPr>
            <w:r w:rsidRPr="00EF000F">
              <w:rPr>
                <w:rFonts w:asciiTheme="minorHAnsi" w:hAnsiTheme="minorHAnsi" w:cstheme="minorHAnsi"/>
                <w:color w:val="000000"/>
                <w:sz w:val="22"/>
                <w:szCs w:val="22"/>
              </w:rPr>
              <w:t>Škodní průběh do 20%</w:t>
            </w:r>
          </w:p>
        </w:tc>
        <w:tc>
          <w:tcPr>
            <w:tcW w:w="3544" w:type="dxa"/>
            <w:tcBorders>
              <w:top w:val="single" w:sz="4" w:space="0" w:color="auto"/>
              <w:left w:val="nil"/>
              <w:bottom w:val="single" w:sz="4" w:space="0" w:color="auto"/>
              <w:right w:val="single" w:sz="4" w:space="0" w:color="000000"/>
            </w:tcBorders>
            <w:shd w:val="clear" w:color="auto" w:fill="auto"/>
            <w:noWrap/>
            <w:vAlign w:val="bottom"/>
            <w:hideMark/>
          </w:tcPr>
          <w:p w14:paraId="31E5238A" w14:textId="77777777" w:rsidR="00FF26DA" w:rsidRPr="00EF000F" w:rsidRDefault="00FF26DA" w:rsidP="00EF000F">
            <w:pPr>
              <w:spacing w:before="60" w:after="60" w:line="276" w:lineRule="auto"/>
              <w:jc w:val="center"/>
              <w:rPr>
                <w:rFonts w:asciiTheme="minorHAnsi" w:hAnsiTheme="minorHAnsi" w:cstheme="minorHAnsi"/>
                <w:color w:val="000000"/>
                <w:sz w:val="22"/>
                <w:szCs w:val="22"/>
              </w:rPr>
            </w:pPr>
            <w:r w:rsidRPr="00EF000F">
              <w:rPr>
                <w:rFonts w:asciiTheme="minorHAnsi" w:hAnsiTheme="minorHAnsi" w:cstheme="minorHAnsi"/>
                <w:color w:val="000000"/>
                <w:sz w:val="22"/>
                <w:szCs w:val="22"/>
              </w:rPr>
              <w:t>Sleva z ročního pojistného min. 15%</w:t>
            </w:r>
          </w:p>
        </w:tc>
      </w:tr>
      <w:tr w:rsidR="00FF26DA" w:rsidRPr="00B652BC" w14:paraId="4747BA55" w14:textId="77777777" w:rsidTr="00A12BA6">
        <w:trPr>
          <w:trHeight w:val="330"/>
        </w:trPr>
        <w:tc>
          <w:tcPr>
            <w:tcW w:w="38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63D395" w14:textId="77777777" w:rsidR="00FF26DA" w:rsidRPr="00EF000F" w:rsidRDefault="00FF26DA" w:rsidP="00EF000F">
            <w:pPr>
              <w:spacing w:before="60" w:after="60" w:line="276" w:lineRule="auto"/>
              <w:rPr>
                <w:rFonts w:asciiTheme="minorHAnsi" w:hAnsiTheme="minorHAnsi" w:cstheme="minorHAnsi"/>
                <w:color w:val="000000"/>
                <w:sz w:val="22"/>
                <w:szCs w:val="22"/>
              </w:rPr>
            </w:pPr>
            <w:r w:rsidRPr="00EF000F">
              <w:rPr>
                <w:rFonts w:asciiTheme="minorHAnsi" w:hAnsiTheme="minorHAnsi" w:cstheme="minorHAnsi"/>
                <w:color w:val="000000"/>
                <w:sz w:val="22"/>
                <w:szCs w:val="22"/>
              </w:rPr>
              <w:t>Škodní průběh do 30%</w:t>
            </w:r>
          </w:p>
        </w:tc>
        <w:tc>
          <w:tcPr>
            <w:tcW w:w="3544" w:type="dxa"/>
            <w:tcBorders>
              <w:top w:val="single" w:sz="4" w:space="0" w:color="auto"/>
              <w:left w:val="nil"/>
              <w:bottom w:val="single" w:sz="4" w:space="0" w:color="auto"/>
              <w:right w:val="single" w:sz="4" w:space="0" w:color="000000"/>
            </w:tcBorders>
            <w:shd w:val="clear" w:color="auto" w:fill="auto"/>
            <w:noWrap/>
            <w:vAlign w:val="bottom"/>
            <w:hideMark/>
          </w:tcPr>
          <w:p w14:paraId="4DB8D81D" w14:textId="77777777" w:rsidR="00FF26DA" w:rsidRPr="00EF000F" w:rsidRDefault="00FF26DA" w:rsidP="00EF000F">
            <w:pPr>
              <w:spacing w:before="60" w:after="60" w:line="276" w:lineRule="auto"/>
              <w:jc w:val="center"/>
              <w:rPr>
                <w:rFonts w:asciiTheme="minorHAnsi" w:hAnsiTheme="minorHAnsi" w:cstheme="minorHAnsi"/>
                <w:color w:val="000000"/>
                <w:sz w:val="22"/>
                <w:szCs w:val="22"/>
              </w:rPr>
            </w:pPr>
            <w:r w:rsidRPr="00EF000F">
              <w:rPr>
                <w:rFonts w:asciiTheme="minorHAnsi" w:hAnsiTheme="minorHAnsi" w:cstheme="minorHAnsi"/>
                <w:color w:val="000000"/>
                <w:sz w:val="22"/>
                <w:szCs w:val="22"/>
              </w:rPr>
              <w:t>Sleva z ročního pojistného min. 10%</w:t>
            </w:r>
          </w:p>
        </w:tc>
      </w:tr>
    </w:tbl>
    <w:p w14:paraId="133F1F68" w14:textId="77777777" w:rsidR="003228EA" w:rsidRPr="00EF000F" w:rsidRDefault="003228EA" w:rsidP="00EC1692">
      <w:pPr>
        <w:pStyle w:val="Zkladntext"/>
        <w:spacing w:before="120"/>
        <w:ind w:left="360"/>
        <w:rPr>
          <w:rFonts w:asciiTheme="minorHAnsi" w:hAnsiTheme="minorHAnsi" w:cstheme="minorHAnsi"/>
          <w:sz w:val="22"/>
          <w:szCs w:val="22"/>
        </w:rPr>
      </w:pPr>
    </w:p>
    <w:p w14:paraId="028DE4A6" w14:textId="7BB7BAC8" w:rsidR="00854CB6" w:rsidRPr="00EF000F" w:rsidRDefault="00854CB6" w:rsidP="00EF000F">
      <w:pPr>
        <w:numPr>
          <w:ilvl w:val="0"/>
          <w:numId w:val="9"/>
        </w:numPr>
        <w:tabs>
          <w:tab w:val="left" w:pos="-720"/>
        </w:tabs>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Pojistná smlouva bude spravována prostřednictvím</w:t>
      </w:r>
      <w:r w:rsidR="00450989" w:rsidRPr="00EF000F">
        <w:rPr>
          <w:rFonts w:asciiTheme="minorHAnsi" w:hAnsiTheme="minorHAnsi" w:cstheme="minorHAnsi"/>
          <w:sz w:val="22"/>
          <w:szCs w:val="22"/>
        </w:rPr>
        <w:t xml:space="preserve"> samostatného</w:t>
      </w:r>
      <w:r w:rsidRPr="00EF000F">
        <w:rPr>
          <w:rFonts w:asciiTheme="minorHAnsi" w:hAnsiTheme="minorHAnsi" w:cstheme="minorHAnsi"/>
          <w:sz w:val="22"/>
          <w:szCs w:val="22"/>
        </w:rPr>
        <w:t xml:space="preserve"> pojišťovacího </w:t>
      </w:r>
      <w:r w:rsidR="00450989" w:rsidRPr="00EF000F">
        <w:rPr>
          <w:rFonts w:asciiTheme="minorHAnsi" w:hAnsiTheme="minorHAnsi" w:cstheme="minorHAnsi"/>
          <w:sz w:val="22"/>
          <w:szCs w:val="22"/>
        </w:rPr>
        <w:t xml:space="preserve">zprostředkovatele </w:t>
      </w:r>
      <w:r w:rsidR="00CF0A50" w:rsidRPr="00EF000F">
        <w:rPr>
          <w:rFonts w:asciiTheme="minorHAnsi" w:hAnsiTheme="minorHAnsi" w:cstheme="minorHAnsi"/>
          <w:sz w:val="22"/>
          <w:szCs w:val="22"/>
        </w:rPr>
        <w:t>OK GROUP a.s.</w:t>
      </w:r>
      <w:r w:rsidRPr="00EF000F">
        <w:rPr>
          <w:rFonts w:asciiTheme="minorHAnsi" w:hAnsiTheme="minorHAnsi" w:cstheme="minorHAnsi"/>
          <w:sz w:val="22"/>
          <w:szCs w:val="22"/>
        </w:rPr>
        <w:t xml:space="preserve">, IČ: </w:t>
      </w:r>
      <w:r w:rsidR="0027767D" w:rsidRPr="00EF000F">
        <w:rPr>
          <w:rFonts w:asciiTheme="minorHAnsi" w:hAnsiTheme="minorHAnsi" w:cstheme="minorHAnsi"/>
          <w:sz w:val="22"/>
          <w:szCs w:val="22"/>
        </w:rPr>
        <w:t>25561804</w:t>
      </w:r>
      <w:r w:rsidR="00E565A0" w:rsidRPr="00EF000F">
        <w:rPr>
          <w:rFonts w:asciiTheme="minorHAnsi" w:hAnsiTheme="minorHAnsi" w:cstheme="minorHAnsi"/>
          <w:sz w:val="22"/>
          <w:szCs w:val="22"/>
        </w:rPr>
        <w:t>, se sídlem Mánesova 3014/16, 612 00 Brno 12</w:t>
      </w:r>
      <w:r w:rsidR="0027767D" w:rsidRPr="00EF000F">
        <w:rPr>
          <w:rFonts w:asciiTheme="minorHAnsi" w:hAnsiTheme="minorHAnsi" w:cstheme="minorHAnsi"/>
          <w:sz w:val="22"/>
          <w:szCs w:val="22"/>
        </w:rPr>
        <w:t>.</w:t>
      </w:r>
      <w:r w:rsidRPr="00EF000F">
        <w:rPr>
          <w:rFonts w:asciiTheme="minorHAnsi" w:hAnsiTheme="minorHAnsi" w:cstheme="minorHAnsi"/>
          <w:sz w:val="22"/>
          <w:szCs w:val="22"/>
        </w:rPr>
        <w:t xml:space="preserve"> </w:t>
      </w:r>
      <w:r w:rsidR="00E9444F" w:rsidRPr="00EF000F">
        <w:rPr>
          <w:rFonts w:asciiTheme="minorHAnsi" w:hAnsiTheme="minorHAnsi" w:cstheme="minorHAnsi"/>
          <w:sz w:val="22"/>
          <w:szCs w:val="22"/>
        </w:rPr>
        <w:t>Pojistník</w:t>
      </w:r>
      <w:r w:rsidRPr="00EF000F">
        <w:rPr>
          <w:rFonts w:asciiTheme="minorHAnsi" w:hAnsiTheme="minorHAnsi" w:cstheme="minorHAnsi"/>
          <w:sz w:val="22"/>
          <w:szCs w:val="22"/>
        </w:rPr>
        <w:t xml:space="preserve"> prohlašuje, že uzavřel s</w:t>
      </w:r>
      <w:r w:rsidR="00450989" w:rsidRPr="00EF000F">
        <w:rPr>
          <w:rFonts w:asciiTheme="minorHAnsi" w:hAnsiTheme="minorHAnsi" w:cstheme="minorHAnsi"/>
          <w:sz w:val="22"/>
          <w:szCs w:val="22"/>
        </w:rPr>
        <w:t>e samostatným</w:t>
      </w:r>
      <w:r w:rsidRPr="00EF000F">
        <w:rPr>
          <w:rFonts w:asciiTheme="minorHAnsi" w:hAnsiTheme="minorHAnsi" w:cstheme="minorHAnsi"/>
          <w:sz w:val="22"/>
          <w:szCs w:val="22"/>
        </w:rPr>
        <w:t xml:space="preserve"> pojišťovacím </w:t>
      </w:r>
      <w:r w:rsidR="00450989" w:rsidRPr="00EF000F">
        <w:rPr>
          <w:rFonts w:asciiTheme="minorHAnsi" w:hAnsiTheme="minorHAnsi" w:cstheme="minorHAnsi"/>
          <w:sz w:val="22"/>
          <w:szCs w:val="22"/>
        </w:rPr>
        <w:t xml:space="preserve">zprostředkovatelem </w:t>
      </w:r>
      <w:r w:rsidRPr="00EF000F">
        <w:rPr>
          <w:rFonts w:asciiTheme="minorHAnsi" w:hAnsiTheme="minorHAnsi" w:cstheme="minorHAnsi"/>
          <w:sz w:val="22"/>
          <w:szCs w:val="22"/>
        </w:rPr>
        <w:t xml:space="preserve">smlouvu, na jejímž základě </w:t>
      </w:r>
      <w:r w:rsidR="00450989" w:rsidRPr="00EF000F">
        <w:rPr>
          <w:rFonts w:asciiTheme="minorHAnsi" w:hAnsiTheme="minorHAnsi" w:cstheme="minorHAnsi"/>
          <w:sz w:val="22"/>
          <w:szCs w:val="22"/>
        </w:rPr>
        <w:t>samostatný pojišťovací zprostředkovatel</w:t>
      </w:r>
      <w:r w:rsidRPr="00EF000F">
        <w:rPr>
          <w:rFonts w:asciiTheme="minorHAnsi" w:hAnsiTheme="minorHAnsi" w:cstheme="minorHAnsi"/>
          <w:sz w:val="22"/>
          <w:szCs w:val="22"/>
        </w:rPr>
        <w:t xml:space="preserve"> vykonává pro </w:t>
      </w:r>
      <w:r w:rsidR="00E9444F" w:rsidRPr="00EF000F">
        <w:rPr>
          <w:rFonts w:asciiTheme="minorHAnsi" w:hAnsiTheme="minorHAnsi" w:cstheme="minorHAnsi"/>
          <w:sz w:val="22"/>
          <w:szCs w:val="22"/>
        </w:rPr>
        <w:t>Pojistník</w:t>
      </w:r>
      <w:r w:rsidRPr="00EF000F">
        <w:rPr>
          <w:rFonts w:asciiTheme="minorHAnsi" w:hAnsiTheme="minorHAnsi" w:cstheme="minorHAnsi"/>
          <w:sz w:val="22"/>
          <w:szCs w:val="22"/>
        </w:rPr>
        <w:t xml:space="preserve">a zprostředkovatelskou činnost v pojišťovnictví a je pověřen správou pojistných smluv. V souvislosti s touto uzavřenou </w:t>
      </w:r>
      <w:r w:rsidR="00A12BA6" w:rsidRPr="00EF000F">
        <w:rPr>
          <w:rFonts w:asciiTheme="minorHAnsi" w:hAnsiTheme="minorHAnsi" w:cstheme="minorHAnsi"/>
          <w:sz w:val="22"/>
          <w:szCs w:val="22"/>
        </w:rPr>
        <w:t>S</w:t>
      </w:r>
      <w:r w:rsidRPr="00EF000F">
        <w:rPr>
          <w:rFonts w:asciiTheme="minorHAnsi" w:hAnsiTheme="minorHAnsi" w:cstheme="minorHAnsi"/>
          <w:sz w:val="22"/>
          <w:szCs w:val="22"/>
        </w:rPr>
        <w:t xml:space="preserve">mlouvou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 bere na vědomí, že nebude platit odměnu. Veškerá korespondence, týkající se </w:t>
      </w:r>
      <w:r w:rsidR="001A4466" w:rsidRPr="00EF000F">
        <w:rPr>
          <w:rFonts w:asciiTheme="minorHAnsi" w:hAnsiTheme="minorHAnsi" w:cstheme="minorHAnsi"/>
          <w:sz w:val="22"/>
          <w:szCs w:val="22"/>
        </w:rPr>
        <w:t>S</w:t>
      </w:r>
      <w:r w:rsidRPr="00EF000F">
        <w:rPr>
          <w:rFonts w:asciiTheme="minorHAnsi" w:hAnsiTheme="minorHAnsi" w:cstheme="minorHAnsi"/>
          <w:sz w:val="22"/>
          <w:szCs w:val="22"/>
        </w:rPr>
        <w:t xml:space="preserve">mlouvy bude prováděna výhradně prostřednictvím </w:t>
      </w:r>
      <w:r w:rsidR="00450989" w:rsidRPr="00EF000F">
        <w:rPr>
          <w:rFonts w:asciiTheme="minorHAnsi" w:hAnsiTheme="minorHAnsi" w:cstheme="minorHAnsi"/>
          <w:sz w:val="22"/>
          <w:szCs w:val="22"/>
        </w:rPr>
        <w:t>samostatného pojišťovacího zprostředkovatele</w:t>
      </w:r>
      <w:r w:rsidRPr="00EF000F">
        <w:rPr>
          <w:rFonts w:asciiTheme="minorHAnsi" w:hAnsiTheme="minorHAnsi" w:cstheme="minorHAnsi"/>
          <w:sz w:val="22"/>
          <w:szCs w:val="22"/>
        </w:rPr>
        <w:t xml:space="preserve">. Veškeré písemnosti mající vztah k pojištění sjednanému touto </w:t>
      </w:r>
      <w:r w:rsidR="001A4466" w:rsidRPr="00EF000F">
        <w:rPr>
          <w:rFonts w:asciiTheme="minorHAnsi" w:hAnsiTheme="minorHAnsi" w:cstheme="minorHAnsi"/>
          <w:sz w:val="22"/>
          <w:szCs w:val="22"/>
        </w:rPr>
        <w:t>S</w:t>
      </w:r>
      <w:r w:rsidRPr="00EF000F">
        <w:rPr>
          <w:rFonts w:asciiTheme="minorHAnsi" w:hAnsiTheme="minorHAnsi" w:cstheme="minorHAnsi"/>
          <w:sz w:val="22"/>
          <w:szCs w:val="22"/>
        </w:rPr>
        <w:t xml:space="preserve">mlouvou doručované </w:t>
      </w:r>
      <w:r w:rsidR="00E9444F" w:rsidRPr="00EF000F">
        <w:rPr>
          <w:rFonts w:asciiTheme="minorHAnsi" w:hAnsiTheme="minorHAnsi" w:cstheme="minorHAnsi"/>
          <w:sz w:val="22"/>
          <w:szCs w:val="22"/>
        </w:rPr>
        <w:t>Pojistitel</w:t>
      </w:r>
      <w:r w:rsidRPr="00EF000F">
        <w:rPr>
          <w:rFonts w:asciiTheme="minorHAnsi" w:hAnsiTheme="minorHAnsi" w:cstheme="minorHAnsi"/>
          <w:sz w:val="22"/>
          <w:szCs w:val="22"/>
        </w:rPr>
        <w:t xml:space="preserve">em </w:t>
      </w:r>
      <w:r w:rsidR="00E9444F" w:rsidRPr="00EF000F">
        <w:rPr>
          <w:rFonts w:asciiTheme="minorHAnsi" w:hAnsiTheme="minorHAnsi" w:cstheme="minorHAnsi"/>
          <w:sz w:val="22"/>
          <w:szCs w:val="22"/>
        </w:rPr>
        <w:t>Pojistník</w:t>
      </w:r>
      <w:r w:rsidRPr="00EF000F">
        <w:rPr>
          <w:rFonts w:asciiTheme="minorHAnsi" w:hAnsiTheme="minorHAnsi" w:cstheme="minorHAnsi"/>
          <w:sz w:val="22"/>
          <w:szCs w:val="22"/>
        </w:rPr>
        <w:t xml:space="preserve">ovi se považují za doručené doručením </w:t>
      </w:r>
      <w:r w:rsidR="00450989" w:rsidRPr="00EF000F">
        <w:rPr>
          <w:rFonts w:asciiTheme="minorHAnsi" w:hAnsiTheme="minorHAnsi" w:cstheme="minorHAnsi"/>
          <w:sz w:val="22"/>
          <w:szCs w:val="22"/>
        </w:rPr>
        <w:t xml:space="preserve">samostatnému </w:t>
      </w:r>
      <w:r w:rsidRPr="00EF000F">
        <w:rPr>
          <w:rFonts w:asciiTheme="minorHAnsi" w:hAnsiTheme="minorHAnsi" w:cstheme="minorHAnsi"/>
          <w:sz w:val="22"/>
          <w:szCs w:val="22"/>
        </w:rPr>
        <w:t xml:space="preserve">pojišťovacímu </w:t>
      </w:r>
      <w:r w:rsidR="00450989" w:rsidRPr="00EF000F">
        <w:rPr>
          <w:rFonts w:asciiTheme="minorHAnsi" w:hAnsiTheme="minorHAnsi" w:cstheme="minorHAnsi"/>
          <w:sz w:val="22"/>
          <w:szCs w:val="22"/>
        </w:rPr>
        <w:t>zprostředkovateli</w:t>
      </w:r>
      <w:r w:rsidRPr="00EF000F">
        <w:rPr>
          <w:rFonts w:asciiTheme="minorHAnsi" w:hAnsiTheme="minorHAnsi" w:cstheme="minorHAnsi"/>
          <w:sz w:val="22"/>
          <w:szCs w:val="22"/>
        </w:rPr>
        <w:t>.</w:t>
      </w:r>
    </w:p>
    <w:p w14:paraId="188958CC" w14:textId="3CA04C43" w:rsidR="00C337D7" w:rsidRPr="00EF000F" w:rsidRDefault="001F3BF3" w:rsidP="00EF000F">
      <w:pPr>
        <w:numPr>
          <w:ilvl w:val="12"/>
          <w:numId w:val="0"/>
        </w:numPr>
        <w:tabs>
          <w:tab w:val="left" w:pos="-720"/>
        </w:tabs>
        <w:spacing w:line="276" w:lineRule="auto"/>
        <w:ind w:left="360"/>
        <w:jc w:val="both"/>
        <w:rPr>
          <w:rFonts w:asciiTheme="minorHAnsi" w:hAnsiTheme="minorHAnsi" w:cstheme="minorHAnsi"/>
          <w:sz w:val="22"/>
          <w:szCs w:val="22"/>
        </w:rPr>
      </w:pPr>
      <w:r w:rsidRPr="00EF000F">
        <w:rPr>
          <w:rFonts w:asciiTheme="minorHAnsi" w:hAnsiTheme="minorHAnsi" w:cstheme="minorHAnsi"/>
          <w:spacing w:val="-3"/>
          <w:sz w:val="22"/>
          <w:szCs w:val="22"/>
        </w:rPr>
        <w:t>Kopie plné</w:t>
      </w:r>
      <w:r w:rsidR="00C337D7" w:rsidRPr="00EF000F">
        <w:rPr>
          <w:rFonts w:asciiTheme="minorHAnsi" w:hAnsiTheme="minorHAnsi" w:cstheme="minorHAnsi"/>
          <w:spacing w:val="-3"/>
          <w:sz w:val="22"/>
          <w:szCs w:val="22"/>
        </w:rPr>
        <w:t xml:space="preserve"> moc</w:t>
      </w:r>
      <w:r w:rsidRPr="00EF000F">
        <w:rPr>
          <w:rFonts w:asciiTheme="minorHAnsi" w:hAnsiTheme="minorHAnsi" w:cstheme="minorHAnsi"/>
          <w:spacing w:val="-3"/>
          <w:sz w:val="22"/>
          <w:szCs w:val="22"/>
        </w:rPr>
        <w:t xml:space="preserve">i nebo smlouvy o </w:t>
      </w:r>
      <w:r w:rsidR="007823FA" w:rsidRPr="00EF000F">
        <w:rPr>
          <w:rFonts w:asciiTheme="minorHAnsi" w:hAnsiTheme="minorHAnsi" w:cstheme="minorHAnsi"/>
          <w:spacing w:val="-3"/>
          <w:sz w:val="22"/>
          <w:szCs w:val="22"/>
        </w:rPr>
        <w:t>spolupráci</w:t>
      </w:r>
      <w:r w:rsidR="00C337D7" w:rsidRPr="00EF000F">
        <w:rPr>
          <w:rFonts w:asciiTheme="minorHAnsi" w:hAnsiTheme="minorHAnsi" w:cstheme="minorHAnsi"/>
          <w:spacing w:val="-3"/>
          <w:sz w:val="22"/>
          <w:szCs w:val="22"/>
        </w:rPr>
        <w:t xml:space="preserve"> </w:t>
      </w:r>
      <w:r w:rsidR="00450989" w:rsidRPr="00EF000F">
        <w:rPr>
          <w:rFonts w:asciiTheme="minorHAnsi" w:hAnsiTheme="minorHAnsi" w:cstheme="minorHAnsi"/>
          <w:spacing w:val="-3"/>
          <w:sz w:val="22"/>
          <w:szCs w:val="22"/>
        </w:rPr>
        <w:t>samostatného pojišťovacího zprostředkovatele</w:t>
      </w:r>
      <w:r w:rsidR="00C337D7" w:rsidRPr="00EF000F">
        <w:rPr>
          <w:rFonts w:asciiTheme="minorHAnsi" w:hAnsiTheme="minorHAnsi" w:cstheme="minorHAnsi"/>
          <w:spacing w:val="-3"/>
          <w:sz w:val="22"/>
          <w:szCs w:val="22"/>
        </w:rPr>
        <w:t xml:space="preserve"> je přílohou č</w:t>
      </w:r>
      <w:r w:rsidR="00573C9B" w:rsidRPr="00EF000F">
        <w:rPr>
          <w:rFonts w:asciiTheme="minorHAnsi" w:hAnsiTheme="minorHAnsi" w:cstheme="minorHAnsi"/>
          <w:spacing w:val="-3"/>
          <w:sz w:val="22"/>
          <w:szCs w:val="22"/>
        </w:rPr>
        <w:t>.</w:t>
      </w:r>
      <w:r w:rsidR="00F42F47" w:rsidRPr="00EF000F">
        <w:rPr>
          <w:rFonts w:asciiTheme="minorHAnsi" w:hAnsiTheme="minorHAnsi" w:cstheme="minorHAnsi"/>
          <w:spacing w:val="-3"/>
          <w:sz w:val="22"/>
          <w:szCs w:val="22"/>
        </w:rPr>
        <w:t xml:space="preserve"> </w:t>
      </w:r>
      <w:r w:rsidR="00767655" w:rsidRPr="00EF000F">
        <w:rPr>
          <w:rFonts w:asciiTheme="minorHAnsi" w:hAnsiTheme="minorHAnsi" w:cstheme="minorHAnsi"/>
          <w:spacing w:val="-3"/>
          <w:sz w:val="22"/>
          <w:szCs w:val="22"/>
        </w:rPr>
        <w:t>3</w:t>
      </w:r>
      <w:r w:rsidR="00F42F47" w:rsidRPr="00EF000F">
        <w:rPr>
          <w:rFonts w:asciiTheme="minorHAnsi" w:hAnsiTheme="minorHAnsi" w:cstheme="minorHAnsi"/>
          <w:spacing w:val="-3"/>
          <w:sz w:val="22"/>
          <w:szCs w:val="22"/>
        </w:rPr>
        <w:t xml:space="preserve"> </w:t>
      </w:r>
      <w:r w:rsidR="00C337D7" w:rsidRPr="00EF000F">
        <w:rPr>
          <w:rFonts w:asciiTheme="minorHAnsi" w:hAnsiTheme="minorHAnsi" w:cstheme="minorHAnsi"/>
          <w:spacing w:val="-3"/>
          <w:sz w:val="22"/>
          <w:szCs w:val="22"/>
        </w:rPr>
        <w:t xml:space="preserve">této </w:t>
      </w:r>
      <w:r w:rsidR="001A4466" w:rsidRPr="00EF000F">
        <w:rPr>
          <w:rFonts w:asciiTheme="minorHAnsi" w:hAnsiTheme="minorHAnsi" w:cstheme="minorHAnsi"/>
          <w:spacing w:val="-3"/>
          <w:sz w:val="22"/>
          <w:szCs w:val="22"/>
        </w:rPr>
        <w:t>Smlouvy</w:t>
      </w:r>
      <w:r w:rsidR="00C337D7" w:rsidRPr="00EF000F">
        <w:rPr>
          <w:rFonts w:asciiTheme="minorHAnsi" w:hAnsiTheme="minorHAnsi" w:cstheme="minorHAnsi"/>
          <w:spacing w:val="-3"/>
          <w:sz w:val="22"/>
          <w:szCs w:val="22"/>
        </w:rPr>
        <w:t xml:space="preserve">. </w:t>
      </w:r>
    </w:p>
    <w:p w14:paraId="68204F32" w14:textId="6C9A7B75" w:rsidR="00C337D7" w:rsidRPr="00EF000F" w:rsidRDefault="001A4466" w:rsidP="00EF000F">
      <w:pPr>
        <w:numPr>
          <w:ilvl w:val="0"/>
          <w:numId w:val="9"/>
        </w:numPr>
        <w:tabs>
          <w:tab w:val="left" w:pos="-720"/>
        </w:tabs>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S</w:t>
      </w:r>
      <w:r w:rsidR="00C337D7" w:rsidRPr="00EF000F">
        <w:rPr>
          <w:rFonts w:asciiTheme="minorHAnsi" w:hAnsiTheme="minorHAnsi" w:cstheme="minorHAnsi"/>
          <w:sz w:val="22"/>
          <w:szCs w:val="22"/>
        </w:rPr>
        <w:t xml:space="preserve">mlouva byla vypracována ve </w:t>
      </w:r>
      <w:r w:rsidR="00854CB6" w:rsidRPr="00EF000F">
        <w:rPr>
          <w:rFonts w:asciiTheme="minorHAnsi" w:hAnsiTheme="minorHAnsi" w:cstheme="minorHAnsi"/>
          <w:sz w:val="22"/>
          <w:szCs w:val="22"/>
        </w:rPr>
        <w:t>4</w:t>
      </w:r>
      <w:r w:rsidR="00C337D7" w:rsidRPr="00EF000F">
        <w:rPr>
          <w:rFonts w:asciiTheme="minorHAnsi" w:hAnsiTheme="minorHAnsi" w:cstheme="minorHAnsi"/>
          <w:sz w:val="22"/>
          <w:szCs w:val="22"/>
        </w:rPr>
        <w:t xml:space="preserve"> stejnopisech, </w:t>
      </w:r>
      <w:r w:rsidR="00E9444F" w:rsidRPr="00EF000F">
        <w:rPr>
          <w:rFonts w:asciiTheme="minorHAnsi" w:hAnsiTheme="minorHAnsi" w:cstheme="minorHAnsi"/>
          <w:sz w:val="22"/>
          <w:szCs w:val="22"/>
        </w:rPr>
        <w:t>Pojistník</w:t>
      </w:r>
      <w:r w:rsidR="00C337D7" w:rsidRPr="00EF000F">
        <w:rPr>
          <w:rFonts w:asciiTheme="minorHAnsi" w:hAnsiTheme="minorHAnsi" w:cstheme="minorHAnsi"/>
          <w:sz w:val="22"/>
          <w:szCs w:val="22"/>
        </w:rPr>
        <w:t xml:space="preserve"> obdrží </w:t>
      </w:r>
      <w:r w:rsidR="00854CB6" w:rsidRPr="00EF000F">
        <w:rPr>
          <w:rFonts w:asciiTheme="minorHAnsi" w:hAnsiTheme="minorHAnsi" w:cstheme="minorHAnsi"/>
          <w:sz w:val="22"/>
          <w:szCs w:val="22"/>
        </w:rPr>
        <w:t>1</w:t>
      </w:r>
      <w:r w:rsidR="00C337D7" w:rsidRPr="00EF000F">
        <w:rPr>
          <w:rFonts w:asciiTheme="minorHAnsi" w:hAnsiTheme="minorHAnsi" w:cstheme="minorHAnsi"/>
          <w:sz w:val="22"/>
          <w:szCs w:val="22"/>
        </w:rPr>
        <w:t xml:space="preserve"> vyhotovení</w:t>
      </w:r>
      <w:r w:rsidR="00BB5B63" w:rsidRPr="00EF000F">
        <w:rPr>
          <w:rFonts w:asciiTheme="minorHAnsi" w:hAnsiTheme="minorHAnsi" w:cstheme="minorHAnsi"/>
          <w:sz w:val="22"/>
          <w:szCs w:val="22"/>
        </w:rPr>
        <w:t>,</w:t>
      </w:r>
      <w:r w:rsidR="00C337D7" w:rsidRPr="00EF000F">
        <w:rPr>
          <w:rFonts w:asciiTheme="minorHAnsi" w:hAnsiTheme="minorHAnsi" w:cstheme="minorHAnsi"/>
          <w:sz w:val="22"/>
          <w:szCs w:val="22"/>
        </w:rPr>
        <w:t xml:space="preserve"> </w:t>
      </w:r>
      <w:r w:rsidR="00450989" w:rsidRPr="00EF000F">
        <w:rPr>
          <w:rFonts w:asciiTheme="minorHAnsi" w:hAnsiTheme="minorHAnsi" w:cstheme="minorHAnsi"/>
          <w:sz w:val="22"/>
          <w:szCs w:val="22"/>
        </w:rPr>
        <w:t>samostatný pojišťovací zprostředkovatel</w:t>
      </w:r>
      <w:r w:rsidR="000922FF" w:rsidRPr="00EF000F">
        <w:rPr>
          <w:rFonts w:asciiTheme="minorHAnsi" w:hAnsiTheme="minorHAnsi" w:cstheme="minorHAnsi"/>
          <w:sz w:val="22"/>
          <w:szCs w:val="22"/>
        </w:rPr>
        <w:t xml:space="preserve"> obdrží</w:t>
      </w:r>
      <w:r w:rsidR="00C337D7" w:rsidRPr="00EF000F">
        <w:rPr>
          <w:rFonts w:asciiTheme="minorHAnsi" w:hAnsiTheme="minorHAnsi" w:cstheme="minorHAnsi"/>
          <w:sz w:val="22"/>
          <w:szCs w:val="22"/>
        </w:rPr>
        <w:t xml:space="preserve"> </w:t>
      </w:r>
      <w:r w:rsidR="00854CB6" w:rsidRPr="00EF000F">
        <w:rPr>
          <w:rFonts w:asciiTheme="minorHAnsi" w:hAnsiTheme="minorHAnsi" w:cstheme="minorHAnsi"/>
          <w:sz w:val="22"/>
          <w:szCs w:val="22"/>
        </w:rPr>
        <w:t>1</w:t>
      </w:r>
      <w:r w:rsidR="00C337D7" w:rsidRPr="00EF000F">
        <w:rPr>
          <w:rFonts w:asciiTheme="minorHAnsi" w:hAnsiTheme="minorHAnsi" w:cstheme="minorHAnsi"/>
          <w:sz w:val="22"/>
          <w:szCs w:val="22"/>
        </w:rPr>
        <w:t xml:space="preserve"> vyhotovení a </w:t>
      </w:r>
      <w:r w:rsidR="00E9444F" w:rsidRPr="00EF000F">
        <w:rPr>
          <w:rFonts w:asciiTheme="minorHAnsi" w:hAnsiTheme="minorHAnsi" w:cstheme="minorHAnsi"/>
          <w:sz w:val="22"/>
          <w:szCs w:val="22"/>
        </w:rPr>
        <w:t>Pojistitel</w:t>
      </w:r>
      <w:r w:rsidR="00C337D7" w:rsidRPr="00EF000F">
        <w:rPr>
          <w:rFonts w:asciiTheme="minorHAnsi" w:hAnsiTheme="minorHAnsi" w:cstheme="minorHAnsi"/>
          <w:sz w:val="22"/>
          <w:szCs w:val="22"/>
        </w:rPr>
        <w:t xml:space="preserve"> si ponechá 2 vyhotovení. </w:t>
      </w:r>
    </w:p>
    <w:p w14:paraId="3A8B0DC7" w14:textId="7DF8A726" w:rsidR="00146C01" w:rsidRPr="00EF000F" w:rsidRDefault="00146C01" w:rsidP="00EF000F">
      <w:pPr>
        <w:numPr>
          <w:ilvl w:val="0"/>
          <w:numId w:val="9"/>
        </w:numPr>
        <w:tabs>
          <w:tab w:val="left" w:pos="-720"/>
        </w:tabs>
        <w:spacing w:before="120" w:line="276" w:lineRule="auto"/>
        <w:jc w:val="both"/>
        <w:rPr>
          <w:rFonts w:asciiTheme="minorHAnsi" w:hAnsiTheme="minorHAnsi" w:cstheme="minorHAnsi"/>
          <w:sz w:val="22"/>
          <w:szCs w:val="22"/>
        </w:rPr>
      </w:pPr>
      <w:bookmarkStart w:id="78" w:name="_Hlk25841577"/>
      <w:r w:rsidRPr="00927C70">
        <w:rPr>
          <w:rFonts w:asciiTheme="minorHAnsi" w:hAnsiTheme="minorHAnsi" w:cstheme="minorHAnsi"/>
          <w:sz w:val="22"/>
          <w:szCs w:val="22"/>
        </w:rPr>
        <w:t xml:space="preserve">Součástí </w:t>
      </w:r>
      <w:r w:rsidR="001A4466" w:rsidRPr="00927C70">
        <w:rPr>
          <w:rFonts w:asciiTheme="minorHAnsi" w:hAnsiTheme="minorHAnsi" w:cstheme="minorHAnsi"/>
          <w:sz w:val="22"/>
          <w:szCs w:val="22"/>
        </w:rPr>
        <w:t>S</w:t>
      </w:r>
      <w:r w:rsidRPr="00927C70">
        <w:rPr>
          <w:rFonts w:asciiTheme="minorHAnsi" w:hAnsiTheme="minorHAnsi" w:cstheme="minorHAnsi"/>
          <w:sz w:val="22"/>
          <w:szCs w:val="22"/>
        </w:rPr>
        <w:t xml:space="preserve">mlouvy jsou příslušné pojistné podmínky </w:t>
      </w:r>
      <w:r w:rsidR="001042B2" w:rsidRPr="00927C70">
        <w:rPr>
          <w:rFonts w:asciiTheme="minorHAnsi" w:hAnsiTheme="minorHAnsi" w:cstheme="minorHAnsi"/>
          <w:sz w:val="22"/>
          <w:szCs w:val="22"/>
        </w:rPr>
        <w:t>Pojistitele přiložené k této S</w:t>
      </w:r>
      <w:r w:rsidRPr="00927C70">
        <w:rPr>
          <w:rFonts w:asciiTheme="minorHAnsi" w:hAnsiTheme="minorHAnsi" w:cstheme="minorHAnsi"/>
          <w:sz w:val="22"/>
          <w:szCs w:val="22"/>
        </w:rPr>
        <w:t>mlouvě</w:t>
      </w:r>
      <w:r w:rsidR="001042B2" w:rsidRPr="00927C70">
        <w:rPr>
          <w:rFonts w:asciiTheme="minorHAnsi" w:hAnsiTheme="minorHAnsi" w:cstheme="minorHAnsi"/>
          <w:sz w:val="22"/>
          <w:szCs w:val="22"/>
        </w:rPr>
        <w:t xml:space="preserve">. </w:t>
      </w:r>
      <w:r w:rsidR="001042B2" w:rsidRPr="00D4544C">
        <w:rPr>
          <w:rFonts w:asciiTheme="minorHAnsi" w:hAnsiTheme="minorHAnsi" w:cstheme="minorHAnsi"/>
          <w:sz w:val="22"/>
          <w:szCs w:val="22"/>
        </w:rPr>
        <w:t>Přílohu této Smlouvy tvoří také zásady Pojistitele ohledně zpracování osobních údajů dle GDPR</w:t>
      </w:r>
      <w:r w:rsidR="001042B2" w:rsidRPr="00927C70">
        <w:rPr>
          <w:rFonts w:asciiTheme="minorHAnsi" w:hAnsiTheme="minorHAnsi" w:cstheme="minorHAnsi"/>
          <w:sz w:val="22"/>
          <w:szCs w:val="22"/>
        </w:rPr>
        <w:t>.</w:t>
      </w:r>
      <w:r w:rsidRPr="00EF000F">
        <w:rPr>
          <w:rFonts w:asciiTheme="minorHAnsi" w:hAnsiTheme="minorHAnsi" w:cstheme="minorHAnsi"/>
          <w:sz w:val="22"/>
          <w:szCs w:val="22"/>
        </w:rPr>
        <w:t xml:space="preserve"> </w:t>
      </w:r>
    </w:p>
    <w:p w14:paraId="1F0C3B9E" w14:textId="1C0DA454" w:rsidR="00146C01" w:rsidRPr="00EF000F" w:rsidRDefault="00E9444F" w:rsidP="00EF000F">
      <w:pPr>
        <w:numPr>
          <w:ilvl w:val="0"/>
          <w:numId w:val="9"/>
        </w:numPr>
        <w:tabs>
          <w:tab w:val="left" w:pos="-720"/>
        </w:tabs>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Pojistník</w:t>
      </w:r>
      <w:r w:rsidR="00146C01" w:rsidRPr="00EF000F">
        <w:rPr>
          <w:rFonts w:asciiTheme="minorHAnsi" w:hAnsiTheme="minorHAnsi" w:cstheme="minorHAnsi"/>
          <w:sz w:val="22"/>
          <w:szCs w:val="22"/>
        </w:rPr>
        <w:t xml:space="preserve"> potvrzuje, že před uzavřením </w:t>
      </w:r>
      <w:r w:rsidR="001A4466" w:rsidRPr="00EF000F">
        <w:rPr>
          <w:rFonts w:asciiTheme="minorHAnsi" w:hAnsiTheme="minorHAnsi" w:cstheme="minorHAnsi"/>
          <w:sz w:val="22"/>
          <w:szCs w:val="22"/>
        </w:rPr>
        <w:t>S</w:t>
      </w:r>
      <w:r w:rsidR="00146C01" w:rsidRPr="00EF000F">
        <w:rPr>
          <w:rFonts w:asciiTheme="minorHAnsi" w:hAnsiTheme="minorHAnsi" w:cstheme="minorHAnsi"/>
          <w:sz w:val="22"/>
          <w:szCs w:val="22"/>
        </w:rPr>
        <w:t xml:space="preserve">mlouvy převzal v listinné nebo, s jeho souhlasem, v jiné textové podobě (na trvalém nosiči dat) veškeré součásti </w:t>
      </w:r>
      <w:r w:rsidR="001A4466" w:rsidRPr="00EF000F">
        <w:rPr>
          <w:rFonts w:asciiTheme="minorHAnsi" w:hAnsiTheme="minorHAnsi" w:cstheme="minorHAnsi"/>
          <w:sz w:val="22"/>
          <w:szCs w:val="22"/>
        </w:rPr>
        <w:t>S</w:t>
      </w:r>
      <w:r w:rsidR="00146C01" w:rsidRPr="00EF000F">
        <w:rPr>
          <w:rFonts w:asciiTheme="minorHAnsi" w:hAnsiTheme="minorHAnsi" w:cstheme="minorHAnsi"/>
          <w:sz w:val="22"/>
          <w:szCs w:val="22"/>
        </w:rPr>
        <w:t>mlouvy a seznámil se s nimi.</w:t>
      </w:r>
      <w:r w:rsidR="001A4466" w:rsidRPr="00EF000F">
        <w:rPr>
          <w:rFonts w:asciiTheme="minorHAnsi" w:hAnsiTheme="minorHAnsi" w:cstheme="minorHAnsi"/>
          <w:sz w:val="22"/>
          <w:szCs w:val="22"/>
        </w:rPr>
        <w:t xml:space="preserve"> </w:t>
      </w:r>
      <w:r w:rsidRPr="00EF000F">
        <w:rPr>
          <w:rFonts w:asciiTheme="minorHAnsi" w:hAnsiTheme="minorHAnsi" w:cstheme="minorHAnsi"/>
          <w:sz w:val="22"/>
          <w:szCs w:val="22"/>
        </w:rPr>
        <w:t>Pojistník</w:t>
      </w:r>
      <w:r w:rsidR="00146C01" w:rsidRPr="00EF000F">
        <w:rPr>
          <w:rFonts w:asciiTheme="minorHAnsi" w:hAnsiTheme="minorHAnsi" w:cstheme="minorHAnsi"/>
          <w:sz w:val="22"/>
          <w:szCs w:val="22"/>
        </w:rPr>
        <w:t xml:space="preserve"> si je vědom, že tyto dokumenty tvoří nedílnou součást </w:t>
      </w:r>
      <w:r w:rsidR="001A4466" w:rsidRPr="00EF000F">
        <w:rPr>
          <w:rFonts w:asciiTheme="minorHAnsi" w:hAnsiTheme="minorHAnsi" w:cstheme="minorHAnsi"/>
          <w:sz w:val="22"/>
          <w:szCs w:val="22"/>
        </w:rPr>
        <w:t>S</w:t>
      </w:r>
      <w:r w:rsidR="00146C01" w:rsidRPr="00EF000F">
        <w:rPr>
          <w:rFonts w:asciiTheme="minorHAnsi" w:hAnsiTheme="minorHAnsi" w:cstheme="minorHAnsi"/>
          <w:sz w:val="22"/>
          <w:szCs w:val="22"/>
        </w:rPr>
        <w:t xml:space="preserve">mlouvy a upravují rozsah pojištění, jeho omezení (včetně výluk), práva a povinnosti </w:t>
      </w:r>
      <w:r w:rsidR="001A4466" w:rsidRPr="00EF000F">
        <w:rPr>
          <w:rFonts w:asciiTheme="minorHAnsi" w:hAnsiTheme="minorHAnsi" w:cstheme="minorHAnsi"/>
          <w:sz w:val="22"/>
          <w:szCs w:val="22"/>
        </w:rPr>
        <w:t xml:space="preserve">Smluvních stran </w:t>
      </w:r>
      <w:r w:rsidR="00146C01" w:rsidRPr="00EF000F">
        <w:rPr>
          <w:rFonts w:asciiTheme="minorHAnsi" w:hAnsiTheme="minorHAnsi" w:cstheme="minorHAnsi"/>
          <w:sz w:val="22"/>
          <w:szCs w:val="22"/>
        </w:rPr>
        <w:t xml:space="preserve">pojištění a následky jejich porušení a další podmínky pojištění a </w:t>
      </w:r>
      <w:r w:rsidRPr="00EF000F">
        <w:rPr>
          <w:rFonts w:asciiTheme="minorHAnsi" w:hAnsiTheme="minorHAnsi" w:cstheme="minorHAnsi"/>
          <w:sz w:val="22"/>
          <w:szCs w:val="22"/>
        </w:rPr>
        <w:t>Pojistník</w:t>
      </w:r>
      <w:r w:rsidR="00146C01" w:rsidRPr="00EF000F">
        <w:rPr>
          <w:rFonts w:asciiTheme="minorHAnsi" w:hAnsiTheme="minorHAnsi" w:cstheme="minorHAnsi"/>
          <w:sz w:val="22"/>
          <w:szCs w:val="22"/>
        </w:rPr>
        <w:t xml:space="preserve"> je jimi vázán stejně jako </w:t>
      </w:r>
      <w:r w:rsidR="001A4466" w:rsidRPr="00EF000F">
        <w:rPr>
          <w:rFonts w:asciiTheme="minorHAnsi" w:hAnsiTheme="minorHAnsi" w:cstheme="minorHAnsi"/>
          <w:sz w:val="22"/>
          <w:szCs w:val="22"/>
        </w:rPr>
        <w:t>S</w:t>
      </w:r>
      <w:r w:rsidR="00146C01" w:rsidRPr="00EF000F">
        <w:rPr>
          <w:rFonts w:asciiTheme="minorHAnsi" w:hAnsiTheme="minorHAnsi" w:cstheme="minorHAnsi"/>
          <w:sz w:val="22"/>
          <w:szCs w:val="22"/>
        </w:rPr>
        <w:t>mlouvou.</w:t>
      </w:r>
      <w:r w:rsidR="00E565A0" w:rsidRPr="00EF000F">
        <w:rPr>
          <w:rFonts w:asciiTheme="minorHAnsi" w:hAnsiTheme="minorHAnsi" w:cstheme="minorHAnsi"/>
          <w:sz w:val="22"/>
          <w:szCs w:val="22"/>
        </w:rPr>
        <w:t xml:space="preserve"> Veškeré přílohy této Smlouvy se však uplatní pouze v rozsahu práv a povinností, které nejsou řešeny touto Smlouvou a které ustanovením této Smlouvy ani jejich smyslu a účelu neodporují.</w:t>
      </w:r>
    </w:p>
    <w:p w14:paraId="498CBB20" w14:textId="36F39A3C" w:rsidR="00E565A0" w:rsidRPr="00EF000F" w:rsidRDefault="00E565A0" w:rsidP="00EF000F">
      <w:pPr>
        <w:numPr>
          <w:ilvl w:val="0"/>
          <w:numId w:val="9"/>
        </w:numPr>
        <w:tabs>
          <w:tab w:val="left" w:pos="-720"/>
        </w:tabs>
        <w:spacing w:before="120" w:line="276" w:lineRule="auto"/>
        <w:jc w:val="both"/>
        <w:rPr>
          <w:rFonts w:asciiTheme="minorHAnsi" w:hAnsiTheme="minorHAnsi" w:cstheme="minorHAnsi"/>
          <w:sz w:val="22"/>
          <w:szCs w:val="22"/>
        </w:rPr>
      </w:pPr>
      <w:r w:rsidRPr="00EF000F">
        <w:rPr>
          <w:rFonts w:asciiTheme="minorHAnsi" w:hAnsiTheme="minorHAnsi" w:cstheme="minorHAnsi"/>
          <w:sz w:val="22"/>
          <w:szCs w:val="22"/>
        </w:rPr>
        <w:t>Pojistník prohlašuje, že rozsah pojištění sjednaný ve Smlouvě si zvolil sám. Pokud se tento rozsah liší od zjištěných potřeb Pojistníka před uzavřením Smlouvy, pak je tato skutečnost výsledkem optimalizace pojistných nebezpečí a výše pojistného, se kterou Pojistník souhlasí a je s ní srozuměn.</w:t>
      </w:r>
    </w:p>
    <w:p w14:paraId="78CE3C27" w14:textId="032E044E" w:rsidR="00E565A0" w:rsidRPr="00927C70" w:rsidRDefault="00E9444F" w:rsidP="00EF000F">
      <w:pPr>
        <w:numPr>
          <w:ilvl w:val="0"/>
          <w:numId w:val="9"/>
        </w:numPr>
        <w:tabs>
          <w:tab w:val="left" w:pos="-720"/>
        </w:tabs>
        <w:spacing w:before="120" w:line="276" w:lineRule="auto"/>
        <w:jc w:val="both"/>
        <w:rPr>
          <w:rFonts w:asciiTheme="minorHAnsi" w:hAnsiTheme="minorHAnsi" w:cstheme="minorHAnsi"/>
          <w:sz w:val="22"/>
          <w:szCs w:val="22"/>
        </w:rPr>
      </w:pPr>
      <w:r w:rsidRPr="00D4544C">
        <w:rPr>
          <w:rFonts w:asciiTheme="minorHAnsi" w:hAnsiTheme="minorHAnsi" w:cstheme="minorHAnsi"/>
          <w:sz w:val="22"/>
          <w:szCs w:val="22"/>
        </w:rPr>
        <w:t>Pojistitel</w:t>
      </w:r>
      <w:r w:rsidR="005663C6" w:rsidRPr="00D4544C">
        <w:rPr>
          <w:rFonts w:asciiTheme="minorHAnsi" w:hAnsiTheme="minorHAnsi" w:cstheme="minorHAnsi"/>
          <w:sz w:val="22"/>
          <w:szCs w:val="22"/>
        </w:rPr>
        <w:t xml:space="preserve"> čestně prohlašuje, že k plnění závazků a povinností vyplývajících z této </w:t>
      </w:r>
      <w:r w:rsidR="00E565A0" w:rsidRPr="00D4544C">
        <w:rPr>
          <w:rFonts w:asciiTheme="minorHAnsi" w:hAnsiTheme="minorHAnsi" w:cstheme="minorHAnsi"/>
          <w:sz w:val="22"/>
          <w:szCs w:val="22"/>
        </w:rPr>
        <w:t>S</w:t>
      </w:r>
      <w:r w:rsidR="005663C6" w:rsidRPr="00D4544C">
        <w:rPr>
          <w:rFonts w:asciiTheme="minorHAnsi" w:hAnsiTheme="minorHAnsi" w:cstheme="minorHAnsi"/>
          <w:sz w:val="22"/>
          <w:szCs w:val="22"/>
        </w:rPr>
        <w:t>mlouvy nebude využívat</w:t>
      </w:r>
      <w:r w:rsidR="00E565A0" w:rsidRPr="00D4544C">
        <w:rPr>
          <w:rFonts w:asciiTheme="minorHAnsi" w:hAnsiTheme="minorHAnsi" w:cstheme="minorHAnsi"/>
          <w:sz w:val="22"/>
          <w:szCs w:val="22"/>
        </w:rPr>
        <w:t xml:space="preserve"> poddodavatele.</w:t>
      </w:r>
      <w:r w:rsidR="005663C6" w:rsidRPr="00D4544C">
        <w:rPr>
          <w:rFonts w:asciiTheme="minorHAnsi" w:hAnsiTheme="minorHAnsi" w:cstheme="minorHAnsi"/>
          <w:sz w:val="22"/>
          <w:szCs w:val="22"/>
        </w:rPr>
        <w:t xml:space="preserve"> Dojde-li k tomu, že by </w:t>
      </w:r>
      <w:r w:rsidRPr="00D4544C">
        <w:rPr>
          <w:rFonts w:asciiTheme="minorHAnsi" w:hAnsiTheme="minorHAnsi" w:cstheme="minorHAnsi"/>
          <w:sz w:val="22"/>
          <w:szCs w:val="22"/>
        </w:rPr>
        <w:t>Pojistitel</w:t>
      </w:r>
      <w:r w:rsidR="005663C6" w:rsidRPr="00D4544C">
        <w:rPr>
          <w:rFonts w:asciiTheme="minorHAnsi" w:hAnsiTheme="minorHAnsi" w:cstheme="minorHAnsi"/>
          <w:sz w:val="22"/>
          <w:szCs w:val="22"/>
        </w:rPr>
        <w:t xml:space="preserve"> začal využívat </w:t>
      </w:r>
      <w:r w:rsidR="00E565A0" w:rsidRPr="00D4544C">
        <w:rPr>
          <w:rFonts w:asciiTheme="minorHAnsi" w:hAnsiTheme="minorHAnsi" w:cstheme="minorHAnsi"/>
          <w:sz w:val="22"/>
          <w:szCs w:val="22"/>
        </w:rPr>
        <w:t>poddodavatele, je povinen s touto skutečností Pojistníka seznámit.</w:t>
      </w:r>
      <w:r w:rsidR="00E565A0" w:rsidRPr="00927C70">
        <w:rPr>
          <w:rFonts w:asciiTheme="minorHAnsi" w:hAnsiTheme="minorHAnsi" w:cstheme="minorHAnsi"/>
          <w:sz w:val="22"/>
          <w:szCs w:val="22"/>
        </w:rPr>
        <w:t xml:space="preserve"> </w:t>
      </w:r>
    </w:p>
    <w:bookmarkEnd w:id="78"/>
    <w:p w14:paraId="7A546067" w14:textId="77777777" w:rsidR="00591F40" w:rsidRPr="00EF000F" w:rsidRDefault="00591F40" w:rsidP="00EF000F">
      <w:pPr>
        <w:spacing w:line="276" w:lineRule="auto"/>
        <w:rPr>
          <w:rFonts w:asciiTheme="minorHAnsi" w:hAnsiTheme="minorHAnsi" w:cstheme="minorHAnsi"/>
          <w:sz w:val="22"/>
          <w:szCs w:val="22"/>
        </w:rPr>
      </w:pPr>
    </w:p>
    <w:p w14:paraId="088BBE94" w14:textId="6C93BA06" w:rsidR="00C337D7" w:rsidRPr="00EF000F" w:rsidRDefault="00C337D7" w:rsidP="00EF000F">
      <w:pPr>
        <w:spacing w:line="276" w:lineRule="auto"/>
        <w:rPr>
          <w:rFonts w:asciiTheme="minorHAnsi" w:hAnsiTheme="minorHAnsi" w:cstheme="minorHAnsi"/>
          <w:sz w:val="22"/>
          <w:szCs w:val="22"/>
        </w:rPr>
      </w:pPr>
      <w:r w:rsidRPr="00EF000F">
        <w:rPr>
          <w:rFonts w:asciiTheme="minorHAnsi" w:hAnsiTheme="minorHAnsi" w:cstheme="minorHAnsi"/>
          <w:sz w:val="22"/>
          <w:szCs w:val="22"/>
        </w:rPr>
        <w:t>Přílohy pojistné smlouvy:</w:t>
      </w:r>
    </w:p>
    <w:p w14:paraId="741AD9C0" w14:textId="77777777" w:rsidR="006D2037" w:rsidRPr="00EF000F" w:rsidRDefault="006D2037" w:rsidP="00EF000F">
      <w:pPr>
        <w:numPr>
          <w:ilvl w:val="0"/>
          <w:numId w:val="11"/>
        </w:numPr>
        <w:tabs>
          <w:tab w:val="left" w:pos="993"/>
        </w:tabs>
        <w:spacing w:before="120" w:line="276" w:lineRule="auto"/>
        <w:ind w:left="993" w:hanging="426"/>
        <w:jc w:val="both"/>
        <w:rPr>
          <w:rFonts w:asciiTheme="minorHAnsi" w:hAnsiTheme="minorHAnsi" w:cstheme="minorHAnsi"/>
          <w:sz w:val="22"/>
          <w:szCs w:val="22"/>
        </w:rPr>
      </w:pPr>
      <w:r w:rsidRPr="00EF000F">
        <w:rPr>
          <w:rFonts w:asciiTheme="minorHAnsi" w:hAnsiTheme="minorHAnsi" w:cstheme="minorHAnsi"/>
          <w:sz w:val="22"/>
          <w:szCs w:val="22"/>
        </w:rPr>
        <w:t>Kopie listiny dokládající předmět podnikání nebo činnosti pojištěného</w:t>
      </w:r>
      <w:r w:rsidR="00F814EF" w:rsidRPr="00EF000F">
        <w:rPr>
          <w:rFonts w:asciiTheme="minorHAnsi" w:hAnsiTheme="minorHAnsi" w:cstheme="minorHAnsi"/>
          <w:sz w:val="22"/>
          <w:szCs w:val="22"/>
        </w:rPr>
        <w:t xml:space="preserve"> </w:t>
      </w:r>
    </w:p>
    <w:p w14:paraId="5F8CCF63" w14:textId="77777777" w:rsidR="00E61A70" w:rsidRPr="00D4544C" w:rsidRDefault="00E61A70" w:rsidP="00EF000F">
      <w:pPr>
        <w:numPr>
          <w:ilvl w:val="0"/>
          <w:numId w:val="11"/>
        </w:numPr>
        <w:tabs>
          <w:tab w:val="left" w:pos="993"/>
        </w:tabs>
        <w:spacing w:line="276" w:lineRule="auto"/>
        <w:ind w:left="993" w:hanging="426"/>
        <w:jc w:val="both"/>
        <w:rPr>
          <w:rFonts w:asciiTheme="minorHAnsi" w:hAnsiTheme="minorHAnsi" w:cstheme="minorHAnsi"/>
          <w:sz w:val="22"/>
          <w:szCs w:val="22"/>
        </w:rPr>
      </w:pPr>
      <w:r w:rsidRPr="00D4544C">
        <w:rPr>
          <w:rFonts w:asciiTheme="minorHAnsi" w:hAnsiTheme="minorHAnsi" w:cstheme="minorHAnsi"/>
          <w:sz w:val="22"/>
          <w:szCs w:val="22"/>
        </w:rPr>
        <w:t>Tabulka nabídkové ceny</w:t>
      </w:r>
    </w:p>
    <w:p w14:paraId="0F6C6E63" w14:textId="3F80C75F" w:rsidR="00936242" w:rsidRPr="00D4544C" w:rsidRDefault="00C337D7" w:rsidP="00EF000F">
      <w:pPr>
        <w:numPr>
          <w:ilvl w:val="0"/>
          <w:numId w:val="11"/>
        </w:numPr>
        <w:tabs>
          <w:tab w:val="left" w:pos="993"/>
        </w:tabs>
        <w:spacing w:line="276" w:lineRule="auto"/>
        <w:ind w:left="993" w:hanging="426"/>
        <w:jc w:val="both"/>
        <w:rPr>
          <w:rFonts w:asciiTheme="minorHAnsi" w:hAnsiTheme="minorHAnsi" w:cstheme="minorHAnsi"/>
          <w:sz w:val="22"/>
          <w:szCs w:val="22"/>
        </w:rPr>
      </w:pPr>
      <w:r w:rsidRPr="00D4544C">
        <w:rPr>
          <w:rFonts w:asciiTheme="minorHAnsi" w:hAnsiTheme="minorHAnsi" w:cstheme="minorHAnsi"/>
          <w:sz w:val="22"/>
          <w:szCs w:val="22"/>
        </w:rPr>
        <w:t xml:space="preserve">Plná moc </w:t>
      </w:r>
      <w:r w:rsidR="00326A78" w:rsidRPr="00D4544C">
        <w:rPr>
          <w:rFonts w:asciiTheme="minorHAnsi" w:hAnsiTheme="minorHAnsi" w:cstheme="minorHAnsi"/>
          <w:sz w:val="22"/>
          <w:szCs w:val="22"/>
        </w:rPr>
        <w:t>samostatného pojišťovacího zprostředkovatele</w:t>
      </w:r>
    </w:p>
    <w:p w14:paraId="4DD38B0E" w14:textId="77777777" w:rsidR="001C5A67" w:rsidRPr="00D4544C" w:rsidRDefault="001A5CA9" w:rsidP="00EF000F">
      <w:pPr>
        <w:numPr>
          <w:ilvl w:val="0"/>
          <w:numId w:val="11"/>
        </w:numPr>
        <w:tabs>
          <w:tab w:val="left" w:pos="993"/>
        </w:tabs>
        <w:spacing w:line="276" w:lineRule="auto"/>
        <w:ind w:left="993" w:hanging="426"/>
        <w:jc w:val="both"/>
        <w:rPr>
          <w:rFonts w:asciiTheme="minorHAnsi" w:hAnsiTheme="minorHAnsi" w:cstheme="minorHAnsi"/>
          <w:sz w:val="22"/>
          <w:szCs w:val="22"/>
        </w:rPr>
      </w:pPr>
      <w:r w:rsidRPr="00D4544C">
        <w:rPr>
          <w:rFonts w:asciiTheme="minorHAnsi" w:hAnsiTheme="minorHAnsi" w:cstheme="minorHAnsi"/>
          <w:sz w:val="22"/>
          <w:szCs w:val="22"/>
        </w:rPr>
        <w:t>Seznam míst pojištění</w:t>
      </w:r>
    </w:p>
    <w:p w14:paraId="478A6FAD" w14:textId="77777777" w:rsidR="001A5CA9" w:rsidRPr="00D4544C" w:rsidRDefault="001A5CA9" w:rsidP="00EF000F">
      <w:pPr>
        <w:numPr>
          <w:ilvl w:val="0"/>
          <w:numId w:val="11"/>
        </w:numPr>
        <w:tabs>
          <w:tab w:val="left" w:pos="993"/>
        </w:tabs>
        <w:spacing w:line="276" w:lineRule="auto"/>
        <w:ind w:left="993" w:hanging="426"/>
        <w:jc w:val="both"/>
        <w:rPr>
          <w:rFonts w:asciiTheme="minorHAnsi" w:hAnsiTheme="minorHAnsi" w:cstheme="minorHAnsi"/>
          <w:sz w:val="22"/>
          <w:szCs w:val="22"/>
        </w:rPr>
      </w:pPr>
      <w:r w:rsidRPr="00D4544C">
        <w:rPr>
          <w:rFonts w:asciiTheme="minorHAnsi" w:hAnsiTheme="minorHAnsi" w:cstheme="minorHAnsi"/>
          <w:sz w:val="22"/>
          <w:szCs w:val="22"/>
        </w:rPr>
        <w:t>Seznam strojů</w:t>
      </w:r>
    </w:p>
    <w:p w14:paraId="32BA857E" w14:textId="77777777" w:rsidR="00927C70" w:rsidRDefault="00CA2CB2" w:rsidP="00EF000F">
      <w:pPr>
        <w:numPr>
          <w:ilvl w:val="0"/>
          <w:numId w:val="11"/>
        </w:numPr>
        <w:tabs>
          <w:tab w:val="left" w:pos="993"/>
        </w:tabs>
        <w:spacing w:line="276" w:lineRule="auto"/>
        <w:ind w:left="993" w:hanging="426"/>
        <w:jc w:val="both"/>
        <w:rPr>
          <w:rFonts w:asciiTheme="minorHAnsi" w:hAnsiTheme="minorHAnsi" w:cstheme="minorHAnsi"/>
          <w:sz w:val="22"/>
          <w:szCs w:val="22"/>
        </w:rPr>
      </w:pPr>
      <w:r w:rsidRPr="00D4544C">
        <w:rPr>
          <w:rFonts w:asciiTheme="minorHAnsi" w:hAnsiTheme="minorHAnsi" w:cstheme="minorHAnsi"/>
          <w:sz w:val="22"/>
          <w:szCs w:val="22"/>
        </w:rPr>
        <w:t>Seznam elektroniky</w:t>
      </w:r>
    </w:p>
    <w:p w14:paraId="0C4328A7" w14:textId="04327071" w:rsidR="00E61A70" w:rsidRPr="00D4544C" w:rsidRDefault="00927C70" w:rsidP="00EF000F">
      <w:pPr>
        <w:numPr>
          <w:ilvl w:val="0"/>
          <w:numId w:val="11"/>
        </w:numPr>
        <w:tabs>
          <w:tab w:val="left" w:pos="993"/>
        </w:tabs>
        <w:spacing w:line="276" w:lineRule="auto"/>
        <w:ind w:left="993" w:hanging="426"/>
        <w:jc w:val="both"/>
        <w:rPr>
          <w:rFonts w:asciiTheme="minorHAnsi" w:hAnsiTheme="minorHAnsi" w:cstheme="minorHAnsi"/>
          <w:sz w:val="22"/>
          <w:szCs w:val="22"/>
        </w:rPr>
      </w:pPr>
      <w:r>
        <w:rPr>
          <w:rFonts w:asciiTheme="minorHAnsi" w:hAnsiTheme="minorHAnsi" w:cstheme="minorHAnsi"/>
          <w:sz w:val="22"/>
          <w:szCs w:val="22"/>
        </w:rPr>
        <w:t xml:space="preserve">Rozsah pojištění – Doplňující informace </w:t>
      </w:r>
    </w:p>
    <w:p w14:paraId="5CD312B5" w14:textId="6B3A96DB" w:rsidR="00E61A70" w:rsidRPr="00D4544C" w:rsidRDefault="00927C70" w:rsidP="00EF000F">
      <w:pPr>
        <w:numPr>
          <w:ilvl w:val="0"/>
          <w:numId w:val="11"/>
        </w:numPr>
        <w:tabs>
          <w:tab w:val="left" w:pos="993"/>
        </w:tabs>
        <w:spacing w:line="276" w:lineRule="auto"/>
        <w:ind w:left="993" w:hanging="426"/>
        <w:jc w:val="both"/>
        <w:rPr>
          <w:rFonts w:asciiTheme="minorHAnsi" w:hAnsiTheme="minorHAnsi" w:cstheme="minorHAnsi"/>
          <w:sz w:val="22"/>
          <w:szCs w:val="22"/>
        </w:rPr>
      </w:pPr>
      <w:r w:rsidRPr="00D4544C">
        <w:rPr>
          <w:rFonts w:asciiTheme="minorHAnsi" w:hAnsiTheme="minorHAnsi" w:cstheme="minorHAnsi"/>
          <w:sz w:val="22"/>
          <w:szCs w:val="22"/>
        </w:rPr>
        <w:t>P</w:t>
      </w:r>
      <w:r w:rsidR="00E61A70" w:rsidRPr="00D4544C">
        <w:rPr>
          <w:rFonts w:asciiTheme="minorHAnsi" w:hAnsiTheme="minorHAnsi" w:cstheme="minorHAnsi"/>
          <w:sz w:val="22"/>
          <w:szCs w:val="22"/>
        </w:rPr>
        <w:t xml:space="preserve">ojistné podmínky </w:t>
      </w:r>
      <w:r w:rsidRPr="00D4544C">
        <w:rPr>
          <w:rFonts w:asciiTheme="minorHAnsi" w:hAnsiTheme="minorHAnsi" w:cstheme="minorHAnsi"/>
          <w:sz w:val="22"/>
          <w:szCs w:val="22"/>
        </w:rPr>
        <w:t xml:space="preserve">pojistitele </w:t>
      </w:r>
      <w:r w:rsidRPr="00841F74">
        <w:rPr>
          <w:rFonts w:asciiTheme="minorHAnsi" w:hAnsiTheme="minorHAnsi" w:cstheme="minorHAnsi"/>
          <w:b/>
          <w:sz w:val="22"/>
          <w:szCs w:val="22"/>
          <w:highlight w:val="green"/>
        </w:rPr>
        <w:t>[DOPLNÍ ÚČASTNÍK]</w:t>
      </w:r>
    </w:p>
    <w:p w14:paraId="24EB26A7" w14:textId="1BA57F9E" w:rsidR="001F3BF3" w:rsidRPr="00D4544C" w:rsidRDefault="00EF2117" w:rsidP="00EF000F">
      <w:pPr>
        <w:numPr>
          <w:ilvl w:val="0"/>
          <w:numId w:val="11"/>
        </w:numPr>
        <w:tabs>
          <w:tab w:val="left" w:pos="993"/>
        </w:tabs>
        <w:spacing w:line="276" w:lineRule="auto"/>
        <w:ind w:left="993" w:hanging="426"/>
        <w:jc w:val="both"/>
        <w:rPr>
          <w:rFonts w:asciiTheme="minorHAnsi" w:hAnsiTheme="minorHAnsi" w:cstheme="minorHAnsi"/>
          <w:sz w:val="22"/>
          <w:szCs w:val="22"/>
        </w:rPr>
      </w:pPr>
      <w:r w:rsidRPr="00D4544C">
        <w:rPr>
          <w:rFonts w:asciiTheme="minorHAnsi" w:hAnsiTheme="minorHAnsi" w:cstheme="minorHAnsi"/>
          <w:sz w:val="22"/>
          <w:szCs w:val="22"/>
        </w:rPr>
        <w:t>Zásady Pojistitele ohledně zpracování osobních údajů dle GDPR</w:t>
      </w:r>
      <w:r w:rsidR="00927C70" w:rsidRPr="00D4544C">
        <w:rPr>
          <w:rFonts w:asciiTheme="minorHAnsi" w:hAnsiTheme="minorHAnsi" w:cstheme="minorHAnsi"/>
          <w:sz w:val="22"/>
          <w:szCs w:val="22"/>
        </w:rPr>
        <w:t xml:space="preserve"> </w:t>
      </w:r>
      <w:r w:rsidR="00927C70" w:rsidRPr="00841F74">
        <w:rPr>
          <w:rFonts w:asciiTheme="minorHAnsi" w:hAnsiTheme="minorHAnsi" w:cstheme="minorHAnsi"/>
          <w:b/>
          <w:sz w:val="22"/>
          <w:szCs w:val="22"/>
          <w:highlight w:val="green"/>
        </w:rPr>
        <w:t>[DOPLNÍ ÚČASTNÍK]</w:t>
      </w:r>
    </w:p>
    <w:p w14:paraId="61786F44" w14:textId="11182A88" w:rsidR="00936242" w:rsidRPr="00EF000F" w:rsidRDefault="00936242" w:rsidP="00EF000F">
      <w:pPr>
        <w:tabs>
          <w:tab w:val="left" w:pos="993"/>
        </w:tabs>
        <w:spacing w:line="276" w:lineRule="auto"/>
        <w:ind w:left="993"/>
        <w:jc w:val="both"/>
        <w:rPr>
          <w:rFonts w:asciiTheme="minorHAnsi" w:hAnsiTheme="minorHAnsi" w:cstheme="minorHAnsi"/>
          <w:sz w:val="22"/>
          <w:szCs w:val="22"/>
        </w:rPr>
      </w:pPr>
    </w:p>
    <w:p w14:paraId="645161F6" w14:textId="77777777" w:rsidR="00936242" w:rsidRPr="00EF000F" w:rsidRDefault="00D7690A" w:rsidP="00D7690A">
      <w:pPr>
        <w:tabs>
          <w:tab w:val="left" w:pos="993"/>
        </w:tabs>
        <w:jc w:val="both"/>
        <w:rPr>
          <w:rFonts w:asciiTheme="minorHAnsi" w:hAnsiTheme="minorHAnsi" w:cstheme="minorHAnsi"/>
          <w:sz w:val="22"/>
          <w:szCs w:val="22"/>
        </w:rPr>
      </w:pPr>
      <w:r w:rsidRPr="00EF000F">
        <w:rPr>
          <w:rFonts w:asciiTheme="minorHAnsi" w:hAnsiTheme="minorHAnsi" w:cstheme="minorHAnsi"/>
          <w:sz w:val="22"/>
          <w:szCs w:val="22"/>
        </w:rPr>
        <w:lastRenderedPageBreak/>
        <w:t xml:space="preserve"> </w:t>
      </w:r>
    </w:p>
    <w:p w14:paraId="2128078A" w14:textId="77777777" w:rsidR="00D9724F" w:rsidRPr="00EF000F" w:rsidRDefault="00D9724F" w:rsidP="00D9724F">
      <w:pPr>
        <w:tabs>
          <w:tab w:val="left" w:pos="-720"/>
        </w:tabs>
        <w:spacing w:before="240" w:after="240"/>
        <w:jc w:val="both"/>
        <w:rPr>
          <w:rFonts w:asciiTheme="minorHAnsi" w:hAnsiTheme="minorHAnsi" w:cstheme="minorHAnsi"/>
          <w:color w:val="0000FF"/>
          <w:sz w:val="22"/>
          <w:szCs w:val="22"/>
        </w:rPr>
      </w:pPr>
    </w:p>
    <w:tbl>
      <w:tblPr>
        <w:tblW w:w="9995" w:type="dxa"/>
        <w:tblInd w:w="70" w:type="dxa"/>
        <w:tblCellMar>
          <w:left w:w="70" w:type="dxa"/>
          <w:right w:w="70" w:type="dxa"/>
        </w:tblCellMar>
        <w:tblLook w:val="0000" w:firstRow="0" w:lastRow="0" w:firstColumn="0" w:lastColumn="0" w:noHBand="0" w:noVBand="0"/>
      </w:tblPr>
      <w:tblGrid>
        <w:gridCol w:w="2520"/>
        <w:gridCol w:w="1440"/>
        <w:gridCol w:w="223"/>
        <w:gridCol w:w="3197"/>
        <w:gridCol w:w="2615"/>
      </w:tblGrid>
      <w:tr w:rsidR="00C337D7" w:rsidRPr="00B652BC" w14:paraId="4EC563EF" w14:textId="77777777" w:rsidTr="00EF000F">
        <w:trPr>
          <w:cantSplit/>
        </w:trPr>
        <w:tc>
          <w:tcPr>
            <w:tcW w:w="2520" w:type="dxa"/>
          </w:tcPr>
          <w:p w14:paraId="17B60590" w14:textId="6B12DB18" w:rsidR="00C337D7" w:rsidRPr="00EF000F" w:rsidRDefault="00C337D7" w:rsidP="008973DE">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z w:val="22"/>
                <w:szCs w:val="22"/>
              </w:rPr>
            </w:pPr>
            <w:r w:rsidRPr="00EF000F">
              <w:rPr>
                <w:rFonts w:asciiTheme="minorHAnsi" w:hAnsiTheme="minorHAnsi" w:cstheme="minorHAnsi"/>
                <w:sz w:val="22"/>
                <w:szCs w:val="22"/>
              </w:rPr>
              <w:t xml:space="preserve">V </w:t>
            </w:r>
            <w:r w:rsidR="00D86D3C" w:rsidRPr="00EF000F">
              <w:rPr>
                <w:rFonts w:asciiTheme="minorHAnsi" w:hAnsiTheme="minorHAnsi" w:cstheme="minorHAnsi"/>
                <w:sz w:val="22"/>
                <w:szCs w:val="22"/>
                <w:highlight w:val="green"/>
              </w:rPr>
              <w:t>[BUDE DOPLNĚNO]</w:t>
            </w:r>
            <w:r w:rsidRPr="00EF000F">
              <w:rPr>
                <w:rFonts w:asciiTheme="minorHAnsi" w:hAnsiTheme="minorHAnsi" w:cstheme="minorHAnsi"/>
                <w:sz w:val="22"/>
                <w:szCs w:val="22"/>
              </w:rPr>
              <w:t xml:space="preserve"> dne</w:t>
            </w:r>
            <w:r w:rsidR="00EC1692" w:rsidRPr="00EF000F">
              <w:rPr>
                <w:rFonts w:asciiTheme="minorHAnsi" w:hAnsiTheme="minorHAnsi" w:cstheme="minorHAnsi"/>
                <w:sz w:val="22"/>
                <w:szCs w:val="22"/>
              </w:rPr>
              <w:t xml:space="preserve"> </w:t>
            </w:r>
            <w:r w:rsidR="00974DF0" w:rsidRPr="00EF000F">
              <w:rPr>
                <w:rFonts w:asciiTheme="minorHAnsi" w:hAnsiTheme="minorHAnsi" w:cstheme="minorHAnsi"/>
                <w:sz w:val="22"/>
                <w:szCs w:val="22"/>
                <w:highlight w:val="green"/>
              </w:rPr>
              <w:t>[BUDE DOPLNĚNO]</w:t>
            </w:r>
          </w:p>
        </w:tc>
        <w:tc>
          <w:tcPr>
            <w:tcW w:w="1440" w:type="dxa"/>
          </w:tcPr>
          <w:p w14:paraId="3D002347" w14:textId="77777777" w:rsidR="00C337D7" w:rsidRPr="00841F74"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pacing w:val="-2"/>
                <w:sz w:val="22"/>
                <w:szCs w:val="22"/>
              </w:rPr>
            </w:pPr>
          </w:p>
        </w:tc>
        <w:tc>
          <w:tcPr>
            <w:tcW w:w="223" w:type="dxa"/>
          </w:tcPr>
          <w:p w14:paraId="49563CF3" w14:textId="77777777" w:rsidR="00C337D7" w:rsidRPr="00EF000F"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pacing w:val="-2"/>
                <w:sz w:val="22"/>
                <w:szCs w:val="22"/>
              </w:rPr>
            </w:pPr>
          </w:p>
        </w:tc>
        <w:tc>
          <w:tcPr>
            <w:tcW w:w="5812" w:type="dxa"/>
            <w:gridSpan w:val="2"/>
            <w:tcBorders>
              <w:bottom w:val="single" w:sz="4" w:space="0" w:color="BFBFBF" w:themeColor="background1" w:themeShade="BF"/>
            </w:tcBorders>
          </w:tcPr>
          <w:p w14:paraId="0C6D0E2C" w14:textId="77777777" w:rsidR="00C337D7" w:rsidRPr="00EF000F"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z w:val="22"/>
                <w:szCs w:val="22"/>
              </w:rPr>
            </w:pPr>
          </w:p>
        </w:tc>
      </w:tr>
      <w:tr w:rsidR="00C337D7" w:rsidRPr="00B652BC" w14:paraId="0739E08D" w14:textId="77777777" w:rsidTr="00EF000F">
        <w:trPr>
          <w:cantSplit/>
        </w:trPr>
        <w:tc>
          <w:tcPr>
            <w:tcW w:w="2520" w:type="dxa"/>
          </w:tcPr>
          <w:p w14:paraId="05979946" w14:textId="77777777" w:rsidR="00C337D7" w:rsidRPr="00EF000F"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1440" w:type="dxa"/>
          </w:tcPr>
          <w:p w14:paraId="23DFD6EB" w14:textId="77777777" w:rsidR="00C337D7" w:rsidRPr="00841F74" w:rsidRDefault="00C337D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c>
          <w:tcPr>
            <w:tcW w:w="223" w:type="dxa"/>
          </w:tcPr>
          <w:p w14:paraId="5D44A998" w14:textId="77777777" w:rsidR="00C337D7" w:rsidRPr="00EF000F"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5812" w:type="dxa"/>
            <w:gridSpan w:val="2"/>
            <w:tcBorders>
              <w:top w:val="single" w:sz="4" w:space="0" w:color="BFBFBF" w:themeColor="background1" w:themeShade="BF"/>
            </w:tcBorders>
          </w:tcPr>
          <w:p w14:paraId="444431DE" w14:textId="79EEF935" w:rsidR="00EC1692" w:rsidRPr="00EF000F" w:rsidRDefault="00BE2C1B" w:rsidP="001971C2">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z w:val="22"/>
                <w:szCs w:val="22"/>
              </w:rPr>
            </w:pPr>
            <w:r w:rsidRPr="00EF000F">
              <w:rPr>
                <w:rFonts w:asciiTheme="minorHAnsi" w:hAnsiTheme="minorHAnsi" w:cstheme="minorHAnsi"/>
                <w:sz w:val="22"/>
                <w:szCs w:val="22"/>
                <w:highlight w:val="green"/>
              </w:rPr>
              <w:t>[</w:t>
            </w:r>
            <w:r w:rsidR="00E16B23" w:rsidRPr="00EF000F">
              <w:rPr>
                <w:rFonts w:asciiTheme="minorHAnsi" w:hAnsiTheme="minorHAnsi" w:cstheme="minorHAnsi"/>
                <w:sz w:val="22"/>
                <w:szCs w:val="22"/>
                <w:highlight w:val="green"/>
              </w:rPr>
              <w:t>BUDE DOPLNĚNO]</w:t>
            </w:r>
            <w:r w:rsidRPr="00EF000F">
              <w:rPr>
                <w:rFonts w:asciiTheme="minorHAnsi" w:hAnsiTheme="minorHAnsi" w:cstheme="minorHAnsi"/>
                <w:sz w:val="22"/>
                <w:szCs w:val="22"/>
                <w:highlight w:val="green"/>
              </w:rPr>
              <w:t xml:space="preserve"> </w:t>
            </w:r>
          </w:p>
        </w:tc>
      </w:tr>
      <w:tr w:rsidR="001C69A4" w:rsidRPr="00B652BC" w14:paraId="60A49026" w14:textId="77777777" w:rsidTr="00EF000F">
        <w:trPr>
          <w:cantSplit/>
          <w:trHeight w:val="570"/>
        </w:trPr>
        <w:tc>
          <w:tcPr>
            <w:tcW w:w="2520" w:type="dxa"/>
            <w:vMerge w:val="restart"/>
          </w:tcPr>
          <w:p w14:paraId="52683EF6" w14:textId="77777777" w:rsidR="001C69A4" w:rsidRPr="00EF000F" w:rsidRDefault="001C69A4"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p w14:paraId="044456FC" w14:textId="77777777" w:rsidR="001971C2" w:rsidRPr="00EF000F" w:rsidRDefault="001971C2"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p w14:paraId="4CC9BF70" w14:textId="77777777" w:rsidR="001971C2" w:rsidRPr="00EF000F" w:rsidRDefault="001971C2"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p w14:paraId="72C206DF" w14:textId="77777777" w:rsidR="001971C2" w:rsidRPr="00EF000F" w:rsidRDefault="001971C2"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p w14:paraId="188E9B64" w14:textId="77777777" w:rsidR="001971C2" w:rsidRPr="00EF000F" w:rsidRDefault="001971C2"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p w14:paraId="31EC00E7" w14:textId="77777777" w:rsidR="001971C2" w:rsidRPr="00EF000F" w:rsidRDefault="001971C2"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p w14:paraId="45EB72E3" w14:textId="77777777" w:rsidR="001971C2" w:rsidRPr="00EF000F" w:rsidRDefault="001971C2"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p w14:paraId="74A3478D" w14:textId="77777777" w:rsidR="001971C2" w:rsidRPr="00EF000F" w:rsidRDefault="001971C2"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1440" w:type="dxa"/>
            <w:vMerge w:val="restart"/>
          </w:tcPr>
          <w:p w14:paraId="36FCEB4D" w14:textId="77777777" w:rsidR="001C69A4" w:rsidRPr="00841F74" w:rsidRDefault="001C69A4"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c>
          <w:tcPr>
            <w:tcW w:w="223" w:type="dxa"/>
            <w:vMerge w:val="restart"/>
          </w:tcPr>
          <w:p w14:paraId="1FDBC536" w14:textId="77777777" w:rsidR="001C69A4" w:rsidRPr="00EF000F" w:rsidRDefault="001C69A4"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3197" w:type="dxa"/>
          </w:tcPr>
          <w:p w14:paraId="4D297318" w14:textId="77777777" w:rsidR="001C69A4" w:rsidRPr="00EF000F" w:rsidRDefault="001C69A4" w:rsidP="00925ABD">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c>
          <w:tcPr>
            <w:tcW w:w="2615" w:type="dxa"/>
          </w:tcPr>
          <w:p w14:paraId="4A314EB0" w14:textId="77777777" w:rsidR="001C69A4" w:rsidRPr="00EF000F" w:rsidRDefault="001C69A4"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r>
      <w:tr w:rsidR="00EC1692" w:rsidRPr="00B652BC" w14:paraId="598C82C4" w14:textId="77777777" w:rsidTr="00EF000F">
        <w:trPr>
          <w:cantSplit/>
          <w:trHeight w:val="384"/>
        </w:trPr>
        <w:tc>
          <w:tcPr>
            <w:tcW w:w="2520" w:type="dxa"/>
            <w:vMerge/>
          </w:tcPr>
          <w:p w14:paraId="243AF652" w14:textId="77777777" w:rsidR="00EC1692" w:rsidRPr="00EF000F" w:rsidRDefault="00EC1692"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1440" w:type="dxa"/>
            <w:vMerge/>
          </w:tcPr>
          <w:p w14:paraId="05086C94" w14:textId="77777777" w:rsidR="00EC1692" w:rsidRPr="00841F74" w:rsidRDefault="00EC1692"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c>
          <w:tcPr>
            <w:tcW w:w="223" w:type="dxa"/>
            <w:vMerge/>
          </w:tcPr>
          <w:p w14:paraId="2F3A1381" w14:textId="77777777" w:rsidR="00EC1692" w:rsidRPr="00EF000F" w:rsidRDefault="00EC1692"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5812" w:type="dxa"/>
            <w:gridSpan w:val="2"/>
          </w:tcPr>
          <w:p w14:paraId="620AF602" w14:textId="77777777" w:rsidR="00EC1692" w:rsidRPr="00EF000F" w:rsidRDefault="00EC1692" w:rsidP="00D9724F">
            <w:pPr>
              <w:tabs>
                <w:tab w:val="left" w:pos="4820"/>
              </w:tabs>
              <w:ind w:left="142" w:hanging="142"/>
              <w:jc w:val="center"/>
              <w:rPr>
                <w:rFonts w:asciiTheme="minorHAnsi" w:hAnsiTheme="minorHAnsi" w:cstheme="minorHAnsi"/>
                <w:b/>
                <w:color w:val="0000FF"/>
                <w:sz w:val="22"/>
                <w:szCs w:val="22"/>
              </w:rPr>
            </w:pPr>
          </w:p>
        </w:tc>
      </w:tr>
      <w:tr w:rsidR="00EC1692" w:rsidRPr="00B652BC" w14:paraId="060B4F62" w14:textId="77777777" w:rsidTr="00EF000F">
        <w:trPr>
          <w:cantSplit/>
          <w:trHeight w:val="384"/>
        </w:trPr>
        <w:tc>
          <w:tcPr>
            <w:tcW w:w="2520" w:type="dxa"/>
            <w:vMerge/>
          </w:tcPr>
          <w:p w14:paraId="7E818373" w14:textId="77777777" w:rsidR="00EC1692" w:rsidRPr="00EF000F" w:rsidRDefault="00EC1692"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1440" w:type="dxa"/>
            <w:vMerge/>
          </w:tcPr>
          <w:p w14:paraId="499CC258" w14:textId="77777777" w:rsidR="00EC1692" w:rsidRPr="00841F74" w:rsidRDefault="00EC1692"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c>
          <w:tcPr>
            <w:tcW w:w="223" w:type="dxa"/>
            <w:vMerge/>
          </w:tcPr>
          <w:p w14:paraId="1DD895A5" w14:textId="77777777" w:rsidR="00EC1692" w:rsidRPr="00EF000F" w:rsidRDefault="00EC1692"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5812" w:type="dxa"/>
            <w:gridSpan w:val="2"/>
          </w:tcPr>
          <w:p w14:paraId="18F18F18" w14:textId="77777777" w:rsidR="00EC1692" w:rsidRPr="00EF000F" w:rsidRDefault="00EC1692"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r>
      <w:tr w:rsidR="006D2037" w:rsidRPr="00B652BC" w14:paraId="700D45B1" w14:textId="77777777" w:rsidTr="00EF000F">
        <w:trPr>
          <w:cantSplit/>
          <w:trHeight w:val="384"/>
        </w:trPr>
        <w:tc>
          <w:tcPr>
            <w:tcW w:w="2520" w:type="dxa"/>
            <w:vMerge/>
          </w:tcPr>
          <w:p w14:paraId="7AF116E6" w14:textId="77777777" w:rsidR="006D2037" w:rsidRPr="00EF000F" w:rsidRDefault="006D2037"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1440" w:type="dxa"/>
            <w:vMerge/>
          </w:tcPr>
          <w:p w14:paraId="0E086D85" w14:textId="77777777" w:rsidR="006D2037" w:rsidRPr="00841F74"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c>
          <w:tcPr>
            <w:tcW w:w="223" w:type="dxa"/>
            <w:vMerge/>
          </w:tcPr>
          <w:p w14:paraId="745E3372" w14:textId="77777777" w:rsidR="006D2037" w:rsidRPr="00EF000F"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3197" w:type="dxa"/>
          </w:tcPr>
          <w:p w14:paraId="5CE89C17" w14:textId="77777777" w:rsidR="006D2037" w:rsidRPr="00EF000F"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c>
          <w:tcPr>
            <w:tcW w:w="2615" w:type="dxa"/>
          </w:tcPr>
          <w:p w14:paraId="62B90BF9" w14:textId="77777777" w:rsidR="006D2037" w:rsidRPr="00EF000F"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r>
      <w:tr w:rsidR="006D2037" w:rsidRPr="00B652BC" w14:paraId="54385E1B" w14:textId="77777777" w:rsidTr="00EF000F">
        <w:trPr>
          <w:cantSplit/>
        </w:trPr>
        <w:tc>
          <w:tcPr>
            <w:tcW w:w="2520" w:type="dxa"/>
          </w:tcPr>
          <w:p w14:paraId="48378944" w14:textId="77777777" w:rsidR="006D2037" w:rsidRPr="00EF000F" w:rsidRDefault="006D2037" w:rsidP="00D7690A">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r w:rsidRPr="00EF000F">
              <w:rPr>
                <w:rFonts w:asciiTheme="minorHAnsi" w:hAnsiTheme="minorHAnsi" w:cstheme="minorHAnsi"/>
                <w:sz w:val="22"/>
                <w:szCs w:val="22"/>
              </w:rPr>
              <w:t xml:space="preserve">V </w:t>
            </w:r>
            <w:r w:rsidR="00D7690A" w:rsidRPr="00EF000F">
              <w:rPr>
                <w:rFonts w:asciiTheme="minorHAnsi" w:hAnsiTheme="minorHAnsi" w:cstheme="minorHAnsi"/>
                <w:sz w:val="22"/>
                <w:szCs w:val="22"/>
              </w:rPr>
              <w:t>Jablonci nad Nisou</w:t>
            </w:r>
            <w:r w:rsidRPr="00EF000F">
              <w:rPr>
                <w:rFonts w:asciiTheme="minorHAnsi" w:hAnsiTheme="minorHAnsi" w:cstheme="minorHAnsi"/>
                <w:sz w:val="22"/>
                <w:szCs w:val="22"/>
              </w:rPr>
              <w:t xml:space="preserve"> dne</w:t>
            </w:r>
            <w:r w:rsidR="00974DF0" w:rsidRPr="00EF000F">
              <w:rPr>
                <w:rFonts w:asciiTheme="minorHAnsi" w:hAnsiTheme="minorHAnsi" w:cstheme="minorHAnsi"/>
                <w:sz w:val="22"/>
                <w:szCs w:val="22"/>
              </w:rPr>
              <w:t xml:space="preserve"> </w:t>
            </w:r>
            <w:r w:rsidR="00974DF0" w:rsidRPr="00EF000F">
              <w:rPr>
                <w:rFonts w:asciiTheme="minorHAnsi" w:hAnsiTheme="minorHAnsi" w:cstheme="minorHAnsi"/>
                <w:sz w:val="22"/>
                <w:szCs w:val="22"/>
                <w:highlight w:val="yellow"/>
              </w:rPr>
              <w:t>[BUDE DOPLNĚNO]</w:t>
            </w:r>
          </w:p>
        </w:tc>
        <w:tc>
          <w:tcPr>
            <w:tcW w:w="1440" w:type="dxa"/>
          </w:tcPr>
          <w:p w14:paraId="1599DA2F" w14:textId="77777777" w:rsidR="006D2037" w:rsidRPr="00841F74"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c>
          <w:tcPr>
            <w:tcW w:w="223" w:type="dxa"/>
          </w:tcPr>
          <w:p w14:paraId="4A5406CE" w14:textId="77777777" w:rsidR="006D2037" w:rsidRPr="00EF000F"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5812" w:type="dxa"/>
            <w:gridSpan w:val="2"/>
            <w:tcBorders>
              <w:bottom w:val="single" w:sz="4" w:space="0" w:color="BFBFBF" w:themeColor="background1" w:themeShade="BF"/>
            </w:tcBorders>
          </w:tcPr>
          <w:p w14:paraId="1495DC7D" w14:textId="77777777" w:rsidR="006D2037" w:rsidRPr="00EF000F"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r>
      <w:tr w:rsidR="00474296" w:rsidRPr="00B652BC" w14:paraId="0EBDBAB9" w14:textId="77777777" w:rsidTr="00EF000F">
        <w:trPr>
          <w:cantSplit/>
        </w:trPr>
        <w:tc>
          <w:tcPr>
            <w:tcW w:w="2520" w:type="dxa"/>
          </w:tcPr>
          <w:p w14:paraId="117F2294" w14:textId="77777777" w:rsidR="00474296" w:rsidRPr="00EF000F" w:rsidRDefault="00474296" w:rsidP="0047429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z w:val="22"/>
                <w:szCs w:val="22"/>
              </w:rPr>
            </w:pPr>
          </w:p>
        </w:tc>
        <w:tc>
          <w:tcPr>
            <w:tcW w:w="1440" w:type="dxa"/>
          </w:tcPr>
          <w:p w14:paraId="555E4967" w14:textId="77777777" w:rsidR="00474296" w:rsidRPr="00841F74" w:rsidRDefault="00474296" w:rsidP="00474296">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2"/>
                <w:szCs w:val="22"/>
              </w:rPr>
            </w:pPr>
          </w:p>
        </w:tc>
        <w:tc>
          <w:tcPr>
            <w:tcW w:w="223" w:type="dxa"/>
          </w:tcPr>
          <w:p w14:paraId="1D32D2C1" w14:textId="77777777" w:rsidR="00474296" w:rsidRPr="00EF000F" w:rsidRDefault="00474296" w:rsidP="0047429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2"/>
                <w:szCs w:val="22"/>
              </w:rPr>
            </w:pPr>
          </w:p>
        </w:tc>
        <w:tc>
          <w:tcPr>
            <w:tcW w:w="5812" w:type="dxa"/>
            <w:gridSpan w:val="2"/>
            <w:tcBorders>
              <w:top w:val="single" w:sz="4" w:space="0" w:color="BFBFBF" w:themeColor="background1" w:themeShade="BF"/>
            </w:tcBorders>
          </w:tcPr>
          <w:p w14:paraId="0547ABD0" w14:textId="77777777" w:rsidR="00474296" w:rsidRPr="003F132E" w:rsidRDefault="00474296" w:rsidP="00474296">
            <w:pPr>
              <w:tabs>
                <w:tab w:val="left" w:pos="5103"/>
              </w:tabs>
              <w:jc w:val="center"/>
              <w:rPr>
                <w:rFonts w:asciiTheme="minorHAnsi" w:hAnsiTheme="minorHAnsi"/>
                <w:sz w:val="22"/>
                <w:szCs w:val="22"/>
              </w:rPr>
            </w:pPr>
            <w:r w:rsidRPr="003F132E">
              <w:rPr>
                <w:rFonts w:asciiTheme="minorHAnsi" w:hAnsiTheme="minorHAnsi"/>
                <w:sz w:val="22"/>
                <w:szCs w:val="22"/>
              </w:rPr>
              <w:t>Silnice LK a.s.</w:t>
            </w:r>
          </w:p>
          <w:p w14:paraId="2997023C" w14:textId="77777777" w:rsidR="00474296" w:rsidRPr="003F132E" w:rsidRDefault="00474296" w:rsidP="00474296">
            <w:pPr>
              <w:tabs>
                <w:tab w:val="left" w:pos="3300"/>
              </w:tabs>
              <w:rPr>
                <w:rFonts w:asciiTheme="minorHAnsi" w:hAnsiTheme="minorHAnsi"/>
                <w:sz w:val="22"/>
                <w:szCs w:val="22"/>
              </w:rPr>
            </w:pPr>
            <w:r w:rsidRPr="003F132E">
              <w:rPr>
                <w:rFonts w:asciiTheme="minorHAnsi" w:hAnsiTheme="minorHAnsi"/>
                <w:sz w:val="22"/>
                <w:szCs w:val="22"/>
              </w:rPr>
              <w:t>Ing. Petr Šén                                   Ing. Josef Rechcígl</w:t>
            </w:r>
          </w:p>
          <w:p w14:paraId="77979F0D" w14:textId="6378BF90" w:rsidR="00474296" w:rsidRPr="00EF000F" w:rsidRDefault="00474296">
            <w:pPr>
              <w:tabs>
                <w:tab w:val="left" w:pos="3300"/>
              </w:tabs>
              <w:rPr>
                <w:rFonts w:asciiTheme="minorHAnsi" w:hAnsiTheme="minorHAnsi" w:cstheme="minorHAnsi"/>
                <w:sz w:val="22"/>
                <w:szCs w:val="22"/>
              </w:rPr>
            </w:pPr>
            <w:r w:rsidRPr="003F132E">
              <w:rPr>
                <w:rFonts w:asciiTheme="minorHAnsi" w:hAnsiTheme="minorHAnsi"/>
                <w:sz w:val="22"/>
                <w:szCs w:val="22"/>
              </w:rPr>
              <w:t xml:space="preserve">předseda představenstva           </w:t>
            </w:r>
            <w:r>
              <w:rPr>
                <w:rFonts w:asciiTheme="minorHAnsi" w:hAnsiTheme="minorHAnsi"/>
                <w:sz w:val="22"/>
                <w:szCs w:val="22"/>
              </w:rPr>
              <w:t xml:space="preserve"> </w:t>
            </w:r>
            <w:r w:rsidRPr="003F132E">
              <w:rPr>
                <w:rFonts w:asciiTheme="minorHAnsi" w:hAnsiTheme="minorHAnsi"/>
                <w:sz w:val="22"/>
                <w:szCs w:val="22"/>
              </w:rPr>
              <w:t>místopředseda</w:t>
            </w:r>
            <w:r>
              <w:rPr>
                <w:rFonts w:asciiTheme="minorHAnsi" w:hAnsiTheme="minorHAnsi"/>
                <w:sz w:val="22"/>
                <w:szCs w:val="22"/>
              </w:rPr>
              <w:t xml:space="preserve"> představenstva</w:t>
            </w:r>
          </w:p>
        </w:tc>
      </w:tr>
    </w:tbl>
    <w:p w14:paraId="1FB10E92" w14:textId="370A9A9F" w:rsidR="000978B6" w:rsidRPr="00E31F63" w:rsidRDefault="000978B6" w:rsidP="00EC1692">
      <w:pPr>
        <w:tabs>
          <w:tab w:val="left" w:pos="4820"/>
        </w:tabs>
        <w:spacing w:before="360"/>
        <w:ind w:left="142" w:hanging="142"/>
        <w:jc w:val="center"/>
        <w:rPr>
          <w:rFonts w:asciiTheme="minorHAnsi" w:hAnsiTheme="minorHAnsi" w:cs="Helv"/>
          <w:b/>
          <w:color w:val="FF0000"/>
          <w:sz w:val="20"/>
          <w:szCs w:val="20"/>
        </w:rPr>
      </w:pPr>
    </w:p>
    <w:sectPr w:rsidR="000978B6" w:rsidRPr="00E31F63" w:rsidSect="00585A44">
      <w:headerReference w:type="default" r:id="rId9"/>
      <w:footerReference w:type="default" r:id="rId10"/>
      <w:pgSz w:w="11907" w:h="16840"/>
      <w:pgMar w:top="1701" w:right="1077" w:bottom="1440" w:left="1077" w:header="1021" w:footer="53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1989E" w14:textId="77777777" w:rsidR="00940851" w:rsidRDefault="00940851">
      <w:r>
        <w:separator/>
      </w:r>
    </w:p>
  </w:endnote>
  <w:endnote w:type="continuationSeparator" w:id="0">
    <w:p w14:paraId="27A6A4A9" w14:textId="77777777" w:rsidR="00940851" w:rsidRDefault="0094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5ECE0" w14:textId="77777777" w:rsidR="004B5AF8" w:rsidRPr="00555EE2" w:rsidRDefault="004B5AF8" w:rsidP="00295D85">
    <w:pPr>
      <w:pStyle w:val="Zpat"/>
      <w:rPr>
        <w:rFonts w:asciiTheme="minorHAnsi" w:hAnsiTheme="minorHAnsi"/>
        <w:color w:val="808080"/>
        <w:sz w:val="20"/>
        <w:szCs w:val="20"/>
      </w:rPr>
    </w:pPr>
    <w:r w:rsidRPr="00555EE2">
      <w:rPr>
        <w:color w:val="808080"/>
        <w:sz w:val="22"/>
        <w:szCs w:val="22"/>
      </w:rPr>
      <w:tab/>
    </w:r>
    <w:r w:rsidRPr="00555EE2">
      <w:rPr>
        <w:rFonts w:asciiTheme="minorHAnsi" w:hAnsiTheme="minorHAnsi"/>
        <w:color w:val="808080"/>
        <w:sz w:val="20"/>
        <w:szCs w:val="20"/>
      </w:rPr>
      <w:t xml:space="preserve">- </w:t>
    </w:r>
    <w:r w:rsidRPr="00555EE2">
      <w:rPr>
        <w:rFonts w:asciiTheme="minorHAnsi" w:hAnsiTheme="minorHAnsi"/>
        <w:color w:val="808080"/>
        <w:sz w:val="20"/>
        <w:szCs w:val="20"/>
      </w:rPr>
      <w:fldChar w:fldCharType="begin"/>
    </w:r>
    <w:r w:rsidRPr="00555EE2">
      <w:rPr>
        <w:rFonts w:asciiTheme="minorHAnsi" w:hAnsiTheme="minorHAnsi"/>
        <w:color w:val="808080"/>
        <w:sz w:val="20"/>
        <w:szCs w:val="20"/>
      </w:rPr>
      <w:instrText xml:space="preserve"> PAGE </w:instrText>
    </w:r>
    <w:r w:rsidRPr="00555EE2">
      <w:rPr>
        <w:rFonts w:asciiTheme="minorHAnsi" w:hAnsiTheme="minorHAnsi"/>
        <w:color w:val="808080"/>
        <w:sz w:val="20"/>
        <w:szCs w:val="20"/>
      </w:rPr>
      <w:fldChar w:fldCharType="separate"/>
    </w:r>
    <w:r w:rsidR="00240ECB">
      <w:rPr>
        <w:rFonts w:asciiTheme="minorHAnsi" w:hAnsiTheme="minorHAnsi"/>
        <w:noProof/>
        <w:color w:val="808080"/>
        <w:sz w:val="20"/>
        <w:szCs w:val="20"/>
      </w:rPr>
      <w:t>24</w:t>
    </w:r>
    <w:r w:rsidRPr="00555EE2">
      <w:rPr>
        <w:rFonts w:asciiTheme="minorHAnsi" w:hAnsiTheme="minorHAnsi"/>
        <w:color w:val="808080"/>
        <w:sz w:val="20"/>
        <w:szCs w:val="20"/>
      </w:rPr>
      <w:fldChar w:fldCharType="end"/>
    </w:r>
    <w:r w:rsidRPr="00555EE2">
      <w:rPr>
        <w:rFonts w:asciiTheme="minorHAnsi" w:hAnsiTheme="minorHAnsi"/>
        <w:color w:val="80808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95039" w14:textId="77777777" w:rsidR="00940851" w:rsidRDefault="00940851">
      <w:r>
        <w:separator/>
      </w:r>
    </w:p>
  </w:footnote>
  <w:footnote w:type="continuationSeparator" w:id="0">
    <w:p w14:paraId="27A80C86" w14:textId="77777777" w:rsidR="00940851" w:rsidRDefault="00940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4DA48" w14:textId="0609422D" w:rsidR="004B5AF8" w:rsidRPr="00D36697" w:rsidRDefault="004B5AF8" w:rsidP="00D245BB">
    <w:pPr>
      <w:pStyle w:val="Zhlav"/>
      <w:jc w:val="right"/>
      <w:rPr>
        <w:rFonts w:asciiTheme="minorHAnsi" w:hAnsiTheme="minorHAnsi"/>
        <w:b/>
        <w:color w:val="80808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F22C9"/>
    <w:multiLevelType w:val="hybridMultilevel"/>
    <w:tmpl w:val="1FF8D3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8D1465E"/>
    <w:multiLevelType w:val="hybridMultilevel"/>
    <w:tmpl w:val="7946D6F8"/>
    <w:lvl w:ilvl="0" w:tplc="C21E7222">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CD31156"/>
    <w:multiLevelType w:val="hybridMultilevel"/>
    <w:tmpl w:val="945C11DE"/>
    <w:lvl w:ilvl="0" w:tplc="AE3EF4D0">
      <w:start w:val="1"/>
      <w:numFmt w:val="bullet"/>
      <w:pStyle w:val="Odrk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A05B56"/>
    <w:multiLevelType w:val="hybridMultilevel"/>
    <w:tmpl w:val="52785DBA"/>
    <w:lvl w:ilvl="0" w:tplc="AE1E437C">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38335A"/>
    <w:multiLevelType w:val="singleLevel"/>
    <w:tmpl w:val="FFFFFFFF"/>
    <w:lvl w:ilvl="0">
      <w:numFmt w:val="decimal"/>
      <w:lvlText w:val="*"/>
      <w:lvlJc w:val="left"/>
    </w:lvl>
  </w:abstractNum>
  <w:abstractNum w:abstractNumId="10" w15:restartNumberingAfterBreak="0">
    <w:nsid w:val="2DEA1518"/>
    <w:multiLevelType w:val="hybridMultilevel"/>
    <w:tmpl w:val="E20436C6"/>
    <w:lvl w:ilvl="0" w:tplc="DD963F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581617"/>
    <w:multiLevelType w:val="hybridMultilevel"/>
    <w:tmpl w:val="3C060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A14B0"/>
    <w:multiLevelType w:val="multilevel"/>
    <w:tmpl w:val="8DFA3552"/>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b w:val="0"/>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39761DAD"/>
    <w:multiLevelType w:val="hybridMultilevel"/>
    <w:tmpl w:val="50B2578C"/>
    <w:lvl w:ilvl="0" w:tplc="04050005">
      <w:start w:val="1"/>
      <w:numFmt w:val="bullet"/>
      <w:lvlText w:val=""/>
      <w:lvlJc w:val="left"/>
      <w:pPr>
        <w:ind w:left="1287" w:hanging="360"/>
      </w:pPr>
      <w:rPr>
        <w:rFonts w:ascii="Wingdings" w:hAnsi="Wingdings" w:hint="default"/>
      </w:rPr>
    </w:lvl>
    <w:lvl w:ilvl="1" w:tplc="A88A3E78">
      <w:numFmt w:val="bullet"/>
      <w:lvlText w:val="-"/>
      <w:lvlJc w:val="left"/>
      <w:pPr>
        <w:ind w:left="2007" w:hanging="360"/>
      </w:pPr>
      <w:rPr>
        <w:rFonts w:ascii="Calibri" w:eastAsia="Times New Roman" w:hAnsi="Calibri" w:cs="Times New Roman" w:hint="default"/>
      </w:rPr>
    </w:lvl>
    <w:lvl w:ilvl="2" w:tplc="04050001">
      <w:start w:val="1"/>
      <w:numFmt w:val="bullet"/>
      <w:lvlText w:val=""/>
      <w:lvlJc w:val="left"/>
      <w:pPr>
        <w:ind w:left="2727" w:hanging="360"/>
      </w:pPr>
      <w:rPr>
        <w:rFonts w:ascii="Symbol" w:hAnsi="Symbol"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A7D1D48"/>
    <w:multiLevelType w:val="hybridMultilevel"/>
    <w:tmpl w:val="EE6E9EE2"/>
    <w:lvl w:ilvl="0" w:tplc="46C20928">
      <w:start w:val="10"/>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D330A66"/>
    <w:multiLevelType w:val="hybridMultilevel"/>
    <w:tmpl w:val="AC7EE62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F13874B6">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A94B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A53AE"/>
    <w:multiLevelType w:val="hybridMultilevel"/>
    <w:tmpl w:val="6CFA4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24" w15:restartNumberingAfterBreak="0">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num w:numId="1">
    <w:abstractNumId w:val="23"/>
  </w:num>
  <w:num w:numId="2">
    <w:abstractNumId w:val="17"/>
  </w:num>
  <w:num w:numId="3">
    <w:abstractNumId w:val="13"/>
  </w:num>
  <w:num w:numId="4">
    <w:abstractNumId w:val="18"/>
  </w:num>
  <w:num w:numId="5">
    <w:abstractNumId w:val="24"/>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8"/>
  </w:num>
  <w:num w:numId="8">
    <w:abstractNumId w:val="26"/>
  </w:num>
  <w:num w:numId="9">
    <w:abstractNumId w:val="3"/>
  </w:num>
  <w:num w:numId="10">
    <w:abstractNumId w:val="12"/>
  </w:num>
  <w:num w:numId="11">
    <w:abstractNumId w:val="21"/>
  </w:num>
  <w:num w:numId="12">
    <w:abstractNumId w:val="5"/>
  </w:num>
  <w:num w:numId="13">
    <w:abstractNumId w:val="27"/>
  </w:num>
  <w:num w:numId="14">
    <w:abstractNumId w:val="25"/>
  </w:num>
  <w:num w:numId="15">
    <w:abstractNumId w:val="10"/>
  </w:num>
  <w:num w:numId="16">
    <w:abstractNumId w:val="11"/>
  </w:num>
  <w:num w:numId="17">
    <w:abstractNumId w:val="22"/>
  </w:num>
  <w:num w:numId="18">
    <w:abstractNumId w:val="14"/>
  </w:num>
  <w:num w:numId="19">
    <w:abstractNumId w:val="9"/>
  </w:num>
  <w:num w:numId="20">
    <w:abstractNumId w:val="16"/>
  </w:num>
  <w:num w:numId="21">
    <w:abstractNumId w:val="2"/>
  </w:num>
  <w:num w:numId="22">
    <w:abstractNumId w:val="13"/>
  </w:num>
  <w:num w:numId="23">
    <w:abstractNumId w:val="13"/>
  </w:num>
  <w:num w:numId="24">
    <w:abstractNumId w:val="13"/>
  </w:num>
  <w:num w:numId="25">
    <w:abstractNumId w:val="20"/>
  </w:num>
  <w:num w:numId="26">
    <w:abstractNumId w:val="1"/>
  </w:num>
  <w:num w:numId="27">
    <w:abstractNumId w:val="7"/>
  </w:num>
  <w:num w:numId="28">
    <w:abstractNumId w:val="6"/>
  </w:num>
  <w:num w:numId="29">
    <w:abstractNumId w:val="19"/>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 w:numId="50">
    <w:abstractNumId w:val="13"/>
  </w:num>
  <w:num w:numId="51">
    <w:abstractNumId w:val="13"/>
  </w:num>
  <w:num w:numId="52">
    <w:abstractNumId w:val="13"/>
  </w:num>
  <w:num w:numId="53">
    <w:abstractNumId w:val="13"/>
  </w:num>
  <w:num w:numId="54">
    <w:abstractNumId w:val="13"/>
  </w:num>
  <w:num w:numId="55">
    <w:abstractNumId w:val="13"/>
  </w:num>
  <w:num w:numId="56">
    <w:abstractNumId w:val="13"/>
  </w:num>
  <w:num w:numId="57">
    <w:abstractNumId w:val="13"/>
  </w:num>
  <w:num w:numId="58">
    <w:abstractNumId w:val="13"/>
  </w:num>
  <w:num w:numId="59">
    <w:abstractNumId w:val="13"/>
  </w:num>
  <w:num w:numId="60">
    <w:abstractNumId w:val="13"/>
  </w:num>
  <w:num w:numId="61">
    <w:abstractNumId w:val="13"/>
  </w:num>
  <w:num w:numId="62">
    <w:abstractNumId w:val="13"/>
  </w:num>
  <w:num w:numId="63">
    <w:abstractNumId w:val="13"/>
  </w:num>
  <w:num w:numId="64">
    <w:abstractNumId w:val="13"/>
  </w:num>
  <w:num w:numId="65">
    <w:abstractNumId w:val="13"/>
  </w:num>
  <w:num w:numId="66">
    <w:abstractNumId w:val="15"/>
  </w:num>
  <w:num w:numId="67">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D4"/>
    <w:rsid w:val="0000106C"/>
    <w:rsid w:val="00002D7F"/>
    <w:rsid w:val="00004F2F"/>
    <w:rsid w:val="00006EF4"/>
    <w:rsid w:val="00007431"/>
    <w:rsid w:val="00007656"/>
    <w:rsid w:val="00013C04"/>
    <w:rsid w:val="00017AB5"/>
    <w:rsid w:val="00020FC1"/>
    <w:rsid w:val="0002185A"/>
    <w:rsid w:val="00022D7A"/>
    <w:rsid w:val="00025633"/>
    <w:rsid w:val="000300F6"/>
    <w:rsid w:val="00030383"/>
    <w:rsid w:val="00035BCA"/>
    <w:rsid w:val="00036140"/>
    <w:rsid w:val="000445CC"/>
    <w:rsid w:val="00044DA7"/>
    <w:rsid w:val="00046E1B"/>
    <w:rsid w:val="000509FF"/>
    <w:rsid w:val="000534C5"/>
    <w:rsid w:val="00053D85"/>
    <w:rsid w:val="000551C3"/>
    <w:rsid w:val="00057683"/>
    <w:rsid w:val="000601FE"/>
    <w:rsid w:val="00061B48"/>
    <w:rsid w:val="000630C0"/>
    <w:rsid w:val="00063449"/>
    <w:rsid w:val="0006399B"/>
    <w:rsid w:val="0006463D"/>
    <w:rsid w:val="00067799"/>
    <w:rsid w:val="000724C6"/>
    <w:rsid w:val="00074E11"/>
    <w:rsid w:val="0008215F"/>
    <w:rsid w:val="00082DCC"/>
    <w:rsid w:val="000839BA"/>
    <w:rsid w:val="00084493"/>
    <w:rsid w:val="00087E0E"/>
    <w:rsid w:val="00090D19"/>
    <w:rsid w:val="000922FF"/>
    <w:rsid w:val="0009282A"/>
    <w:rsid w:val="000933C3"/>
    <w:rsid w:val="000978B6"/>
    <w:rsid w:val="000A1678"/>
    <w:rsid w:val="000A4C67"/>
    <w:rsid w:val="000A5517"/>
    <w:rsid w:val="000A5FE3"/>
    <w:rsid w:val="000A693E"/>
    <w:rsid w:val="000A6CBD"/>
    <w:rsid w:val="000B0EF2"/>
    <w:rsid w:val="000B2F57"/>
    <w:rsid w:val="000B7F73"/>
    <w:rsid w:val="000C066D"/>
    <w:rsid w:val="000C1AF4"/>
    <w:rsid w:val="000C238D"/>
    <w:rsid w:val="000C288D"/>
    <w:rsid w:val="000D01A8"/>
    <w:rsid w:val="000D1319"/>
    <w:rsid w:val="000D1CC5"/>
    <w:rsid w:val="000D6840"/>
    <w:rsid w:val="000D6B14"/>
    <w:rsid w:val="000D7C9E"/>
    <w:rsid w:val="000E1244"/>
    <w:rsid w:val="000F18A2"/>
    <w:rsid w:val="000F1A3B"/>
    <w:rsid w:val="000F1C2B"/>
    <w:rsid w:val="000F68C7"/>
    <w:rsid w:val="00101325"/>
    <w:rsid w:val="001028BE"/>
    <w:rsid w:val="00102A4F"/>
    <w:rsid w:val="00102F30"/>
    <w:rsid w:val="00104109"/>
    <w:rsid w:val="001042B2"/>
    <w:rsid w:val="001101BE"/>
    <w:rsid w:val="0011567A"/>
    <w:rsid w:val="00115E0C"/>
    <w:rsid w:val="00120995"/>
    <w:rsid w:val="00121301"/>
    <w:rsid w:val="00121697"/>
    <w:rsid w:val="0012383B"/>
    <w:rsid w:val="00130C97"/>
    <w:rsid w:val="00133B70"/>
    <w:rsid w:val="0013428B"/>
    <w:rsid w:val="00136B0F"/>
    <w:rsid w:val="00136B99"/>
    <w:rsid w:val="001370B6"/>
    <w:rsid w:val="00140486"/>
    <w:rsid w:val="0014055A"/>
    <w:rsid w:val="00143066"/>
    <w:rsid w:val="00144753"/>
    <w:rsid w:val="00146C01"/>
    <w:rsid w:val="0014786C"/>
    <w:rsid w:val="0015089F"/>
    <w:rsid w:val="00150EBE"/>
    <w:rsid w:val="00152096"/>
    <w:rsid w:val="001619F4"/>
    <w:rsid w:val="001637AE"/>
    <w:rsid w:val="00163D0A"/>
    <w:rsid w:val="001649D4"/>
    <w:rsid w:val="00171A46"/>
    <w:rsid w:val="00175984"/>
    <w:rsid w:val="00176046"/>
    <w:rsid w:val="001774EA"/>
    <w:rsid w:val="001804B8"/>
    <w:rsid w:val="00180F55"/>
    <w:rsid w:val="00184F20"/>
    <w:rsid w:val="00186F14"/>
    <w:rsid w:val="00191B46"/>
    <w:rsid w:val="00191EBE"/>
    <w:rsid w:val="001931D6"/>
    <w:rsid w:val="00196AB9"/>
    <w:rsid w:val="00196AFD"/>
    <w:rsid w:val="001971C2"/>
    <w:rsid w:val="001A01A3"/>
    <w:rsid w:val="001A1565"/>
    <w:rsid w:val="001A25D2"/>
    <w:rsid w:val="001A4466"/>
    <w:rsid w:val="001A5CA9"/>
    <w:rsid w:val="001A76D5"/>
    <w:rsid w:val="001B343F"/>
    <w:rsid w:val="001B5568"/>
    <w:rsid w:val="001B7AB3"/>
    <w:rsid w:val="001C5A67"/>
    <w:rsid w:val="001C69A4"/>
    <w:rsid w:val="001D1AC0"/>
    <w:rsid w:val="001D7B09"/>
    <w:rsid w:val="001E2CA8"/>
    <w:rsid w:val="001E30F6"/>
    <w:rsid w:val="001E6B6D"/>
    <w:rsid w:val="001E7653"/>
    <w:rsid w:val="001F01B0"/>
    <w:rsid w:val="001F2156"/>
    <w:rsid w:val="001F3BF3"/>
    <w:rsid w:val="00201750"/>
    <w:rsid w:val="00202310"/>
    <w:rsid w:val="00202F9A"/>
    <w:rsid w:val="00204450"/>
    <w:rsid w:val="00204F36"/>
    <w:rsid w:val="0020524B"/>
    <w:rsid w:val="00214347"/>
    <w:rsid w:val="00216F8C"/>
    <w:rsid w:val="00222CF0"/>
    <w:rsid w:val="002258EA"/>
    <w:rsid w:val="002268CF"/>
    <w:rsid w:val="00227BF2"/>
    <w:rsid w:val="00234A26"/>
    <w:rsid w:val="002351DE"/>
    <w:rsid w:val="00235502"/>
    <w:rsid w:val="00236710"/>
    <w:rsid w:val="0024066F"/>
    <w:rsid w:val="00240ECB"/>
    <w:rsid w:val="002510AB"/>
    <w:rsid w:val="00261B1F"/>
    <w:rsid w:val="0026460C"/>
    <w:rsid w:val="00264C21"/>
    <w:rsid w:val="00273519"/>
    <w:rsid w:val="00274AE2"/>
    <w:rsid w:val="002750F0"/>
    <w:rsid w:val="002764AA"/>
    <w:rsid w:val="00276AA2"/>
    <w:rsid w:val="0027767D"/>
    <w:rsid w:val="00285420"/>
    <w:rsid w:val="00290458"/>
    <w:rsid w:val="002917A1"/>
    <w:rsid w:val="0029279B"/>
    <w:rsid w:val="0029354B"/>
    <w:rsid w:val="00293C1D"/>
    <w:rsid w:val="002945F6"/>
    <w:rsid w:val="00295D85"/>
    <w:rsid w:val="002A0EF5"/>
    <w:rsid w:val="002A3D04"/>
    <w:rsid w:val="002A4379"/>
    <w:rsid w:val="002A46F3"/>
    <w:rsid w:val="002A5387"/>
    <w:rsid w:val="002A58CC"/>
    <w:rsid w:val="002A5AA4"/>
    <w:rsid w:val="002B434D"/>
    <w:rsid w:val="002C12EF"/>
    <w:rsid w:val="002C1431"/>
    <w:rsid w:val="002C3740"/>
    <w:rsid w:val="002D0FA5"/>
    <w:rsid w:val="002D3436"/>
    <w:rsid w:val="002D79DE"/>
    <w:rsid w:val="002E1033"/>
    <w:rsid w:val="002F2CAA"/>
    <w:rsid w:val="002F3342"/>
    <w:rsid w:val="002F4655"/>
    <w:rsid w:val="002F6035"/>
    <w:rsid w:val="002F6B64"/>
    <w:rsid w:val="00302CE2"/>
    <w:rsid w:val="003030A2"/>
    <w:rsid w:val="00303616"/>
    <w:rsid w:val="003040C0"/>
    <w:rsid w:val="00304783"/>
    <w:rsid w:val="00304BA7"/>
    <w:rsid w:val="0030546C"/>
    <w:rsid w:val="00305B12"/>
    <w:rsid w:val="00307201"/>
    <w:rsid w:val="00310357"/>
    <w:rsid w:val="003109AA"/>
    <w:rsid w:val="003117F8"/>
    <w:rsid w:val="00311C1A"/>
    <w:rsid w:val="0031384F"/>
    <w:rsid w:val="00314823"/>
    <w:rsid w:val="003228EA"/>
    <w:rsid w:val="00325386"/>
    <w:rsid w:val="00325A03"/>
    <w:rsid w:val="0032625B"/>
    <w:rsid w:val="00326A78"/>
    <w:rsid w:val="0033216B"/>
    <w:rsid w:val="0033238E"/>
    <w:rsid w:val="003339DD"/>
    <w:rsid w:val="00333F99"/>
    <w:rsid w:val="00334F08"/>
    <w:rsid w:val="003377FB"/>
    <w:rsid w:val="00337C38"/>
    <w:rsid w:val="003415D7"/>
    <w:rsid w:val="00343EB8"/>
    <w:rsid w:val="00345111"/>
    <w:rsid w:val="0034581A"/>
    <w:rsid w:val="00345F5C"/>
    <w:rsid w:val="00347216"/>
    <w:rsid w:val="00352CE7"/>
    <w:rsid w:val="003554AB"/>
    <w:rsid w:val="00356934"/>
    <w:rsid w:val="00361CA0"/>
    <w:rsid w:val="0036532A"/>
    <w:rsid w:val="00366C5B"/>
    <w:rsid w:val="00371FC6"/>
    <w:rsid w:val="003726AD"/>
    <w:rsid w:val="00372F0F"/>
    <w:rsid w:val="00374FC4"/>
    <w:rsid w:val="00375D3A"/>
    <w:rsid w:val="0038047E"/>
    <w:rsid w:val="00387070"/>
    <w:rsid w:val="0039179F"/>
    <w:rsid w:val="00392723"/>
    <w:rsid w:val="0039291E"/>
    <w:rsid w:val="00393A74"/>
    <w:rsid w:val="00394EE9"/>
    <w:rsid w:val="00396CCF"/>
    <w:rsid w:val="003A236C"/>
    <w:rsid w:val="003A364D"/>
    <w:rsid w:val="003B0B54"/>
    <w:rsid w:val="003B1CD1"/>
    <w:rsid w:val="003B4EF1"/>
    <w:rsid w:val="003C3A25"/>
    <w:rsid w:val="003C5092"/>
    <w:rsid w:val="003C68B5"/>
    <w:rsid w:val="003D09A1"/>
    <w:rsid w:val="003D1105"/>
    <w:rsid w:val="003D511E"/>
    <w:rsid w:val="003D782F"/>
    <w:rsid w:val="003E06D2"/>
    <w:rsid w:val="003E1AC7"/>
    <w:rsid w:val="003E215D"/>
    <w:rsid w:val="003E3D03"/>
    <w:rsid w:val="003E3E60"/>
    <w:rsid w:val="003E66FD"/>
    <w:rsid w:val="003F0104"/>
    <w:rsid w:val="003F59E0"/>
    <w:rsid w:val="003F61F6"/>
    <w:rsid w:val="00404F01"/>
    <w:rsid w:val="0041133B"/>
    <w:rsid w:val="00412111"/>
    <w:rsid w:val="00416167"/>
    <w:rsid w:val="00417E09"/>
    <w:rsid w:val="00420441"/>
    <w:rsid w:val="004206DB"/>
    <w:rsid w:val="00427A35"/>
    <w:rsid w:val="004314E6"/>
    <w:rsid w:val="0043246D"/>
    <w:rsid w:val="00432D4D"/>
    <w:rsid w:val="004362CD"/>
    <w:rsid w:val="0043678B"/>
    <w:rsid w:val="00441F60"/>
    <w:rsid w:val="00442EEE"/>
    <w:rsid w:val="00447E58"/>
    <w:rsid w:val="00450989"/>
    <w:rsid w:val="0045266A"/>
    <w:rsid w:val="004565EB"/>
    <w:rsid w:val="00457281"/>
    <w:rsid w:val="00457808"/>
    <w:rsid w:val="004607F4"/>
    <w:rsid w:val="00460FE4"/>
    <w:rsid w:val="00464675"/>
    <w:rsid w:val="004655A1"/>
    <w:rsid w:val="00466B13"/>
    <w:rsid w:val="00470628"/>
    <w:rsid w:val="004719DA"/>
    <w:rsid w:val="00474296"/>
    <w:rsid w:val="00474D8E"/>
    <w:rsid w:val="00476C1A"/>
    <w:rsid w:val="00482313"/>
    <w:rsid w:val="00484202"/>
    <w:rsid w:val="00486A3C"/>
    <w:rsid w:val="00486D78"/>
    <w:rsid w:val="00491024"/>
    <w:rsid w:val="00491E22"/>
    <w:rsid w:val="00492F4C"/>
    <w:rsid w:val="0049327A"/>
    <w:rsid w:val="004961A4"/>
    <w:rsid w:val="004962A1"/>
    <w:rsid w:val="0049756A"/>
    <w:rsid w:val="004A0D7C"/>
    <w:rsid w:val="004A1EC5"/>
    <w:rsid w:val="004A3487"/>
    <w:rsid w:val="004A4BAB"/>
    <w:rsid w:val="004A4F3A"/>
    <w:rsid w:val="004A5F76"/>
    <w:rsid w:val="004A6A9D"/>
    <w:rsid w:val="004A7570"/>
    <w:rsid w:val="004B127F"/>
    <w:rsid w:val="004B5AF8"/>
    <w:rsid w:val="004B6E8D"/>
    <w:rsid w:val="004C30CF"/>
    <w:rsid w:val="004C5BE1"/>
    <w:rsid w:val="004D4605"/>
    <w:rsid w:val="004D4732"/>
    <w:rsid w:val="004D7879"/>
    <w:rsid w:val="004E2D47"/>
    <w:rsid w:val="004E794E"/>
    <w:rsid w:val="004F2823"/>
    <w:rsid w:val="004F3BDC"/>
    <w:rsid w:val="004F4BA1"/>
    <w:rsid w:val="004F6746"/>
    <w:rsid w:val="004F701C"/>
    <w:rsid w:val="005012A7"/>
    <w:rsid w:val="0050369A"/>
    <w:rsid w:val="00510B98"/>
    <w:rsid w:val="0051134C"/>
    <w:rsid w:val="00515443"/>
    <w:rsid w:val="00521463"/>
    <w:rsid w:val="00521A59"/>
    <w:rsid w:val="0052266A"/>
    <w:rsid w:val="0052370A"/>
    <w:rsid w:val="00526FE8"/>
    <w:rsid w:val="00532E69"/>
    <w:rsid w:val="0053588E"/>
    <w:rsid w:val="005431F1"/>
    <w:rsid w:val="005445C5"/>
    <w:rsid w:val="00546181"/>
    <w:rsid w:val="005502B8"/>
    <w:rsid w:val="00550CFD"/>
    <w:rsid w:val="00555A7A"/>
    <w:rsid w:val="00555EE2"/>
    <w:rsid w:val="005649BC"/>
    <w:rsid w:val="005663C6"/>
    <w:rsid w:val="005672AE"/>
    <w:rsid w:val="00571AD1"/>
    <w:rsid w:val="00573C9B"/>
    <w:rsid w:val="00575F13"/>
    <w:rsid w:val="00576AAC"/>
    <w:rsid w:val="005841F5"/>
    <w:rsid w:val="00585A44"/>
    <w:rsid w:val="005874A9"/>
    <w:rsid w:val="00591500"/>
    <w:rsid w:val="00591F40"/>
    <w:rsid w:val="0059499B"/>
    <w:rsid w:val="00596917"/>
    <w:rsid w:val="00596C40"/>
    <w:rsid w:val="005A0FBA"/>
    <w:rsid w:val="005A3DBB"/>
    <w:rsid w:val="005A5C34"/>
    <w:rsid w:val="005A5CC1"/>
    <w:rsid w:val="005B1507"/>
    <w:rsid w:val="005B27A5"/>
    <w:rsid w:val="005B4BA1"/>
    <w:rsid w:val="005B5363"/>
    <w:rsid w:val="005B746B"/>
    <w:rsid w:val="005B7A5C"/>
    <w:rsid w:val="005C23F7"/>
    <w:rsid w:val="005C27A7"/>
    <w:rsid w:val="005C3229"/>
    <w:rsid w:val="005C4FBF"/>
    <w:rsid w:val="005C557D"/>
    <w:rsid w:val="005D1283"/>
    <w:rsid w:val="005D21FF"/>
    <w:rsid w:val="005D490F"/>
    <w:rsid w:val="005D4A3D"/>
    <w:rsid w:val="005E18B5"/>
    <w:rsid w:val="005E3EA2"/>
    <w:rsid w:val="005E45B6"/>
    <w:rsid w:val="005F304F"/>
    <w:rsid w:val="005F5F85"/>
    <w:rsid w:val="00600493"/>
    <w:rsid w:val="00601763"/>
    <w:rsid w:val="0060544E"/>
    <w:rsid w:val="00607086"/>
    <w:rsid w:val="006078DA"/>
    <w:rsid w:val="00607AF5"/>
    <w:rsid w:val="0061637D"/>
    <w:rsid w:val="006213C6"/>
    <w:rsid w:val="00621FF2"/>
    <w:rsid w:val="00624805"/>
    <w:rsid w:val="006260D5"/>
    <w:rsid w:val="0062671B"/>
    <w:rsid w:val="006300CB"/>
    <w:rsid w:val="006314EC"/>
    <w:rsid w:val="00631BD3"/>
    <w:rsid w:val="006344CB"/>
    <w:rsid w:val="006371D7"/>
    <w:rsid w:val="00643B24"/>
    <w:rsid w:val="00644080"/>
    <w:rsid w:val="00652E31"/>
    <w:rsid w:val="00654A40"/>
    <w:rsid w:val="0065624E"/>
    <w:rsid w:val="00656A48"/>
    <w:rsid w:val="00656C6E"/>
    <w:rsid w:val="0066046B"/>
    <w:rsid w:val="00663007"/>
    <w:rsid w:val="006644E5"/>
    <w:rsid w:val="006656D2"/>
    <w:rsid w:val="00666299"/>
    <w:rsid w:val="0067049B"/>
    <w:rsid w:val="00670546"/>
    <w:rsid w:val="00670A66"/>
    <w:rsid w:val="0067165A"/>
    <w:rsid w:val="00676AAA"/>
    <w:rsid w:val="00680497"/>
    <w:rsid w:val="00680663"/>
    <w:rsid w:val="006828E7"/>
    <w:rsid w:val="006847E8"/>
    <w:rsid w:val="00685C50"/>
    <w:rsid w:val="00687C88"/>
    <w:rsid w:val="00690693"/>
    <w:rsid w:val="00690D46"/>
    <w:rsid w:val="0069112A"/>
    <w:rsid w:val="0069233C"/>
    <w:rsid w:val="00692341"/>
    <w:rsid w:val="00693BAE"/>
    <w:rsid w:val="006A0DA1"/>
    <w:rsid w:val="006A27D7"/>
    <w:rsid w:val="006A3615"/>
    <w:rsid w:val="006A59A9"/>
    <w:rsid w:val="006B2134"/>
    <w:rsid w:val="006B54D6"/>
    <w:rsid w:val="006C1E64"/>
    <w:rsid w:val="006C29C7"/>
    <w:rsid w:val="006D2037"/>
    <w:rsid w:val="006D32B5"/>
    <w:rsid w:val="006D7CBC"/>
    <w:rsid w:val="006E14DA"/>
    <w:rsid w:val="006E1F51"/>
    <w:rsid w:val="006E21D2"/>
    <w:rsid w:val="006E3DD5"/>
    <w:rsid w:val="006E468B"/>
    <w:rsid w:val="006E67B9"/>
    <w:rsid w:val="006F1ED3"/>
    <w:rsid w:val="006F2C67"/>
    <w:rsid w:val="006F489A"/>
    <w:rsid w:val="007071E4"/>
    <w:rsid w:val="00707812"/>
    <w:rsid w:val="0071144D"/>
    <w:rsid w:val="007125B1"/>
    <w:rsid w:val="0071406F"/>
    <w:rsid w:val="0071735F"/>
    <w:rsid w:val="0072517D"/>
    <w:rsid w:val="007258A3"/>
    <w:rsid w:val="00727C77"/>
    <w:rsid w:val="007378ED"/>
    <w:rsid w:val="00737992"/>
    <w:rsid w:val="00742600"/>
    <w:rsid w:val="00743013"/>
    <w:rsid w:val="00753226"/>
    <w:rsid w:val="00756A11"/>
    <w:rsid w:val="00760F17"/>
    <w:rsid w:val="007671A0"/>
    <w:rsid w:val="00767655"/>
    <w:rsid w:val="00772B91"/>
    <w:rsid w:val="00776FAF"/>
    <w:rsid w:val="007823FA"/>
    <w:rsid w:val="007834AB"/>
    <w:rsid w:val="00784034"/>
    <w:rsid w:val="0079228F"/>
    <w:rsid w:val="0079430F"/>
    <w:rsid w:val="00794F12"/>
    <w:rsid w:val="007953A1"/>
    <w:rsid w:val="007958C5"/>
    <w:rsid w:val="00797862"/>
    <w:rsid w:val="007A301A"/>
    <w:rsid w:val="007A45E4"/>
    <w:rsid w:val="007A48E1"/>
    <w:rsid w:val="007A5FB6"/>
    <w:rsid w:val="007B2A9B"/>
    <w:rsid w:val="007B54B7"/>
    <w:rsid w:val="007C16FB"/>
    <w:rsid w:val="007C298B"/>
    <w:rsid w:val="007C395B"/>
    <w:rsid w:val="007C3A7A"/>
    <w:rsid w:val="007C47F0"/>
    <w:rsid w:val="007C5271"/>
    <w:rsid w:val="007C642E"/>
    <w:rsid w:val="007D0687"/>
    <w:rsid w:val="007D0E13"/>
    <w:rsid w:val="007D2DAF"/>
    <w:rsid w:val="007D5B30"/>
    <w:rsid w:val="007E51D4"/>
    <w:rsid w:val="007E69D0"/>
    <w:rsid w:val="007E7D66"/>
    <w:rsid w:val="007F1BB1"/>
    <w:rsid w:val="007F27ED"/>
    <w:rsid w:val="007F2B96"/>
    <w:rsid w:val="007F3CF2"/>
    <w:rsid w:val="007F4731"/>
    <w:rsid w:val="007F4AE9"/>
    <w:rsid w:val="007F5756"/>
    <w:rsid w:val="007F662B"/>
    <w:rsid w:val="007F6B58"/>
    <w:rsid w:val="00801B4E"/>
    <w:rsid w:val="0080457C"/>
    <w:rsid w:val="00804F07"/>
    <w:rsid w:val="008102D6"/>
    <w:rsid w:val="00810D5E"/>
    <w:rsid w:val="008118AE"/>
    <w:rsid w:val="008122A0"/>
    <w:rsid w:val="00813E7B"/>
    <w:rsid w:val="00815086"/>
    <w:rsid w:val="00816414"/>
    <w:rsid w:val="00817C5A"/>
    <w:rsid w:val="00822712"/>
    <w:rsid w:val="00824488"/>
    <w:rsid w:val="00827700"/>
    <w:rsid w:val="008331E1"/>
    <w:rsid w:val="008338EB"/>
    <w:rsid w:val="00834EBF"/>
    <w:rsid w:val="008351B8"/>
    <w:rsid w:val="008357FD"/>
    <w:rsid w:val="00837635"/>
    <w:rsid w:val="008412B0"/>
    <w:rsid w:val="00841F74"/>
    <w:rsid w:val="00843A1E"/>
    <w:rsid w:val="00846AEC"/>
    <w:rsid w:val="0085039A"/>
    <w:rsid w:val="00853721"/>
    <w:rsid w:val="008538D6"/>
    <w:rsid w:val="00854CB6"/>
    <w:rsid w:val="00856060"/>
    <w:rsid w:val="00857BFE"/>
    <w:rsid w:val="00862421"/>
    <w:rsid w:val="00862C01"/>
    <w:rsid w:val="00863CEA"/>
    <w:rsid w:val="00865EF1"/>
    <w:rsid w:val="00871E00"/>
    <w:rsid w:val="00872A69"/>
    <w:rsid w:val="008752CA"/>
    <w:rsid w:val="00881E50"/>
    <w:rsid w:val="008831AC"/>
    <w:rsid w:val="00884457"/>
    <w:rsid w:val="00885C23"/>
    <w:rsid w:val="008916D2"/>
    <w:rsid w:val="0089262F"/>
    <w:rsid w:val="00894B80"/>
    <w:rsid w:val="00896193"/>
    <w:rsid w:val="00896DC9"/>
    <w:rsid w:val="008973DE"/>
    <w:rsid w:val="008974CC"/>
    <w:rsid w:val="008A769C"/>
    <w:rsid w:val="008A7B97"/>
    <w:rsid w:val="008B04A9"/>
    <w:rsid w:val="008B0C68"/>
    <w:rsid w:val="008C3798"/>
    <w:rsid w:val="008C599C"/>
    <w:rsid w:val="008C64F5"/>
    <w:rsid w:val="008D01FA"/>
    <w:rsid w:val="008D4433"/>
    <w:rsid w:val="008D65E3"/>
    <w:rsid w:val="008D6FB3"/>
    <w:rsid w:val="008D72F0"/>
    <w:rsid w:val="008E0120"/>
    <w:rsid w:val="008E0668"/>
    <w:rsid w:val="008E3FFA"/>
    <w:rsid w:val="008E4E35"/>
    <w:rsid w:val="008E5C2F"/>
    <w:rsid w:val="008E6C87"/>
    <w:rsid w:val="008F22C0"/>
    <w:rsid w:val="008F2727"/>
    <w:rsid w:val="008F298C"/>
    <w:rsid w:val="0090050A"/>
    <w:rsid w:val="00901105"/>
    <w:rsid w:val="0090123A"/>
    <w:rsid w:val="0090684F"/>
    <w:rsid w:val="00910786"/>
    <w:rsid w:val="00910982"/>
    <w:rsid w:val="00910BD6"/>
    <w:rsid w:val="00916B23"/>
    <w:rsid w:val="009171B2"/>
    <w:rsid w:val="00921837"/>
    <w:rsid w:val="00921A63"/>
    <w:rsid w:val="00921AFA"/>
    <w:rsid w:val="00923B5A"/>
    <w:rsid w:val="00925ABD"/>
    <w:rsid w:val="009270D8"/>
    <w:rsid w:val="00927C70"/>
    <w:rsid w:val="00931AFA"/>
    <w:rsid w:val="00931B7C"/>
    <w:rsid w:val="00936242"/>
    <w:rsid w:val="00940851"/>
    <w:rsid w:val="00940C14"/>
    <w:rsid w:val="00941478"/>
    <w:rsid w:val="00941CB9"/>
    <w:rsid w:val="009429B9"/>
    <w:rsid w:val="00946AA6"/>
    <w:rsid w:val="00947C0C"/>
    <w:rsid w:val="00953C37"/>
    <w:rsid w:val="009550CD"/>
    <w:rsid w:val="00955109"/>
    <w:rsid w:val="00955C9A"/>
    <w:rsid w:val="00956D35"/>
    <w:rsid w:val="0096070C"/>
    <w:rsid w:val="009612B0"/>
    <w:rsid w:val="0096339C"/>
    <w:rsid w:val="00966477"/>
    <w:rsid w:val="009675BF"/>
    <w:rsid w:val="0097094A"/>
    <w:rsid w:val="00971C9E"/>
    <w:rsid w:val="00974201"/>
    <w:rsid w:val="0097446E"/>
    <w:rsid w:val="00974DF0"/>
    <w:rsid w:val="00980114"/>
    <w:rsid w:val="0098138F"/>
    <w:rsid w:val="00983463"/>
    <w:rsid w:val="00983773"/>
    <w:rsid w:val="00985458"/>
    <w:rsid w:val="00994712"/>
    <w:rsid w:val="0099560E"/>
    <w:rsid w:val="00995923"/>
    <w:rsid w:val="009A047A"/>
    <w:rsid w:val="009A35F2"/>
    <w:rsid w:val="009A51C7"/>
    <w:rsid w:val="009A6F64"/>
    <w:rsid w:val="009B0638"/>
    <w:rsid w:val="009B1A6F"/>
    <w:rsid w:val="009B38CF"/>
    <w:rsid w:val="009B5DD4"/>
    <w:rsid w:val="009B5EAB"/>
    <w:rsid w:val="009C6B66"/>
    <w:rsid w:val="009C7E94"/>
    <w:rsid w:val="009D0C33"/>
    <w:rsid w:val="009D4429"/>
    <w:rsid w:val="009D59D4"/>
    <w:rsid w:val="009E0000"/>
    <w:rsid w:val="009E1BDE"/>
    <w:rsid w:val="009E5FE6"/>
    <w:rsid w:val="009F18CD"/>
    <w:rsid w:val="009F1921"/>
    <w:rsid w:val="009F383E"/>
    <w:rsid w:val="009F6576"/>
    <w:rsid w:val="009F661B"/>
    <w:rsid w:val="009F6E8F"/>
    <w:rsid w:val="00A01671"/>
    <w:rsid w:val="00A01C28"/>
    <w:rsid w:val="00A01D5A"/>
    <w:rsid w:val="00A01ED7"/>
    <w:rsid w:val="00A04DC2"/>
    <w:rsid w:val="00A0616B"/>
    <w:rsid w:val="00A0644A"/>
    <w:rsid w:val="00A0710D"/>
    <w:rsid w:val="00A07ECE"/>
    <w:rsid w:val="00A07EF0"/>
    <w:rsid w:val="00A07F5B"/>
    <w:rsid w:val="00A12B61"/>
    <w:rsid w:val="00A12BA6"/>
    <w:rsid w:val="00A14E5A"/>
    <w:rsid w:val="00A1699F"/>
    <w:rsid w:val="00A24B82"/>
    <w:rsid w:val="00A25305"/>
    <w:rsid w:val="00A26490"/>
    <w:rsid w:val="00A27FB9"/>
    <w:rsid w:val="00A3545D"/>
    <w:rsid w:val="00A36436"/>
    <w:rsid w:val="00A4022B"/>
    <w:rsid w:val="00A40418"/>
    <w:rsid w:val="00A4086C"/>
    <w:rsid w:val="00A41389"/>
    <w:rsid w:val="00A414AC"/>
    <w:rsid w:val="00A41E0C"/>
    <w:rsid w:val="00A4229A"/>
    <w:rsid w:val="00A45C18"/>
    <w:rsid w:val="00A46449"/>
    <w:rsid w:val="00A4765A"/>
    <w:rsid w:val="00A47F28"/>
    <w:rsid w:val="00A55A0A"/>
    <w:rsid w:val="00A5674E"/>
    <w:rsid w:val="00A61A9C"/>
    <w:rsid w:val="00A62C91"/>
    <w:rsid w:val="00A63250"/>
    <w:rsid w:val="00A63536"/>
    <w:rsid w:val="00A644CB"/>
    <w:rsid w:val="00A65C33"/>
    <w:rsid w:val="00A66442"/>
    <w:rsid w:val="00A67969"/>
    <w:rsid w:val="00A717E7"/>
    <w:rsid w:val="00A74EE1"/>
    <w:rsid w:val="00A77CBA"/>
    <w:rsid w:val="00A80252"/>
    <w:rsid w:val="00A81C96"/>
    <w:rsid w:val="00A84C59"/>
    <w:rsid w:val="00A84E87"/>
    <w:rsid w:val="00A87565"/>
    <w:rsid w:val="00A9123F"/>
    <w:rsid w:val="00A92492"/>
    <w:rsid w:val="00A92995"/>
    <w:rsid w:val="00A92D53"/>
    <w:rsid w:val="00A94D43"/>
    <w:rsid w:val="00A972B5"/>
    <w:rsid w:val="00AA0918"/>
    <w:rsid w:val="00AA6BF7"/>
    <w:rsid w:val="00AB00ED"/>
    <w:rsid w:val="00AB07D4"/>
    <w:rsid w:val="00AB0864"/>
    <w:rsid w:val="00AB0C21"/>
    <w:rsid w:val="00AB0EC0"/>
    <w:rsid w:val="00AB19C2"/>
    <w:rsid w:val="00AB26D3"/>
    <w:rsid w:val="00AB592B"/>
    <w:rsid w:val="00AC3536"/>
    <w:rsid w:val="00AC631B"/>
    <w:rsid w:val="00AC72DE"/>
    <w:rsid w:val="00AD03F6"/>
    <w:rsid w:val="00AD0E07"/>
    <w:rsid w:val="00AD3A3D"/>
    <w:rsid w:val="00AE0D3D"/>
    <w:rsid w:val="00AE36C1"/>
    <w:rsid w:val="00AE3CAC"/>
    <w:rsid w:val="00AE4713"/>
    <w:rsid w:val="00AE5223"/>
    <w:rsid w:val="00AE5FBE"/>
    <w:rsid w:val="00AE6AD4"/>
    <w:rsid w:val="00AF3033"/>
    <w:rsid w:val="00AF52B8"/>
    <w:rsid w:val="00AF5D95"/>
    <w:rsid w:val="00B00890"/>
    <w:rsid w:val="00B00E1E"/>
    <w:rsid w:val="00B0573B"/>
    <w:rsid w:val="00B07CF3"/>
    <w:rsid w:val="00B1135B"/>
    <w:rsid w:val="00B138F5"/>
    <w:rsid w:val="00B2251E"/>
    <w:rsid w:val="00B22D81"/>
    <w:rsid w:val="00B25C78"/>
    <w:rsid w:val="00B26171"/>
    <w:rsid w:val="00B323B0"/>
    <w:rsid w:val="00B33B3C"/>
    <w:rsid w:val="00B361BE"/>
    <w:rsid w:val="00B37634"/>
    <w:rsid w:val="00B37BC0"/>
    <w:rsid w:val="00B37E4F"/>
    <w:rsid w:val="00B405C2"/>
    <w:rsid w:val="00B4310B"/>
    <w:rsid w:val="00B506EA"/>
    <w:rsid w:val="00B50965"/>
    <w:rsid w:val="00B54FC5"/>
    <w:rsid w:val="00B55676"/>
    <w:rsid w:val="00B5684B"/>
    <w:rsid w:val="00B56A22"/>
    <w:rsid w:val="00B56B97"/>
    <w:rsid w:val="00B571E8"/>
    <w:rsid w:val="00B572F7"/>
    <w:rsid w:val="00B579FC"/>
    <w:rsid w:val="00B57F0D"/>
    <w:rsid w:val="00B629F0"/>
    <w:rsid w:val="00B65161"/>
    <w:rsid w:val="00B652BC"/>
    <w:rsid w:val="00B67FFB"/>
    <w:rsid w:val="00B7181F"/>
    <w:rsid w:val="00B72BBD"/>
    <w:rsid w:val="00B761D4"/>
    <w:rsid w:val="00B779E3"/>
    <w:rsid w:val="00B80E62"/>
    <w:rsid w:val="00B8188D"/>
    <w:rsid w:val="00B8391F"/>
    <w:rsid w:val="00B84760"/>
    <w:rsid w:val="00B84D61"/>
    <w:rsid w:val="00B85B5D"/>
    <w:rsid w:val="00B86C56"/>
    <w:rsid w:val="00B86E0A"/>
    <w:rsid w:val="00B93593"/>
    <w:rsid w:val="00B96C2B"/>
    <w:rsid w:val="00BA2B15"/>
    <w:rsid w:val="00BA2C4D"/>
    <w:rsid w:val="00BA4F77"/>
    <w:rsid w:val="00BA65E2"/>
    <w:rsid w:val="00BA72FC"/>
    <w:rsid w:val="00BA76A6"/>
    <w:rsid w:val="00BB0FDB"/>
    <w:rsid w:val="00BB25FB"/>
    <w:rsid w:val="00BB3DC8"/>
    <w:rsid w:val="00BB5B63"/>
    <w:rsid w:val="00BC08CB"/>
    <w:rsid w:val="00BC46C9"/>
    <w:rsid w:val="00BD5528"/>
    <w:rsid w:val="00BD6C68"/>
    <w:rsid w:val="00BD7EA4"/>
    <w:rsid w:val="00BE1AC7"/>
    <w:rsid w:val="00BE2C1B"/>
    <w:rsid w:val="00BE3E93"/>
    <w:rsid w:val="00BF109F"/>
    <w:rsid w:val="00BF2E2E"/>
    <w:rsid w:val="00BF5896"/>
    <w:rsid w:val="00C003AB"/>
    <w:rsid w:val="00C003C2"/>
    <w:rsid w:val="00C01A4D"/>
    <w:rsid w:val="00C01B3C"/>
    <w:rsid w:val="00C02FD0"/>
    <w:rsid w:val="00C033B8"/>
    <w:rsid w:val="00C04909"/>
    <w:rsid w:val="00C0594A"/>
    <w:rsid w:val="00C060EF"/>
    <w:rsid w:val="00C06D3C"/>
    <w:rsid w:val="00C070BE"/>
    <w:rsid w:val="00C07942"/>
    <w:rsid w:val="00C12A14"/>
    <w:rsid w:val="00C14182"/>
    <w:rsid w:val="00C144A4"/>
    <w:rsid w:val="00C14E0D"/>
    <w:rsid w:val="00C17C42"/>
    <w:rsid w:val="00C21E97"/>
    <w:rsid w:val="00C27B9A"/>
    <w:rsid w:val="00C30134"/>
    <w:rsid w:val="00C31D8A"/>
    <w:rsid w:val="00C337D7"/>
    <w:rsid w:val="00C40FA8"/>
    <w:rsid w:val="00C45315"/>
    <w:rsid w:val="00C5012C"/>
    <w:rsid w:val="00C601D6"/>
    <w:rsid w:val="00C60952"/>
    <w:rsid w:val="00C62A4C"/>
    <w:rsid w:val="00C62AA9"/>
    <w:rsid w:val="00C6581B"/>
    <w:rsid w:val="00C70620"/>
    <w:rsid w:val="00C71130"/>
    <w:rsid w:val="00C72CD7"/>
    <w:rsid w:val="00C75AAB"/>
    <w:rsid w:val="00C769BE"/>
    <w:rsid w:val="00C80269"/>
    <w:rsid w:val="00C86640"/>
    <w:rsid w:val="00C87596"/>
    <w:rsid w:val="00C92A3A"/>
    <w:rsid w:val="00C92EC3"/>
    <w:rsid w:val="00C935A7"/>
    <w:rsid w:val="00C9369D"/>
    <w:rsid w:val="00C961EB"/>
    <w:rsid w:val="00CA2CB2"/>
    <w:rsid w:val="00CA39E3"/>
    <w:rsid w:val="00CA7A8A"/>
    <w:rsid w:val="00CB0D56"/>
    <w:rsid w:val="00CB1A8E"/>
    <w:rsid w:val="00CB216B"/>
    <w:rsid w:val="00CB22F4"/>
    <w:rsid w:val="00CC24A0"/>
    <w:rsid w:val="00CC4068"/>
    <w:rsid w:val="00CC7ACF"/>
    <w:rsid w:val="00CD221E"/>
    <w:rsid w:val="00CD25B3"/>
    <w:rsid w:val="00CD3262"/>
    <w:rsid w:val="00CD45FB"/>
    <w:rsid w:val="00CE19CE"/>
    <w:rsid w:val="00CE2C6E"/>
    <w:rsid w:val="00CE2E4D"/>
    <w:rsid w:val="00CE401F"/>
    <w:rsid w:val="00CE4E1C"/>
    <w:rsid w:val="00CE6E34"/>
    <w:rsid w:val="00CF0A50"/>
    <w:rsid w:val="00CF1D01"/>
    <w:rsid w:val="00D009B7"/>
    <w:rsid w:val="00D01256"/>
    <w:rsid w:val="00D025D4"/>
    <w:rsid w:val="00D10145"/>
    <w:rsid w:val="00D10D1F"/>
    <w:rsid w:val="00D15C58"/>
    <w:rsid w:val="00D1626F"/>
    <w:rsid w:val="00D245BB"/>
    <w:rsid w:val="00D24FEB"/>
    <w:rsid w:val="00D26049"/>
    <w:rsid w:val="00D271D8"/>
    <w:rsid w:val="00D27ACD"/>
    <w:rsid w:val="00D3196E"/>
    <w:rsid w:val="00D3206D"/>
    <w:rsid w:val="00D338A7"/>
    <w:rsid w:val="00D346C3"/>
    <w:rsid w:val="00D34748"/>
    <w:rsid w:val="00D34A7E"/>
    <w:rsid w:val="00D36697"/>
    <w:rsid w:val="00D36788"/>
    <w:rsid w:val="00D36A39"/>
    <w:rsid w:val="00D37581"/>
    <w:rsid w:val="00D37FF4"/>
    <w:rsid w:val="00D441CA"/>
    <w:rsid w:val="00D4544C"/>
    <w:rsid w:val="00D45C13"/>
    <w:rsid w:val="00D47068"/>
    <w:rsid w:val="00D5158F"/>
    <w:rsid w:val="00D535E2"/>
    <w:rsid w:val="00D540DE"/>
    <w:rsid w:val="00D57B79"/>
    <w:rsid w:val="00D57B9D"/>
    <w:rsid w:val="00D63430"/>
    <w:rsid w:val="00D658BB"/>
    <w:rsid w:val="00D6603A"/>
    <w:rsid w:val="00D66AC0"/>
    <w:rsid w:val="00D715BF"/>
    <w:rsid w:val="00D726D7"/>
    <w:rsid w:val="00D7690A"/>
    <w:rsid w:val="00D80993"/>
    <w:rsid w:val="00D85880"/>
    <w:rsid w:val="00D86D3C"/>
    <w:rsid w:val="00D91909"/>
    <w:rsid w:val="00D91E35"/>
    <w:rsid w:val="00D94512"/>
    <w:rsid w:val="00D9480B"/>
    <w:rsid w:val="00D9724F"/>
    <w:rsid w:val="00DA12D6"/>
    <w:rsid w:val="00DA3153"/>
    <w:rsid w:val="00DA3AEF"/>
    <w:rsid w:val="00DA4013"/>
    <w:rsid w:val="00DB1613"/>
    <w:rsid w:val="00DB1BF7"/>
    <w:rsid w:val="00DB1D20"/>
    <w:rsid w:val="00DB1ED0"/>
    <w:rsid w:val="00DB3412"/>
    <w:rsid w:val="00DB4384"/>
    <w:rsid w:val="00DC0122"/>
    <w:rsid w:val="00DC1466"/>
    <w:rsid w:val="00DC16FB"/>
    <w:rsid w:val="00DC21B4"/>
    <w:rsid w:val="00DC34BF"/>
    <w:rsid w:val="00DC5A4D"/>
    <w:rsid w:val="00DC7C45"/>
    <w:rsid w:val="00DD16B9"/>
    <w:rsid w:val="00DD2BF9"/>
    <w:rsid w:val="00DD309D"/>
    <w:rsid w:val="00DD61D0"/>
    <w:rsid w:val="00DD7876"/>
    <w:rsid w:val="00DE0BD8"/>
    <w:rsid w:val="00DE49E1"/>
    <w:rsid w:val="00DE6067"/>
    <w:rsid w:val="00DE64F8"/>
    <w:rsid w:val="00DF268B"/>
    <w:rsid w:val="00DF314D"/>
    <w:rsid w:val="00DF38BA"/>
    <w:rsid w:val="00DF5477"/>
    <w:rsid w:val="00DF6D34"/>
    <w:rsid w:val="00DF7F05"/>
    <w:rsid w:val="00E00160"/>
    <w:rsid w:val="00E02CBC"/>
    <w:rsid w:val="00E0561E"/>
    <w:rsid w:val="00E06A16"/>
    <w:rsid w:val="00E121A2"/>
    <w:rsid w:val="00E137B9"/>
    <w:rsid w:val="00E143C8"/>
    <w:rsid w:val="00E14BF1"/>
    <w:rsid w:val="00E158B3"/>
    <w:rsid w:val="00E16937"/>
    <w:rsid w:val="00E16B23"/>
    <w:rsid w:val="00E1703A"/>
    <w:rsid w:val="00E1799D"/>
    <w:rsid w:val="00E23ECE"/>
    <w:rsid w:val="00E242A1"/>
    <w:rsid w:val="00E25EC7"/>
    <w:rsid w:val="00E304DB"/>
    <w:rsid w:val="00E31F63"/>
    <w:rsid w:val="00E3241F"/>
    <w:rsid w:val="00E43269"/>
    <w:rsid w:val="00E45B32"/>
    <w:rsid w:val="00E46569"/>
    <w:rsid w:val="00E50B6B"/>
    <w:rsid w:val="00E5101D"/>
    <w:rsid w:val="00E53D66"/>
    <w:rsid w:val="00E551FF"/>
    <w:rsid w:val="00E565A0"/>
    <w:rsid w:val="00E61A70"/>
    <w:rsid w:val="00E63683"/>
    <w:rsid w:val="00E6389A"/>
    <w:rsid w:val="00E67117"/>
    <w:rsid w:val="00E72886"/>
    <w:rsid w:val="00E73449"/>
    <w:rsid w:val="00E734A4"/>
    <w:rsid w:val="00E74A7F"/>
    <w:rsid w:val="00E8159B"/>
    <w:rsid w:val="00E81E52"/>
    <w:rsid w:val="00E82AAF"/>
    <w:rsid w:val="00E8324D"/>
    <w:rsid w:val="00E833A3"/>
    <w:rsid w:val="00E9153B"/>
    <w:rsid w:val="00E9244F"/>
    <w:rsid w:val="00E9444F"/>
    <w:rsid w:val="00E963F5"/>
    <w:rsid w:val="00E97434"/>
    <w:rsid w:val="00EA4DAC"/>
    <w:rsid w:val="00EA7A74"/>
    <w:rsid w:val="00EB12C0"/>
    <w:rsid w:val="00EB3364"/>
    <w:rsid w:val="00EB4ACC"/>
    <w:rsid w:val="00EB6520"/>
    <w:rsid w:val="00EC01F7"/>
    <w:rsid w:val="00EC15EC"/>
    <w:rsid w:val="00EC1692"/>
    <w:rsid w:val="00EC1798"/>
    <w:rsid w:val="00EC2BCC"/>
    <w:rsid w:val="00EC6827"/>
    <w:rsid w:val="00ED2F41"/>
    <w:rsid w:val="00ED4CF3"/>
    <w:rsid w:val="00ED63F9"/>
    <w:rsid w:val="00EE27F7"/>
    <w:rsid w:val="00EE2C6A"/>
    <w:rsid w:val="00EE515F"/>
    <w:rsid w:val="00EE6132"/>
    <w:rsid w:val="00EE6B1E"/>
    <w:rsid w:val="00EF000F"/>
    <w:rsid w:val="00EF09E1"/>
    <w:rsid w:val="00EF0A10"/>
    <w:rsid w:val="00EF1DFA"/>
    <w:rsid w:val="00EF2117"/>
    <w:rsid w:val="00EF3D02"/>
    <w:rsid w:val="00EF50EE"/>
    <w:rsid w:val="00EF51D7"/>
    <w:rsid w:val="00F0262D"/>
    <w:rsid w:val="00F03D57"/>
    <w:rsid w:val="00F0544E"/>
    <w:rsid w:val="00F06223"/>
    <w:rsid w:val="00F12308"/>
    <w:rsid w:val="00F1575C"/>
    <w:rsid w:val="00F15E04"/>
    <w:rsid w:val="00F1637A"/>
    <w:rsid w:val="00F172DC"/>
    <w:rsid w:val="00F24A04"/>
    <w:rsid w:val="00F24C93"/>
    <w:rsid w:val="00F24CBE"/>
    <w:rsid w:val="00F26539"/>
    <w:rsid w:val="00F27484"/>
    <w:rsid w:val="00F328DA"/>
    <w:rsid w:val="00F41B3D"/>
    <w:rsid w:val="00F42F47"/>
    <w:rsid w:val="00F447D0"/>
    <w:rsid w:val="00F467EC"/>
    <w:rsid w:val="00F47941"/>
    <w:rsid w:val="00F51A50"/>
    <w:rsid w:val="00F51C52"/>
    <w:rsid w:val="00F520C3"/>
    <w:rsid w:val="00F532F3"/>
    <w:rsid w:val="00F57538"/>
    <w:rsid w:val="00F57DB0"/>
    <w:rsid w:val="00F642FC"/>
    <w:rsid w:val="00F669AB"/>
    <w:rsid w:val="00F67104"/>
    <w:rsid w:val="00F70C11"/>
    <w:rsid w:val="00F736E6"/>
    <w:rsid w:val="00F7505B"/>
    <w:rsid w:val="00F7620D"/>
    <w:rsid w:val="00F76FDB"/>
    <w:rsid w:val="00F814EF"/>
    <w:rsid w:val="00F82F88"/>
    <w:rsid w:val="00F852A2"/>
    <w:rsid w:val="00F85885"/>
    <w:rsid w:val="00F86291"/>
    <w:rsid w:val="00F864B3"/>
    <w:rsid w:val="00F867D9"/>
    <w:rsid w:val="00F873DC"/>
    <w:rsid w:val="00F9072A"/>
    <w:rsid w:val="00F907DD"/>
    <w:rsid w:val="00F91A8B"/>
    <w:rsid w:val="00F91E42"/>
    <w:rsid w:val="00F966DB"/>
    <w:rsid w:val="00FA0E00"/>
    <w:rsid w:val="00FA3193"/>
    <w:rsid w:val="00FA3F21"/>
    <w:rsid w:val="00FA583F"/>
    <w:rsid w:val="00FA5B7F"/>
    <w:rsid w:val="00FA7B77"/>
    <w:rsid w:val="00FA7C97"/>
    <w:rsid w:val="00FB0C42"/>
    <w:rsid w:val="00FB0D88"/>
    <w:rsid w:val="00FB14A8"/>
    <w:rsid w:val="00FB25F7"/>
    <w:rsid w:val="00FB34BD"/>
    <w:rsid w:val="00FB3F9C"/>
    <w:rsid w:val="00FC183F"/>
    <w:rsid w:val="00FC2EFB"/>
    <w:rsid w:val="00FC4132"/>
    <w:rsid w:val="00FD1331"/>
    <w:rsid w:val="00FD1537"/>
    <w:rsid w:val="00FD168F"/>
    <w:rsid w:val="00FD6B49"/>
    <w:rsid w:val="00FE17D9"/>
    <w:rsid w:val="00FE1A11"/>
    <w:rsid w:val="00FE32A9"/>
    <w:rsid w:val="00FE4557"/>
    <w:rsid w:val="00FE46F5"/>
    <w:rsid w:val="00FE76F5"/>
    <w:rsid w:val="00FF0045"/>
    <w:rsid w:val="00FF10F0"/>
    <w:rsid w:val="00FF1EDC"/>
    <w:rsid w:val="00FF2035"/>
    <w:rsid w:val="00FF2188"/>
    <w:rsid w:val="00FF26DA"/>
    <w:rsid w:val="00FF2942"/>
    <w:rsid w:val="00FF2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F76CE"/>
  <w15:docId w15:val="{A0F56E4E-8832-49F7-852B-5F2E9486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055A"/>
    <w:rPr>
      <w:sz w:val="24"/>
      <w:szCs w:val="24"/>
    </w:rPr>
  </w:style>
  <w:style w:type="paragraph" w:styleId="Nadpis1">
    <w:name w:val="heading 1"/>
    <w:basedOn w:val="Normln"/>
    <w:next w:val="Normln"/>
    <w:link w:val="Nadpis1Char"/>
    <w:qFormat/>
    <w:pPr>
      <w:numPr>
        <w:numId w:val="3"/>
      </w:numPr>
      <w:spacing w:before="360"/>
      <w:outlineLvl w:val="0"/>
    </w:pPr>
    <w:rPr>
      <w:b/>
      <w:caps/>
      <w:sz w:val="20"/>
      <w:szCs w:val="20"/>
      <w:u w:val="single"/>
    </w:rPr>
  </w:style>
  <w:style w:type="paragraph" w:styleId="Nadpis2">
    <w:name w:val="heading 2"/>
    <w:basedOn w:val="Normln"/>
    <w:next w:val="Normln"/>
    <w:link w:val="Nadpis2Char"/>
    <w:qFormat/>
    <w:pPr>
      <w:numPr>
        <w:ilvl w:val="1"/>
        <w:numId w:val="3"/>
      </w:numPr>
      <w:spacing w:before="160"/>
      <w:outlineLvl w:val="1"/>
    </w:pPr>
    <w:rPr>
      <w:sz w:val="20"/>
      <w:szCs w:val="20"/>
    </w:rPr>
  </w:style>
  <w:style w:type="paragraph" w:styleId="Nadpis3">
    <w:name w:val="heading 3"/>
    <w:basedOn w:val="Normln"/>
    <w:next w:val="Normln"/>
    <w:link w:val="Nadpis3Char"/>
    <w:qFormat/>
    <w:pPr>
      <w:keepNext/>
      <w:numPr>
        <w:ilvl w:val="2"/>
        <w:numId w:val="3"/>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link w:val="Zkladntext2Char"/>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12"/>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12"/>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12"/>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link w:val="OdstavecseseznamemChar"/>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paragraph" w:customStyle="1" w:styleId="Default">
    <w:name w:val="Default"/>
    <w:rsid w:val="00B138F5"/>
    <w:pPr>
      <w:autoSpaceDE w:val="0"/>
      <w:autoSpaceDN w:val="0"/>
      <w:adjustRightInd w:val="0"/>
    </w:pPr>
    <w:rPr>
      <w:rFonts w:ascii="Arial" w:hAnsi="Arial" w:cs="Arial"/>
      <w:color w:val="000000"/>
      <w:sz w:val="24"/>
      <w:szCs w:val="24"/>
    </w:rPr>
  </w:style>
  <w:style w:type="character" w:styleId="Sledovanodkaz">
    <w:name w:val="FollowedHyperlink"/>
    <w:basedOn w:val="Standardnpsmoodstavce"/>
    <w:rsid w:val="00B85B5D"/>
    <w:rPr>
      <w:color w:val="800080" w:themeColor="followedHyperlink"/>
      <w:u w:val="single"/>
    </w:rPr>
  </w:style>
  <w:style w:type="paragraph" w:styleId="Revize">
    <w:name w:val="Revision"/>
    <w:hidden/>
    <w:uiPriority w:val="99"/>
    <w:semiHidden/>
    <w:rsid w:val="0097446E"/>
    <w:rPr>
      <w:sz w:val="24"/>
      <w:szCs w:val="24"/>
    </w:rPr>
  </w:style>
  <w:style w:type="character" w:customStyle="1" w:styleId="OdstavecseseznamemChar">
    <w:name w:val="Odstavec se seznamem Char"/>
    <w:basedOn w:val="Standardnpsmoodstavce"/>
    <w:link w:val="Odstavecseseznamem"/>
    <w:uiPriority w:val="34"/>
    <w:locked/>
    <w:rsid w:val="00D91E35"/>
    <w:rPr>
      <w:sz w:val="24"/>
      <w:szCs w:val="24"/>
    </w:rPr>
  </w:style>
  <w:style w:type="paragraph" w:customStyle="1" w:styleId="Odrka">
    <w:name w:val="Odrážka"/>
    <w:basedOn w:val="Odstavecseseznamem"/>
    <w:link w:val="OdrkaChar"/>
    <w:qFormat/>
    <w:rsid w:val="00D91E35"/>
    <w:pPr>
      <w:numPr>
        <w:numId w:val="28"/>
      </w:numPr>
      <w:spacing w:before="60" w:after="60" w:line="276" w:lineRule="auto"/>
      <w:ind w:left="425" w:hanging="425"/>
      <w:jc w:val="both"/>
    </w:pPr>
    <w:rPr>
      <w:rFonts w:asciiTheme="minorHAnsi" w:eastAsiaTheme="minorHAnsi" w:hAnsiTheme="minorHAnsi" w:cstheme="minorBidi"/>
      <w:sz w:val="22"/>
      <w:szCs w:val="22"/>
      <w:lang w:eastAsia="en-US"/>
    </w:rPr>
  </w:style>
  <w:style w:type="character" w:customStyle="1" w:styleId="OdrkaChar">
    <w:name w:val="Odrážka Char"/>
    <w:basedOn w:val="OdstavecseseznamemChar"/>
    <w:link w:val="Odrka"/>
    <w:rsid w:val="00B96C2B"/>
    <w:rPr>
      <w:rFonts w:asciiTheme="minorHAnsi" w:eastAsiaTheme="minorHAnsi" w:hAnsiTheme="minorHAnsi" w:cstheme="minorBidi"/>
      <w:sz w:val="22"/>
      <w:szCs w:val="22"/>
      <w:lang w:eastAsia="en-US"/>
    </w:rPr>
  </w:style>
  <w:style w:type="paragraph" w:customStyle="1" w:styleId="Nadpis">
    <w:name w:val="Nadpis"/>
    <w:basedOn w:val="Normln"/>
    <w:next w:val="Zkladntext"/>
    <w:rsid w:val="0014055A"/>
    <w:pPr>
      <w:suppressAutoHyphens/>
      <w:jc w:val="center"/>
    </w:pPr>
    <w:rPr>
      <w:rFonts w:ascii="Lucida Sans Unicode" w:hAnsi="Lucida Sans Unicode" w:cs="Bookman Old Style"/>
      <w:b/>
      <w:bCs/>
      <w:sz w:val="40"/>
      <w:lang w:eastAsia="zh-CN"/>
    </w:rPr>
  </w:style>
  <w:style w:type="character" w:customStyle="1" w:styleId="Zkladntext2Char">
    <w:name w:val="Základní text 2 Char"/>
    <w:basedOn w:val="Standardnpsmoodstavce"/>
    <w:link w:val="Zkladntext2"/>
    <w:rsid w:val="0014055A"/>
    <w:rPr>
      <w:b/>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179133">
      <w:bodyDiv w:val="1"/>
      <w:marLeft w:val="0"/>
      <w:marRight w:val="0"/>
      <w:marTop w:val="0"/>
      <w:marBottom w:val="0"/>
      <w:divBdr>
        <w:top w:val="none" w:sz="0" w:space="0" w:color="auto"/>
        <w:left w:val="none" w:sz="0" w:space="0" w:color="auto"/>
        <w:bottom w:val="none" w:sz="0" w:space="0" w:color="auto"/>
        <w:right w:val="none" w:sz="0" w:space="0" w:color="auto"/>
      </w:divBdr>
    </w:div>
    <w:div w:id="213663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group@okgrou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64715-B136-461E-8D2C-9B9A1C1E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6625</Words>
  <Characters>39091</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45625</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Nebeská Veronika</dc:creator>
  <cp:lastModifiedBy>Denis Tomáš, Silnice LK a.s.</cp:lastModifiedBy>
  <cp:revision>2</cp:revision>
  <cp:lastPrinted>2020-01-29T14:55:00Z</cp:lastPrinted>
  <dcterms:created xsi:type="dcterms:W3CDTF">2020-02-03T14:10:00Z</dcterms:created>
  <dcterms:modified xsi:type="dcterms:W3CDTF">2020-02-03T14:10:00Z</dcterms:modified>
</cp:coreProperties>
</file>