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7" w:rsidRPr="001C4835" w:rsidRDefault="00560455" w:rsidP="008450B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-737870</wp:posOffset>
                </wp:positionV>
                <wp:extent cx="1733550" cy="647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55" w:rsidRPr="00560455" w:rsidRDefault="005604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60455">
                              <w:rPr>
                                <w:sz w:val="36"/>
                                <w:szCs w:val="36"/>
                              </w:rPr>
                              <w:t xml:space="preserve">Příloha č. </w:t>
                            </w:r>
                            <w:r w:rsidR="00BD6CC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560455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7.9pt;margin-top:-58.1pt;width:136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" filled="f" stroked="f" strokeweight=".5pt">
                <v:textbox>
                  <w:txbxContent>
                    <w:p w:rsidR="00560455" w:rsidRPr="00560455" w:rsidRDefault="00560455">
                      <w:pPr>
                        <w:rPr>
                          <w:sz w:val="36"/>
                          <w:szCs w:val="36"/>
                        </w:rPr>
                      </w:pPr>
                      <w:r w:rsidRPr="00560455">
                        <w:rPr>
                          <w:sz w:val="36"/>
                          <w:szCs w:val="36"/>
                        </w:rPr>
                        <w:t xml:space="preserve">Příloha č. </w:t>
                      </w:r>
                      <w:r w:rsidR="00BD6CC1">
                        <w:rPr>
                          <w:sz w:val="36"/>
                          <w:szCs w:val="36"/>
                        </w:rPr>
                        <w:t>1</w:t>
                      </w:r>
                      <w:r w:rsidRPr="00560455">
                        <w:rPr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450B7" w:rsidRPr="001C4835">
        <w:rPr>
          <w:b/>
          <w:sz w:val="32"/>
        </w:rPr>
        <w:t>RÁMCOVÁ SMLOUVA O DÍLO</w:t>
      </w:r>
    </w:p>
    <w:p w:rsidR="008450B7" w:rsidRPr="001C4835" w:rsidRDefault="008450B7" w:rsidP="008450B7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uzavřená podle ust. § 2586 a násl. z. č. 89</w:t>
      </w:r>
      <w:r w:rsidR="00FC4657">
        <w:rPr>
          <w:i/>
          <w:sz w:val="22"/>
        </w:rPr>
        <w:t>/2012 Sb., občanského zákoníku</w:t>
      </w:r>
    </w:p>
    <w:p w:rsidR="008450B7" w:rsidRDefault="008450B7" w:rsidP="008450B7">
      <w:pPr>
        <w:spacing w:line="276" w:lineRule="auto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sz w:val="22"/>
        </w:rPr>
      </w:pPr>
      <w:r w:rsidRPr="001C4835">
        <w:rPr>
          <w:sz w:val="22"/>
        </w:rPr>
        <w:t xml:space="preserve">na </w:t>
      </w:r>
      <w:r>
        <w:rPr>
          <w:sz w:val="22"/>
        </w:rPr>
        <w:t>akci:</w:t>
      </w:r>
    </w:p>
    <w:p w:rsidR="008450B7" w:rsidRDefault="008450B7" w:rsidP="008450B7">
      <w:pPr>
        <w:spacing w:line="276" w:lineRule="auto"/>
        <w:jc w:val="center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Opravy a údržba budov v majetku města Hodonín – </w:t>
      </w:r>
      <w:r w:rsidR="00F47F11">
        <w:rPr>
          <w:b/>
          <w:sz w:val="22"/>
        </w:rPr>
        <w:t xml:space="preserve">servis, údržba a opravy </w:t>
      </w:r>
      <w:r w:rsidR="00E000E2">
        <w:rPr>
          <w:b/>
          <w:sz w:val="22"/>
        </w:rPr>
        <w:t>zdvihacích zařízení</w:t>
      </w:r>
    </w:p>
    <w:p w:rsidR="008450B7" w:rsidRDefault="008450B7" w:rsidP="005C2F67">
      <w:pPr>
        <w:spacing w:after="240" w:line="276" w:lineRule="auto"/>
        <w:jc w:val="both"/>
        <w:rPr>
          <w:sz w:val="22"/>
        </w:rPr>
      </w:pPr>
    </w:p>
    <w:p w:rsidR="008450B7" w:rsidRPr="001C4835" w:rsidRDefault="008450B7" w:rsidP="008450B7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8450B7" w:rsidRDefault="008450B7" w:rsidP="008450B7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 Střecha, starosta města Hodonín</w:t>
      </w:r>
    </w:p>
    <w:p w:rsidR="008450B7" w:rsidRPr="00267088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záležitostech:</w:t>
      </w:r>
      <w:r>
        <w:rPr>
          <w:sz w:val="22"/>
          <w:szCs w:val="22"/>
        </w:rPr>
        <w:tab/>
        <w:t>Pavel Raus, referent majetkového odboru</w:t>
      </w:r>
    </w:p>
    <w:p w:rsidR="008450B7" w:rsidRPr="001C4835" w:rsidRDefault="008450B7" w:rsidP="008450B7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11AD">
        <w:rPr>
          <w:sz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323248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8450B7" w:rsidRPr="00E119B5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357"/>
        <w:rPr>
          <w:sz w:val="22"/>
        </w:rPr>
      </w:pPr>
    </w:p>
    <w:p w:rsidR="008450B7" w:rsidRPr="00465004" w:rsidRDefault="008450B7" w:rsidP="00162970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8450B7" w:rsidRDefault="008450B7" w:rsidP="00162970">
      <w:pPr>
        <w:pStyle w:val="Odstavecseseznamem"/>
        <w:spacing w:line="276" w:lineRule="auto"/>
        <w:rPr>
          <w:sz w:val="22"/>
        </w:rPr>
      </w:pPr>
    </w:p>
    <w:p w:rsidR="008450B7" w:rsidRDefault="008450B7" w:rsidP="0016297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:rsidR="008450B7" w:rsidRDefault="008450B7" w:rsidP="00162970">
      <w:pPr>
        <w:pStyle w:val="Odstavecseseznamem"/>
        <w:spacing w:line="276" w:lineRule="auto"/>
        <w:jc w:val="both"/>
        <w:rPr>
          <w:sz w:val="22"/>
        </w:rPr>
      </w:pPr>
    </w:p>
    <w:p w:rsidR="00C47EAE" w:rsidRPr="00D86CC5" w:rsidRDefault="008450B7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Dílem se rozumí </w:t>
      </w:r>
      <w:r w:rsidRPr="008450B7">
        <w:rPr>
          <w:b/>
          <w:sz w:val="22"/>
        </w:rPr>
        <w:t xml:space="preserve">provádění </w:t>
      </w:r>
      <w:r w:rsidR="00F47F11">
        <w:rPr>
          <w:b/>
          <w:sz w:val="22"/>
        </w:rPr>
        <w:t xml:space="preserve">servisu, údržby a oprav </w:t>
      </w:r>
      <w:r w:rsidR="00E000E2">
        <w:rPr>
          <w:b/>
          <w:sz w:val="22"/>
        </w:rPr>
        <w:t>zdvihacích zařízení</w:t>
      </w:r>
      <w:r w:rsidRPr="008450B7">
        <w:rPr>
          <w:b/>
          <w:sz w:val="22"/>
        </w:rPr>
        <w:t xml:space="preserve"> v budovách v majetku </w:t>
      </w:r>
      <w:r w:rsidRPr="00D86CC5">
        <w:rPr>
          <w:b/>
          <w:sz w:val="22"/>
        </w:rPr>
        <w:t>objednatele</w:t>
      </w:r>
      <w:r w:rsidR="00A30F68">
        <w:rPr>
          <w:b/>
          <w:sz w:val="22"/>
        </w:rPr>
        <w:t xml:space="preserve"> (</w:t>
      </w:r>
      <w:r w:rsidR="00A30F68" w:rsidRPr="00A30F68">
        <w:rPr>
          <w:sz w:val="22"/>
        </w:rPr>
        <w:t xml:space="preserve">dále </w:t>
      </w:r>
      <w:r w:rsidR="00A30F68">
        <w:rPr>
          <w:sz w:val="22"/>
        </w:rPr>
        <w:t>také</w:t>
      </w:r>
      <w:r w:rsidR="00A30F68" w:rsidRPr="00A30F68">
        <w:rPr>
          <w:sz w:val="22"/>
        </w:rPr>
        <w:t xml:space="preserve"> „práce“)</w:t>
      </w:r>
      <w:r w:rsidRPr="00A30F68">
        <w:rPr>
          <w:sz w:val="22"/>
        </w:rPr>
        <w:t>,</w:t>
      </w:r>
      <w:r w:rsidRPr="00D86CC5">
        <w:rPr>
          <w:sz w:val="22"/>
        </w:rPr>
        <w:t xml:space="preserve"> </w:t>
      </w:r>
      <w:r w:rsidR="00C47EAE" w:rsidRPr="00D86CC5">
        <w:rPr>
          <w:sz w:val="22"/>
        </w:rPr>
        <w:t>které spočívají zejména v:</w:t>
      </w:r>
    </w:p>
    <w:p w:rsidR="00EF7D46" w:rsidRPr="00D86CC5" w:rsidRDefault="00EF7D46" w:rsidP="00C47EA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b/>
          <w:sz w:val="22"/>
        </w:rPr>
        <w:t>posouzení technického stavu</w:t>
      </w:r>
      <w:r w:rsidRPr="00D86CC5">
        <w:rPr>
          <w:sz w:val="22"/>
        </w:rPr>
        <w:t xml:space="preserve">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Pr="00D86CC5">
        <w:rPr>
          <w:sz w:val="22"/>
        </w:rPr>
        <w:t xml:space="preserve">, tj. určení funkčnosti, opotřebení, posouzení nákladů na uvedení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Pr="00D86CC5">
        <w:rPr>
          <w:sz w:val="22"/>
        </w:rPr>
        <w:t xml:space="preserve"> do provozu a doporučení dalšího postupu v případě nefunkčnosti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="00F47F11">
        <w:rPr>
          <w:sz w:val="22"/>
        </w:rPr>
        <w:t>;</w:t>
      </w:r>
    </w:p>
    <w:p w:rsidR="00C47EAE" w:rsidRPr="00D86CC5" w:rsidRDefault="00C47EAE" w:rsidP="00EF7D46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sz w:val="22"/>
        </w:rPr>
        <w:t>provedení činností vedoucích k </w:t>
      </w:r>
      <w:r w:rsidRPr="00D86CC5">
        <w:rPr>
          <w:b/>
          <w:sz w:val="22"/>
        </w:rPr>
        <w:t>odstranění výpadku</w:t>
      </w:r>
      <w:r w:rsidRPr="00D86CC5">
        <w:rPr>
          <w:sz w:val="22"/>
        </w:rPr>
        <w:t xml:space="preserve"> základních funkcí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Pr="00D86CC5">
        <w:rPr>
          <w:sz w:val="22"/>
        </w:rPr>
        <w:t xml:space="preserve">, části </w:t>
      </w:r>
      <w:r w:rsidR="00E000E2" w:rsidRPr="00E000E2">
        <w:rPr>
          <w:sz w:val="22"/>
        </w:rPr>
        <w:t>zdvihacích</w:t>
      </w:r>
      <w:r w:rsidR="00E000E2">
        <w:rPr>
          <w:sz w:val="22"/>
        </w:rPr>
        <w:t xml:space="preserve"> zařízení</w:t>
      </w:r>
      <w:r w:rsidRPr="00D86CC5">
        <w:rPr>
          <w:sz w:val="22"/>
        </w:rPr>
        <w:t xml:space="preserve">, kompletního výpadku provozu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Pr="00D86CC5">
        <w:rPr>
          <w:sz w:val="22"/>
        </w:rPr>
        <w:t xml:space="preserve"> </w:t>
      </w:r>
      <w:r w:rsidRPr="00D86CC5">
        <w:rPr>
          <w:b/>
          <w:sz w:val="22"/>
        </w:rPr>
        <w:t>nebo omezení</w:t>
      </w:r>
      <w:r w:rsidRPr="00D86CC5">
        <w:rPr>
          <w:sz w:val="22"/>
        </w:rPr>
        <w:t xml:space="preserve"> některé z funkcí </w:t>
      </w:r>
      <w:r w:rsidR="00E000E2" w:rsidRPr="00E000E2">
        <w:rPr>
          <w:sz w:val="22"/>
        </w:rPr>
        <w:t>zdvihacích</w:t>
      </w:r>
      <w:r w:rsidR="00E000E2">
        <w:rPr>
          <w:b/>
          <w:sz w:val="22"/>
        </w:rPr>
        <w:t xml:space="preserve"> </w:t>
      </w:r>
      <w:r w:rsidR="00E000E2">
        <w:rPr>
          <w:sz w:val="22"/>
        </w:rPr>
        <w:t>zařízení</w:t>
      </w:r>
      <w:r w:rsidRPr="00D86CC5">
        <w:rPr>
          <w:sz w:val="22"/>
        </w:rPr>
        <w:t xml:space="preserve"> </w:t>
      </w:r>
      <w:r w:rsidRPr="00D86CC5">
        <w:rPr>
          <w:b/>
          <w:sz w:val="22"/>
        </w:rPr>
        <w:t xml:space="preserve">bránících užívání </w:t>
      </w:r>
      <w:r w:rsidR="00E000E2">
        <w:rPr>
          <w:b/>
          <w:sz w:val="22"/>
        </w:rPr>
        <w:t>zařízení</w:t>
      </w:r>
      <w:r w:rsidRPr="00D86CC5">
        <w:rPr>
          <w:b/>
          <w:sz w:val="22"/>
        </w:rPr>
        <w:t xml:space="preserve"> k obvyklému účelu</w:t>
      </w:r>
      <w:r w:rsidRPr="00D86CC5">
        <w:rPr>
          <w:sz w:val="22"/>
        </w:rPr>
        <w:t xml:space="preserve">; </w:t>
      </w:r>
    </w:p>
    <w:p w:rsidR="00FC4657" w:rsidRDefault="00C47EAE" w:rsidP="00FC4657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b/>
          <w:sz w:val="22"/>
        </w:rPr>
        <w:t>dodání materiálu</w:t>
      </w:r>
      <w:r w:rsidRPr="00D86CC5">
        <w:rPr>
          <w:sz w:val="22"/>
        </w:rPr>
        <w:t xml:space="preserve"> </w:t>
      </w:r>
      <w:r w:rsidR="00FC4657" w:rsidRPr="00D86CC5">
        <w:rPr>
          <w:sz w:val="22"/>
        </w:rPr>
        <w:t xml:space="preserve">první jakosti </w:t>
      </w:r>
      <w:r w:rsidR="00FC4657" w:rsidRPr="00D86CC5">
        <w:rPr>
          <w:b/>
          <w:sz w:val="22"/>
        </w:rPr>
        <w:t>nebo standardních výrobků</w:t>
      </w:r>
      <w:r w:rsidR="00FC4657" w:rsidRPr="00D86CC5">
        <w:rPr>
          <w:sz w:val="22"/>
        </w:rPr>
        <w:t xml:space="preserve"> vyhovujících požadavkům kladeným na jejich jakost a majících prohlášení o shodě dle z. </w:t>
      </w:r>
      <w:proofErr w:type="gramStart"/>
      <w:r w:rsidR="00FC4657" w:rsidRPr="00D86CC5">
        <w:rPr>
          <w:sz w:val="22"/>
        </w:rPr>
        <w:t>č.</w:t>
      </w:r>
      <w:proofErr w:type="gramEnd"/>
      <w:r w:rsidR="00FC4657" w:rsidRPr="00D86CC5">
        <w:rPr>
          <w:sz w:val="22"/>
        </w:rPr>
        <w:t xml:space="preserve">  22/1997 Sb., ve znění pozdějších předpisů,  </w:t>
      </w:r>
      <w:r w:rsidRPr="00D86CC5">
        <w:rPr>
          <w:sz w:val="22"/>
        </w:rPr>
        <w:t>nutn</w:t>
      </w:r>
      <w:r w:rsidR="00FC4657" w:rsidRPr="00D86CC5">
        <w:rPr>
          <w:sz w:val="22"/>
        </w:rPr>
        <w:t>ých</w:t>
      </w:r>
      <w:r w:rsidRPr="00D86CC5">
        <w:rPr>
          <w:sz w:val="22"/>
        </w:rPr>
        <w:t xml:space="preserve"> k provedení </w:t>
      </w:r>
      <w:r w:rsidR="00E04F08"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</w:t>
      </w:r>
    </w:p>
    <w:p w:rsidR="00F47F11" w:rsidRPr="00FC4657" w:rsidRDefault="00F47F11" w:rsidP="00F47F1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4C790C" w:rsidRPr="004C790C" w:rsidRDefault="004C790C" w:rsidP="004C790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>Seznam budov v majetku objednatele je uveden v příloze č. 1 této smlouvy.</w:t>
      </w:r>
      <w:r w:rsidR="008A317C">
        <w:rPr>
          <w:sz w:val="22"/>
        </w:rPr>
        <w:t xml:space="preserve"> </w:t>
      </w:r>
      <w:r w:rsidR="008A317C" w:rsidRPr="008F2E7F">
        <w:rPr>
          <w:rFonts w:eastAsia="Calibri"/>
          <w:sz w:val="22"/>
          <w:szCs w:val="22"/>
          <w:lang w:eastAsia="en-US"/>
        </w:rPr>
        <w:t xml:space="preserve">Dle aktuálních potřeb objednatele může být </w:t>
      </w:r>
      <w:r w:rsidR="008A317C">
        <w:rPr>
          <w:rFonts w:eastAsia="Calibri"/>
          <w:sz w:val="22"/>
          <w:szCs w:val="22"/>
          <w:lang w:eastAsia="en-US"/>
        </w:rPr>
        <w:t>tento seznam upravován či doplňován.</w:t>
      </w:r>
    </w:p>
    <w:p w:rsidR="00E24E93" w:rsidRPr="004C790C" w:rsidRDefault="00E24E93" w:rsidP="004C790C">
      <w:pPr>
        <w:spacing w:line="276" w:lineRule="auto"/>
        <w:jc w:val="both"/>
        <w:rPr>
          <w:sz w:val="22"/>
          <w:highlight w:val="yellow"/>
        </w:rPr>
      </w:pPr>
    </w:p>
    <w:p w:rsidR="00C47EAE" w:rsidRPr="00FC4657" w:rsidRDefault="00E24E93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Zhotovení díla zahrnuje</w:t>
      </w:r>
      <w:r w:rsidRPr="00E24E93">
        <w:rPr>
          <w:sz w:val="22"/>
        </w:rPr>
        <w:t xml:space="preserve"> dále zejména</w:t>
      </w:r>
      <w:r>
        <w:rPr>
          <w:sz w:val="22"/>
        </w:rPr>
        <w:t xml:space="preserve"> </w:t>
      </w:r>
      <w:r w:rsidRPr="00C46D80">
        <w:rPr>
          <w:b/>
          <w:sz w:val="22"/>
        </w:rPr>
        <w:t>tyto činnosti</w:t>
      </w:r>
      <w:r w:rsidRPr="00E24E93">
        <w:rPr>
          <w:sz w:val="22"/>
        </w:rPr>
        <w:t>:</w:t>
      </w:r>
    </w:p>
    <w:p w:rsidR="009F7EF9" w:rsidRDefault="009F7EF9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E24B53">
        <w:rPr>
          <w:b/>
          <w:sz w:val="22"/>
        </w:rPr>
        <w:t>vyproštění</w:t>
      </w:r>
      <w:r>
        <w:rPr>
          <w:sz w:val="22"/>
        </w:rPr>
        <w:t xml:space="preserve"> osob nebo nákladu;</w:t>
      </w:r>
    </w:p>
    <w:p w:rsidR="00FE15C0" w:rsidRDefault="00FE15C0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provádění pravidelných provozních prohlídek, </w:t>
      </w:r>
      <w:r>
        <w:rPr>
          <w:sz w:val="22"/>
        </w:rPr>
        <w:t>prověření správnosti funkce zdvihacího zařízení za účelem ověření bezpečného provozu výtahu;</w:t>
      </w:r>
    </w:p>
    <w:p w:rsidR="00FE15C0" w:rsidRPr="00FE15C0" w:rsidRDefault="00FE15C0" w:rsidP="00FE15C0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provádění pravidelné údržby zdvihacích zařízení</w:t>
      </w:r>
      <w:r>
        <w:rPr>
          <w:sz w:val="22"/>
        </w:rPr>
        <w:t xml:space="preserve"> spočívajících zejména v mazání, čištění, seřízení a nastavení komponent, čištění prohlubně šachty, klece výtahu a strojovny.</w:t>
      </w:r>
    </w:p>
    <w:p w:rsidR="00FE15C0" w:rsidRDefault="00FE15C0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vedení evidence záznamů provedených prací </w:t>
      </w:r>
      <w:r w:rsidRPr="00FE15C0">
        <w:rPr>
          <w:sz w:val="22"/>
        </w:rPr>
        <w:t>dle pokynů objednatele;</w:t>
      </w:r>
    </w:p>
    <w:p w:rsidR="008450B7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odvoz demontovaného materiálu a jeho průběžnou likvidaci</w:t>
      </w:r>
      <w:r w:rsidRPr="00C46D80">
        <w:rPr>
          <w:sz w:val="22"/>
        </w:rPr>
        <w:t xml:space="preserve"> v souladu se zákonem č. 185/2001 Sb., o odpadech, a dalších prováděcích předpisů vč. úhrady poplatků za likvidaci odpadu a doložení dokladů o likvidaci nejpozději při předání a převzetí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zajištění</w:t>
      </w:r>
      <w:r w:rsidRPr="00C46D80">
        <w:rPr>
          <w:sz w:val="22"/>
          <w:szCs w:val="22"/>
        </w:rPr>
        <w:t xml:space="preserve"> </w:t>
      </w:r>
      <w:r w:rsidRPr="00C46D80">
        <w:rPr>
          <w:b/>
          <w:sz w:val="22"/>
          <w:szCs w:val="22"/>
        </w:rPr>
        <w:t>bezpečnosti a ochrany zdraví</w:t>
      </w:r>
      <w:r w:rsidR="0017494D">
        <w:rPr>
          <w:b/>
          <w:sz w:val="22"/>
          <w:szCs w:val="22"/>
        </w:rPr>
        <w:t xml:space="preserve"> </w:t>
      </w:r>
      <w:r w:rsidRPr="00C46D80">
        <w:rPr>
          <w:sz w:val="22"/>
          <w:szCs w:val="22"/>
        </w:rPr>
        <w:t>při práci</w:t>
      </w:r>
      <w:r w:rsidR="0017494D">
        <w:rPr>
          <w:sz w:val="22"/>
          <w:szCs w:val="22"/>
        </w:rPr>
        <w:t xml:space="preserve">, </w:t>
      </w:r>
      <w:r w:rsidR="0017494D" w:rsidRPr="0017494D">
        <w:rPr>
          <w:sz w:val="22"/>
          <w:szCs w:val="22"/>
        </w:rPr>
        <w:t>jakož i protipožární opatření</w:t>
      </w:r>
      <w:r w:rsidR="0017494D">
        <w:rPr>
          <w:sz w:val="22"/>
          <w:szCs w:val="22"/>
        </w:rPr>
        <w:t>,</w:t>
      </w:r>
      <w:r w:rsidRPr="00C46D80">
        <w:rPr>
          <w:sz w:val="22"/>
          <w:szCs w:val="22"/>
        </w:rPr>
        <w:t xml:space="preserve"> v souladu s platnými právními předpisy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ind w:left="709" w:hanging="709"/>
        <w:rPr>
          <w:sz w:val="22"/>
        </w:rPr>
      </w:pPr>
      <w:r w:rsidRPr="00C46D80">
        <w:rPr>
          <w:sz w:val="22"/>
        </w:rPr>
        <w:t>zajištění ochrany životního prostředí dle platných právních předpisů při plnění předmětu smlouvy</w:t>
      </w:r>
      <w:r w:rsidR="002843C7" w:rsidRPr="00C46D80">
        <w:rPr>
          <w:sz w:val="22"/>
        </w:rPr>
        <w:t>;</w:t>
      </w:r>
    </w:p>
    <w:p w:rsidR="00BB770E" w:rsidRPr="00BB770E" w:rsidRDefault="00BB770E" w:rsidP="00BB770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uvedení všech zdvihacích zařízení, povrchů a prostor dotčených pracemi do původního stavu (tj. zejména </w:t>
      </w:r>
      <w:r w:rsidRPr="00BB770E">
        <w:rPr>
          <w:b/>
          <w:sz w:val="22"/>
        </w:rPr>
        <w:t>drobné stavební a malířské práce</w:t>
      </w:r>
      <w:r>
        <w:rPr>
          <w:sz w:val="22"/>
        </w:rPr>
        <w:t xml:space="preserve"> s předmětem plnění související);</w:t>
      </w:r>
    </w:p>
    <w:p w:rsidR="00E24E93" w:rsidRPr="00BB770E" w:rsidRDefault="00E24E93" w:rsidP="00BB770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BB770E">
        <w:rPr>
          <w:b/>
          <w:sz w:val="22"/>
          <w:szCs w:val="22"/>
        </w:rPr>
        <w:t>důsledný úklid</w:t>
      </w:r>
      <w:r w:rsidRPr="00BB770E">
        <w:rPr>
          <w:sz w:val="22"/>
          <w:szCs w:val="22"/>
        </w:rPr>
        <w:t xml:space="preserve"> všech prostor realizace díla a jeho okolí v průběhu i po dokončení díla</w:t>
      </w:r>
      <w:r w:rsidR="002843C7" w:rsidRPr="00BB770E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provedení</w:t>
      </w:r>
      <w:r w:rsidRPr="00C46D80">
        <w:rPr>
          <w:sz w:val="22"/>
        </w:rPr>
        <w:t xml:space="preserve"> veškerých právními předpisy předepsaných </w:t>
      </w:r>
      <w:r w:rsidR="0017494D">
        <w:rPr>
          <w:sz w:val="22"/>
        </w:rPr>
        <w:t xml:space="preserve">provozních </w:t>
      </w:r>
      <w:r w:rsidRPr="00C46D80">
        <w:rPr>
          <w:b/>
          <w:sz w:val="22"/>
        </w:rPr>
        <w:t>zkoušek</w:t>
      </w:r>
      <w:r w:rsidRPr="00C46D80">
        <w:rPr>
          <w:sz w:val="22"/>
        </w:rPr>
        <w:t xml:space="preserve"> </w:t>
      </w:r>
      <w:r w:rsidR="00E000E2">
        <w:rPr>
          <w:sz w:val="22"/>
        </w:rPr>
        <w:t>zařízení</w:t>
      </w:r>
      <w:r w:rsidRPr="00C46D80">
        <w:rPr>
          <w:sz w:val="22"/>
        </w:rPr>
        <w:t xml:space="preserve"> včetně vystavení dokladů o jejich provedení, doložení prohlášení o shodě dle zákona č. 22/1997 Sb., ve znění pozdějších předpisů; veškeré dokumenty budou zpracovány v českém jazyce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sz w:val="22"/>
        </w:rPr>
        <w:t xml:space="preserve">předání záručních listů a návodů k obsluze </w:t>
      </w:r>
      <w:r w:rsidR="00067627" w:rsidRPr="00C46D80">
        <w:rPr>
          <w:sz w:val="22"/>
        </w:rPr>
        <w:t>objednateli</w:t>
      </w:r>
      <w:r w:rsidRPr="00C46D80">
        <w:rPr>
          <w:sz w:val="22"/>
        </w:rPr>
        <w:t>; uvedené dokumenty b</w:t>
      </w:r>
      <w:r w:rsidR="002843C7" w:rsidRPr="00C46D80">
        <w:rPr>
          <w:sz w:val="22"/>
        </w:rPr>
        <w:t>udou zpracovány v českém jazyce.</w:t>
      </w:r>
    </w:p>
    <w:p w:rsidR="002507FF" w:rsidRPr="00C47EAE" w:rsidRDefault="002507FF" w:rsidP="00C47EAE">
      <w:pPr>
        <w:spacing w:line="276" w:lineRule="auto"/>
        <w:jc w:val="both"/>
        <w:rPr>
          <w:sz w:val="22"/>
        </w:rPr>
      </w:pPr>
    </w:p>
    <w:p w:rsidR="00EF03AF" w:rsidRPr="00E24B53" w:rsidRDefault="00E000E2" w:rsidP="008A290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24B53">
        <w:rPr>
          <w:b/>
          <w:sz w:val="22"/>
          <w:szCs w:val="22"/>
        </w:rPr>
        <w:t>Zdvihacím zařízením</w:t>
      </w:r>
      <w:r w:rsidR="00EF03AF" w:rsidRPr="00E24B53">
        <w:rPr>
          <w:sz w:val="22"/>
          <w:szCs w:val="22"/>
        </w:rPr>
        <w:t xml:space="preserve"> se pro účely této smlouvy rozumí </w:t>
      </w:r>
      <w:r w:rsidRPr="00E24B53">
        <w:rPr>
          <w:sz w:val="22"/>
          <w:szCs w:val="22"/>
        </w:rPr>
        <w:t>výtah nebo plošina (dále jen „zařízení“)</w:t>
      </w:r>
      <w:r w:rsidRPr="00E24B53">
        <w:rPr>
          <w:color w:val="000000"/>
          <w:sz w:val="22"/>
          <w:szCs w:val="22"/>
        </w:rPr>
        <w:t>.</w:t>
      </w:r>
    </w:p>
    <w:p w:rsidR="00EF03AF" w:rsidRPr="00EF03AF" w:rsidRDefault="00EF03AF" w:rsidP="00EF03AF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507FF" w:rsidRDefault="002507FF" w:rsidP="002507F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Jednotlivou prací </w:t>
      </w:r>
      <w:r w:rsidRPr="00C46D80">
        <w:rPr>
          <w:sz w:val="22"/>
        </w:rPr>
        <w:t xml:space="preserve">se pro účely této smlouvy rozumí provedení činností v souladu s odst. </w:t>
      </w:r>
      <w:proofErr w:type="gramStart"/>
      <w:r w:rsidR="002843C7" w:rsidRPr="00C46D80">
        <w:rPr>
          <w:sz w:val="22"/>
        </w:rPr>
        <w:t>2.2</w:t>
      </w:r>
      <w:proofErr w:type="gramEnd"/>
      <w:r w:rsidR="002843C7" w:rsidRPr="00C46D80">
        <w:rPr>
          <w:sz w:val="22"/>
        </w:rPr>
        <w:t>.</w:t>
      </w:r>
      <w:r w:rsidR="00C47EAE">
        <w:rPr>
          <w:sz w:val="22"/>
        </w:rPr>
        <w:t xml:space="preserve"> </w:t>
      </w:r>
      <w:r w:rsidR="002843C7" w:rsidRPr="00C46D80">
        <w:rPr>
          <w:sz w:val="22"/>
        </w:rPr>
        <w:t>a 2.</w:t>
      </w:r>
      <w:r w:rsidR="00466C36">
        <w:rPr>
          <w:sz w:val="22"/>
        </w:rPr>
        <w:t>4</w:t>
      </w:r>
      <w:r w:rsidRPr="00C46D80">
        <w:rPr>
          <w:sz w:val="22"/>
        </w:rPr>
        <w:t>. této smlouvy</w:t>
      </w:r>
      <w:r w:rsidR="002843C7" w:rsidRPr="00C46D80">
        <w:rPr>
          <w:sz w:val="22"/>
        </w:rPr>
        <w:t xml:space="preserve"> na jednom </w:t>
      </w:r>
      <w:r w:rsidR="00E000E2">
        <w:rPr>
          <w:sz w:val="22"/>
        </w:rPr>
        <w:t>zařízení</w:t>
      </w:r>
      <w:r w:rsidRPr="00C46D80">
        <w:rPr>
          <w:sz w:val="22"/>
        </w:rPr>
        <w:t>, vztahující</w:t>
      </w:r>
      <w:r w:rsidR="00F47F11">
        <w:rPr>
          <w:sz w:val="22"/>
        </w:rPr>
        <w:t>ho</w:t>
      </w:r>
      <w:r w:rsidRPr="00C46D80">
        <w:rPr>
          <w:sz w:val="22"/>
        </w:rPr>
        <w:t xml:space="preserve"> se k</w:t>
      </w:r>
      <w:r w:rsidR="009B1CA7" w:rsidRPr="00C46D80">
        <w:rPr>
          <w:sz w:val="22"/>
        </w:rPr>
        <w:t xml:space="preserve"> jedné </w:t>
      </w:r>
      <w:r w:rsidR="00E24B53">
        <w:rPr>
          <w:sz w:val="22"/>
        </w:rPr>
        <w:t>budově v majetku města</w:t>
      </w:r>
      <w:r w:rsidR="002843C7" w:rsidRPr="00C46D80">
        <w:rPr>
          <w:sz w:val="22"/>
        </w:rPr>
        <w:t xml:space="preserve">, a to za jeden </w:t>
      </w:r>
      <w:r w:rsidR="005866E3">
        <w:rPr>
          <w:sz w:val="22"/>
        </w:rPr>
        <w:t xml:space="preserve">kontinuální </w:t>
      </w:r>
      <w:r w:rsidR="002843C7" w:rsidRPr="00C46D80">
        <w:rPr>
          <w:sz w:val="22"/>
        </w:rPr>
        <w:t xml:space="preserve">časový úsek končící uvedením daného </w:t>
      </w:r>
      <w:r w:rsidR="00E000E2">
        <w:rPr>
          <w:sz w:val="22"/>
        </w:rPr>
        <w:t>zařízení</w:t>
      </w:r>
      <w:r w:rsidR="00F47F11">
        <w:rPr>
          <w:sz w:val="22"/>
        </w:rPr>
        <w:t xml:space="preserve"> </w:t>
      </w:r>
      <w:r w:rsidR="002843C7" w:rsidRPr="00C46D80">
        <w:rPr>
          <w:sz w:val="22"/>
        </w:rPr>
        <w:t>do provozu</w:t>
      </w:r>
      <w:r w:rsidR="009B1CA7" w:rsidRPr="00C46D80">
        <w:rPr>
          <w:sz w:val="22"/>
        </w:rPr>
        <w:t>.</w:t>
      </w:r>
      <w:r w:rsidR="002843C7" w:rsidRPr="00C46D80">
        <w:rPr>
          <w:sz w:val="22"/>
        </w:rPr>
        <w:t xml:space="preserve"> </w:t>
      </w:r>
    </w:p>
    <w:p w:rsidR="00FE15C0" w:rsidRDefault="00FE15C0" w:rsidP="00FE15C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E15C0" w:rsidRPr="00FE15C0" w:rsidRDefault="00FE15C0" w:rsidP="00FE15C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Servisem </w:t>
      </w:r>
      <w:r>
        <w:rPr>
          <w:sz w:val="22"/>
        </w:rPr>
        <w:t>se pro účely této smlouvy rozumí souhrnů profesních úkonů prováděných zhotovitelem k zajištění stále provozuschopnosti zařízení během jeho technického života.</w:t>
      </w:r>
    </w:p>
    <w:p w:rsidR="00754C60" w:rsidRPr="004C790C" w:rsidRDefault="00754C60" w:rsidP="004C790C">
      <w:pPr>
        <w:spacing w:line="276" w:lineRule="auto"/>
        <w:jc w:val="both"/>
        <w:rPr>
          <w:sz w:val="22"/>
        </w:rPr>
      </w:pPr>
    </w:p>
    <w:p w:rsidR="00C46D80" w:rsidRDefault="00EE7FF6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="00CF26FF">
        <w:rPr>
          <w:sz w:val="22"/>
        </w:rPr>
        <w:t xml:space="preserve">mít </w:t>
      </w:r>
      <w:r w:rsidR="00CF26FF" w:rsidRPr="00B829C1">
        <w:rPr>
          <w:b/>
          <w:sz w:val="22"/>
        </w:rPr>
        <w:t>po celou dobu provádění díla</w:t>
      </w:r>
      <w:r w:rsidR="00CF26FF">
        <w:rPr>
          <w:sz w:val="22"/>
        </w:rPr>
        <w:t xml:space="preserve"> uzavřenou pojistnou smlouvu proti škodám způsobených činností zhotovitele (výkon podnikatelské činnosti), včetně možných škod pracovníků zhotovitele. Minimální pojistné plnění činí </w:t>
      </w:r>
      <w:r w:rsidR="00121D50" w:rsidRPr="00121D50">
        <w:rPr>
          <w:sz w:val="22"/>
        </w:rPr>
        <w:t>5</w:t>
      </w:r>
      <w:r w:rsidR="00CF26FF" w:rsidRPr="00121D50">
        <w:rPr>
          <w:sz w:val="22"/>
        </w:rPr>
        <w:t>00.000,-</w:t>
      </w:r>
      <w:r w:rsidR="00CF26FF">
        <w:rPr>
          <w:sz w:val="22"/>
        </w:rPr>
        <w:t xml:space="preserve"> Kč. Zhotovitel se zavazuje, že toto pojištění bude platné po celou dobu plnění smlouvy. </w:t>
      </w:r>
      <w:r w:rsidR="00CF26FF" w:rsidRPr="00CD48AB">
        <w:rPr>
          <w:sz w:val="22"/>
        </w:rPr>
        <w:t>Na písemnou výzvu objednatele je zhotovitel povinen kdykoliv po celou dobu plnění smlouvy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 xml:space="preserve">tuto skutečnost prokázat písemným potvrzením pojistitele, a to do </w:t>
      </w:r>
      <w:r w:rsidR="00CF26FF">
        <w:rPr>
          <w:sz w:val="22"/>
        </w:rPr>
        <w:t>5</w:t>
      </w:r>
      <w:r w:rsidR="00CF26FF" w:rsidRPr="00CD48AB">
        <w:rPr>
          <w:sz w:val="22"/>
        </w:rPr>
        <w:t xml:space="preserve"> pracovních dnů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>od obdržení této výzvy.</w:t>
      </w:r>
      <w:r w:rsidR="00CF26FF">
        <w:rPr>
          <w:sz w:val="22"/>
        </w:rPr>
        <w:t xml:space="preserve"> Zhotovitel se zavazuje v případě změny pojistné smlouvy bez zbytečného odkladu o této změně informovat objednatele. </w:t>
      </w:r>
    </w:p>
    <w:p w:rsidR="00B7198B" w:rsidRDefault="00B7198B" w:rsidP="00B7198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7198B" w:rsidRDefault="00B7198B" w:rsidP="00B7198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7198B" w:rsidRPr="00C47EAE" w:rsidRDefault="00B7198B" w:rsidP="00B7198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C46D80" w:rsidRPr="004C790C" w:rsidRDefault="00C46D80" w:rsidP="00C46D8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162970" w:rsidRPr="00D5098C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lastRenderedPageBreak/>
        <w:t>PODMÍNKY PROVÁDĚNÍ DÍLA</w:t>
      </w:r>
    </w:p>
    <w:p w:rsidR="007A6DF5" w:rsidRDefault="007A6DF5" w:rsidP="007A6DF5">
      <w:pPr>
        <w:pStyle w:val="Odstavecseseznamem"/>
        <w:spacing w:line="276" w:lineRule="auto"/>
        <w:ind w:left="360"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>Zhotovitel se zavazuje, že dílo bude provedeno řádně a včas, dle nejvyšších standardů profesní efektivity a kvality, v souladu s touto smlouvou a pokyny objednatele</w:t>
      </w:r>
      <w:r>
        <w:rPr>
          <w:sz w:val="22"/>
        </w:rPr>
        <w:t xml:space="preserve"> uvedených v této smlouvě a objednávce</w:t>
      </w:r>
      <w:r w:rsidR="005C2F67">
        <w:rPr>
          <w:sz w:val="22"/>
        </w:rPr>
        <w:t>, s právními předpisy, technickými normami, ČSN a jinými normami účinnými v době účinnosti této smlouvy</w:t>
      </w:r>
      <w:r w:rsidRPr="00F12ACF">
        <w:rPr>
          <w:sz w:val="22"/>
        </w:rPr>
        <w:t>.</w:t>
      </w:r>
    </w:p>
    <w:p w:rsidR="00A30F68" w:rsidRPr="005C2F67" w:rsidRDefault="00A30F68" w:rsidP="00A30F6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Objednatel se zavazuje poskytnout zhotoviteli veškeré informace potřebné k řádnému a včasnému provedení díla.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Objednatel se zavazuje k poskytnutí </w:t>
      </w:r>
      <w:r w:rsidRPr="00406C9E">
        <w:rPr>
          <w:b/>
          <w:sz w:val="22"/>
        </w:rPr>
        <w:t>součinnosti</w:t>
      </w:r>
      <w:r>
        <w:rPr>
          <w:sz w:val="22"/>
        </w:rPr>
        <w:t xml:space="preserve"> zhotoviteli při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prostoru, v </w:t>
      </w:r>
      <w:r w:rsidR="00F47F11">
        <w:rPr>
          <w:sz w:val="22"/>
        </w:rPr>
        <w:t>němž</w:t>
      </w:r>
      <w:r>
        <w:rPr>
          <w:sz w:val="22"/>
        </w:rPr>
        <w:t xml:space="preserve"> má být dílo provedeno.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406C9E">
        <w:rPr>
          <w:b/>
          <w:sz w:val="22"/>
        </w:rPr>
        <w:t>zajistit</w:t>
      </w:r>
      <w:r>
        <w:rPr>
          <w:sz w:val="22"/>
        </w:rPr>
        <w:t xml:space="preserve"> sám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k prostoru, </w:t>
      </w:r>
      <w:r w:rsidR="00F47F11">
        <w:rPr>
          <w:sz w:val="22"/>
        </w:rPr>
        <w:t>v němž</w:t>
      </w:r>
      <w:r>
        <w:rPr>
          <w:sz w:val="22"/>
        </w:rPr>
        <w:t xml:space="preserve"> má být dílo provedeno, a to tak, že kontaktuje uživatele předmětné</w:t>
      </w:r>
      <w:r w:rsidR="00F47F11">
        <w:rPr>
          <w:sz w:val="22"/>
        </w:rPr>
        <w:t>ho</w:t>
      </w:r>
      <w:r>
        <w:rPr>
          <w:sz w:val="22"/>
        </w:rPr>
        <w:t xml:space="preserve"> prostoru a dohodne se s ním na konkrétním termínu provedení díla, při dodržení termínů daných </w:t>
      </w:r>
      <w:r w:rsidR="00173057">
        <w:rPr>
          <w:sz w:val="22"/>
        </w:rPr>
        <w:t>čl. 4</w:t>
      </w:r>
      <w:r>
        <w:rPr>
          <w:sz w:val="22"/>
        </w:rPr>
        <w:t xml:space="preserve"> </w:t>
      </w:r>
      <w:r w:rsidR="00173057">
        <w:rPr>
          <w:sz w:val="22"/>
        </w:rPr>
        <w:t xml:space="preserve">této </w:t>
      </w:r>
      <w:r>
        <w:rPr>
          <w:sz w:val="22"/>
        </w:rPr>
        <w:t>smlouvy.</w:t>
      </w:r>
    </w:p>
    <w:p w:rsidR="00DE2871" w:rsidRPr="005D0942" w:rsidRDefault="00DE2871" w:rsidP="005D0942">
      <w:pPr>
        <w:spacing w:line="276" w:lineRule="auto"/>
        <w:jc w:val="both"/>
        <w:rPr>
          <w:sz w:val="22"/>
        </w:rPr>
      </w:pPr>
    </w:p>
    <w:p w:rsidR="00325AD1" w:rsidRPr="00E24B53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E2871">
        <w:rPr>
          <w:sz w:val="22"/>
        </w:rPr>
        <w:t xml:space="preserve">Zhotovitel se zavazuje </w:t>
      </w:r>
      <w:r w:rsidRPr="00DE2871">
        <w:rPr>
          <w:b/>
          <w:sz w:val="22"/>
        </w:rPr>
        <w:t>informovat</w:t>
      </w:r>
      <w:r w:rsidRPr="00DE2871">
        <w:rPr>
          <w:sz w:val="22"/>
        </w:rPr>
        <w:t xml:space="preserve"> objednatele o </w:t>
      </w:r>
      <w:r w:rsidR="009A2EF6" w:rsidRPr="00DE2871">
        <w:rPr>
          <w:sz w:val="22"/>
        </w:rPr>
        <w:t>provedených</w:t>
      </w:r>
      <w:r w:rsidRPr="00DE2871">
        <w:rPr>
          <w:sz w:val="22"/>
        </w:rPr>
        <w:t xml:space="preserve"> </w:t>
      </w:r>
      <w:r w:rsidR="009A2EF6" w:rsidRPr="00DE2871">
        <w:rPr>
          <w:sz w:val="22"/>
        </w:rPr>
        <w:t>pracích</w:t>
      </w:r>
      <w:r w:rsidRPr="00DE2871">
        <w:rPr>
          <w:sz w:val="22"/>
        </w:rPr>
        <w:t xml:space="preserve">, </w:t>
      </w:r>
      <w:r w:rsidR="00786C1C" w:rsidRPr="00DE2871">
        <w:rPr>
          <w:sz w:val="22"/>
        </w:rPr>
        <w:t>tj. vyhotovit zprávu</w:t>
      </w:r>
      <w:r w:rsidR="006F0E4A">
        <w:rPr>
          <w:sz w:val="22"/>
        </w:rPr>
        <w:t xml:space="preserve"> </w:t>
      </w:r>
      <w:r w:rsidR="006F0E4A" w:rsidRPr="000B2A20">
        <w:rPr>
          <w:sz w:val="22"/>
        </w:rPr>
        <w:t>(</w:t>
      </w:r>
      <w:r w:rsidR="006F0E4A" w:rsidRPr="00E25420">
        <w:rPr>
          <w:b/>
          <w:sz w:val="22"/>
        </w:rPr>
        <w:t>report</w:t>
      </w:r>
      <w:r w:rsidR="006F0E4A" w:rsidRPr="000B2A20">
        <w:rPr>
          <w:sz w:val="22"/>
        </w:rPr>
        <w:t xml:space="preserve">), a to vždy 1x za 14 dnů </w:t>
      </w:r>
      <w:r w:rsidRPr="00DE2871">
        <w:rPr>
          <w:sz w:val="22"/>
        </w:rPr>
        <w:t>po dokončení předmět</w:t>
      </w:r>
      <w:r w:rsidR="00523FDD" w:rsidRPr="00DE2871">
        <w:rPr>
          <w:sz w:val="22"/>
        </w:rPr>
        <w:t>ných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prací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obsažených</w:t>
      </w:r>
      <w:r w:rsidRPr="00DE2871">
        <w:rPr>
          <w:sz w:val="22"/>
        </w:rPr>
        <w:t xml:space="preserve"> v objednávce prostřednictvím e-mailu. </w:t>
      </w:r>
      <w:r w:rsidR="00786C1C" w:rsidRPr="00DE2871">
        <w:rPr>
          <w:sz w:val="22"/>
        </w:rPr>
        <w:t xml:space="preserve">Obsahem této zprávy bude </w:t>
      </w:r>
      <w:r w:rsidR="007836CD" w:rsidRPr="00DE2871">
        <w:rPr>
          <w:sz w:val="22"/>
        </w:rPr>
        <w:t>soupis</w:t>
      </w:r>
      <w:r w:rsidR="00786C1C" w:rsidRPr="00DE2871">
        <w:rPr>
          <w:sz w:val="22"/>
        </w:rPr>
        <w:t xml:space="preserve"> </w:t>
      </w:r>
      <w:r w:rsidR="009A2EF6" w:rsidRPr="00DE2871">
        <w:rPr>
          <w:sz w:val="22"/>
        </w:rPr>
        <w:t>provedených prací</w:t>
      </w:r>
      <w:r w:rsidR="00D83B35" w:rsidRPr="00DE2871">
        <w:rPr>
          <w:sz w:val="22"/>
        </w:rPr>
        <w:t xml:space="preserve"> s uvedeným použitých materiálů a výrobků</w:t>
      </w:r>
      <w:r w:rsidR="00786C1C" w:rsidRPr="00DE2871">
        <w:rPr>
          <w:sz w:val="22"/>
        </w:rPr>
        <w:t>, datum zahájení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datum dokončení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identifikační údaje pracovníka</w:t>
      </w:r>
      <w:r w:rsidR="00B7198B">
        <w:rPr>
          <w:sz w:val="22"/>
        </w:rPr>
        <w:t>,</w:t>
      </w:r>
      <w:r w:rsidR="00786C1C" w:rsidRPr="00DE2871">
        <w:rPr>
          <w:sz w:val="22"/>
        </w:rPr>
        <w:t xml:space="preserve"> adresa místa realizace</w:t>
      </w:r>
      <w:r w:rsidR="00B7198B">
        <w:rPr>
          <w:sz w:val="22"/>
        </w:rPr>
        <w:t xml:space="preserve"> a označení, zda se jednalo o běžnou nebo havarijní práci</w:t>
      </w:r>
      <w:r w:rsidR="00786C1C" w:rsidRPr="00DE2871">
        <w:rPr>
          <w:sz w:val="22"/>
        </w:rPr>
        <w:t>.</w:t>
      </w:r>
      <w:r w:rsidR="007836CD" w:rsidRPr="00DE2871">
        <w:rPr>
          <w:sz w:val="22"/>
        </w:rPr>
        <w:t xml:space="preserve"> </w:t>
      </w:r>
      <w:r w:rsidR="00DE2871" w:rsidRPr="00DE2871">
        <w:rPr>
          <w:sz w:val="22"/>
        </w:rPr>
        <w:t xml:space="preserve">Přílohou této zprávy bude </w:t>
      </w:r>
      <w:r w:rsidR="00DE2871" w:rsidRPr="00DE2871">
        <w:rPr>
          <w:sz w:val="22"/>
          <w:szCs w:val="22"/>
        </w:rPr>
        <w:t xml:space="preserve">doklad o zajištění </w:t>
      </w:r>
      <w:r w:rsidR="00DE2871" w:rsidRPr="00DE2871">
        <w:rPr>
          <w:b/>
          <w:sz w:val="22"/>
          <w:szCs w:val="22"/>
        </w:rPr>
        <w:t>likvidace odpadů</w:t>
      </w:r>
      <w:r w:rsidR="00DE2871" w:rsidRPr="00DE2871">
        <w:rPr>
          <w:sz w:val="22"/>
          <w:szCs w:val="22"/>
        </w:rPr>
        <w:t xml:space="preserve"> dle zákona č. 185/2001 Sb., o odpadech, ve znění pozdějších předpisů a jeho prováděcích předpisů, osvědčení</w:t>
      </w:r>
      <w:r w:rsidR="00DE2871" w:rsidRPr="00DE2871">
        <w:rPr>
          <w:b/>
          <w:sz w:val="22"/>
          <w:szCs w:val="22"/>
        </w:rPr>
        <w:t xml:space="preserve"> o shodě</w:t>
      </w:r>
      <w:r w:rsidR="00DE2871" w:rsidRPr="00DE2871">
        <w:rPr>
          <w:sz w:val="22"/>
          <w:szCs w:val="22"/>
        </w:rPr>
        <w:t xml:space="preserve"> vlastností </w:t>
      </w:r>
      <w:r w:rsidR="00DE2871" w:rsidRPr="00DE2871">
        <w:rPr>
          <w:b/>
          <w:sz w:val="22"/>
          <w:szCs w:val="22"/>
        </w:rPr>
        <w:t>zabudovaných materiálů</w:t>
      </w:r>
      <w:r w:rsidR="00DE2871" w:rsidRPr="00DE2871">
        <w:rPr>
          <w:sz w:val="22"/>
          <w:szCs w:val="22"/>
        </w:rPr>
        <w:t xml:space="preserve"> a výrobků s technickými požadavky na ně kladenými nebo ujištění dle zákona č. 22/1997 Sb. ve znění pozdějších předpisů,</w:t>
      </w:r>
      <w:r w:rsidR="00DE2871">
        <w:rPr>
          <w:sz w:val="22"/>
          <w:szCs w:val="22"/>
        </w:rPr>
        <w:t xml:space="preserve"> fotodokumentace, je-li vyžadována objednatelem.</w:t>
      </w:r>
    </w:p>
    <w:p w:rsidR="00786C1C" w:rsidRPr="006F0E4A" w:rsidRDefault="00786C1C" w:rsidP="006F0E4A">
      <w:pPr>
        <w:spacing w:line="276" w:lineRule="auto"/>
        <w:jc w:val="both"/>
        <w:rPr>
          <w:sz w:val="22"/>
        </w:rPr>
      </w:pPr>
    </w:p>
    <w:p w:rsidR="00D37CB6" w:rsidRDefault="00786C1C" w:rsidP="00D37C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umožnit objednateli </w:t>
      </w:r>
      <w:r w:rsidRPr="00406C9E">
        <w:rPr>
          <w:b/>
          <w:sz w:val="22"/>
        </w:rPr>
        <w:t xml:space="preserve">provedení </w:t>
      </w:r>
      <w:r w:rsidR="002C7638" w:rsidRPr="00406C9E">
        <w:rPr>
          <w:b/>
          <w:sz w:val="22"/>
        </w:rPr>
        <w:t>kontrolní prohlídky</w:t>
      </w:r>
      <w:r>
        <w:rPr>
          <w:sz w:val="22"/>
        </w:rPr>
        <w:t xml:space="preserve"> </w:t>
      </w:r>
      <w:r w:rsidR="00406C9E">
        <w:rPr>
          <w:sz w:val="22"/>
        </w:rPr>
        <w:t xml:space="preserve">na místě </w:t>
      </w:r>
      <w:r>
        <w:rPr>
          <w:sz w:val="22"/>
        </w:rPr>
        <w:t xml:space="preserve">prováděné práce, a to </w:t>
      </w:r>
      <w:r w:rsidR="00406C9E">
        <w:rPr>
          <w:sz w:val="22"/>
        </w:rPr>
        <w:t>kdykoliv bez</w:t>
      </w:r>
      <w:r>
        <w:rPr>
          <w:sz w:val="22"/>
        </w:rPr>
        <w:t xml:space="preserve"> předchozí domluvy.</w:t>
      </w:r>
    </w:p>
    <w:p w:rsidR="00D37CB6" w:rsidRDefault="00D37CB6" w:rsidP="00D37CB6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D37CB6" w:rsidRPr="00D37CB6" w:rsidRDefault="00D37CB6" w:rsidP="00D37C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37CB6">
        <w:rPr>
          <w:sz w:val="22"/>
        </w:rPr>
        <w:t xml:space="preserve">Zhotovitel se zavazuje zajistit práce spočívající v poskytnutí revizí zařízení, nutné k řádnému a včasnému plnění předmětu smlouvy, a to prostřednictvím odborně způsobilé osoby. </w:t>
      </w:r>
    </w:p>
    <w:p w:rsidR="00325AD1" w:rsidRPr="00CF26FF" w:rsidRDefault="00325AD1" w:rsidP="00325AD1">
      <w:pPr>
        <w:pStyle w:val="Odstavecseseznamem"/>
        <w:spacing w:line="276" w:lineRule="auto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459ED">
        <w:rPr>
          <w:b/>
          <w:sz w:val="22"/>
        </w:rPr>
        <w:t xml:space="preserve">Doba provedení jednotlivé </w:t>
      </w:r>
      <w:r>
        <w:rPr>
          <w:b/>
          <w:sz w:val="22"/>
        </w:rPr>
        <w:t>práce</w:t>
      </w:r>
      <w:r w:rsidRPr="00593308">
        <w:rPr>
          <w:sz w:val="22"/>
        </w:rPr>
        <w:t xml:space="preserve"> </w:t>
      </w:r>
      <w:r>
        <w:rPr>
          <w:sz w:val="22"/>
        </w:rPr>
        <w:t>dle</w:t>
      </w:r>
      <w:r w:rsidRPr="00593308">
        <w:rPr>
          <w:sz w:val="22"/>
        </w:rPr>
        <w:t xml:space="preserve"> </w:t>
      </w:r>
      <w:r>
        <w:rPr>
          <w:sz w:val="22"/>
        </w:rPr>
        <w:t xml:space="preserve">této smlouvy </w:t>
      </w:r>
      <w:r w:rsidRPr="00593308">
        <w:rPr>
          <w:sz w:val="22"/>
        </w:rPr>
        <w:t xml:space="preserve">se počítá od nástupu k provedení </w:t>
      </w:r>
      <w:r>
        <w:rPr>
          <w:sz w:val="22"/>
        </w:rPr>
        <w:t>práce</w:t>
      </w:r>
      <w:r w:rsidRPr="00593308">
        <w:rPr>
          <w:sz w:val="22"/>
        </w:rPr>
        <w:t xml:space="preserve"> v dané</w:t>
      </w:r>
      <w:r w:rsidR="00F47F11">
        <w:rPr>
          <w:sz w:val="22"/>
        </w:rPr>
        <w:t>m</w:t>
      </w:r>
      <w:r w:rsidRPr="00593308">
        <w:rPr>
          <w:sz w:val="22"/>
        </w:rPr>
        <w:t xml:space="preserve"> </w:t>
      </w:r>
      <w:r>
        <w:rPr>
          <w:sz w:val="22"/>
        </w:rPr>
        <w:t>prostoru</w:t>
      </w:r>
      <w:r w:rsidRPr="00593308">
        <w:rPr>
          <w:sz w:val="22"/>
        </w:rPr>
        <w:t xml:space="preserve"> do </w:t>
      </w:r>
      <w:r>
        <w:rPr>
          <w:sz w:val="22"/>
        </w:rPr>
        <w:t xml:space="preserve">uvedení </w:t>
      </w:r>
      <w:r w:rsidR="00E000E2">
        <w:rPr>
          <w:sz w:val="22"/>
        </w:rPr>
        <w:t>zařízení</w:t>
      </w:r>
      <w:r>
        <w:rPr>
          <w:sz w:val="22"/>
        </w:rPr>
        <w:t xml:space="preserve"> do provozu</w:t>
      </w:r>
      <w:r w:rsidRPr="00593308">
        <w:rPr>
          <w:sz w:val="22"/>
        </w:rPr>
        <w:t xml:space="preserve"> v</w:t>
      </w:r>
      <w:r w:rsidR="00F47F11">
        <w:rPr>
          <w:sz w:val="22"/>
        </w:rPr>
        <w:t xml:space="preserve"> tomto </w:t>
      </w:r>
      <w:r>
        <w:rPr>
          <w:sz w:val="22"/>
        </w:rPr>
        <w:t>prostoru</w:t>
      </w:r>
      <w:r w:rsidRPr="00593308">
        <w:rPr>
          <w:sz w:val="22"/>
        </w:rPr>
        <w:t xml:space="preserve">. Počet odpracovaných hodin zhotovitele </w:t>
      </w:r>
      <w:r w:rsidR="00A30F68">
        <w:rPr>
          <w:sz w:val="22"/>
        </w:rPr>
        <w:t>v rámci jednotlivé</w:t>
      </w:r>
      <w:r w:rsidRPr="00593308">
        <w:rPr>
          <w:sz w:val="22"/>
        </w:rPr>
        <w:t xml:space="preserve"> </w:t>
      </w:r>
      <w:r w:rsidR="00A30F68">
        <w:rPr>
          <w:sz w:val="22"/>
        </w:rPr>
        <w:t>prác</w:t>
      </w:r>
      <w:r w:rsidR="00F47F11">
        <w:rPr>
          <w:sz w:val="22"/>
        </w:rPr>
        <w:t>e</w:t>
      </w:r>
      <w:r w:rsidRPr="00593308">
        <w:rPr>
          <w:sz w:val="22"/>
        </w:rPr>
        <w:t xml:space="preserve"> není závislý od počtu pracovníků zhotovitele podílejících se na této </w:t>
      </w:r>
      <w:r w:rsidR="00A30F68">
        <w:rPr>
          <w:sz w:val="22"/>
        </w:rPr>
        <w:t>práci</w:t>
      </w:r>
      <w:r w:rsidRPr="00593308">
        <w:rPr>
          <w:sz w:val="22"/>
        </w:rPr>
        <w:t>.</w:t>
      </w:r>
    </w:p>
    <w:p w:rsidR="002C7638" w:rsidRDefault="002C7638" w:rsidP="002C763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F02E2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 zavazuje</w:t>
      </w:r>
      <w:r w:rsidRPr="007561A7">
        <w:rPr>
          <w:sz w:val="22"/>
          <w:szCs w:val="22"/>
        </w:rPr>
        <w:t xml:space="preserve"> průběžně ode dne </w:t>
      </w:r>
      <w:r>
        <w:rPr>
          <w:sz w:val="22"/>
          <w:szCs w:val="22"/>
        </w:rPr>
        <w:t>zahájení prací</w:t>
      </w:r>
      <w:r w:rsidRPr="007561A7">
        <w:rPr>
          <w:sz w:val="22"/>
          <w:szCs w:val="22"/>
        </w:rPr>
        <w:t xml:space="preserve"> až do doby </w:t>
      </w:r>
      <w:r>
        <w:rPr>
          <w:sz w:val="22"/>
          <w:szCs w:val="22"/>
        </w:rPr>
        <w:t>dokončení prací</w:t>
      </w:r>
      <w:r w:rsidRPr="007561A7">
        <w:rPr>
          <w:sz w:val="22"/>
          <w:szCs w:val="22"/>
        </w:rPr>
        <w:t xml:space="preserve">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prací</w:t>
      </w:r>
      <w:r>
        <w:rPr>
          <w:sz w:val="22"/>
          <w:szCs w:val="22"/>
        </w:rPr>
        <w:t>, a to v případě požadavku objednatele sděleného telefonicky nebo e-mailem zhotoviteli</w:t>
      </w:r>
      <w:r w:rsidRPr="007561A7">
        <w:rPr>
          <w:sz w:val="22"/>
          <w:szCs w:val="22"/>
        </w:rPr>
        <w:t>. Fotodokumentaci předá zhotovitel objednateli v digitální formě</w:t>
      </w:r>
      <w:r>
        <w:rPr>
          <w:sz w:val="22"/>
          <w:szCs w:val="22"/>
        </w:rPr>
        <w:t xml:space="preserve"> bez zbytečného odkladu.</w:t>
      </w:r>
    </w:p>
    <w:p w:rsidR="00FF02E2" w:rsidRPr="003618F0" w:rsidRDefault="005866E3" w:rsidP="005866E3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sz w:val="22"/>
          <w:szCs w:val="22"/>
        </w:rPr>
        <w:t>Zhotovitel</w:t>
      </w:r>
      <w:r w:rsidRPr="00FF02E2">
        <w:rPr>
          <w:b/>
          <w:sz w:val="22"/>
          <w:szCs w:val="22"/>
        </w:rPr>
        <w:t xml:space="preserve"> odpovídá</w:t>
      </w:r>
      <w:r w:rsidRPr="00FF02E2">
        <w:rPr>
          <w:sz w:val="22"/>
          <w:szCs w:val="22"/>
        </w:rPr>
        <w:t xml:space="preserve"> za to, že v rámci provádění prací dle této smlouvy </w:t>
      </w:r>
      <w:r w:rsidRPr="00FF02E2">
        <w:rPr>
          <w:b/>
          <w:sz w:val="22"/>
          <w:szCs w:val="22"/>
        </w:rPr>
        <w:t>nepoužije žádný materiál</w:t>
      </w:r>
      <w:r>
        <w:rPr>
          <w:b/>
          <w:sz w:val="22"/>
          <w:szCs w:val="22"/>
        </w:rPr>
        <w:t xml:space="preserve"> nebo výrobek</w:t>
      </w:r>
      <w:r w:rsidRPr="00FF02E2">
        <w:rPr>
          <w:sz w:val="22"/>
          <w:szCs w:val="22"/>
        </w:rPr>
        <w:t xml:space="preserve">, o kterém je v době užití známo, že je </w:t>
      </w:r>
      <w:r w:rsidRPr="00FF02E2">
        <w:rPr>
          <w:b/>
          <w:sz w:val="22"/>
          <w:szCs w:val="22"/>
        </w:rPr>
        <w:t>škodlivý,</w:t>
      </w:r>
      <w:r w:rsidRPr="00FF02E2">
        <w:rPr>
          <w:sz w:val="22"/>
          <w:szCs w:val="22"/>
        </w:rPr>
        <w:t xml:space="preserve"> včetně materiálů</w:t>
      </w:r>
      <w:r>
        <w:rPr>
          <w:sz w:val="22"/>
          <w:szCs w:val="22"/>
        </w:rPr>
        <w:t xml:space="preserve"> nebo výrobků</w:t>
      </w:r>
      <w:r w:rsidRPr="00FF02E2">
        <w:rPr>
          <w:sz w:val="22"/>
          <w:szCs w:val="22"/>
        </w:rPr>
        <w:t>, o nichž by měl zhotovitel na základě svých odborných znalostí vědět, že jsou škodlivé. Dále nepoužije k realizaci díla materiály</w:t>
      </w:r>
      <w:r>
        <w:rPr>
          <w:sz w:val="22"/>
          <w:szCs w:val="22"/>
        </w:rPr>
        <w:t xml:space="preserve"> či výrobky</w:t>
      </w:r>
      <w:r w:rsidRPr="00FF02E2">
        <w:rPr>
          <w:sz w:val="22"/>
          <w:szCs w:val="22"/>
        </w:rPr>
        <w:t xml:space="preserve">, které </w:t>
      </w:r>
      <w:r>
        <w:rPr>
          <w:b/>
          <w:sz w:val="22"/>
          <w:szCs w:val="22"/>
        </w:rPr>
        <w:t>nemají požadovanou certifikaci</w:t>
      </w:r>
      <w:r w:rsidR="002C7638" w:rsidRPr="005866E3">
        <w:rPr>
          <w:b/>
          <w:sz w:val="22"/>
          <w:szCs w:val="22"/>
        </w:rPr>
        <w:t>.</w:t>
      </w:r>
      <w:r w:rsidR="00FF02E2" w:rsidRPr="005866E3">
        <w:rPr>
          <w:color w:val="000000"/>
          <w:sz w:val="22"/>
          <w:szCs w:val="22"/>
        </w:rPr>
        <w:t xml:space="preserve"> </w:t>
      </w:r>
    </w:p>
    <w:p w:rsidR="003618F0" w:rsidRPr="005866E3" w:rsidRDefault="003618F0" w:rsidP="005866E3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zhotovitel se zavazuje umisťovat štítky s číslem na tísňovou linku v každém výtahu, a tato čísla aktualizovat vždy bez zbytečného odkladu.</w:t>
      </w:r>
    </w:p>
    <w:p w:rsidR="00FF02E2" w:rsidRPr="00FF02E2" w:rsidRDefault="00FF02E2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color w:val="000000"/>
          <w:sz w:val="22"/>
          <w:szCs w:val="22"/>
        </w:rPr>
        <w:t>Zhotovitel ve své nabídce prokazoval kvalifikaci pomocí následujících poddodavatelů:</w:t>
      </w:r>
    </w:p>
    <w:tbl>
      <w:tblPr>
        <w:tblW w:w="45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74"/>
        <w:gridCol w:w="4320"/>
      </w:tblGrid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Rozsah prací</w:t>
            </w:r>
          </w:p>
        </w:tc>
      </w:tr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FF02E2" w:rsidRDefault="00FF02E2" w:rsidP="00FF02E2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325AD1" w:rsidRDefault="00FF02E2" w:rsidP="00FF02E2">
      <w:pPr>
        <w:widowControl/>
        <w:spacing w:line="276" w:lineRule="auto"/>
        <w:ind w:left="709" w:hanging="1"/>
        <w:jc w:val="both"/>
        <w:rPr>
          <w:color w:val="000000"/>
          <w:sz w:val="22"/>
          <w:szCs w:val="22"/>
        </w:rPr>
      </w:pPr>
      <w:r w:rsidRPr="00650E8B">
        <w:rPr>
          <w:color w:val="000000"/>
          <w:sz w:val="22"/>
          <w:szCs w:val="22"/>
        </w:rPr>
        <w:t xml:space="preserve">Zhotovitel je oprávněn provádět uvedené práce s pomocí jiných poddodavatelů pouze </w:t>
      </w:r>
      <w:r>
        <w:rPr>
          <w:color w:val="000000"/>
          <w:sz w:val="22"/>
          <w:szCs w:val="22"/>
        </w:rPr>
        <w:t xml:space="preserve">ve výjimečných případech a </w:t>
      </w:r>
      <w:r w:rsidRPr="00650E8B">
        <w:rPr>
          <w:color w:val="000000"/>
          <w:sz w:val="22"/>
          <w:szCs w:val="22"/>
        </w:rPr>
        <w:t xml:space="preserve">na základě předchozího písemného souhlasu objednatele. </w:t>
      </w:r>
      <w:r>
        <w:rPr>
          <w:color w:val="000000"/>
          <w:sz w:val="22"/>
          <w:szCs w:val="22"/>
        </w:rPr>
        <w:t xml:space="preserve">Zhotovitel se zavazuje zajistit, že nový poddodavatel bude splňovat kvalifikaci minimálně v rozsahu, v jakém byla prokázána v zadávacím řízení. </w:t>
      </w:r>
    </w:p>
    <w:p w:rsidR="00FF02E2" w:rsidRPr="00FF02E2" w:rsidRDefault="00FF02E2" w:rsidP="00FF02E2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094264" w:rsidRDefault="00094264" w:rsidP="00A30F68">
      <w:pPr>
        <w:pStyle w:val="Odstavecseseznamem"/>
        <w:numPr>
          <w:ilvl w:val="1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Provádění díla zhotovitelem bude realizováno </w:t>
      </w:r>
      <w:r w:rsidR="0006073E">
        <w:rPr>
          <w:sz w:val="22"/>
        </w:rPr>
        <w:t>jako</w:t>
      </w:r>
      <w:r>
        <w:rPr>
          <w:sz w:val="22"/>
        </w:rPr>
        <w:t xml:space="preserve"> běžné</w:t>
      </w:r>
      <w:r w:rsidR="00A30F68">
        <w:rPr>
          <w:sz w:val="22"/>
        </w:rPr>
        <w:t xml:space="preserve"> </w:t>
      </w:r>
      <w:r>
        <w:rPr>
          <w:sz w:val="22"/>
        </w:rPr>
        <w:t>práce nebo havarijn</w:t>
      </w:r>
      <w:r w:rsidR="00902198">
        <w:rPr>
          <w:sz w:val="22"/>
        </w:rPr>
        <w:t>í práce:</w:t>
      </w:r>
    </w:p>
    <w:p w:rsidR="00F47F11" w:rsidRDefault="00F47F11" w:rsidP="00094264">
      <w:pPr>
        <w:spacing w:line="276" w:lineRule="auto"/>
        <w:jc w:val="both"/>
        <w:rPr>
          <w:sz w:val="22"/>
        </w:rPr>
      </w:pPr>
    </w:p>
    <w:p w:rsidR="00094264" w:rsidRDefault="00D14FCB" w:rsidP="00094264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Běžná práce</w:t>
      </w:r>
    </w:p>
    <w:p w:rsidR="00D14FCB" w:rsidRPr="00D14FCB" w:rsidRDefault="00D14FCB" w:rsidP="00094264">
      <w:pPr>
        <w:spacing w:line="276" w:lineRule="auto"/>
        <w:jc w:val="both"/>
        <w:rPr>
          <w:sz w:val="22"/>
          <w:u w:val="single"/>
        </w:rPr>
      </w:pPr>
    </w:p>
    <w:p w:rsidR="00D14FCB" w:rsidRDefault="005910D3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Běžnou</w:t>
      </w:r>
      <w:r w:rsidR="00D14FCB" w:rsidRPr="005459ED">
        <w:rPr>
          <w:b/>
          <w:sz w:val="22"/>
        </w:rPr>
        <w:t xml:space="preserve"> </w:t>
      </w:r>
      <w:r>
        <w:rPr>
          <w:b/>
          <w:sz w:val="22"/>
        </w:rPr>
        <w:t>prací</w:t>
      </w:r>
      <w:r>
        <w:rPr>
          <w:sz w:val="22"/>
        </w:rPr>
        <w:t xml:space="preserve"> </w:t>
      </w:r>
      <w:r w:rsidR="00D14FCB">
        <w:rPr>
          <w:sz w:val="22"/>
        </w:rPr>
        <w:t xml:space="preserve">se pro účely této smlouvy rozumí zahájení provedení prací dle odst. </w:t>
      </w:r>
      <w:proofErr w:type="gramStart"/>
      <w:r w:rsidR="00D14FCB">
        <w:rPr>
          <w:sz w:val="22"/>
        </w:rPr>
        <w:t>2.2</w:t>
      </w:r>
      <w:proofErr w:type="gramEnd"/>
      <w:r w:rsidR="00D14FCB">
        <w:rPr>
          <w:sz w:val="22"/>
        </w:rPr>
        <w:t>. a 2.4. této smlouvy v požadované lhůtě.</w:t>
      </w:r>
    </w:p>
    <w:p w:rsidR="00D14FCB" w:rsidRDefault="00D14FCB" w:rsidP="00D14FC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03402" w:rsidRDefault="00B03402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 xml:space="preserve">Provádění </w:t>
      </w:r>
      <w:r w:rsidR="00D14FCB">
        <w:rPr>
          <w:sz w:val="22"/>
        </w:rPr>
        <w:t>běžné práce</w:t>
      </w:r>
      <w:r w:rsidRPr="00F12ACF">
        <w:rPr>
          <w:sz w:val="22"/>
        </w:rPr>
        <w:t xml:space="preserve"> bude realizováno </w:t>
      </w:r>
      <w:r>
        <w:rPr>
          <w:sz w:val="22"/>
        </w:rPr>
        <w:t>na základě</w:t>
      </w:r>
      <w:r w:rsidRPr="00F12ACF">
        <w:rPr>
          <w:sz w:val="22"/>
        </w:rPr>
        <w:t xml:space="preserve"> jednotlivých </w:t>
      </w:r>
      <w:r w:rsidRPr="00757951">
        <w:rPr>
          <w:b/>
          <w:sz w:val="22"/>
        </w:rPr>
        <w:t>objednávek</w:t>
      </w:r>
      <w:r w:rsidRPr="00EF7D46">
        <w:rPr>
          <w:sz w:val="22"/>
        </w:rPr>
        <w:t>. Objednatel se zavazuje</w:t>
      </w:r>
      <w:r>
        <w:rPr>
          <w:sz w:val="22"/>
        </w:rPr>
        <w:t xml:space="preserve"> vystavit a zaslat zhotoviteli na každou požadovanou činnost objednávku, a to prostřednictvím e-mailu</w:t>
      </w:r>
      <w:r w:rsidR="00ED379E">
        <w:rPr>
          <w:sz w:val="22"/>
        </w:rPr>
        <w:t xml:space="preserve">. </w:t>
      </w:r>
      <w:r w:rsidR="00EF7D46">
        <w:rPr>
          <w:sz w:val="22"/>
        </w:rPr>
        <w:t>Zhotovitel bere na vědomí, že součástí jedné objednávky může být i více požadavků na provedení prací, a to i ve více budovách současně.</w:t>
      </w:r>
    </w:p>
    <w:p w:rsidR="00B03402" w:rsidRDefault="00B03402" w:rsidP="00B03402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6073E" w:rsidRPr="00DE2871" w:rsidRDefault="00A8418B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objednateli každou objednávku </w:t>
      </w:r>
      <w:r w:rsidRPr="002C7638">
        <w:rPr>
          <w:b/>
          <w:sz w:val="22"/>
        </w:rPr>
        <w:t>potvrdit</w:t>
      </w:r>
      <w:r w:rsidR="0017494D" w:rsidRPr="0017494D">
        <w:rPr>
          <w:sz w:val="22"/>
        </w:rPr>
        <w:t xml:space="preserve"> </w:t>
      </w:r>
      <w:r w:rsidR="0017494D">
        <w:rPr>
          <w:sz w:val="22"/>
        </w:rPr>
        <w:t>prostřednictvím e-mailu</w:t>
      </w:r>
      <w:r>
        <w:rPr>
          <w:sz w:val="22"/>
        </w:rPr>
        <w:t>, a to neprodleně</w:t>
      </w:r>
      <w:r w:rsidR="0017494D">
        <w:rPr>
          <w:sz w:val="22"/>
        </w:rPr>
        <w:t xml:space="preserve"> od jejího doručení</w:t>
      </w:r>
      <w:r w:rsidR="00DE2871">
        <w:rPr>
          <w:sz w:val="22"/>
        </w:rPr>
        <w:t xml:space="preserve">, </w:t>
      </w:r>
      <w:r w:rsidR="0006073E" w:rsidRPr="00DE2871">
        <w:rPr>
          <w:b/>
          <w:sz w:val="22"/>
        </w:rPr>
        <w:t>zahájit provedení</w:t>
      </w:r>
      <w:r w:rsidR="0006073E" w:rsidRPr="00DE2871">
        <w:rPr>
          <w:sz w:val="22"/>
        </w:rPr>
        <w:t xml:space="preserve"> práce po potvrzení objednávky v požadované </w:t>
      </w:r>
      <w:r w:rsidR="008718D3">
        <w:rPr>
          <w:sz w:val="22"/>
        </w:rPr>
        <w:t>lhůtě</w:t>
      </w:r>
      <w:r w:rsidR="005570C0" w:rsidRPr="00DE2871">
        <w:rPr>
          <w:sz w:val="22"/>
        </w:rPr>
        <w:t>.</w:t>
      </w:r>
    </w:p>
    <w:p w:rsidR="00325AD1" w:rsidRDefault="00325AD1" w:rsidP="00D14FCB">
      <w:pPr>
        <w:spacing w:line="276" w:lineRule="auto"/>
        <w:jc w:val="both"/>
        <w:rPr>
          <w:sz w:val="22"/>
        </w:rPr>
      </w:pPr>
    </w:p>
    <w:p w:rsidR="00D14FCB" w:rsidRPr="00D14FCB" w:rsidRDefault="00D14FCB" w:rsidP="00D14FCB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Havarijní práce</w:t>
      </w:r>
    </w:p>
    <w:p w:rsidR="00094264" w:rsidRPr="00EF03AF" w:rsidRDefault="00094264" w:rsidP="00094264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D60AD" w:rsidRPr="003F239B" w:rsidRDefault="002D60AD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51B77">
        <w:rPr>
          <w:b/>
          <w:sz w:val="22"/>
        </w:rPr>
        <w:t xml:space="preserve">Havarijní </w:t>
      </w:r>
      <w:r w:rsidR="00D14FCB">
        <w:rPr>
          <w:b/>
          <w:sz w:val="22"/>
        </w:rPr>
        <w:t xml:space="preserve">prací </w:t>
      </w:r>
      <w:r w:rsidRPr="00C51B77">
        <w:rPr>
          <w:sz w:val="22"/>
        </w:rPr>
        <w:t xml:space="preserve">se pro účely této smlouvy rozumí </w:t>
      </w:r>
      <w:r w:rsidR="007B7B9B">
        <w:rPr>
          <w:sz w:val="22"/>
        </w:rPr>
        <w:t xml:space="preserve">zahájení </w:t>
      </w:r>
      <w:r w:rsidRPr="00C51B77">
        <w:rPr>
          <w:sz w:val="22"/>
        </w:rPr>
        <w:t xml:space="preserve">provedení </w:t>
      </w:r>
      <w:r w:rsidR="00B03402">
        <w:rPr>
          <w:sz w:val="22"/>
        </w:rPr>
        <w:t>prací</w:t>
      </w:r>
      <w:r w:rsidRPr="00C51B77">
        <w:rPr>
          <w:sz w:val="22"/>
        </w:rPr>
        <w:t xml:space="preserve"> dle odst. </w:t>
      </w:r>
      <w:proofErr w:type="gramStart"/>
      <w:r w:rsidRPr="00C51B77">
        <w:rPr>
          <w:sz w:val="22"/>
        </w:rPr>
        <w:t>2.</w:t>
      </w:r>
      <w:r w:rsidR="008A2D4F">
        <w:rPr>
          <w:sz w:val="22"/>
        </w:rPr>
        <w:t>2</w:t>
      </w:r>
      <w:proofErr w:type="gramEnd"/>
      <w:r w:rsidRPr="00C51B77">
        <w:rPr>
          <w:sz w:val="22"/>
        </w:rPr>
        <w:t xml:space="preserve">. </w:t>
      </w:r>
      <w:r w:rsidR="00280C8D">
        <w:rPr>
          <w:sz w:val="22"/>
        </w:rPr>
        <w:t xml:space="preserve">a 2.4. </w:t>
      </w:r>
      <w:r w:rsidRPr="00C51B77">
        <w:rPr>
          <w:sz w:val="22"/>
        </w:rPr>
        <w:t>této</w:t>
      </w:r>
      <w:r w:rsidR="007B7B9B">
        <w:rPr>
          <w:sz w:val="22"/>
        </w:rPr>
        <w:t xml:space="preserve"> smlouvy</w:t>
      </w:r>
      <w:r w:rsidR="00BD6CC1">
        <w:rPr>
          <w:sz w:val="22"/>
        </w:rPr>
        <w:t xml:space="preserve">, </w:t>
      </w:r>
      <w:r w:rsidR="00BD6CC1" w:rsidRPr="00BD6CC1">
        <w:rPr>
          <w:iCs/>
        </w:rPr>
        <w:t>za účelem odvrácení bezprostředně hrozícího poškození zdraví osob, nebo majetku</w:t>
      </w:r>
      <w:r w:rsidRPr="00BD6CC1">
        <w:rPr>
          <w:sz w:val="22"/>
        </w:rPr>
        <w:t>.</w:t>
      </w:r>
    </w:p>
    <w:p w:rsidR="002D60AD" w:rsidRDefault="002D60AD" w:rsidP="00EF03AF">
      <w:pPr>
        <w:pStyle w:val="Odstavecseseznamem"/>
        <w:spacing w:line="276" w:lineRule="auto"/>
        <w:jc w:val="both"/>
        <w:rPr>
          <w:sz w:val="22"/>
        </w:rPr>
      </w:pPr>
    </w:p>
    <w:p w:rsidR="00EF03AF" w:rsidRPr="00FC4657" w:rsidRDefault="00C46D80" w:rsidP="00EF03A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Havarijní práce se zhotovitel zavazuje provádě</w:t>
      </w:r>
      <w:r w:rsidR="00E04F08">
        <w:rPr>
          <w:sz w:val="22"/>
        </w:rPr>
        <w:t>t</w:t>
      </w:r>
      <w:r>
        <w:rPr>
          <w:sz w:val="22"/>
        </w:rPr>
        <w:t xml:space="preserve"> v rámci tzv. havarijní služby</w:t>
      </w:r>
      <w:r w:rsidR="00EF03AF">
        <w:rPr>
          <w:sz w:val="22"/>
        </w:rPr>
        <w:t>.</w:t>
      </w:r>
      <w:r w:rsidR="000C5077">
        <w:rPr>
          <w:sz w:val="22"/>
        </w:rPr>
        <w:t xml:space="preserve"> </w:t>
      </w:r>
      <w:r w:rsidR="002D60AD" w:rsidRPr="000C5077">
        <w:rPr>
          <w:b/>
          <w:sz w:val="22"/>
        </w:rPr>
        <w:t>Havarijní službou</w:t>
      </w:r>
      <w:r w:rsidR="002D60AD" w:rsidRPr="000C5077">
        <w:rPr>
          <w:sz w:val="22"/>
        </w:rPr>
        <w:t xml:space="preserve"> se pro účely této smlouvy rozumí provádění níže uvedených činností bez zbytečného odkladu: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přijetí hlášení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práci</w:t>
      </w:r>
      <w:r w:rsidRPr="00593308">
        <w:rPr>
          <w:sz w:val="22"/>
        </w:rPr>
        <w:t xml:space="preserve"> v budovách v majetku objednatele</w:t>
      </w:r>
      <w:r>
        <w:rPr>
          <w:sz w:val="22"/>
        </w:rPr>
        <w:t>;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53616">
        <w:rPr>
          <w:b/>
          <w:sz w:val="22"/>
        </w:rPr>
        <w:t xml:space="preserve">vyrozumění objednatele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práci</w:t>
      </w:r>
      <w:r w:rsidR="00A8418B" w:rsidRPr="00593308">
        <w:rPr>
          <w:sz w:val="22"/>
        </w:rPr>
        <w:t xml:space="preserve"> </w:t>
      </w:r>
      <w:r w:rsidRPr="00593308">
        <w:rPr>
          <w:sz w:val="22"/>
        </w:rPr>
        <w:t>v</w:t>
      </w:r>
      <w:r>
        <w:rPr>
          <w:sz w:val="22"/>
        </w:rPr>
        <w:t> budovách v majetku objednatele</w:t>
      </w:r>
      <w:r w:rsidR="00A8418B">
        <w:rPr>
          <w:sz w:val="22"/>
        </w:rPr>
        <w:t xml:space="preserve"> v případě, že </w:t>
      </w:r>
      <w:r w:rsidR="008C7ABE">
        <w:rPr>
          <w:sz w:val="22"/>
        </w:rPr>
        <w:t xml:space="preserve">zhotovitel přijme </w:t>
      </w:r>
      <w:r w:rsidR="00A8418B">
        <w:rPr>
          <w:sz w:val="22"/>
        </w:rPr>
        <w:t>hlášení od třetí osoby</w:t>
      </w:r>
      <w:r>
        <w:rPr>
          <w:sz w:val="22"/>
        </w:rPr>
        <w:t>;</w:t>
      </w:r>
    </w:p>
    <w:p w:rsidR="00094264" w:rsidRDefault="007B7B9B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zahájení provádění</w:t>
      </w:r>
      <w:r w:rsidR="002D60AD" w:rsidRPr="00053616">
        <w:rPr>
          <w:b/>
          <w:sz w:val="22"/>
        </w:rPr>
        <w:t xml:space="preserve"> </w:t>
      </w:r>
      <w:r w:rsidR="00A8418B" w:rsidRPr="00E04F08">
        <w:rPr>
          <w:sz w:val="22"/>
        </w:rPr>
        <w:t>práce</w:t>
      </w:r>
      <w:r w:rsidR="00A8418B" w:rsidRPr="00053616">
        <w:rPr>
          <w:b/>
          <w:sz w:val="22"/>
        </w:rPr>
        <w:t xml:space="preserve"> </w:t>
      </w:r>
      <w:r w:rsidR="002D60AD" w:rsidRPr="00053616">
        <w:rPr>
          <w:b/>
          <w:sz w:val="22"/>
        </w:rPr>
        <w:t>včetně obstarání materiálu</w:t>
      </w:r>
      <w:r w:rsidR="00E04F08">
        <w:rPr>
          <w:b/>
          <w:sz w:val="22"/>
        </w:rPr>
        <w:t xml:space="preserve"> a výrobků</w:t>
      </w:r>
      <w:r w:rsidR="002D60AD" w:rsidRPr="00593308">
        <w:rPr>
          <w:sz w:val="22"/>
        </w:rPr>
        <w:t xml:space="preserve"> </w:t>
      </w:r>
      <w:r w:rsidR="00E04F08">
        <w:rPr>
          <w:sz w:val="22"/>
        </w:rPr>
        <w:t>nutných</w:t>
      </w:r>
      <w:r w:rsidR="002D60AD" w:rsidRPr="00593308">
        <w:rPr>
          <w:sz w:val="22"/>
        </w:rPr>
        <w:t xml:space="preserve"> k provedení </w:t>
      </w:r>
      <w:r w:rsidR="00A8418B" w:rsidRPr="00A8418B">
        <w:rPr>
          <w:sz w:val="22"/>
        </w:rPr>
        <w:t>práce</w:t>
      </w:r>
      <w:r w:rsidR="00A8418B">
        <w:rPr>
          <w:sz w:val="22"/>
        </w:rPr>
        <w:t xml:space="preserve"> </w:t>
      </w:r>
      <w:r w:rsidR="002D60AD">
        <w:rPr>
          <w:sz w:val="22"/>
        </w:rPr>
        <w:t xml:space="preserve">nejpozději </w:t>
      </w:r>
      <w:r w:rsidR="002D60AD" w:rsidRPr="00593308">
        <w:rPr>
          <w:sz w:val="22"/>
        </w:rPr>
        <w:t xml:space="preserve">do </w:t>
      </w:r>
      <w:r w:rsidR="001145E5">
        <w:rPr>
          <w:sz w:val="22"/>
        </w:rPr>
        <w:t>30</w:t>
      </w:r>
      <w:r w:rsidR="002D60AD" w:rsidRPr="00593308">
        <w:rPr>
          <w:sz w:val="22"/>
        </w:rPr>
        <w:t xml:space="preserve"> </w:t>
      </w:r>
      <w:r w:rsidR="001145E5">
        <w:rPr>
          <w:sz w:val="22"/>
        </w:rPr>
        <w:t>minut</w:t>
      </w:r>
      <w:r w:rsidR="002D60AD" w:rsidRPr="00593308">
        <w:rPr>
          <w:sz w:val="22"/>
        </w:rPr>
        <w:t xml:space="preserve"> od přijetí hlášení o nutnosti provést havarijní </w:t>
      </w:r>
      <w:r w:rsidR="00A8418B" w:rsidRPr="00A8418B">
        <w:rPr>
          <w:sz w:val="22"/>
        </w:rPr>
        <w:t>práci</w:t>
      </w:r>
      <w:r w:rsidR="00A8418B" w:rsidRPr="00593308">
        <w:rPr>
          <w:sz w:val="22"/>
        </w:rPr>
        <w:t xml:space="preserve"> </w:t>
      </w:r>
      <w:r w:rsidR="002D60AD" w:rsidRPr="00593308">
        <w:rPr>
          <w:sz w:val="22"/>
        </w:rPr>
        <w:t>v budovách v majetku objednatele</w:t>
      </w:r>
      <w:r w:rsidR="00325AD1">
        <w:rPr>
          <w:sz w:val="22"/>
        </w:rPr>
        <w:t>;</w:t>
      </w:r>
    </w:p>
    <w:p w:rsidR="002D60AD" w:rsidRDefault="00094264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sz w:val="22"/>
        </w:rPr>
        <w:t>faktické</w:t>
      </w:r>
      <w:r>
        <w:rPr>
          <w:b/>
          <w:sz w:val="22"/>
        </w:rPr>
        <w:t xml:space="preserve"> objednání </w:t>
      </w:r>
      <w:r w:rsidRPr="00E04F08">
        <w:rPr>
          <w:sz w:val="22"/>
        </w:rPr>
        <w:t>prací</w:t>
      </w:r>
      <w:r>
        <w:rPr>
          <w:b/>
          <w:sz w:val="22"/>
        </w:rPr>
        <w:t xml:space="preserve"> </w:t>
      </w:r>
      <w:r w:rsidRPr="00325AD1">
        <w:rPr>
          <w:sz w:val="22"/>
        </w:rPr>
        <w:t>ze strany objednatele nejpozději do dvou pracovních dnů ode dne provedení havarijních prací</w:t>
      </w:r>
      <w:r w:rsidR="00325AD1">
        <w:rPr>
          <w:sz w:val="22"/>
        </w:rPr>
        <w:t>;</w:t>
      </w:r>
    </w:p>
    <w:p w:rsidR="00325AD1" w:rsidRDefault="00325AD1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b/>
          <w:sz w:val="22"/>
        </w:rPr>
        <w:t>potvrzení objednávky a informování</w:t>
      </w:r>
      <w:r w:rsidRPr="00A8418B">
        <w:rPr>
          <w:sz w:val="22"/>
        </w:rPr>
        <w:t xml:space="preserve"> objednatele </w:t>
      </w:r>
      <w:r w:rsidRPr="00325AD1">
        <w:rPr>
          <w:b/>
          <w:sz w:val="22"/>
        </w:rPr>
        <w:t>o provedené</w:t>
      </w:r>
      <w:r w:rsidRPr="00A8418B">
        <w:rPr>
          <w:sz w:val="22"/>
        </w:rPr>
        <w:t xml:space="preserve"> práci</w:t>
      </w:r>
      <w:r>
        <w:rPr>
          <w:sz w:val="22"/>
        </w:rPr>
        <w:t>.</w:t>
      </w:r>
    </w:p>
    <w:p w:rsidR="003F239B" w:rsidRDefault="003F239B" w:rsidP="00EF03AF">
      <w:pPr>
        <w:pStyle w:val="Odstavecseseznamem"/>
        <w:spacing w:line="276" w:lineRule="auto"/>
        <w:jc w:val="both"/>
        <w:rPr>
          <w:sz w:val="22"/>
        </w:rPr>
      </w:pPr>
    </w:p>
    <w:p w:rsidR="00FC4657" w:rsidRPr="00A30F68" w:rsidRDefault="002D60AD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 xml:space="preserve">Zhotovitel se zavazuje </w:t>
      </w:r>
      <w:r w:rsidRPr="00593308">
        <w:rPr>
          <w:sz w:val="22"/>
        </w:rPr>
        <w:t xml:space="preserve">být nepřetržitě k dispozici na telefonním spojení pro </w:t>
      </w:r>
      <w:r w:rsidRPr="00C361FD">
        <w:rPr>
          <w:b/>
          <w:sz w:val="22"/>
        </w:rPr>
        <w:t>poskytnutí nepřetržité havarijní služby</w:t>
      </w:r>
      <w:r w:rsidR="00094264">
        <w:rPr>
          <w:b/>
          <w:sz w:val="22"/>
        </w:rPr>
        <w:t>, tj. 24 hodin 7 dní v týdnu</w:t>
      </w:r>
      <w:r w:rsidR="00A8418B">
        <w:rPr>
          <w:b/>
          <w:sz w:val="22"/>
        </w:rPr>
        <w:t>.</w:t>
      </w:r>
      <w:r w:rsidR="001B5837">
        <w:rPr>
          <w:b/>
          <w:sz w:val="22"/>
        </w:rPr>
        <w:t xml:space="preserve"> </w:t>
      </w:r>
      <w:r w:rsidR="001B5837" w:rsidRPr="002F7987">
        <w:rPr>
          <w:sz w:val="22"/>
        </w:rPr>
        <w:t>Zhotovitel</w:t>
      </w:r>
      <w:r w:rsidR="001B5837">
        <w:rPr>
          <w:b/>
          <w:sz w:val="22"/>
        </w:rPr>
        <w:t xml:space="preserve"> </w:t>
      </w:r>
      <w:r w:rsidR="001B5837" w:rsidRPr="002F7987">
        <w:rPr>
          <w:sz w:val="22"/>
        </w:rPr>
        <w:t>se zavazuje</w:t>
      </w:r>
      <w:r w:rsidR="001B5837">
        <w:rPr>
          <w:sz w:val="22"/>
        </w:rPr>
        <w:t xml:space="preserve"> sdělit objednateli telefonní kontakt pro účely poskytování havarijní služby neprodleně po uzavření této smlouvy a bere na vědomí, že tento telefonní kontakt bude zveřejněn na webu a v budovách</w:t>
      </w:r>
      <w:r w:rsidR="001B5837" w:rsidRPr="005E1A87">
        <w:rPr>
          <w:sz w:val="22"/>
        </w:rPr>
        <w:t xml:space="preserve"> </w:t>
      </w:r>
      <w:r w:rsidR="001B5837">
        <w:rPr>
          <w:sz w:val="22"/>
        </w:rPr>
        <w:t>objednatele.</w:t>
      </w:r>
    </w:p>
    <w:p w:rsidR="00EE3E01" w:rsidRPr="001B5837" w:rsidRDefault="00EE3E01" w:rsidP="001B5837">
      <w:pPr>
        <w:spacing w:line="276" w:lineRule="auto"/>
        <w:jc w:val="both"/>
        <w:rPr>
          <w:sz w:val="22"/>
        </w:rPr>
      </w:pPr>
    </w:p>
    <w:p w:rsidR="007A6DF5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TERMÍN A MÍSTO PLNĚNÍ</w:t>
      </w:r>
    </w:p>
    <w:p w:rsidR="00094264" w:rsidRDefault="00094264" w:rsidP="00094264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902198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Termín z</w:t>
      </w:r>
      <w:r w:rsidRPr="00902198">
        <w:rPr>
          <w:sz w:val="22"/>
        </w:rPr>
        <w:t xml:space="preserve">ahájení plnění: </w:t>
      </w:r>
      <w:r w:rsidR="00A30F68">
        <w:rPr>
          <w:sz w:val="22"/>
        </w:rPr>
        <w:tab/>
      </w:r>
      <w:r w:rsidR="00A30F68">
        <w:rPr>
          <w:sz w:val="22"/>
        </w:rPr>
        <w:tab/>
      </w:r>
      <w:r w:rsidRPr="00902198">
        <w:rPr>
          <w:b/>
          <w:sz w:val="22"/>
        </w:rPr>
        <w:t>do 5 dnů od účinnosti smlouvy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A30F68" w:rsidRPr="00A30F68" w:rsidRDefault="00094264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běžné práce</w:t>
      </w:r>
      <w:r>
        <w:rPr>
          <w:sz w:val="22"/>
        </w:rPr>
        <w:t xml:space="preserve">: </w:t>
      </w:r>
      <w:r w:rsidR="00902198">
        <w:rPr>
          <w:sz w:val="22"/>
        </w:rPr>
        <w:tab/>
      </w:r>
      <w:r w:rsidRPr="00094264">
        <w:rPr>
          <w:sz w:val="22"/>
        </w:rPr>
        <w:t xml:space="preserve">nejpozději </w:t>
      </w:r>
      <w:r w:rsidRPr="00094264">
        <w:rPr>
          <w:b/>
          <w:sz w:val="22"/>
        </w:rPr>
        <w:t>do 5 dnů</w:t>
      </w:r>
      <w:r w:rsidRPr="00094264">
        <w:rPr>
          <w:sz w:val="22"/>
        </w:rPr>
        <w:t xml:space="preserve"> ode dne </w:t>
      </w:r>
      <w:r w:rsidR="00F61211" w:rsidRPr="00902198">
        <w:rPr>
          <w:sz w:val="22"/>
        </w:rPr>
        <w:t>potvrzení</w:t>
      </w:r>
      <w:r w:rsidRPr="00902198">
        <w:rPr>
          <w:sz w:val="22"/>
        </w:rPr>
        <w:t xml:space="preserve"> </w:t>
      </w:r>
      <w:r w:rsidR="00902198" w:rsidRPr="00A30F68">
        <w:rPr>
          <w:sz w:val="22"/>
        </w:rPr>
        <w:t>objednávky</w:t>
      </w:r>
    </w:p>
    <w:p w:rsidR="00A30F68" w:rsidRDefault="00F61211" w:rsidP="00A30F68">
      <w:pPr>
        <w:pStyle w:val="Odstavecseseznamem"/>
        <w:spacing w:line="276" w:lineRule="auto"/>
        <w:ind w:left="3541" w:firstLine="707"/>
        <w:jc w:val="both"/>
        <w:rPr>
          <w:sz w:val="22"/>
        </w:rPr>
      </w:pPr>
      <w:r w:rsidRPr="00A30F68">
        <w:rPr>
          <w:sz w:val="22"/>
        </w:rPr>
        <w:t>zhotovitelem</w:t>
      </w:r>
      <w:r w:rsidR="00094264" w:rsidRPr="00A30F68">
        <w:rPr>
          <w:sz w:val="22"/>
        </w:rPr>
        <w:t>, není-li v</w:t>
      </w:r>
      <w:r w:rsidR="00902198" w:rsidRPr="00A30F68">
        <w:rPr>
          <w:sz w:val="22"/>
        </w:rPr>
        <w:t> </w:t>
      </w:r>
      <w:r w:rsidR="00094264" w:rsidRPr="00A30F68">
        <w:rPr>
          <w:sz w:val="22"/>
        </w:rPr>
        <w:t>dané</w:t>
      </w:r>
      <w:r w:rsidR="00902198" w:rsidRPr="00A30F68">
        <w:rPr>
          <w:sz w:val="22"/>
        </w:rPr>
        <w:t xml:space="preserve"> </w:t>
      </w:r>
      <w:r w:rsidR="00094264" w:rsidRPr="00A30F68">
        <w:rPr>
          <w:sz w:val="22"/>
        </w:rPr>
        <w:t xml:space="preserve">objednávce stanoveno </w:t>
      </w:r>
    </w:p>
    <w:p w:rsidR="00094264" w:rsidRPr="00A30F68" w:rsidRDefault="00094264" w:rsidP="00A30F68">
      <w:pPr>
        <w:pStyle w:val="Odstavecseseznamem"/>
        <w:spacing w:line="276" w:lineRule="auto"/>
        <w:ind w:left="3541" w:firstLine="707"/>
        <w:jc w:val="both"/>
        <w:rPr>
          <w:b/>
          <w:sz w:val="22"/>
        </w:rPr>
      </w:pPr>
      <w:r w:rsidRPr="00A30F68">
        <w:rPr>
          <w:sz w:val="22"/>
        </w:rPr>
        <w:t>jinak</w:t>
      </w:r>
    </w:p>
    <w:p w:rsidR="00094264" w:rsidRP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A30F68" w:rsidRPr="00A30F68" w:rsidRDefault="00094264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havarijní práce</w:t>
      </w:r>
      <w:r w:rsidR="00902198">
        <w:rPr>
          <w:sz w:val="22"/>
        </w:rPr>
        <w:t>:</w:t>
      </w:r>
      <w:r w:rsidR="00902198">
        <w:rPr>
          <w:sz w:val="22"/>
        </w:rPr>
        <w:tab/>
      </w:r>
      <w:r>
        <w:rPr>
          <w:sz w:val="22"/>
        </w:rPr>
        <w:t xml:space="preserve">nejpozději </w:t>
      </w:r>
      <w:r w:rsidRPr="00094264">
        <w:rPr>
          <w:b/>
          <w:sz w:val="22"/>
        </w:rPr>
        <w:t>do 30 minut</w:t>
      </w:r>
      <w:r w:rsidRPr="00C51B77">
        <w:rPr>
          <w:sz w:val="22"/>
        </w:rPr>
        <w:t xml:space="preserve"> od přijetí</w:t>
      </w:r>
      <w:r w:rsidR="00A30F68">
        <w:rPr>
          <w:sz w:val="22"/>
        </w:rPr>
        <w:t xml:space="preserve"> </w:t>
      </w:r>
      <w:r w:rsidRPr="00A30F68">
        <w:rPr>
          <w:sz w:val="22"/>
        </w:rPr>
        <w:t>hlášení o nutnosti</w:t>
      </w:r>
    </w:p>
    <w:p w:rsidR="00A30F68" w:rsidRDefault="00094264" w:rsidP="00A30F68">
      <w:pPr>
        <w:pStyle w:val="Odstavecseseznamem"/>
        <w:spacing w:line="276" w:lineRule="auto"/>
        <w:ind w:left="3540" w:firstLine="708"/>
        <w:jc w:val="both"/>
        <w:rPr>
          <w:sz w:val="22"/>
        </w:rPr>
      </w:pPr>
      <w:r w:rsidRPr="00A30F68">
        <w:rPr>
          <w:sz w:val="22"/>
        </w:rPr>
        <w:t xml:space="preserve">provést havarijní </w:t>
      </w:r>
      <w:r w:rsidR="00A30F68">
        <w:rPr>
          <w:sz w:val="22"/>
        </w:rPr>
        <w:t>práci</w:t>
      </w:r>
      <w:r w:rsidRPr="00A30F68">
        <w:rPr>
          <w:sz w:val="22"/>
        </w:rPr>
        <w:t xml:space="preserve"> v</w:t>
      </w:r>
      <w:r w:rsidR="00A30F68">
        <w:rPr>
          <w:sz w:val="22"/>
        </w:rPr>
        <w:t> </w:t>
      </w:r>
      <w:r w:rsidRPr="00A30F68">
        <w:rPr>
          <w:sz w:val="22"/>
        </w:rPr>
        <w:t>budovách</w:t>
      </w:r>
      <w:r w:rsidR="00A30F68">
        <w:rPr>
          <w:sz w:val="22"/>
        </w:rPr>
        <w:t xml:space="preserve"> </w:t>
      </w:r>
      <w:r w:rsidRPr="00A30F68">
        <w:rPr>
          <w:sz w:val="22"/>
        </w:rPr>
        <w:t>v</w:t>
      </w:r>
      <w:r w:rsidR="00A30F68" w:rsidRPr="00A30F68">
        <w:rPr>
          <w:sz w:val="22"/>
        </w:rPr>
        <w:t> </w:t>
      </w:r>
      <w:r w:rsidRPr="00A30F68">
        <w:rPr>
          <w:sz w:val="22"/>
        </w:rPr>
        <w:t>majetku</w:t>
      </w:r>
      <w:r w:rsidR="00A30F68" w:rsidRPr="00A30F68">
        <w:rPr>
          <w:sz w:val="22"/>
        </w:rPr>
        <w:t xml:space="preserve"> </w:t>
      </w:r>
    </w:p>
    <w:p w:rsidR="00094264" w:rsidRPr="00A30F68" w:rsidRDefault="00094264" w:rsidP="00A30F68">
      <w:pPr>
        <w:pStyle w:val="Odstavecseseznamem"/>
        <w:spacing w:line="276" w:lineRule="auto"/>
        <w:ind w:left="3540" w:firstLine="708"/>
        <w:jc w:val="both"/>
        <w:rPr>
          <w:sz w:val="22"/>
        </w:rPr>
      </w:pPr>
      <w:r w:rsidRPr="00A30F68">
        <w:rPr>
          <w:sz w:val="22"/>
        </w:rPr>
        <w:t>objednatele</w:t>
      </w:r>
      <w:r w:rsidR="00F3224F" w:rsidRPr="00A30F68">
        <w:rPr>
          <w:sz w:val="22"/>
        </w:rPr>
        <w:t>, není-li v daném hlášení stanoveno jinak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902198" w:rsidRPr="00094264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902198">
        <w:rPr>
          <w:sz w:val="22"/>
        </w:rPr>
        <w:t>Tato smlouva se uzavírá na</w:t>
      </w:r>
      <w:r>
        <w:rPr>
          <w:b/>
          <w:sz w:val="22"/>
        </w:rPr>
        <w:t xml:space="preserve"> dobu určitou, a to na čtyři roky </w:t>
      </w:r>
      <w:r w:rsidRPr="0004213A">
        <w:rPr>
          <w:sz w:val="22"/>
        </w:rPr>
        <w:t>od termínu zahájení plnění.</w:t>
      </w:r>
    </w:p>
    <w:p w:rsid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FF02E2" w:rsidRPr="00E04F08" w:rsidRDefault="00D34B82" w:rsidP="00E04F0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</w:t>
      </w:r>
      <w:r>
        <w:rPr>
          <w:sz w:val="22"/>
          <w:szCs w:val="22"/>
        </w:rPr>
        <w:t xml:space="preserve"> v rámci vystavené objednávky nebo </w:t>
      </w:r>
      <w:r w:rsidRPr="007561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hlášení </w:t>
      </w:r>
      <w:r w:rsidRPr="007561A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>
        <w:rPr>
          <w:sz w:val="22"/>
          <w:szCs w:val="22"/>
        </w:rPr>
        <w:t xml:space="preserve"> </w:t>
      </w:r>
    </w:p>
    <w:p w:rsidR="009C3896" w:rsidRPr="00E04F08" w:rsidRDefault="006B5D3B" w:rsidP="00E04F08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CENA DÍLA</w:t>
      </w:r>
      <w:r w:rsidR="00E04F08">
        <w:rPr>
          <w:b/>
          <w:sz w:val="22"/>
        </w:rPr>
        <w:t xml:space="preserve"> A PLATEBNÍ PODMÍNKY</w:t>
      </w:r>
    </w:p>
    <w:p w:rsidR="00E04F08" w:rsidRDefault="00E04F08" w:rsidP="002C5AE0">
      <w:pPr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Smluvní strany se dohodly na odměně za </w:t>
      </w:r>
      <w:r w:rsidR="002C5AE0">
        <w:rPr>
          <w:sz w:val="22"/>
          <w:szCs w:val="22"/>
        </w:rPr>
        <w:t xml:space="preserve">řádně a včasně </w:t>
      </w:r>
      <w:r>
        <w:rPr>
          <w:sz w:val="22"/>
          <w:szCs w:val="22"/>
        </w:rPr>
        <w:t>provedené práce</w:t>
      </w:r>
      <w:r w:rsidRPr="00CA0610">
        <w:rPr>
          <w:sz w:val="22"/>
          <w:szCs w:val="22"/>
        </w:rPr>
        <w:t xml:space="preserve"> dle této smlouvy v celkové výši:</w:t>
      </w:r>
    </w:p>
    <w:p w:rsidR="000F606D" w:rsidRDefault="000F606D" w:rsidP="000F606D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bez DPH/hodina</w:t>
      </w:r>
      <w:r>
        <w:rPr>
          <w:b/>
          <w:sz w:val="22"/>
          <w:szCs w:val="22"/>
        </w:rPr>
        <w:t>/pracovník</w:t>
      </w:r>
    </w:p>
    <w:p w:rsidR="000F606D" w:rsidRDefault="000F606D" w:rsidP="000F606D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DPH/hodina</w:t>
      </w:r>
      <w:r>
        <w:rPr>
          <w:b/>
          <w:sz w:val="22"/>
          <w:szCs w:val="22"/>
        </w:rPr>
        <w:t>/pracovník</w:t>
      </w:r>
    </w:p>
    <w:p w:rsidR="000F606D" w:rsidRDefault="000F606D" w:rsidP="000F606D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 xml:space="preserve">…,- Kč </w:t>
      </w:r>
      <w:r>
        <w:rPr>
          <w:b/>
          <w:sz w:val="22"/>
          <w:szCs w:val="22"/>
        </w:rPr>
        <w:t>včetně</w:t>
      </w:r>
      <w:r w:rsidRPr="00E04F08">
        <w:rPr>
          <w:b/>
          <w:sz w:val="22"/>
          <w:szCs w:val="22"/>
        </w:rPr>
        <w:t xml:space="preserve"> DPH/hodina</w:t>
      </w:r>
      <w:r>
        <w:rPr>
          <w:b/>
          <w:sz w:val="22"/>
          <w:szCs w:val="22"/>
        </w:rPr>
        <w:t>/pracovník</w:t>
      </w:r>
    </w:p>
    <w:p w:rsidR="00E04F08" w:rsidRPr="00CA0610" w:rsidRDefault="00E04F08" w:rsidP="002C5AE0">
      <w:pPr>
        <w:spacing w:line="276" w:lineRule="auto"/>
        <w:ind w:left="709" w:hanging="709"/>
        <w:jc w:val="both"/>
        <w:rPr>
          <w:b/>
          <w:sz w:val="22"/>
          <w:szCs w:val="22"/>
        </w:rPr>
      </w:pPr>
    </w:p>
    <w:p w:rsidR="00E04F0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A0610">
        <w:rPr>
          <w:sz w:val="22"/>
          <w:szCs w:val="22"/>
        </w:rPr>
        <w:t xml:space="preserve">Smluvní strany berou na vědomí, že </w:t>
      </w:r>
      <w:r>
        <w:rPr>
          <w:sz w:val="22"/>
          <w:szCs w:val="22"/>
        </w:rPr>
        <w:t xml:space="preserve">v </w:t>
      </w:r>
      <w:r w:rsidRPr="00CA0610">
        <w:rPr>
          <w:sz w:val="22"/>
          <w:szCs w:val="22"/>
        </w:rPr>
        <w:t xml:space="preserve">ceně 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 xml:space="preserve">1. této smlouvy jsou zahrnuty veškeré náklady na činnost, a to vč. dopravy, </w:t>
      </w:r>
      <w:r>
        <w:rPr>
          <w:sz w:val="22"/>
          <w:szCs w:val="22"/>
        </w:rPr>
        <w:t>atd</w:t>
      </w:r>
      <w:r w:rsidRPr="00E04F08">
        <w:rPr>
          <w:sz w:val="22"/>
          <w:szCs w:val="22"/>
        </w:rPr>
        <w:t>.</w:t>
      </w:r>
    </w:p>
    <w:p w:rsidR="00E04F08" w:rsidRPr="00D1755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 ceně </w:t>
      </w:r>
      <w:r w:rsidRPr="00CA0610">
        <w:rPr>
          <w:sz w:val="22"/>
          <w:szCs w:val="22"/>
        </w:rPr>
        <w:t xml:space="preserve">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>1. této smlouvy</w:t>
      </w:r>
      <w:r>
        <w:rPr>
          <w:sz w:val="22"/>
          <w:szCs w:val="22"/>
        </w:rPr>
        <w:t xml:space="preserve"> </w:t>
      </w:r>
      <w:r w:rsidRPr="00A30F68">
        <w:rPr>
          <w:sz w:val="22"/>
          <w:szCs w:val="22"/>
        </w:rPr>
        <w:t>nejsou</w:t>
      </w:r>
      <w:r>
        <w:rPr>
          <w:sz w:val="22"/>
          <w:szCs w:val="22"/>
        </w:rPr>
        <w:t xml:space="preserve"> zahrnuty náklady na materiál a výrobky </w:t>
      </w:r>
      <w:r>
        <w:rPr>
          <w:sz w:val="22"/>
        </w:rPr>
        <w:t>nutn</w:t>
      </w:r>
      <w:r w:rsidR="004E31D8">
        <w:rPr>
          <w:sz w:val="22"/>
        </w:rPr>
        <w:t>é</w:t>
      </w:r>
      <w:r w:rsidRPr="00053616">
        <w:rPr>
          <w:sz w:val="22"/>
        </w:rPr>
        <w:t xml:space="preserve"> k provedení </w:t>
      </w:r>
      <w:r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 Tyto náklady budou objednateli účtovány zvlášť.</w:t>
      </w:r>
    </w:p>
    <w:p w:rsidR="00D17558" w:rsidRPr="002C5AE0" w:rsidRDefault="00D1755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</w:rPr>
        <w:t>Přesáhne-li cena za jednotlivou práci provedenou dle této smlouvy částku 100.000,- Kč, bude odměna zhotoviteli vyčíslena dle ceníku RTS platného daný kalendářní rok, ve kterém bylo provádění jednotlivé práce zahájeno.</w:t>
      </w:r>
    </w:p>
    <w:p w:rsidR="006E361F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</w:t>
      </w:r>
      <w:r>
        <w:rPr>
          <w:sz w:val="22"/>
          <w:szCs w:val="22"/>
        </w:rPr>
        <w:t>, přičemž datem zdanitelného plnění je poslední den příslušného měsíce</w:t>
      </w:r>
      <w:r w:rsidRPr="007561A7">
        <w:rPr>
          <w:sz w:val="22"/>
          <w:szCs w:val="22"/>
        </w:rPr>
        <w:t>. Za správnost stanovení příslušné sazby daně z přidané hodnoty nese veškerou odpovědnost zhotovitel</w:t>
      </w:r>
      <w:r>
        <w:rPr>
          <w:sz w:val="22"/>
          <w:szCs w:val="22"/>
        </w:rPr>
        <w:t xml:space="preserve">. </w:t>
      </w:r>
    </w:p>
    <w:p w:rsidR="006E361F" w:rsidRPr="00A20EB8" w:rsidRDefault="006E361F" w:rsidP="006E361F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A20EB8">
        <w:rPr>
          <w:sz w:val="22"/>
          <w:szCs w:val="22"/>
        </w:rPr>
        <w:lastRenderedPageBreak/>
        <w:t xml:space="preserve">Cena v odst. 5.1. je cenou </w:t>
      </w:r>
      <w:r w:rsidRPr="00A20EB8">
        <w:rPr>
          <w:b/>
          <w:sz w:val="22"/>
          <w:szCs w:val="22"/>
        </w:rPr>
        <w:t>nejvýše přípustnou</w:t>
      </w:r>
      <w:r w:rsidRPr="00A20EB8">
        <w:rPr>
          <w:sz w:val="22"/>
          <w:szCs w:val="22"/>
        </w:rPr>
        <w:t xml:space="preserve"> a může být </w:t>
      </w:r>
      <w:r w:rsidRPr="00A20EB8">
        <w:rPr>
          <w:b/>
          <w:sz w:val="22"/>
          <w:szCs w:val="22"/>
        </w:rPr>
        <w:t>změněna</w:t>
      </w:r>
      <w:r w:rsidRPr="00A20EB8">
        <w:rPr>
          <w:sz w:val="22"/>
          <w:szCs w:val="22"/>
        </w:rPr>
        <w:t>:</w:t>
      </w:r>
    </w:p>
    <w:p w:rsidR="006E361F" w:rsidRPr="00A20EB8" w:rsidRDefault="006E361F" w:rsidP="006E361F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A20EB8">
        <w:rPr>
          <w:b/>
          <w:sz w:val="22"/>
          <w:szCs w:val="22"/>
        </w:rPr>
        <w:t>jen dodatkem ke smlouvě</w:t>
      </w:r>
      <w:r w:rsidRPr="00A20EB8">
        <w:rPr>
          <w:sz w:val="22"/>
          <w:szCs w:val="22"/>
        </w:rPr>
        <w:t> z důvodu změny daňových předpisů majících vliv na cenu díla; v takovém případě bude cena upravena dle sazeb daně z přidané hodnoty platných ke dni zdanitelného plnění;</w:t>
      </w:r>
    </w:p>
    <w:p w:rsidR="002C5AE0" w:rsidRPr="00A20EB8" w:rsidRDefault="006E361F" w:rsidP="006E361F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A20EB8">
        <w:rPr>
          <w:b/>
          <w:sz w:val="22"/>
          <w:szCs w:val="22"/>
        </w:rPr>
        <w:t>bez nutnosti uzavřít dodatek ke smlouvě</w:t>
      </w:r>
      <w:r w:rsidRPr="00A20EB8">
        <w:rPr>
          <w:sz w:val="22"/>
          <w:szCs w:val="22"/>
        </w:rPr>
        <w:t xml:space="preserve"> z důvodu změny </w:t>
      </w:r>
      <w:r w:rsidR="00A20EB8" w:rsidRPr="00A20EB8">
        <w:rPr>
          <w:sz w:val="22"/>
          <w:szCs w:val="22"/>
        </w:rPr>
        <w:t>(</w:t>
      </w:r>
      <w:r w:rsidRPr="00A20EB8">
        <w:rPr>
          <w:sz w:val="22"/>
          <w:szCs w:val="22"/>
        </w:rPr>
        <w:t>meziročního růstu</w:t>
      </w:r>
      <w:r w:rsidR="00A20EB8" w:rsidRPr="00A20EB8">
        <w:rPr>
          <w:sz w:val="22"/>
          <w:szCs w:val="22"/>
        </w:rPr>
        <w:t>)</w:t>
      </w:r>
      <w:r w:rsidRPr="00A20EB8">
        <w:rPr>
          <w:sz w:val="22"/>
          <w:szCs w:val="22"/>
        </w:rPr>
        <w:t xml:space="preserve"> průměrné hrubé mzdy v ČR za předchozí rok, dle údajů z Českého statistického úřadu, mající vliv na cenu díla; v takovém případě bude cena upravena o procentní rozdíl meziročního růst</w:t>
      </w:r>
      <w:r w:rsidR="00B146DA">
        <w:rPr>
          <w:sz w:val="22"/>
          <w:szCs w:val="22"/>
        </w:rPr>
        <w:t>u</w:t>
      </w:r>
      <w:r w:rsidRPr="00A20EB8">
        <w:rPr>
          <w:sz w:val="22"/>
          <w:szCs w:val="22"/>
        </w:rPr>
        <w:t xml:space="preserve"> průměrné hrubé mzdy v ČR za předchozí rok se zaokrouhlením na jedno desetinné místo, a to vždy s účinností od 1. 7. daného roku, v němž došlo ke změně meziročního růstu průměrné hrubé mzdy v ČR za předchozí rok.</w:t>
      </w:r>
    </w:p>
    <w:p w:rsidR="002C5AE0" w:rsidRPr="00E04F08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Objednatel neposkytuje zálohy.</w:t>
      </w:r>
    </w:p>
    <w:p w:rsidR="002C5AE0" w:rsidRPr="002C5AE0" w:rsidRDefault="002C5AE0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7B1D58"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7B1D58">
        <w:rPr>
          <w:b/>
          <w:sz w:val="22"/>
          <w:szCs w:val="22"/>
        </w:rPr>
        <w:t>dílčích daňových dokladů</w:t>
      </w:r>
      <w:r w:rsidRPr="007B1D58">
        <w:rPr>
          <w:sz w:val="22"/>
          <w:szCs w:val="22"/>
        </w:rPr>
        <w:t xml:space="preserve"> (faktur)</w:t>
      </w:r>
      <w:r>
        <w:rPr>
          <w:sz w:val="22"/>
          <w:szCs w:val="22"/>
        </w:rPr>
        <w:t>.</w:t>
      </w:r>
      <w:r w:rsidRPr="002C5AE0">
        <w:rPr>
          <w:sz w:val="22"/>
          <w:szCs w:val="22"/>
        </w:rPr>
        <w:t xml:space="preserve"> </w:t>
      </w:r>
      <w:r w:rsidRPr="00CA0610">
        <w:rPr>
          <w:sz w:val="22"/>
          <w:szCs w:val="22"/>
        </w:rPr>
        <w:t>Fakturace bude probíhat jednou měsíčně.</w:t>
      </w:r>
    </w:p>
    <w:p w:rsidR="002C5AE0" w:rsidRPr="002C5AE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>Smluvní strany se dohodly na lhůtě</w:t>
      </w:r>
      <w:r w:rsidRPr="00CA0610">
        <w:rPr>
          <w:b/>
          <w:sz w:val="22"/>
          <w:szCs w:val="22"/>
        </w:rPr>
        <w:t xml:space="preserve"> splatnosti v délce 30 dnů </w:t>
      </w:r>
      <w:r w:rsidRPr="00CA0610">
        <w:rPr>
          <w:sz w:val="22"/>
          <w:szCs w:val="22"/>
        </w:rPr>
        <w:t xml:space="preserve">ode dne doručení faktury do sídla města. </w:t>
      </w:r>
    </w:p>
    <w:p w:rsidR="00E04F08" w:rsidRPr="00CA061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Přílohou </w:t>
      </w:r>
      <w:r w:rsidRPr="001C7660">
        <w:rPr>
          <w:sz w:val="22"/>
          <w:szCs w:val="22"/>
        </w:rPr>
        <w:t xml:space="preserve">faktury musí být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písemně odsouhlasený soupis provedených prací s uvedením počtu odpracovaných hodin</w:t>
      </w:r>
      <w:r w:rsidR="002C5AE0">
        <w:rPr>
          <w:sz w:val="22"/>
          <w:szCs w:val="22"/>
        </w:rPr>
        <w:t>, příp. další dokumenty, které si objednatel vyžádá</w:t>
      </w:r>
      <w:r w:rsidRPr="001C7660">
        <w:rPr>
          <w:sz w:val="22"/>
          <w:szCs w:val="22"/>
        </w:rPr>
        <w:t xml:space="preserve">. </w:t>
      </w:r>
      <w:r w:rsidR="002C5AE0">
        <w:rPr>
          <w:sz w:val="22"/>
          <w:szCs w:val="22"/>
        </w:rPr>
        <w:t>Ve faktuře bude vždy uvedeno, zda se jedná o běžnou nebo havarijní práci. Objednatel</w:t>
      </w:r>
      <w:r w:rsidRPr="001C7660">
        <w:rPr>
          <w:sz w:val="22"/>
          <w:szCs w:val="22"/>
        </w:rPr>
        <w:t xml:space="preserve"> se zavazuje k předloženému soupisu prací písemně vyjádřit do tří dnů od jeho předložení s tím, že případný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ve lhůtě dle věty předchozí písemně zdůvodněn. Nevyjádří-li se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ve lhůtě dle věty předchozí, příp. nebude-li nesouhlas se soupisem prací odůvodněn, má se za to, že </w:t>
      </w:r>
      <w:r w:rsidR="002C5AE0">
        <w:rPr>
          <w:sz w:val="22"/>
          <w:szCs w:val="22"/>
        </w:rPr>
        <w:t>objednatel se soupisem prací vyjádřil</w:t>
      </w:r>
      <w:r w:rsidRPr="001C7660">
        <w:rPr>
          <w:sz w:val="22"/>
          <w:szCs w:val="22"/>
        </w:rPr>
        <w:t xml:space="preserve"> souhlas. 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je </w:t>
      </w:r>
      <w:r w:rsidR="002C5AE0">
        <w:rPr>
          <w:sz w:val="22"/>
          <w:szCs w:val="22"/>
        </w:rPr>
        <w:t>povinen</w:t>
      </w:r>
      <w:r w:rsidRPr="001C7660">
        <w:rPr>
          <w:sz w:val="22"/>
          <w:szCs w:val="22"/>
        </w:rPr>
        <w:t xml:space="preserve"> a zavazuje se, že bezdůvodně neodepře udělit souhlas se soupisem prací.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vyjádřen pouze v případech, kdy soupis prací s uvedením počtu odpracovaných hodin nebude prokazatelně odpovídat skutečnosti. Za</w:t>
      </w:r>
      <w:r w:rsidRPr="00CA0610">
        <w:rPr>
          <w:sz w:val="22"/>
          <w:szCs w:val="22"/>
        </w:rPr>
        <w:t xml:space="preserve"> </w:t>
      </w:r>
      <w:r w:rsidR="002C5AE0">
        <w:rPr>
          <w:sz w:val="22"/>
          <w:szCs w:val="22"/>
        </w:rPr>
        <w:t>objednatele</w:t>
      </w:r>
      <w:r w:rsidRPr="00CA0610">
        <w:rPr>
          <w:sz w:val="22"/>
          <w:szCs w:val="22"/>
        </w:rPr>
        <w:t xml:space="preserve"> je oprávněn odsouhlasovat soupis provedených prací </w:t>
      </w:r>
      <w:r w:rsidR="002C5AE0">
        <w:rPr>
          <w:sz w:val="22"/>
          <w:szCs w:val="22"/>
        </w:rPr>
        <w:t>pověřený pracovník objednatele</w:t>
      </w:r>
      <w:r w:rsidRPr="00CA0610">
        <w:rPr>
          <w:sz w:val="22"/>
          <w:szCs w:val="22"/>
        </w:rPr>
        <w:t xml:space="preserve">, v době jeho nepřítomnosti jeho zástupce. </w:t>
      </w:r>
    </w:p>
    <w:p w:rsidR="002C5AE0" w:rsidRPr="007561A7" w:rsidRDefault="002C5AE0" w:rsidP="002C5AE0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 a souhlasí, že:</w:t>
      </w:r>
    </w:p>
    <w:p w:rsid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:rsidR="009C3896" w:rsidRP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2C5AE0"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2C5AE0">
        <w:rPr>
          <w:b/>
          <w:sz w:val="22"/>
          <w:szCs w:val="22"/>
        </w:rPr>
        <w:t>ZoDPH zveřejněno jako číslo bankovního účtu, určeného pro ekonomickou činnost</w:t>
      </w:r>
      <w:r w:rsidRPr="002C5AE0">
        <w:rPr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:rsidR="009C3896" w:rsidRPr="00D17558" w:rsidRDefault="009C3896" w:rsidP="00D17558">
      <w:pPr>
        <w:spacing w:line="276" w:lineRule="auto"/>
        <w:jc w:val="both"/>
        <w:rPr>
          <w:b/>
          <w:sz w:val="22"/>
        </w:rPr>
      </w:pPr>
    </w:p>
    <w:p w:rsidR="009C3896" w:rsidRDefault="009C3896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ZÁRUKA A ODPOVĚDNOST ZA VADY</w:t>
      </w:r>
    </w:p>
    <w:p w:rsidR="00600032" w:rsidRDefault="00600032" w:rsidP="00600032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poskytuje objednateli záruku, že veškeré práce a dodan</w:t>
      </w:r>
      <w:r w:rsidR="00A30F68">
        <w:rPr>
          <w:sz w:val="22"/>
        </w:rPr>
        <w:t>ý</w:t>
      </w:r>
      <w:r>
        <w:rPr>
          <w:sz w:val="22"/>
        </w:rPr>
        <w:t xml:space="preserve"> materiál nebo výrobky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>
        <w:rPr>
          <w:sz w:val="22"/>
          <w:szCs w:val="22"/>
        </w:rPr>
        <w:t>.</w:t>
      </w:r>
    </w:p>
    <w:p w:rsidR="00600032" w:rsidRPr="002B6B58" w:rsidRDefault="00600032" w:rsidP="00600032">
      <w:pPr>
        <w:spacing w:line="276" w:lineRule="auto"/>
        <w:ind w:left="709" w:hanging="709"/>
        <w:jc w:val="both"/>
        <w:rPr>
          <w:sz w:val="22"/>
        </w:rPr>
      </w:pPr>
    </w:p>
    <w:p w:rsidR="00600032" w:rsidRPr="00CD20C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p w:rsidR="00600032" w:rsidRPr="003618F0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CD20C2">
        <w:rPr>
          <w:sz w:val="22"/>
          <w:szCs w:val="22"/>
        </w:rPr>
        <w:t xml:space="preserve">Záruční doba na </w:t>
      </w:r>
      <w:r>
        <w:rPr>
          <w:sz w:val="22"/>
          <w:szCs w:val="22"/>
        </w:rPr>
        <w:t>dodaný materiál a výrobky</w:t>
      </w:r>
      <w:r w:rsidRPr="00CD20C2">
        <w:rPr>
          <w:sz w:val="22"/>
          <w:szCs w:val="22"/>
        </w:rPr>
        <w:t xml:space="preserve"> začíná běžet </w:t>
      </w:r>
      <w:r>
        <w:rPr>
          <w:sz w:val="22"/>
          <w:szCs w:val="22"/>
        </w:rPr>
        <w:t xml:space="preserve">vždy </w:t>
      </w:r>
      <w:r w:rsidRPr="00CD20C2">
        <w:rPr>
          <w:sz w:val="22"/>
          <w:szCs w:val="22"/>
        </w:rPr>
        <w:t xml:space="preserve">ode dne </w:t>
      </w:r>
      <w:r>
        <w:rPr>
          <w:sz w:val="22"/>
          <w:szCs w:val="22"/>
        </w:rPr>
        <w:t xml:space="preserve">doručení zprávy dle odst. </w:t>
      </w:r>
      <w:proofErr w:type="gramStart"/>
      <w:r>
        <w:rPr>
          <w:sz w:val="22"/>
          <w:szCs w:val="22"/>
        </w:rPr>
        <w:t>3.</w:t>
      </w:r>
      <w:r w:rsidR="00F47F11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CD20C2">
        <w:rPr>
          <w:sz w:val="22"/>
          <w:szCs w:val="22"/>
        </w:rPr>
        <w:t>, a to</w:t>
      </w:r>
      <w:proofErr w:type="gramEnd"/>
      <w:r w:rsidRPr="00CD20C2">
        <w:rPr>
          <w:sz w:val="22"/>
          <w:szCs w:val="22"/>
        </w:rPr>
        <w:t xml:space="preserve"> </w:t>
      </w:r>
      <w:r>
        <w:rPr>
          <w:sz w:val="22"/>
          <w:szCs w:val="22"/>
        </w:rPr>
        <w:t>po dobu v </w:t>
      </w:r>
      <w:r w:rsidRPr="00B043B1">
        <w:rPr>
          <w:sz w:val="22"/>
          <w:szCs w:val="22"/>
        </w:rPr>
        <w:t>délce dané výrobcem</w:t>
      </w:r>
      <w:r w:rsidRPr="00CD2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Záruční doba na provedenou práci začíná běžet vždy ode dne doručení zprávy dle odst. </w:t>
      </w:r>
      <w:proofErr w:type="gramStart"/>
      <w:r>
        <w:rPr>
          <w:sz w:val="22"/>
          <w:szCs w:val="22"/>
        </w:rPr>
        <w:t>3.</w:t>
      </w:r>
      <w:r w:rsidR="00F47F11">
        <w:rPr>
          <w:sz w:val="22"/>
          <w:szCs w:val="22"/>
        </w:rPr>
        <w:t>5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a to v délce </w:t>
      </w:r>
      <w:r w:rsidR="00BD6CC1">
        <w:rPr>
          <w:b/>
          <w:sz w:val="22"/>
          <w:szCs w:val="22"/>
        </w:rPr>
        <w:t>12</w:t>
      </w:r>
      <w:bookmarkStart w:id="0" w:name="_GoBack"/>
      <w:bookmarkEnd w:id="0"/>
      <w:r w:rsidRPr="00CD20C2">
        <w:rPr>
          <w:b/>
          <w:sz w:val="22"/>
          <w:szCs w:val="22"/>
        </w:rPr>
        <w:t xml:space="preserve">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</w:p>
    <w:p w:rsidR="00600032" w:rsidRPr="00A30F68" w:rsidRDefault="00600032" w:rsidP="00A30F68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60003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011089">
        <w:rPr>
          <w:b/>
          <w:sz w:val="22"/>
          <w:szCs w:val="22"/>
        </w:rPr>
        <w:t>REKLAMACE</w:t>
      </w:r>
    </w:p>
    <w:p w:rsidR="00600032" w:rsidRPr="00011089" w:rsidRDefault="00600032" w:rsidP="00600032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60003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Jestliže</w:t>
      </w:r>
      <w:r w:rsidRPr="00011089">
        <w:rPr>
          <w:sz w:val="22"/>
          <w:szCs w:val="22"/>
        </w:rPr>
        <w:t xml:space="preserve"> objednatel zjistí během záruční doby jakékoli vady u </w:t>
      </w:r>
      <w:r w:rsidR="00011089" w:rsidRPr="00011089">
        <w:rPr>
          <w:sz w:val="22"/>
          <w:szCs w:val="22"/>
        </w:rPr>
        <w:t>dodaného materiálu či výrobku</w:t>
      </w:r>
      <w:r w:rsidRPr="00011089">
        <w:rPr>
          <w:sz w:val="22"/>
          <w:szCs w:val="22"/>
        </w:rPr>
        <w:t xml:space="preserve"> nebo provedených </w:t>
      </w:r>
      <w:r w:rsidR="00011089" w:rsidRPr="00011089">
        <w:rPr>
          <w:sz w:val="22"/>
          <w:szCs w:val="22"/>
        </w:rPr>
        <w:t>prací</w:t>
      </w:r>
      <w:r w:rsidRPr="00011089">
        <w:rPr>
          <w:sz w:val="22"/>
          <w:szCs w:val="22"/>
        </w:rPr>
        <w:t xml:space="preserve"> a zjistí, že dílo neodpovídá smluvním podmínkám, sdělí zjištěné vady bez zbytečného odkladu písemně, prostřednictvím e-mailu nebo telefonicky zhotoviteli (reklamace). V reklamaci budou shledané vady popsány. </w:t>
      </w:r>
    </w:p>
    <w:p w:rsidR="00600032" w:rsidRPr="00011089" w:rsidRDefault="00600032" w:rsidP="00600032">
      <w:pPr>
        <w:spacing w:after="240" w:line="276" w:lineRule="auto"/>
        <w:ind w:left="431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Reklamaci lze uplatnit do posledního dne záruční doby</w:t>
      </w:r>
      <w:r w:rsidRPr="00011089">
        <w:rPr>
          <w:sz w:val="22"/>
          <w:szCs w:val="22"/>
        </w:rPr>
        <w:t>, přičemž i reklamace odeslaná objednatelem v poslední den záruční doby se považuje za včas uplatněnou.</w:t>
      </w:r>
    </w:p>
    <w:p w:rsidR="00600032" w:rsidRPr="008A317C" w:rsidRDefault="00600032" w:rsidP="0060003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011089">
        <w:rPr>
          <w:sz w:val="22"/>
          <w:szCs w:val="22"/>
        </w:rPr>
        <w:t xml:space="preserve"> </w:t>
      </w:r>
      <w:r w:rsidRPr="00011089">
        <w:rPr>
          <w:b/>
          <w:sz w:val="22"/>
          <w:szCs w:val="22"/>
        </w:rPr>
        <w:t>Zhotovitel</w:t>
      </w:r>
      <w:r w:rsidRPr="00011089">
        <w:rPr>
          <w:sz w:val="22"/>
          <w:szCs w:val="22"/>
        </w:rPr>
        <w:t xml:space="preserve"> potvrdí objednateli formou e-mailu a telefonicky nebo písemně </w:t>
      </w:r>
      <w:r w:rsidRPr="00011089">
        <w:rPr>
          <w:b/>
          <w:sz w:val="22"/>
          <w:szCs w:val="22"/>
        </w:rPr>
        <w:t>přijetí reklamace a do 24 hodin</w:t>
      </w:r>
      <w:r w:rsidRPr="00011089">
        <w:rPr>
          <w:sz w:val="22"/>
          <w:szCs w:val="22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Pr="00011089">
        <w:rPr>
          <w:b/>
          <w:sz w:val="22"/>
          <w:szCs w:val="22"/>
        </w:rPr>
        <w:t xml:space="preserve">nejpozději do 24 hodin </w:t>
      </w:r>
      <w:r w:rsidRPr="00011089">
        <w:rPr>
          <w:sz w:val="22"/>
          <w:szCs w:val="22"/>
        </w:rPr>
        <w:t xml:space="preserve">ode dne zahájení odstraňování vad,  v případě zajištění náhradního provozu nejpozději do 5 pracovních dnů ode dne </w:t>
      </w:r>
      <w:r w:rsidRPr="008A317C">
        <w:rPr>
          <w:sz w:val="22"/>
          <w:szCs w:val="22"/>
        </w:rPr>
        <w:t>zahájení odstraňování vad.</w:t>
      </w:r>
    </w:p>
    <w:p w:rsidR="00600032" w:rsidRPr="008A317C" w:rsidRDefault="00600032" w:rsidP="0060003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8A317C">
        <w:rPr>
          <w:b/>
          <w:sz w:val="22"/>
          <w:szCs w:val="22"/>
        </w:rPr>
        <w:t xml:space="preserve">V případě, že </w:t>
      </w:r>
      <w:r w:rsidRPr="008A317C">
        <w:rPr>
          <w:sz w:val="22"/>
          <w:szCs w:val="22"/>
        </w:rPr>
        <w:t xml:space="preserve">zhotovitel </w:t>
      </w:r>
      <w:r w:rsidRPr="008A317C">
        <w:rPr>
          <w:b/>
          <w:sz w:val="22"/>
          <w:szCs w:val="22"/>
        </w:rPr>
        <w:t xml:space="preserve">nezahájí </w:t>
      </w:r>
      <w:r w:rsidRPr="008A317C">
        <w:rPr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8A317C">
        <w:rPr>
          <w:b/>
          <w:sz w:val="22"/>
          <w:szCs w:val="22"/>
        </w:rPr>
        <w:t>nechat odstranit, a to na náklady zhotovitele</w:t>
      </w:r>
      <w:r w:rsidRPr="008A317C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600032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t>O způsobu vyřízení reklamované vady bude sepsán protokol podepsaný oběma smluvními stranami.</w:t>
      </w:r>
    </w:p>
    <w:p w:rsidR="00600032" w:rsidRPr="008A317C" w:rsidRDefault="00600032" w:rsidP="0060003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SMLUVNÍ SANKCE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500,- Kč za každý započatý kalendářní den prodlení se </w:t>
      </w:r>
      <w:r w:rsidRPr="008A317C">
        <w:rPr>
          <w:sz w:val="22"/>
        </w:rPr>
        <w:t xml:space="preserve">zahájením </w:t>
      </w:r>
      <w:r w:rsidR="00011089" w:rsidRPr="008A317C">
        <w:rPr>
          <w:sz w:val="22"/>
        </w:rPr>
        <w:t>běžných prací</w:t>
      </w:r>
      <w:r w:rsidRPr="008A317C">
        <w:rPr>
          <w:sz w:val="22"/>
        </w:rPr>
        <w:t>.</w:t>
      </w:r>
    </w:p>
    <w:p w:rsidR="00600032" w:rsidRPr="008A317C" w:rsidRDefault="00600032" w:rsidP="0060003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</w:t>
      </w:r>
      <w:r w:rsidR="00A412AA">
        <w:rPr>
          <w:sz w:val="22"/>
          <w:szCs w:val="22"/>
        </w:rPr>
        <w:t>1</w:t>
      </w:r>
      <w:r w:rsidR="00011089" w:rsidRPr="008A317C">
        <w:rPr>
          <w:sz w:val="22"/>
          <w:szCs w:val="22"/>
        </w:rPr>
        <w:t>.000</w:t>
      </w:r>
      <w:r w:rsidRPr="008A317C">
        <w:rPr>
          <w:sz w:val="22"/>
          <w:szCs w:val="22"/>
        </w:rPr>
        <w:t xml:space="preserve">,- Kč za </w:t>
      </w:r>
      <w:r w:rsidR="00011089" w:rsidRPr="008A317C">
        <w:rPr>
          <w:sz w:val="22"/>
          <w:szCs w:val="22"/>
        </w:rPr>
        <w:t>každou započatou hodinu</w:t>
      </w:r>
      <w:r w:rsidRPr="008A317C">
        <w:rPr>
          <w:sz w:val="22"/>
          <w:szCs w:val="22"/>
        </w:rPr>
        <w:t xml:space="preserve"> prodlení </w:t>
      </w:r>
      <w:r w:rsidR="00011089" w:rsidRPr="008A317C">
        <w:rPr>
          <w:sz w:val="22"/>
          <w:szCs w:val="22"/>
        </w:rPr>
        <w:t>se zahájením havarijních prací</w:t>
      </w:r>
      <w:r w:rsidRPr="008A317C">
        <w:rPr>
          <w:sz w:val="22"/>
        </w:rPr>
        <w:t>.</w:t>
      </w:r>
    </w:p>
    <w:p w:rsidR="00600032" w:rsidRPr="008A317C" w:rsidRDefault="00600032" w:rsidP="00011089">
      <w:pPr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lastRenderedPageBreak/>
        <w:t>Zhotovitel zaplatí objednateli smluvní pokutu ve výši 500,- Kč za každý započatý kalendářní den prodlení se zahájením odstraňování reklamovaných vad.</w:t>
      </w:r>
    </w:p>
    <w:p w:rsidR="00600032" w:rsidRPr="008A317C" w:rsidRDefault="00600032" w:rsidP="00600032">
      <w:pPr>
        <w:pStyle w:val="Odstavecseseznamem"/>
        <w:rPr>
          <w:sz w:val="22"/>
        </w:rPr>
      </w:pPr>
    </w:p>
    <w:p w:rsidR="0060003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 odstraněním reklamované vady.</w:t>
      </w:r>
    </w:p>
    <w:p w:rsidR="005D0942" w:rsidRDefault="005D0942" w:rsidP="005D0942">
      <w:pPr>
        <w:pStyle w:val="Odstavecseseznamem"/>
        <w:spacing w:line="276" w:lineRule="auto"/>
        <w:ind w:left="431" w:firstLine="0"/>
        <w:jc w:val="both"/>
        <w:rPr>
          <w:sz w:val="22"/>
        </w:rPr>
      </w:pPr>
    </w:p>
    <w:p w:rsidR="005D0942" w:rsidRPr="005D0942" w:rsidRDefault="005D0942" w:rsidP="005D094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</w:t>
      </w:r>
      <w:r>
        <w:rPr>
          <w:sz w:val="22"/>
        </w:rPr>
        <w:t>pokutu ve výši 500,- Kč za každé jednotlivé porušení povinnosti stanovené touto smlouvou.</w:t>
      </w:r>
    </w:p>
    <w:p w:rsidR="00600032" w:rsidRPr="008A317C" w:rsidRDefault="00600032" w:rsidP="00600032">
      <w:pPr>
        <w:pStyle w:val="Odstavecseseznamem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t>Smluvní strany si sjednávají splatnost smluvních pokut na 14 kalendářních dnů ode dne doručení jejich vyúčtování.</w:t>
      </w:r>
    </w:p>
    <w:p w:rsidR="00600032" w:rsidRPr="008A317C" w:rsidRDefault="00600032" w:rsidP="00600032">
      <w:pPr>
        <w:spacing w:line="276" w:lineRule="auto"/>
        <w:jc w:val="both"/>
        <w:rPr>
          <w:sz w:val="22"/>
        </w:rPr>
      </w:pPr>
    </w:p>
    <w:p w:rsidR="008A317C" w:rsidRPr="008A317C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sz w:val="22"/>
        </w:rPr>
      </w:pPr>
      <w:r w:rsidRPr="008A317C">
        <w:rPr>
          <w:sz w:val="22"/>
        </w:rPr>
        <w:t xml:space="preserve"> Zaplacením jakékoli smluvní pokuty dle této smlouvy, není dotčeno právo oprávněné strany na náhradu škody.</w:t>
      </w:r>
    </w:p>
    <w:p w:rsidR="008A317C" w:rsidRPr="008A317C" w:rsidRDefault="008A317C" w:rsidP="00600032">
      <w:pPr>
        <w:spacing w:line="276" w:lineRule="auto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ZÁNIK SMLOUVY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600032" w:rsidRPr="008A317C" w:rsidRDefault="00600032" w:rsidP="008A317C">
      <w:pPr>
        <w:numPr>
          <w:ilvl w:val="1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A317C">
        <w:rPr>
          <w:sz w:val="22"/>
          <w:szCs w:val="22"/>
        </w:rPr>
        <w:t>Tato smlouva zanikne splněním závazku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</w:t>
      </w:r>
      <w:r w:rsidR="008A317C" w:rsidRPr="008A317C">
        <w:rPr>
          <w:sz w:val="22"/>
          <w:szCs w:val="22"/>
        </w:rPr>
        <w:t xml:space="preserve"> Tento smluvní vztah lze ukončit rovněž výpovědí kterékoliv ze smluvních stran v 3 měsíční výpovědní době. Výpovědní doba začíná běžet od prvého dne následujícího po měsíci, v jehož průběhu byla písemná výpověď doručena druhé smluvní straně.</w:t>
      </w:r>
    </w:p>
    <w:p w:rsidR="00600032" w:rsidRPr="00FC434D" w:rsidRDefault="00600032" w:rsidP="00600032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431" w:hanging="431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 xml:space="preserve">opravňující objednatele </w:t>
      </w:r>
      <w:r w:rsidRPr="00FC434D">
        <w:rPr>
          <w:sz w:val="22"/>
          <w:szCs w:val="22"/>
        </w:rPr>
        <w:t>odstoupit od smlouvy je považováno: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prodlení zhotovitele se zahájením </w:t>
      </w:r>
      <w:r w:rsidR="00FC434D" w:rsidRPr="00FC434D">
        <w:rPr>
          <w:sz w:val="22"/>
          <w:szCs w:val="22"/>
        </w:rPr>
        <w:t xml:space="preserve">běžných </w:t>
      </w:r>
      <w:r w:rsidRPr="00FC434D">
        <w:rPr>
          <w:sz w:val="22"/>
          <w:szCs w:val="22"/>
        </w:rPr>
        <w:t>prací</w:t>
      </w:r>
      <w:r w:rsidR="00FC434D">
        <w:rPr>
          <w:sz w:val="22"/>
          <w:szCs w:val="22"/>
        </w:rPr>
        <w:t xml:space="preserve"> ve stanovené lhůtě</w:t>
      </w:r>
      <w:r w:rsidRPr="00FC434D">
        <w:rPr>
          <w:sz w:val="22"/>
          <w:szCs w:val="22"/>
        </w:rPr>
        <w:t>;</w:t>
      </w:r>
    </w:p>
    <w:p w:rsidR="00600032" w:rsidRPr="00FC434D" w:rsidRDefault="00FC434D" w:rsidP="00FC434D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zhotovitele se zahájením havarijních prací</w:t>
      </w:r>
      <w:r>
        <w:rPr>
          <w:sz w:val="22"/>
          <w:szCs w:val="22"/>
        </w:rPr>
        <w:t xml:space="preserve"> ve stanovené lhůtě</w:t>
      </w:r>
      <w:r w:rsidR="00600032" w:rsidRPr="00FC434D">
        <w:rPr>
          <w:sz w:val="22"/>
          <w:szCs w:val="22"/>
        </w:rPr>
        <w:t>;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případy, kdy zhotovitel provádí dílo v rozporu se zadáním objednatele a zhotovitel přes výzvu objednatele nedostatky neodstraní;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neumožnění kontroly provádění díla a postupu prací na něm;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600032" w:rsidRPr="00FC434D" w:rsidRDefault="00600032" w:rsidP="00600032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431" w:hanging="431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opravňující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zhotovitele</w:t>
      </w:r>
      <w:r w:rsidRPr="00FC434D">
        <w:rPr>
          <w:sz w:val="22"/>
          <w:szCs w:val="22"/>
        </w:rPr>
        <w:t xml:space="preserve"> odstoupit od smlouvy je považováno:</w:t>
      </w:r>
    </w:p>
    <w:p w:rsidR="00600032" w:rsidRPr="00FC434D" w:rsidRDefault="00600032" w:rsidP="00600032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objednatele s platbou dle platebního režimu dohodnutého v této smlouvě delší jak 30 dnů ode dne splatnosti.</w:t>
      </w:r>
    </w:p>
    <w:p w:rsidR="00600032" w:rsidRPr="00FC434D" w:rsidRDefault="00600032" w:rsidP="00600032">
      <w:pPr>
        <w:numPr>
          <w:ilvl w:val="1"/>
          <w:numId w:val="1"/>
        </w:numPr>
        <w:spacing w:after="240" w:line="276" w:lineRule="auto"/>
        <w:ind w:left="431" w:hanging="431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Důsledky odstoupení</w:t>
      </w:r>
      <w:r w:rsidRPr="00FC434D">
        <w:rPr>
          <w:sz w:val="22"/>
          <w:szCs w:val="22"/>
        </w:rPr>
        <w:t xml:space="preserve"> od smlouvy:</w:t>
      </w:r>
    </w:p>
    <w:p w:rsidR="00600032" w:rsidRPr="00FC434D" w:rsidRDefault="00600032" w:rsidP="00600032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Smlouva</w:t>
      </w:r>
      <w:r w:rsidRPr="00FC434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</w:t>
      </w:r>
      <w:r w:rsidRPr="00FC434D">
        <w:rPr>
          <w:sz w:val="22"/>
          <w:szCs w:val="22"/>
        </w:rPr>
        <w:lastRenderedPageBreak/>
        <w:t>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600032" w:rsidRPr="00FC434D" w:rsidRDefault="00600032" w:rsidP="00600032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Zhotovitelovy závazky</w:t>
      </w:r>
      <w:r w:rsidRPr="00FC434D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FC434D">
        <w:rPr>
          <w:b/>
          <w:sz w:val="22"/>
          <w:szCs w:val="22"/>
        </w:rPr>
        <w:t>platí i po takovém odstoupení</w:t>
      </w:r>
      <w:r w:rsidRPr="00FC434D">
        <w:rPr>
          <w:sz w:val="22"/>
          <w:szCs w:val="22"/>
        </w:rPr>
        <w:t>, a to pro tu část díla, kterou zhotovitel do takového odstoupení realizoval.</w:t>
      </w:r>
    </w:p>
    <w:p w:rsidR="00600032" w:rsidRPr="00FC434D" w:rsidRDefault="00600032" w:rsidP="00600032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Odstoupí</w:t>
      </w:r>
      <w:r w:rsidRPr="00FC434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FC434D">
        <w:rPr>
          <w:b/>
          <w:sz w:val="22"/>
          <w:szCs w:val="22"/>
        </w:rPr>
        <w:t>vypořádají své závazky</w:t>
      </w:r>
      <w:r w:rsidRPr="00FC434D">
        <w:rPr>
          <w:sz w:val="22"/>
          <w:szCs w:val="22"/>
        </w:rPr>
        <w:t xml:space="preserve"> z předmětné smlouvy takto:</w:t>
      </w:r>
    </w:p>
    <w:p w:rsidR="00600032" w:rsidRPr="00FC434D" w:rsidRDefault="00600032" w:rsidP="00600032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soupis všech provedených prací</w:t>
      </w:r>
      <w:r w:rsidRPr="00FC434D">
        <w:rPr>
          <w:sz w:val="22"/>
          <w:szCs w:val="22"/>
        </w:rPr>
        <w:t xml:space="preserve"> a činností;</w:t>
      </w:r>
    </w:p>
    <w:p w:rsidR="00600032" w:rsidRPr="00FC434D" w:rsidRDefault="00600032" w:rsidP="00600032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finanční vyčíslení provedených prací</w:t>
      </w:r>
      <w:r w:rsidRPr="00FC434D">
        <w:rPr>
          <w:sz w:val="22"/>
          <w:szCs w:val="22"/>
        </w:rPr>
        <w:t xml:space="preserve"> a zpracuje fakturu; </w:t>
      </w:r>
    </w:p>
    <w:p w:rsidR="00011089" w:rsidRPr="00CA19F7" w:rsidRDefault="00600032" w:rsidP="00CA19F7">
      <w:pPr>
        <w:numPr>
          <w:ilvl w:val="2"/>
          <w:numId w:val="1"/>
        </w:numPr>
        <w:spacing w:line="276" w:lineRule="auto"/>
        <w:ind w:left="505" w:hanging="505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</w:t>
      </w:r>
      <w:r w:rsidRPr="00FC434D">
        <w:rPr>
          <w:b/>
          <w:sz w:val="22"/>
          <w:szCs w:val="22"/>
        </w:rPr>
        <w:t xml:space="preserve"> uhradí</w:t>
      </w:r>
      <w:r w:rsidRPr="00FC434D">
        <w:rPr>
          <w:sz w:val="22"/>
          <w:szCs w:val="22"/>
        </w:rPr>
        <w:t xml:space="preserve"> zhotoviteli </w:t>
      </w:r>
      <w:r w:rsidRPr="00FC434D">
        <w:rPr>
          <w:b/>
          <w:sz w:val="22"/>
          <w:szCs w:val="22"/>
        </w:rPr>
        <w:t>práce provedené do doby odstoupení</w:t>
      </w:r>
      <w:r w:rsidRPr="00FC434D">
        <w:rPr>
          <w:sz w:val="22"/>
          <w:szCs w:val="22"/>
        </w:rPr>
        <w:t xml:space="preserve"> od smlouvy na základě </w:t>
      </w:r>
      <w:r w:rsidRPr="008A317C">
        <w:rPr>
          <w:sz w:val="22"/>
          <w:szCs w:val="22"/>
        </w:rPr>
        <w:t>vystavené faktury.</w:t>
      </w:r>
    </w:p>
    <w:p w:rsidR="003618F0" w:rsidRPr="008A317C" w:rsidRDefault="003618F0" w:rsidP="00011089">
      <w:pPr>
        <w:spacing w:line="276" w:lineRule="auto"/>
        <w:ind w:left="505"/>
        <w:jc w:val="both"/>
        <w:rPr>
          <w:sz w:val="22"/>
          <w:szCs w:val="22"/>
        </w:rPr>
      </w:pPr>
    </w:p>
    <w:p w:rsidR="008A317C" w:rsidRDefault="009C3896" w:rsidP="008A317C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8A317C">
        <w:rPr>
          <w:b/>
          <w:sz w:val="22"/>
        </w:rPr>
        <w:t>ZÁVĚREČNÁ USTANOVENÍ</w:t>
      </w:r>
    </w:p>
    <w:p w:rsidR="008A317C" w:rsidRDefault="008A317C" w:rsidP="008A317C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8A317C" w:rsidRPr="00350F41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Tuto smlouvu lze měnit pouze písemnými dodatky, které budou očíslovány pořadovým číslem </w:t>
      </w:r>
      <w:r w:rsidRPr="008A317C">
        <w:rPr>
          <w:sz w:val="22"/>
          <w:szCs w:val="22"/>
        </w:rPr>
        <w:br/>
        <w:t xml:space="preserve">a podepsány objednatelem a </w:t>
      </w:r>
      <w:r>
        <w:rPr>
          <w:sz w:val="22"/>
          <w:szCs w:val="22"/>
        </w:rPr>
        <w:t>zhotovitelem</w:t>
      </w:r>
      <w:r w:rsidRPr="008A317C">
        <w:rPr>
          <w:sz w:val="22"/>
          <w:szCs w:val="22"/>
        </w:rPr>
        <w:t>.</w:t>
      </w:r>
      <w:r w:rsidRPr="008A317C">
        <w:rPr>
          <w:b/>
          <w:sz w:val="22"/>
          <w:szCs w:val="22"/>
        </w:rPr>
        <w:t xml:space="preserve"> </w:t>
      </w:r>
    </w:p>
    <w:p w:rsidR="00350F41" w:rsidRPr="008A317C" w:rsidRDefault="00350F41" w:rsidP="00350F41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Pokud není sjednáno v této smlouvě jinak, platí v plném rozsahu ustanovení občanského zákoníku.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Smluvní strany po řádném přečtení této smlouvy shodně prohlašují, že byla sepsána a uzavřena podle jejich pravé a svobodné vůle a na důkaz toho připojují své podpisy.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uzavřena podpisem druhé smluvní strany a nabývá účinnosti dnem zveřejněním v Regitru smluv vedeném Ministerstevem vnitra. Smlouva bude zveřejněna v Registru smluv vedeném Ministerstvem vnitra. 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vyhotovena ve 4 výtiscích s platností originálu, z nichž 3 obdrží objednatel a 1 </w:t>
      </w:r>
      <w:r>
        <w:rPr>
          <w:sz w:val="22"/>
          <w:szCs w:val="22"/>
        </w:rPr>
        <w:t>zhotovitel</w:t>
      </w:r>
      <w:r w:rsidRPr="008A317C">
        <w:rPr>
          <w:sz w:val="22"/>
          <w:szCs w:val="22"/>
        </w:rPr>
        <w:t>.</w:t>
      </w:r>
    </w:p>
    <w:p w:rsidR="008A317C" w:rsidRPr="008A317C" w:rsidRDefault="008A317C" w:rsidP="008A317C">
      <w:pPr>
        <w:spacing w:line="276" w:lineRule="auto"/>
        <w:jc w:val="both"/>
        <w:rPr>
          <w:b/>
          <w:sz w:val="22"/>
        </w:rPr>
      </w:pPr>
    </w:p>
    <w:p w:rsidR="00AF2D7C" w:rsidRDefault="00AF2D7C" w:rsidP="008A317C">
      <w:pPr>
        <w:spacing w:line="276" w:lineRule="auto"/>
        <w:rPr>
          <w:b/>
          <w:sz w:val="22"/>
          <w:szCs w:val="22"/>
        </w:rPr>
      </w:pPr>
    </w:p>
    <w:p w:rsidR="008A317C" w:rsidRPr="008A317C" w:rsidRDefault="008A317C" w:rsidP="008A317C">
      <w:pPr>
        <w:spacing w:line="276" w:lineRule="auto"/>
        <w:rPr>
          <w:b/>
          <w:sz w:val="22"/>
          <w:szCs w:val="22"/>
        </w:rPr>
      </w:pPr>
      <w:r w:rsidRPr="008A317C">
        <w:rPr>
          <w:b/>
          <w:sz w:val="22"/>
          <w:szCs w:val="22"/>
        </w:rPr>
        <w:t>Přílohy a nedílné součásti Smlouvy:</w:t>
      </w:r>
    </w:p>
    <w:p w:rsidR="008A317C" w:rsidRDefault="008A317C" w:rsidP="008A317C">
      <w:pPr>
        <w:spacing w:line="276" w:lineRule="auto"/>
        <w:rPr>
          <w:sz w:val="22"/>
          <w:szCs w:val="22"/>
        </w:rPr>
      </w:pPr>
      <w:r w:rsidRPr="008A317C">
        <w:rPr>
          <w:b/>
          <w:sz w:val="22"/>
          <w:szCs w:val="22"/>
        </w:rPr>
        <w:t>Příloha č. 1</w:t>
      </w:r>
      <w:r w:rsidRPr="008A317C">
        <w:rPr>
          <w:sz w:val="22"/>
          <w:szCs w:val="22"/>
        </w:rPr>
        <w:t xml:space="preserve"> </w:t>
      </w:r>
      <w:r w:rsidRPr="008A317C">
        <w:rPr>
          <w:sz w:val="22"/>
          <w:szCs w:val="22"/>
        </w:rPr>
        <w:tab/>
      </w:r>
      <w:r w:rsidRPr="008A317C">
        <w:rPr>
          <w:b/>
          <w:sz w:val="22"/>
          <w:szCs w:val="22"/>
        </w:rPr>
        <w:t>Seznam budov</w:t>
      </w:r>
      <w:r>
        <w:rPr>
          <w:b/>
          <w:sz w:val="22"/>
          <w:szCs w:val="22"/>
        </w:rPr>
        <w:t xml:space="preserve"> v majetku města</w:t>
      </w:r>
    </w:p>
    <w:p w:rsidR="008A317C" w:rsidRDefault="008A317C" w:rsidP="008A317C">
      <w:pPr>
        <w:ind w:left="180"/>
        <w:rPr>
          <w:rFonts w:ascii="Arial" w:hAnsi="Arial" w:cs="Arial"/>
          <w:bCs/>
          <w:szCs w:val="22"/>
        </w:rPr>
      </w:pP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8A317C" w:rsidRDefault="008A317C" w:rsidP="008A317C">
      <w:pPr>
        <w:pStyle w:val="Textvbloku"/>
        <w:rPr>
          <w:rFonts w:ascii="Arial" w:hAnsi="Arial" w:cs="Arial"/>
          <w:sz w:val="20"/>
        </w:rPr>
      </w:pPr>
    </w:p>
    <w:p w:rsidR="008A317C" w:rsidRPr="00912C08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V Hodoníně dne:</w:t>
      </w:r>
      <w:r w:rsidRPr="00E51F2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912C08">
        <w:rPr>
          <w:sz w:val="22"/>
          <w:szCs w:val="22"/>
        </w:rPr>
        <w:t>V ……………. dne ……………….</w:t>
      </w:r>
    </w:p>
    <w:p w:rsidR="008A317C" w:rsidRPr="00AF2D7C" w:rsidRDefault="008A317C" w:rsidP="008A317C">
      <w:pPr>
        <w:rPr>
          <w:b/>
          <w:sz w:val="22"/>
          <w:szCs w:val="22"/>
        </w:rPr>
      </w:pPr>
      <w:r w:rsidRPr="00912C08">
        <w:rPr>
          <w:b/>
          <w:sz w:val="22"/>
          <w:szCs w:val="22"/>
        </w:rPr>
        <w:t>Objednatel:</w:t>
      </w:r>
      <w:r w:rsidRPr="00912C08">
        <w:rPr>
          <w:b/>
          <w:sz w:val="22"/>
          <w:szCs w:val="22"/>
        </w:rPr>
        <w:tab/>
      </w:r>
      <w:r w:rsidRPr="00912C08">
        <w:rPr>
          <w:sz w:val="22"/>
          <w:szCs w:val="22"/>
        </w:rPr>
        <w:t xml:space="preserve">                                                                  </w:t>
      </w:r>
      <w:r w:rsidRPr="00912C08">
        <w:rPr>
          <w:b/>
          <w:sz w:val="22"/>
          <w:szCs w:val="22"/>
        </w:rPr>
        <w:t>Zhotovitel:</w:t>
      </w:r>
    </w:p>
    <w:p w:rsidR="008A317C" w:rsidRDefault="008A317C" w:rsidP="008A317C">
      <w:pPr>
        <w:rPr>
          <w:sz w:val="22"/>
          <w:szCs w:val="22"/>
        </w:rPr>
      </w:pP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51F25">
        <w:rPr>
          <w:sz w:val="22"/>
          <w:szCs w:val="22"/>
        </w:rPr>
        <w:t>…………………………………………</w:t>
      </w:r>
    </w:p>
    <w:p w:rsidR="00FF02E2" w:rsidRPr="00AF2D7C" w:rsidRDefault="008A317C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  <w:r w:rsidR="00AF2D7C">
        <w:rPr>
          <w:sz w:val="22"/>
          <w:szCs w:val="22"/>
        </w:rPr>
        <w:t xml:space="preserve">, </w:t>
      </w:r>
      <w:r w:rsidRPr="00AF2D7C">
        <w:rPr>
          <w:sz w:val="22"/>
        </w:rPr>
        <w:t>starosta</w:t>
      </w:r>
      <w:r w:rsidR="00672954" w:rsidRPr="00AF2D7C">
        <w:rPr>
          <w:sz w:val="22"/>
        </w:rPr>
        <w:t xml:space="preserve"> města</w:t>
      </w:r>
    </w:p>
    <w:sectPr w:rsidR="00FF02E2" w:rsidRPr="00AF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885BED"/>
    <w:multiLevelType w:val="multilevel"/>
    <w:tmpl w:val="A31CE8E0"/>
    <w:lvl w:ilvl="0">
      <w:start w:val="6"/>
      <w:numFmt w:val="decimal"/>
      <w:lvlText w:val="%1."/>
      <w:lvlJc w:val="left"/>
      <w:pPr>
        <w:ind w:left="172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2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6B0A8E"/>
    <w:multiLevelType w:val="multilevel"/>
    <w:tmpl w:val="0C241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7"/>
    <w:rsid w:val="00011089"/>
    <w:rsid w:val="0004213A"/>
    <w:rsid w:val="00053616"/>
    <w:rsid w:val="00056C99"/>
    <w:rsid w:val="0006073E"/>
    <w:rsid w:val="00067627"/>
    <w:rsid w:val="00094264"/>
    <w:rsid w:val="000B5C0B"/>
    <w:rsid w:val="000C5077"/>
    <w:rsid w:val="000F606D"/>
    <w:rsid w:val="001145E5"/>
    <w:rsid w:val="00121D50"/>
    <w:rsid w:val="00162970"/>
    <w:rsid w:val="00173057"/>
    <w:rsid w:val="0017494D"/>
    <w:rsid w:val="001852B2"/>
    <w:rsid w:val="001B5837"/>
    <w:rsid w:val="002507FF"/>
    <w:rsid w:val="00280C8D"/>
    <w:rsid w:val="002843C7"/>
    <w:rsid w:val="002C5AE0"/>
    <w:rsid w:val="002C7638"/>
    <w:rsid w:val="002D60AD"/>
    <w:rsid w:val="00325AD1"/>
    <w:rsid w:val="00346711"/>
    <w:rsid w:val="00350F41"/>
    <w:rsid w:val="003513CF"/>
    <w:rsid w:val="003538C7"/>
    <w:rsid w:val="003618F0"/>
    <w:rsid w:val="003F239B"/>
    <w:rsid w:val="00406C9E"/>
    <w:rsid w:val="00466C36"/>
    <w:rsid w:val="004C790C"/>
    <w:rsid w:val="004E31D8"/>
    <w:rsid w:val="004E45B4"/>
    <w:rsid w:val="00523FDD"/>
    <w:rsid w:val="005459ED"/>
    <w:rsid w:val="005466D3"/>
    <w:rsid w:val="005570C0"/>
    <w:rsid w:val="00560455"/>
    <w:rsid w:val="00567633"/>
    <w:rsid w:val="005866E3"/>
    <w:rsid w:val="005910D3"/>
    <w:rsid w:val="0059569C"/>
    <w:rsid w:val="005C2F67"/>
    <w:rsid w:val="005D0942"/>
    <w:rsid w:val="00600032"/>
    <w:rsid w:val="00605666"/>
    <w:rsid w:val="00621E71"/>
    <w:rsid w:val="00642B44"/>
    <w:rsid w:val="00672954"/>
    <w:rsid w:val="006B5D3B"/>
    <w:rsid w:val="006E361F"/>
    <w:rsid w:val="006F0E4A"/>
    <w:rsid w:val="00754C60"/>
    <w:rsid w:val="00757951"/>
    <w:rsid w:val="00773F23"/>
    <w:rsid w:val="007836CD"/>
    <w:rsid w:val="00786C1C"/>
    <w:rsid w:val="007A6DF5"/>
    <w:rsid w:val="007B7B9B"/>
    <w:rsid w:val="007C46EA"/>
    <w:rsid w:val="007F2661"/>
    <w:rsid w:val="008450B7"/>
    <w:rsid w:val="008718D3"/>
    <w:rsid w:val="008A2900"/>
    <w:rsid w:val="008A2D4F"/>
    <w:rsid w:val="008A317C"/>
    <w:rsid w:val="008C7ABE"/>
    <w:rsid w:val="00902198"/>
    <w:rsid w:val="009432FE"/>
    <w:rsid w:val="00972AE7"/>
    <w:rsid w:val="009A2EF6"/>
    <w:rsid w:val="009B1CA7"/>
    <w:rsid w:val="009C35EA"/>
    <w:rsid w:val="009C3896"/>
    <w:rsid w:val="009F7EF9"/>
    <w:rsid w:val="00A20EB8"/>
    <w:rsid w:val="00A30F68"/>
    <w:rsid w:val="00A412AA"/>
    <w:rsid w:val="00A8418B"/>
    <w:rsid w:val="00AF2D7C"/>
    <w:rsid w:val="00B03402"/>
    <w:rsid w:val="00B146DA"/>
    <w:rsid w:val="00B7198B"/>
    <w:rsid w:val="00BB770E"/>
    <w:rsid w:val="00BC2159"/>
    <w:rsid w:val="00BD6CC1"/>
    <w:rsid w:val="00C46D80"/>
    <w:rsid w:val="00C47EAE"/>
    <w:rsid w:val="00C51B77"/>
    <w:rsid w:val="00C835FF"/>
    <w:rsid w:val="00CA19F7"/>
    <w:rsid w:val="00CF26FF"/>
    <w:rsid w:val="00D14FCB"/>
    <w:rsid w:val="00D17558"/>
    <w:rsid w:val="00D34B82"/>
    <w:rsid w:val="00D37CB6"/>
    <w:rsid w:val="00D5098C"/>
    <w:rsid w:val="00D83B35"/>
    <w:rsid w:val="00D86CC5"/>
    <w:rsid w:val="00DE2871"/>
    <w:rsid w:val="00E000E2"/>
    <w:rsid w:val="00E04F08"/>
    <w:rsid w:val="00E24B53"/>
    <w:rsid w:val="00E24E93"/>
    <w:rsid w:val="00ED379E"/>
    <w:rsid w:val="00EE3E01"/>
    <w:rsid w:val="00EE7FF6"/>
    <w:rsid w:val="00EF03AF"/>
    <w:rsid w:val="00EF7D46"/>
    <w:rsid w:val="00F106DE"/>
    <w:rsid w:val="00F3224F"/>
    <w:rsid w:val="00F47F11"/>
    <w:rsid w:val="00F61211"/>
    <w:rsid w:val="00F72CE9"/>
    <w:rsid w:val="00FC434D"/>
    <w:rsid w:val="00FC4657"/>
    <w:rsid w:val="00FE15C0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E73B-EFBC-4A7D-9C60-2D7BDD0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B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F5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character" w:styleId="Siln">
    <w:name w:val="Strong"/>
    <w:uiPriority w:val="22"/>
    <w:qFormat/>
    <w:rsid w:val="00053616"/>
    <w:rPr>
      <w:b/>
      <w:bCs/>
    </w:rPr>
  </w:style>
  <w:style w:type="paragraph" w:styleId="Zkladntext">
    <w:name w:val="Body Text"/>
    <w:basedOn w:val="Normln"/>
    <w:link w:val="ZkladntextChar"/>
    <w:rsid w:val="002C5A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5AE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vbloku">
    <w:name w:val="Block Text"/>
    <w:basedOn w:val="Normln"/>
    <w:rsid w:val="008A317C"/>
    <w:pPr>
      <w:spacing w:line="240" w:lineRule="auto"/>
      <w:ind w:right="-92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0A99-4155-4AF8-843B-ABED8DF2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3296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91</cp:revision>
  <dcterms:created xsi:type="dcterms:W3CDTF">2020-02-03T08:40:00Z</dcterms:created>
  <dcterms:modified xsi:type="dcterms:W3CDTF">2020-03-04T15:23:00Z</dcterms:modified>
</cp:coreProperties>
</file>