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913728">
        <w:rPr>
          <w:rFonts w:cs="Arial"/>
          <w:color w:val="FF0000"/>
          <w:szCs w:val="20"/>
          <w:lang w:val="cs-CZ"/>
        </w:rPr>
        <w:t>20</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AF0B5B">
        <w:rPr>
          <w:rFonts w:cs="Arial"/>
          <w:b/>
        </w:rPr>
        <w:t>Maršovská</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AF0B5B" w:rsidRDefault="00AF0B5B" w:rsidP="00AF0B5B">
      <w:pPr>
        <w:autoSpaceDE w:val="0"/>
        <w:autoSpaceDN w:val="0"/>
        <w:adjustRightInd w:val="0"/>
        <w:jc w:val="both"/>
        <w:rPr>
          <w:rFonts w:cs="Arial"/>
          <w:szCs w:val="20"/>
        </w:rPr>
      </w:pPr>
      <w:r w:rsidRPr="006337B8">
        <w:rPr>
          <w:rFonts w:cs="Arial"/>
          <w:szCs w:val="20"/>
        </w:rPr>
        <w:t>Na ulici Maršovsk</w:t>
      </w:r>
      <w:r>
        <w:rPr>
          <w:rFonts w:cs="Arial"/>
          <w:szCs w:val="20"/>
        </w:rPr>
        <w:t>á</w:t>
      </w:r>
      <w:r w:rsidRPr="006337B8">
        <w:rPr>
          <w:rFonts w:cs="Arial"/>
          <w:szCs w:val="20"/>
        </w:rPr>
        <w:t xml:space="preserve"> je řešena rekonstrukce pravostranného chodníku mezi ulicí Partyzánů a ulicí Rtm. Křivdy. Začátek chodníku je v místě stávajícího přechodu pro chodce na ulici Partyzánů. Zde se chodník napojuje na stávající již opravený chodník. Chodník pokračuje k ulici Rtm. Křivdy a je přerušen vždy místními komunikacemi. (ulice Fr. Veselky a Kpt. Kubíčka). Na ulici Rtm. Křivdy chodník končí. Propojení s levostranným chodníkem jsou řešena na dvou místech pomocí místa pro přecházení bez signálního pásu.</w:t>
      </w:r>
    </w:p>
    <w:p w:rsidR="00AF0B5B" w:rsidRPr="006337B8" w:rsidRDefault="00AF0B5B" w:rsidP="00AF0B5B">
      <w:pPr>
        <w:autoSpaceDE w:val="0"/>
        <w:autoSpaceDN w:val="0"/>
        <w:adjustRightInd w:val="0"/>
        <w:jc w:val="both"/>
        <w:rPr>
          <w:rFonts w:cs="Arial"/>
          <w:szCs w:val="20"/>
        </w:rPr>
      </w:pPr>
    </w:p>
    <w:p w:rsidR="00AF0B5B" w:rsidRDefault="00AF0B5B" w:rsidP="00AF0B5B">
      <w:pPr>
        <w:autoSpaceDE w:val="0"/>
        <w:autoSpaceDN w:val="0"/>
        <w:adjustRightInd w:val="0"/>
        <w:jc w:val="both"/>
        <w:rPr>
          <w:rFonts w:cs="Arial"/>
          <w:szCs w:val="20"/>
        </w:rPr>
      </w:pPr>
      <w:r w:rsidRPr="006337B8">
        <w:rPr>
          <w:rFonts w:cs="Arial"/>
          <w:szCs w:val="20"/>
        </w:rPr>
        <w:t>V celém rozsahu je chodník řešen jako rekonstrukce. Prostorové řešení trasy je limitováno stávajícím vedením.</w:t>
      </w:r>
    </w:p>
    <w:p w:rsidR="00AF0B5B" w:rsidRPr="006337B8" w:rsidRDefault="00AF0B5B" w:rsidP="00AF0B5B">
      <w:pPr>
        <w:autoSpaceDE w:val="0"/>
        <w:autoSpaceDN w:val="0"/>
        <w:adjustRightInd w:val="0"/>
        <w:jc w:val="both"/>
        <w:rPr>
          <w:rFonts w:cs="Arial"/>
          <w:szCs w:val="20"/>
        </w:rPr>
      </w:pPr>
    </w:p>
    <w:p w:rsidR="00AF0B5B" w:rsidRDefault="00AF0B5B" w:rsidP="00AF0B5B">
      <w:pPr>
        <w:autoSpaceDE w:val="0"/>
        <w:autoSpaceDN w:val="0"/>
        <w:adjustRightInd w:val="0"/>
        <w:jc w:val="both"/>
        <w:rPr>
          <w:rFonts w:cs="Arial"/>
          <w:szCs w:val="20"/>
        </w:rPr>
      </w:pPr>
      <w:r w:rsidRPr="006337B8">
        <w:rPr>
          <w:rFonts w:cs="Arial"/>
          <w:szCs w:val="20"/>
        </w:rPr>
        <w:t xml:space="preserve">Z vnější i vnitřní strany chodníku bude osazena zahradní betonová obruba ABO 13-10 uložená do lože z betonu C12/15 </w:t>
      </w:r>
      <w:proofErr w:type="spellStart"/>
      <w:r w:rsidRPr="006337B8">
        <w:rPr>
          <w:rFonts w:cs="Arial"/>
          <w:szCs w:val="20"/>
        </w:rPr>
        <w:t>tl</w:t>
      </w:r>
      <w:proofErr w:type="spellEnd"/>
      <w:r w:rsidRPr="006337B8">
        <w:rPr>
          <w:rFonts w:cs="Arial"/>
          <w:szCs w:val="20"/>
        </w:rPr>
        <w:t xml:space="preserve">. 100 mm. V místě napojení chodníku na místní komunikaci bude osazena nová silniční obruba ABO 2-15 uložená do lože z betonu C12/15 </w:t>
      </w:r>
      <w:proofErr w:type="spellStart"/>
      <w:r w:rsidRPr="006337B8">
        <w:rPr>
          <w:rFonts w:cs="Arial"/>
          <w:szCs w:val="20"/>
        </w:rPr>
        <w:t>tl</w:t>
      </w:r>
      <w:proofErr w:type="spellEnd"/>
      <w:r w:rsidRPr="006337B8">
        <w:rPr>
          <w:rFonts w:cs="Arial"/>
          <w:szCs w:val="20"/>
        </w:rPr>
        <w:t>. 100 mm.</w:t>
      </w:r>
    </w:p>
    <w:p w:rsidR="00AF0B5B" w:rsidRPr="006337B8" w:rsidRDefault="00AF0B5B" w:rsidP="00AF0B5B">
      <w:pPr>
        <w:autoSpaceDE w:val="0"/>
        <w:autoSpaceDN w:val="0"/>
        <w:adjustRightInd w:val="0"/>
        <w:jc w:val="both"/>
        <w:rPr>
          <w:rFonts w:cs="Arial"/>
          <w:szCs w:val="20"/>
        </w:rPr>
      </w:pPr>
    </w:p>
    <w:p w:rsidR="00AF0B5B" w:rsidRPr="006337B8" w:rsidRDefault="00AF0B5B" w:rsidP="00AF0B5B">
      <w:pPr>
        <w:autoSpaceDE w:val="0"/>
        <w:autoSpaceDN w:val="0"/>
        <w:adjustRightInd w:val="0"/>
        <w:jc w:val="both"/>
        <w:rPr>
          <w:rFonts w:cs="Arial"/>
          <w:szCs w:val="20"/>
          <w:highlight w:val="yellow"/>
          <w:u w:val="single"/>
        </w:rPr>
      </w:pPr>
      <w:r w:rsidRPr="006337B8">
        <w:rPr>
          <w:rFonts w:cs="Arial"/>
          <w:bCs/>
          <w:szCs w:val="20"/>
          <w:u w:val="single"/>
        </w:rPr>
        <w:t>Celková délka chodníku na ulici Maršovská I je 291,53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Pr="00A81127">
        <w:rPr>
          <w:rFonts w:cs="Arial"/>
          <w:color w:val="000000"/>
          <w:szCs w:val="20"/>
        </w:rPr>
        <w:t xml:space="preserve">a v souladu se zákonem č. 185/2001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Default="00152B31" w:rsidP="00152B31">
      <w:pPr>
        <w:pStyle w:val="Nadpis3"/>
        <w:rPr>
          <w:rFonts w:cs="Arial"/>
          <w:color w:val="000000"/>
          <w:lang w:val="cs-CZ"/>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r w:rsidR="00812E4C">
        <w:t>1</w:t>
      </w:r>
      <w:r w:rsidR="002A029F">
        <w:t>5</w:t>
      </w:r>
      <w:r w:rsidR="00812E4C">
        <w:t>.0</w:t>
      </w:r>
      <w:r w:rsidR="002A029F">
        <w:t>6</w:t>
      </w:r>
      <w:bookmarkStart w:id="0" w:name="_GoBack"/>
      <w:bookmarkEnd w:id="0"/>
      <w:r w:rsidR="00812E4C">
        <w:t>.2020</w:t>
      </w:r>
    </w:p>
    <w:p w:rsidR="00152B31" w:rsidRPr="0090254B" w:rsidRDefault="00152B31" w:rsidP="00152B31">
      <w:r>
        <w:t>Dokončení díla</w:t>
      </w:r>
      <w:r w:rsidRPr="004A1D4D">
        <w:t xml:space="preserve">: </w:t>
      </w:r>
      <w:r w:rsidR="00266A74">
        <w:t xml:space="preserve">do </w:t>
      </w:r>
      <w:r w:rsidR="00812E4C">
        <w:t>12</w:t>
      </w:r>
      <w:r>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9"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Default="00152B31" w:rsidP="00152B31">
      <w:pPr>
        <w:pStyle w:val="Nadpis2"/>
        <w:rPr>
          <w:rFonts w:cs="Arial"/>
          <w:color w:val="000000"/>
          <w:szCs w:val="20"/>
          <w:lang w:val="cs-CZ"/>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025BE7" w:rsidRPr="00025BE7" w:rsidRDefault="00025BE7" w:rsidP="00025BE7">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88256C">
      <w:pPr>
        <w:pStyle w:val="Zkladntextodsazen2-odrky"/>
      </w:pPr>
      <w:r>
        <w:rPr>
          <w:lang w:eastAsia="x-none"/>
        </w:rPr>
        <w:t>10.11.</w:t>
      </w: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152B31" w:rsidRDefault="00152B31" w:rsidP="00152B31">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547886" w:rsidRPr="00547886" w:rsidRDefault="00547886" w:rsidP="00547886">
      <w:pPr>
        <w:rPr>
          <w:lang w:eastAsia="x-none"/>
        </w:rPr>
      </w:pPr>
    </w:p>
    <w:p w:rsidR="00152B31" w:rsidRPr="00D00CBD" w:rsidRDefault="00152B31" w:rsidP="00152B31">
      <w:pPr>
        <w:pStyle w:val="Nadpis2"/>
        <w:rPr>
          <w:rFonts w:cs="Arial"/>
          <w:color w:val="000000"/>
        </w:rPr>
      </w:pPr>
      <w:r w:rsidRPr="00D00CBD">
        <w:rPr>
          <w:rFonts w:cs="Arial"/>
          <w:color w:val="000000"/>
        </w:rPr>
        <w:lastRenderedPageBreak/>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Default="00152B31" w:rsidP="00152B31">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88256C" w:rsidRPr="00E97E8E" w:rsidRDefault="0088256C" w:rsidP="00152B31">
      <w:pPr>
        <w:pStyle w:val="Zkladntextodsazen2"/>
        <w:tabs>
          <w:tab w:val="left" w:pos="1080"/>
        </w:tabs>
        <w:ind w:firstLine="648"/>
        <w:rPr>
          <w:rFonts w:ascii="Arial" w:hAnsi="Arial" w:cs="Arial"/>
          <w:color w:val="000000"/>
          <w:sz w:val="20"/>
          <w:szCs w:val="20"/>
          <w:lang w:val="cs-CZ"/>
        </w:rPr>
      </w:pPr>
      <w:r>
        <w:rPr>
          <w:rFonts w:ascii="Arial" w:hAnsi="Arial" w:cs="Arial"/>
          <w:color w:val="000000"/>
          <w:sz w:val="20"/>
          <w:szCs w:val="20"/>
          <w:lang w:val="cs-CZ"/>
        </w:rPr>
        <w:t>-     Závazná stanoviska dotčených orgánů k vydání kolaudačního souhlasu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547886" w:rsidRPr="00547886" w:rsidRDefault="00547886" w:rsidP="00547886">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 xml:space="preserve">Pokud zhotovitel v dohodnutém termínu nenastoupí k odstranění reklamovaných vad, souhlasí zhotovitel s tím, aby si objednatel zajistil jejich odstranění třetí osobou na </w:t>
      </w:r>
      <w:r w:rsidRPr="00D00CBD">
        <w:rPr>
          <w:rFonts w:cs="Arial"/>
          <w:color w:val="000000"/>
        </w:rPr>
        <w:lastRenderedPageBreak/>
        <w:t>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 xml:space="preserve">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w:t>
      </w:r>
      <w:r w:rsidRPr="00D00CBD">
        <w:rPr>
          <w:rFonts w:cs="Arial"/>
          <w:color w:val="000000"/>
        </w:rPr>
        <w:lastRenderedPageBreak/>
        <w:t>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lastRenderedPageBreak/>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152B31" w:rsidRDefault="00152B31" w:rsidP="00152B31">
      <w:pPr>
        <w:pStyle w:val="Nadpis2"/>
        <w:ind w:left="576" w:hanging="576"/>
        <w:rPr>
          <w:lang w:val="cs-CZ"/>
        </w:rPr>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Default="00152B31" w:rsidP="00152B31">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0C041D" w:rsidRPr="000C041D" w:rsidRDefault="000C041D" w:rsidP="000C041D">
      <w:pPr>
        <w:rPr>
          <w:lang w:eastAsia="x-none"/>
        </w:rPr>
      </w:pP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3D7D0F">
            <w:pPr>
              <w:rPr>
                <w:rFonts w:cs="Arial"/>
                <w:b/>
                <w:bCs/>
                <w:color w:val="000000"/>
                <w:szCs w:val="20"/>
              </w:rPr>
            </w:pPr>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XX.XX.2020</w:t>
            </w:r>
          </w:p>
          <w:p w:rsidR="00152B31" w:rsidRPr="00CB0EFA" w:rsidRDefault="003D7D0F" w:rsidP="0086073D">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XXXX/RXXX/20</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10"/>
      <w:footerReference w:type="default" r:id="rId11"/>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2A029F">
      <w:rPr>
        <w:rFonts w:ascii="Arial" w:hAnsi="Arial" w:cs="Arial"/>
        <w:noProof/>
        <w:sz w:val="20"/>
        <w:szCs w:val="20"/>
      </w:rPr>
      <w:t>4</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20</w:t>
    </w:r>
    <w:r w:rsidRPr="00BD0B14">
      <w:rPr>
        <w:rFonts w:cs="Arial"/>
        <w:sz w:val="16"/>
      </w:rPr>
      <w:t>“</w:t>
    </w:r>
  </w:p>
  <w:p w:rsidR="0086073D" w:rsidRPr="00BD0B14" w:rsidRDefault="0039664C" w:rsidP="0086073D">
    <w:pPr>
      <w:ind w:firstLine="360"/>
      <w:jc w:val="center"/>
      <w:rPr>
        <w:rFonts w:cs="Arial"/>
        <w:sz w:val="16"/>
      </w:rPr>
    </w:pPr>
    <w:r>
      <w:rPr>
        <w:rFonts w:cs="Arial"/>
        <w:sz w:val="16"/>
      </w:rPr>
      <w:t>část 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25BE7"/>
    <w:rsid w:val="00074676"/>
    <w:rsid w:val="000C041D"/>
    <w:rsid w:val="00122E83"/>
    <w:rsid w:val="00152B31"/>
    <w:rsid w:val="00153DAA"/>
    <w:rsid w:val="001D75C6"/>
    <w:rsid w:val="00211F70"/>
    <w:rsid w:val="00266A74"/>
    <w:rsid w:val="002947B8"/>
    <w:rsid w:val="002A029F"/>
    <w:rsid w:val="002C40E0"/>
    <w:rsid w:val="00302BA6"/>
    <w:rsid w:val="00392B06"/>
    <w:rsid w:val="0039664C"/>
    <w:rsid w:val="003D7D0F"/>
    <w:rsid w:val="004165F8"/>
    <w:rsid w:val="004243E6"/>
    <w:rsid w:val="00471525"/>
    <w:rsid w:val="004F5C10"/>
    <w:rsid w:val="0053161F"/>
    <w:rsid w:val="00547886"/>
    <w:rsid w:val="00591194"/>
    <w:rsid w:val="005C50F5"/>
    <w:rsid w:val="0066144F"/>
    <w:rsid w:val="006E303B"/>
    <w:rsid w:val="00804559"/>
    <w:rsid w:val="008106C8"/>
    <w:rsid w:val="00812E4C"/>
    <w:rsid w:val="008175FD"/>
    <w:rsid w:val="008322FE"/>
    <w:rsid w:val="0086073D"/>
    <w:rsid w:val="00875CF3"/>
    <w:rsid w:val="0088256C"/>
    <w:rsid w:val="008C558A"/>
    <w:rsid w:val="008E45AD"/>
    <w:rsid w:val="00913728"/>
    <w:rsid w:val="009648DE"/>
    <w:rsid w:val="00996C74"/>
    <w:rsid w:val="009B1565"/>
    <w:rsid w:val="00A1045D"/>
    <w:rsid w:val="00A162B6"/>
    <w:rsid w:val="00A6270B"/>
    <w:rsid w:val="00A81127"/>
    <w:rsid w:val="00AF0B5B"/>
    <w:rsid w:val="00B44830"/>
    <w:rsid w:val="00C452B7"/>
    <w:rsid w:val="00C859B0"/>
    <w:rsid w:val="00CA7A33"/>
    <w:rsid w:val="00D6011C"/>
    <w:rsid w:val="00D72287"/>
    <w:rsid w:val="00DD4386"/>
    <w:rsid w:val="00E46C61"/>
    <w:rsid w:val="00E7474D"/>
    <w:rsid w:val="00E97E8E"/>
    <w:rsid w:val="00EF5FD8"/>
    <w:rsid w:val="00F3647A"/>
    <w:rsid w:val="00F43A1B"/>
    <w:rsid w:val="00F6089C"/>
    <w:rsid w:val="00FA5D0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nfo@tsu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396D5-8A50-47C5-9328-F9CBA318A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4791</Words>
  <Characters>28271</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18</cp:revision>
  <cp:lastPrinted>2020-03-09T11:51:00Z</cp:lastPrinted>
  <dcterms:created xsi:type="dcterms:W3CDTF">2020-03-03T11:08:00Z</dcterms:created>
  <dcterms:modified xsi:type="dcterms:W3CDTF">2020-03-09T12:31:00Z</dcterms:modified>
</cp:coreProperties>
</file>