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1A47CA" w14:textId="77777777" w:rsidR="00FA281C" w:rsidRDefault="00FA281C" w:rsidP="00FA281C">
      <w:pPr>
        <w:spacing w:before="360" w:after="0"/>
      </w:pPr>
      <w:bookmarkStart w:id="0" w:name="_GoBack"/>
      <w:bookmarkEnd w:id="0"/>
      <w:r>
        <w:t xml:space="preserve">Smlouva: </w:t>
      </w:r>
      <w:r w:rsidR="006E4028">
        <w:rPr>
          <w:szCs w:val="24"/>
        </w:rPr>
        <w:t>Nákup</w:t>
      </w:r>
      <w:r w:rsidR="006A023E" w:rsidRPr="00BA4AE9">
        <w:rPr>
          <w:szCs w:val="24"/>
        </w:rPr>
        <w:t xml:space="preserve"> </w:t>
      </w:r>
      <w:r w:rsidR="006A023E">
        <w:rPr>
          <w:szCs w:val="24"/>
        </w:rPr>
        <w:t>2</w:t>
      </w:r>
      <w:r w:rsidR="006A023E" w:rsidRPr="00BA4AE9">
        <w:rPr>
          <w:szCs w:val="24"/>
        </w:rPr>
        <w:t xml:space="preserve"> kusů </w:t>
      </w:r>
      <w:r w:rsidR="006A023E">
        <w:rPr>
          <w:szCs w:val="24"/>
        </w:rPr>
        <w:t xml:space="preserve">nových </w:t>
      </w:r>
      <w:r w:rsidR="006A023E" w:rsidRPr="00BA4AE9">
        <w:rPr>
          <w:szCs w:val="24"/>
        </w:rPr>
        <w:t>minibusů</w:t>
      </w:r>
      <w:r w:rsidR="006A023E">
        <w:rPr>
          <w:szCs w:val="24"/>
        </w:rPr>
        <w:t xml:space="preserve"> na pohon CNG</w:t>
      </w:r>
    </w:p>
    <w:p w14:paraId="1A40E9ED" w14:textId="77777777" w:rsidR="00FA281C" w:rsidRDefault="00FA281C" w:rsidP="00FA281C">
      <w:pPr>
        <w:spacing w:after="0"/>
      </w:pPr>
      <w:r>
        <w:t xml:space="preserve">Číslo smlouvy kupujícího: </w:t>
      </w:r>
      <w:r w:rsidR="006A023E">
        <w:t>DOD20200625</w:t>
      </w:r>
    </w:p>
    <w:p w14:paraId="475ADEE5" w14:textId="77777777" w:rsidR="00FA281C" w:rsidRDefault="00FA281C" w:rsidP="00653B33">
      <w:r>
        <w:t>Číslo smlouvy prodávajícího:</w:t>
      </w:r>
      <w:r w:rsidR="003250AE">
        <w:t xml:space="preserve"> </w:t>
      </w:r>
      <w:r w:rsidR="0016251F">
        <w:t>XXXX</w:t>
      </w:r>
      <w:r w:rsidR="00653B33">
        <w:rPr>
          <w:highlight w:val="cyan"/>
        </w:rPr>
        <w:t>[DOPLNÍ DODAVATEL]</w:t>
      </w:r>
    </w:p>
    <w:p w14:paraId="0425E112" w14:textId="77777777" w:rsidR="004265ED" w:rsidRDefault="004265ED" w:rsidP="00653B33"/>
    <w:p w14:paraId="3C3815E7" w14:textId="77777777" w:rsidR="00010326" w:rsidRPr="00010326" w:rsidRDefault="00010326" w:rsidP="00010326">
      <w:pPr>
        <w:pStyle w:val="Nadpis1"/>
        <w:rPr>
          <w:sz w:val="28"/>
          <w:szCs w:val="28"/>
        </w:rPr>
      </w:pPr>
      <w:r w:rsidRPr="00010326">
        <w:rPr>
          <w:sz w:val="28"/>
          <w:szCs w:val="28"/>
        </w:rPr>
        <w:t>1. Definice chování LCD</w:t>
      </w:r>
    </w:p>
    <w:p w14:paraId="4EAD18C2" w14:textId="77777777" w:rsidR="00462134" w:rsidRPr="00462134" w:rsidRDefault="00462134" w:rsidP="00462134">
      <w:pPr>
        <w:pStyle w:val="Nadpis2"/>
        <w:spacing w:before="300" w:line="331" w:lineRule="auto"/>
        <w:rPr>
          <w:rFonts w:asciiTheme="minorHAnsi" w:hAnsiTheme="minorHAnsi"/>
          <w:b/>
          <w:color w:val="000000" w:themeColor="text1"/>
          <w:sz w:val="22"/>
          <w:szCs w:val="22"/>
        </w:rPr>
      </w:pPr>
      <w:r w:rsidRPr="00462134">
        <w:rPr>
          <w:rFonts w:asciiTheme="minorHAnsi" w:hAnsiTheme="minorHAnsi"/>
          <w:b/>
          <w:color w:val="000000" w:themeColor="text1"/>
          <w:sz w:val="22"/>
          <w:szCs w:val="22"/>
        </w:rPr>
        <w:t>1.1. Funkční požadavky</w:t>
      </w:r>
    </w:p>
    <w:p w14:paraId="619B9C26" w14:textId="77777777" w:rsidR="00462134" w:rsidRPr="00462134" w:rsidRDefault="00462134" w:rsidP="00462134">
      <w:pPr>
        <w:pStyle w:val="Zkladntext"/>
        <w:numPr>
          <w:ilvl w:val="3"/>
          <w:numId w:val="24"/>
        </w:numPr>
        <w:rPr>
          <w:rFonts w:asciiTheme="minorHAnsi" w:hAnsiTheme="minorHAnsi" w:cs="Arial"/>
          <w:sz w:val="22"/>
          <w:szCs w:val="22"/>
        </w:rPr>
      </w:pPr>
      <w:r w:rsidRPr="00462134">
        <w:rPr>
          <w:rFonts w:asciiTheme="minorHAnsi" w:hAnsiTheme="minorHAnsi" w:cs="Arial"/>
          <w:sz w:val="22"/>
          <w:szCs w:val="22"/>
        </w:rPr>
        <w:t xml:space="preserve">Dodaný SW </w:t>
      </w:r>
      <w:r>
        <w:rPr>
          <w:rFonts w:asciiTheme="minorHAnsi" w:hAnsiTheme="minorHAnsi" w:cs="Arial"/>
          <w:sz w:val="22"/>
          <w:szCs w:val="22"/>
        </w:rPr>
        <w:t xml:space="preserve">LCD </w:t>
      </w:r>
      <w:r w:rsidRPr="00462134">
        <w:rPr>
          <w:rFonts w:asciiTheme="minorHAnsi" w:hAnsiTheme="minorHAnsi" w:cs="Arial"/>
          <w:sz w:val="22"/>
          <w:szCs w:val="22"/>
        </w:rPr>
        <w:t>musí být plně kompatibilní s komunikačním protokolem mezi palubním počítačem a LCD</w:t>
      </w:r>
      <w:r w:rsidR="004265ED">
        <w:rPr>
          <w:rFonts w:asciiTheme="minorHAnsi" w:hAnsiTheme="minorHAnsi" w:cs="Arial"/>
          <w:sz w:val="22"/>
          <w:szCs w:val="22"/>
        </w:rPr>
        <w:t xml:space="preserve">. </w:t>
      </w:r>
      <w:r w:rsidRPr="00462134">
        <w:rPr>
          <w:rFonts w:asciiTheme="minorHAnsi" w:hAnsiTheme="minorHAnsi" w:cs="Arial"/>
          <w:sz w:val="22"/>
          <w:szCs w:val="22"/>
        </w:rPr>
        <w:t>Případné úpravy tohoto protokolu a funkcí palubního počítače si musí dodavatel dohodnout a zajistit na vlastní náklady. Na monitoru budou zobrazovány aktuální informace přebírané z palubního systému v režimech uvedených v</w:t>
      </w:r>
      <w:r w:rsidR="004265ED">
        <w:rPr>
          <w:rFonts w:asciiTheme="minorHAnsi" w:hAnsiTheme="minorHAnsi" w:cs="Arial"/>
          <w:sz w:val="22"/>
          <w:szCs w:val="22"/>
        </w:rPr>
        <w:t> této příloze</w:t>
      </w:r>
      <w:r w:rsidRPr="00462134">
        <w:rPr>
          <w:rFonts w:asciiTheme="minorHAnsi" w:hAnsiTheme="minorHAnsi" w:cs="Arial"/>
          <w:sz w:val="22"/>
          <w:szCs w:val="22"/>
        </w:rPr>
        <w:t>.</w:t>
      </w:r>
    </w:p>
    <w:p w14:paraId="29C23732" w14:textId="77777777" w:rsidR="00462134" w:rsidRPr="00462134" w:rsidRDefault="00462134" w:rsidP="00462134">
      <w:pPr>
        <w:pStyle w:val="Odstavecseseznamem"/>
        <w:numPr>
          <w:ilvl w:val="0"/>
          <w:numId w:val="24"/>
        </w:numPr>
        <w:spacing w:after="0"/>
        <w:rPr>
          <w:rFonts w:asciiTheme="minorHAnsi" w:hAnsiTheme="minorHAnsi"/>
          <w:szCs w:val="22"/>
        </w:rPr>
      </w:pPr>
      <w:r w:rsidRPr="00462134">
        <w:rPr>
          <w:rFonts w:asciiTheme="minorHAnsi" w:hAnsiTheme="minorHAnsi" w:cs="Arial"/>
          <w:color w:val="000000"/>
          <w:szCs w:val="22"/>
        </w:rPr>
        <w:t>LCD na vozech budou pracovat v těchto režimech:</w:t>
      </w:r>
    </w:p>
    <w:p w14:paraId="1ACC4764" w14:textId="77777777" w:rsidR="00462134" w:rsidRPr="00462134" w:rsidRDefault="00462134" w:rsidP="00462134">
      <w:pPr>
        <w:pStyle w:val="Odstavecseseznamem"/>
        <w:numPr>
          <w:ilvl w:val="1"/>
          <w:numId w:val="23"/>
        </w:numPr>
        <w:spacing w:after="0"/>
        <w:rPr>
          <w:rFonts w:asciiTheme="minorHAnsi" w:hAnsiTheme="minorHAnsi"/>
          <w:szCs w:val="22"/>
        </w:rPr>
      </w:pPr>
      <w:r w:rsidRPr="00462134">
        <w:rPr>
          <w:rFonts w:asciiTheme="minorHAnsi" w:hAnsiTheme="minorHAnsi" w:cs="Arial"/>
          <w:color w:val="000000"/>
          <w:szCs w:val="22"/>
        </w:rPr>
        <w:t>Reakce na povely z PP</w:t>
      </w:r>
      <w:r w:rsidRPr="00462134">
        <w:rPr>
          <w:rFonts w:asciiTheme="minorHAnsi" w:hAnsiTheme="minorHAnsi" w:cs="Arial"/>
          <w:szCs w:val="22"/>
        </w:rPr>
        <w:t>;</w:t>
      </w:r>
    </w:p>
    <w:p w14:paraId="29DB9315" w14:textId="77777777" w:rsidR="00462134" w:rsidRPr="00462134" w:rsidRDefault="00462134" w:rsidP="00462134">
      <w:pPr>
        <w:pStyle w:val="Odstavecseseznamem"/>
        <w:numPr>
          <w:ilvl w:val="1"/>
          <w:numId w:val="23"/>
        </w:numPr>
        <w:spacing w:after="0"/>
        <w:rPr>
          <w:rFonts w:asciiTheme="minorHAnsi" w:hAnsiTheme="minorHAnsi"/>
          <w:iCs/>
          <w:szCs w:val="22"/>
        </w:rPr>
      </w:pPr>
      <w:r w:rsidRPr="00462134">
        <w:rPr>
          <w:rFonts w:asciiTheme="minorHAnsi" w:hAnsiTheme="minorHAnsi" w:cs="Arial"/>
          <w:color w:val="000000"/>
          <w:szCs w:val="22"/>
        </w:rPr>
        <w:t>On-line povely, informace a soubory z řídící aplikace získávané on-line přes komunikační jednotku</w:t>
      </w:r>
      <w:r w:rsidRPr="00462134">
        <w:rPr>
          <w:rFonts w:asciiTheme="minorHAnsi" w:hAnsiTheme="minorHAnsi" w:cs="Arial"/>
          <w:szCs w:val="22"/>
        </w:rPr>
        <w:t>;</w:t>
      </w:r>
    </w:p>
    <w:p w14:paraId="67A6589B" w14:textId="77777777" w:rsidR="00462134" w:rsidRPr="00462134" w:rsidRDefault="00462134" w:rsidP="00462134">
      <w:pPr>
        <w:pStyle w:val="Odstavecseseznamem"/>
        <w:numPr>
          <w:ilvl w:val="1"/>
          <w:numId w:val="23"/>
        </w:numPr>
        <w:spacing w:after="0"/>
        <w:rPr>
          <w:rStyle w:val="Zdraznn"/>
          <w:rFonts w:asciiTheme="minorHAnsi" w:hAnsiTheme="minorHAnsi"/>
          <w:i w:val="0"/>
          <w:szCs w:val="22"/>
        </w:rPr>
      </w:pPr>
      <w:r w:rsidRPr="00462134">
        <w:rPr>
          <w:rStyle w:val="Zdraznn"/>
          <w:rFonts w:asciiTheme="minorHAnsi" w:hAnsiTheme="minorHAnsi"/>
          <w:i w:val="0"/>
          <w:szCs w:val="22"/>
        </w:rPr>
        <w:t>V případě nedostupnosti k řídící aplikaci pracuje LCD v off-line režimu. Na tento stav musí být cestující zřetelně upozorněni.</w:t>
      </w:r>
    </w:p>
    <w:p w14:paraId="73A21330" w14:textId="77777777" w:rsidR="00462134" w:rsidRPr="00462134" w:rsidRDefault="00462134" w:rsidP="00462134">
      <w:pPr>
        <w:pStyle w:val="Odstavecseseznamem"/>
        <w:numPr>
          <w:ilvl w:val="0"/>
          <w:numId w:val="23"/>
        </w:numPr>
        <w:rPr>
          <w:rFonts w:asciiTheme="minorHAnsi" w:hAnsiTheme="minorHAnsi"/>
          <w:szCs w:val="22"/>
        </w:rPr>
      </w:pPr>
      <w:r w:rsidRPr="00462134">
        <w:rPr>
          <w:rFonts w:asciiTheme="minorHAnsi" w:hAnsiTheme="minorHAnsi"/>
          <w:szCs w:val="22"/>
        </w:rPr>
        <w:t xml:space="preserve">česká diakritika pro velká a malá písmena, jednotlivá písmena nesmí být deformována, tj. musí být správně zobrazován „dolní dotah“ (u písmen g,j,p,q,y,ý) a horní akcentovaná dotažnice (např. Š, Ř, Ú) viz </w:t>
      </w:r>
      <w:hyperlink r:id="rId8" w:history="1">
        <w:r w:rsidRPr="00462134">
          <w:rPr>
            <w:rStyle w:val="Hypertextovodkaz"/>
            <w:rFonts w:asciiTheme="minorHAnsi" w:hAnsiTheme="minorHAnsi" w:cs="Arial"/>
            <w:szCs w:val="22"/>
          </w:rPr>
          <w:t>http://cs.wikipedia.org/wiki/Soubor:4-2_a01_pismova-osnova.gif</w:t>
        </w:r>
      </w:hyperlink>
      <w:r w:rsidRPr="00462134">
        <w:rPr>
          <w:rFonts w:asciiTheme="minorHAnsi" w:hAnsiTheme="minorHAnsi"/>
          <w:szCs w:val="22"/>
        </w:rPr>
        <w:t>.</w:t>
      </w:r>
    </w:p>
    <w:p w14:paraId="2BC71352" w14:textId="77777777" w:rsidR="00462134" w:rsidRPr="00462134" w:rsidRDefault="00462134" w:rsidP="00462134">
      <w:pPr>
        <w:pStyle w:val="Nadpis2"/>
        <w:spacing w:before="300" w:line="331" w:lineRule="auto"/>
        <w:rPr>
          <w:rFonts w:asciiTheme="minorHAnsi" w:hAnsiTheme="minorHAnsi"/>
          <w:b/>
          <w:color w:val="000000" w:themeColor="text1"/>
          <w:sz w:val="22"/>
          <w:szCs w:val="22"/>
        </w:rPr>
      </w:pPr>
      <w:r w:rsidRPr="00462134">
        <w:rPr>
          <w:rFonts w:asciiTheme="minorHAnsi" w:hAnsiTheme="minorHAnsi"/>
          <w:b/>
          <w:color w:val="000000" w:themeColor="text1"/>
          <w:sz w:val="22"/>
          <w:szCs w:val="22"/>
        </w:rPr>
        <w:t>1.</w:t>
      </w:r>
      <w:r w:rsidR="003C376B">
        <w:rPr>
          <w:rFonts w:asciiTheme="minorHAnsi" w:hAnsiTheme="minorHAnsi"/>
          <w:b/>
          <w:color w:val="000000" w:themeColor="text1"/>
          <w:sz w:val="22"/>
          <w:szCs w:val="22"/>
        </w:rPr>
        <w:t>2</w:t>
      </w:r>
      <w:r w:rsidRPr="00462134">
        <w:rPr>
          <w:rFonts w:asciiTheme="minorHAnsi" w:hAnsiTheme="minorHAnsi"/>
          <w:b/>
          <w:color w:val="000000" w:themeColor="text1"/>
          <w:sz w:val="22"/>
          <w:szCs w:val="22"/>
        </w:rPr>
        <w:t xml:space="preserve">. </w:t>
      </w:r>
      <w:r>
        <w:rPr>
          <w:rFonts w:asciiTheme="minorHAnsi" w:hAnsiTheme="minorHAnsi"/>
          <w:b/>
          <w:color w:val="000000" w:themeColor="text1"/>
          <w:sz w:val="22"/>
          <w:szCs w:val="22"/>
        </w:rPr>
        <w:t>Provozní režimy</w:t>
      </w:r>
    </w:p>
    <w:p w14:paraId="0F3D066F" w14:textId="77777777" w:rsidR="00462134" w:rsidRDefault="00462134" w:rsidP="0051062F">
      <w:pPr>
        <w:pStyle w:val="Prosttext"/>
        <w:jc w:val="both"/>
        <w:rPr>
          <w:rFonts w:asciiTheme="minorHAnsi" w:hAnsiTheme="minorHAnsi" w:cs="Arial"/>
          <w:b/>
          <w:bCs/>
          <w:sz w:val="22"/>
          <w:szCs w:val="22"/>
        </w:rPr>
      </w:pPr>
    </w:p>
    <w:p w14:paraId="332C9B67" w14:textId="77777777" w:rsidR="0051062F" w:rsidRPr="00A2227E" w:rsidRDefault="0051062F" w:rsidP="0051062F">
      <w:pPr>
        <w:pStyle w:val="Prosttext"/>
        <w:jc w:val="both"/>
        <w:rPr>
          <w:rFonts w:asciiTheme="minorHAnsi" w:hAnsiTheme="minorHAnsi" w:cs="Arial"/>
          <w:b/>
          <w:bCs/>
          <w:sz w:val="22"/>
          <w:szCs w:val="22"/>
        </w:rPr>
      </w:pPr>
      <w:r w:rsidRPr="00A2227E">
        <w:rPr>
          <w:rFonts w:asciiTheme="minorHAnsi" w:hAnsiTheme="minorHAnsi" w:cs="Arial"/>
          <w:b/>
          <w:bCs/>
          <w:sz w:val="22"/>
          <w:szCs w:val="22"/>
        </w:rPr>
        <w:t>LCD se budou aktivovat:</w:t>
      </w:r>
    </w:p>
    <w:p w14:paraId="51529868" w14:textId="77777777" w:rsidR="0051062F" w:rsidRPr="00A2227E" w:rsidRDefault="0051062F" w:rsidP="0051062F">
      <w:pPr>
        <w:pStyle w:val="Prosttext"/>
        <w:numPr>
          <w:ilvl w:val="0"/>
          <w:numId w:val="10"/>
        </w:numPr>
        <w:jc w:val="both"/>
        <w:rPr>
          <w:rFonts w:asciiTheme="minorHAnsi" w:hAnsiTheme="minorHAnsi" w:cs="Arial"/>
          <w:bCs/>
          <w:sz w:val="22"/>
          <w:szCs w:val="22"/>
        </w:rPr>
      </w:pPr>
      <w:r w:rsidRPr="00A2227E">
        <w:rPr>
          <w:rFonts w:asciiTheme="minorHAnsi" w:hAnsiTheme="minorHAnsi" w:cs="Arial"/>
          <w:bCs/>
          <w:sz w:val="22"/>
          <w:szCs w:val="22"/>
        </w:rPr>
        <w:t>Při jízdě dle standardního nebo výlukového JŘ</w:t>
      </w:r>
    </w:p>
    <w:p w14:paraId="68ADAD63" w14:textId="77777777" w:rsidR="0051062F" w:rsidRPr="00A2227E" w:rsidRDefault="0051062F" w:rsidP="0051062F">
      <w:pPr>
        <w:pStyle w:val="Prosttext"/>
        <w:numPr>
          <w:ilvl w:val="0"/>
          <w:numId w:val="10"/>
        </w:numPr>
        <w:jc w:val="both"/>
        <w:rPr>
          <w:rFonts w:asciiTheme="minorHAnsi" w:hAnsiTheme="minorHAnsi" w:cs="Arial"/>
          <w:bCs/>
          <w:sz w:val="22"/>
          <w:szCs w:val="22"/>
        </w:rPr>
      </w:pPr>
      <w:r w:rsidRPr="00A2227E">
        <w:rPr>
          <w:rFonts w:asciiTheme="minorHAnsi" w:hAnsiTheme="minorHAnsi" w:cs="Arial"/>
          <w:bCs/>
          <w:sz w:val="22"/>
          <w:szCs w:val="22"/>
        </w:rPr>
        <w:t>Při jízdě na cíl</w:t>
      </w:r>
    </w:p>
    <w:p w14:paraId="69E1A679" w14:textId="77777777" w:rsidR="0051062F" w:rsidRPr="00A2227E" w:rsidRDefault="0051062F" w:rsidP="0051062F">
      <w:pPr>
        <w:pStyle w:val="Prosttext"/>
        <w:numPr>
          <w:ilvl w:val="0"/>
          <w:numId w:val="10"/>
        </w:numPr>
        <w:jc w:val="both"/>
        <w:rPr>
          <w:rFonts w:asciiTheme="minorHAnsi" w:hAnsiTheme="minorHAnsi" w:cs="Arial"/>
          <w:bCs/>
          <w:sz w:val="22"/>
          <w:szCs w:val="22"/>
        </w:rPr>
      </w:pPr>
      <w:r w:rsidRPr="00A2227E">
        <w:rPr>
          <w:rFonts w:asciiTheme="minorHAnsi" w:hAnsiTheme="minorHAnsi" w:cs="Arial"/>
          <w:bCs/>
          <w:sz w:val="22"/>
          <w:szCs w:val="22"/>
        </w:rPr>
        <w:t>Při jízdě odklonem</w:t>
      </w:r>
    </w:p>
    <w:p w14:paraId="10BC654C" w14:textId="77777777" w:rsidR="0051062F" w:rsidRPr="00A2227E" w:rsidRDefault="0051062F" w:rsidP="0051062F">
      <w:pPr>
        <w:pStyle w:val="Prosttext"/>
        <w:numPr>
          <w:ilvl w:val="0"/>
          <w:numId w:val="10"/>
        </w:numPr>
        <w:jc w:val="both"/>
        <w:rPr>
          <w:rFonts w:asciiTheme="minorHAnsi" w:hAnsiTheme="minorHAnsi" w:cs="Arial"/>
          <w:bCs/>
          <w:sz w:val="22"/>
          <w:szCs w:val="22"/>
        </w:rPr>
      </w:pPr>
      <w:r w:rsidRPr="00A2227E">
        <w:rPr>
          <w:rFonts w:asciiTheme="minorHAnsi" w:hAnsiTheme="minorHAnsi" w:cs="Arial"/>
          <w:bCs/>
          <w:sz w:val="22"/>
          <w:szCs w:val="22"/>
        </w:rPr>
        <w:t>Při jízdě jako náhradní doprava</w:t>
      </w:r>
    </w:p>
    <w:p w14:paraId="2686D952" w14:textId="77777777" w:rsidR="0051062F" w:rsidRDefault="0051062F" w:rsidP="0051062F">
      <w:pPr>
        <w:pStyle w:val="Prosttext"/>
        <w:jc w:val="both"/>
        <w:rPr>
          <w:rFonts w:asciiTheme="minorHAnsi" w:hAnsiTheme="minorHAnsi" w:cs="Arial"/>
          <w:b/>
          <w:bCs/>
          <w:sz w:val="22"/>
          <w:szCs w:val="22"/>
        </w:rPr>
      </w:pPr>
    </w:p>
    <w:p w14:paraId="1E4BE7EC" w14:textId="77777777" w:rsidR="0051062F" w:rsidRPr="00A2227E" w:rsidRDefault="0051062F" w:rsidP="0051062F">
      <w:pPr>
        <w:pStyle w:val="Prosttext"/>
        <w:jc w:val="both"/>
        <w:rPr>
          <w:rFonts w:asciiTheme="minorHAnsi" w:hAnsiTheme="minorHAnsi" w:cs="Arial"/>
          <w:b/>
          <w:bCs/>
          <w:sz w:val="22"/>
          <w:szCs w:val="22"/>
        </w:rPr>
      </w:pPr>
      <w:r w:rsidRPr="00A2227E">
        <w:rPr>
          <w:rFonts w:asciiTheme="minorHAnsi" w:hAnsiTheme="minorHAnsi" w:cs="Arial"/>
          <w:b/>
          <w:bCs/>
          <w:sz w:val="22"/>
          <w:szCs w:val="22"/>
        </w:rPr>
        <w:t>LCD budou zobrazovat tyto „obrazovky“:</w:t>
      </w:r>
    </w:p>
    <w:p w14:paraId="610D0700" w14:textId="77777777" w:rsidR="0051062F" w:rsidRPr="00A2227E" w:rsidRDefault="0051062F" w:rsidP="0051062F">
      <w:pPr>
        <w:pStyle w:val="Prosttext"/>
        <w:numPr>
          <w:ilvl w:val="0"/>
          <w:numId w:val="12"/>
        </w:numPr>
        <w:jc w:val="both"/>
        <w:rPr>
          <w:rFonts w:asciiTheme="minorHAnsi" w:hAnsiTheme="minorHAnsi" w:cs="Arial"/>
          <w:bCs/>
          <w:sz w:val="22"/>
          <w:szCs w:val="22"/>
        </w:rPr>
      </w:pPr>
      <w:r w:rsidRPr="00A2227E">
        <w:rPr>
          <w:rFonts w:asciiTheme="minorHAnsi" w:hAnsiTheme="minorHAnsi" w:cs="Arial"/>
          <w:bCs/>
          <w:sz w:val="22"/>
          <w:szCs w:val="22"/>
        </w:rPr>
        <w:t>O1 – perlová šňůra</w:t>
      </w:r>
    </w:p>
    <w:p w14:paraId="4BD262AA" w14:textId="77777777" w:rsidR="0051062F" w:rsidRPr="00A2227E" w:rsidRDefault="0051062F" w:rsidP="0051062F">
      <w:pPr>
        <w:pStyle w:val="Prosttext"/>
        <w:numPr>
          <w:ilvl w:val="0"/>
          <w:numId w:val="12"/>
        </w:numPr>
        <w:jc w:val="both"/>
        <w:rPr>
          <w:rFonts w:asciiTheme="minorHAnsi" w:hAnsiTheme="minorHAnsi" w:cs="Arial"/>
          <w:bCs/>
          <w:sz w:val="22"/>
          <w:szCs w:val="22"/>
        </w:rPr>
      </w:pPr>
      <w:r w:rsidRPr="00A2227E">
        <w:rPr>
          <w:rFonts w:asciiTheme="minorHAnsi" w:hAnsiTheme="minorHAnsi" w:cs="Arial"/>
          <w:bCs/>
          <w:sz w:val="22"/>
          <w:szCs w:val="22"/>
        </w:rPr>
        <w:t>O2 – informace o zastávce (množina obrazovek k různým zastávkám)</w:t>
      </w:r>
    </w:p>
    <w:p w14:paraId="61200187" w14:textId="77777777" w:rsidR="0051062F" w:rsidRPr="00A2227E" w:rsidRDefault="0051062F" w:rsidP="0051062F">
      <w:pPr>
        <w:pStyle w:val="Prosttext"/>
        <w:numPr>
          <w:ilvl w:val="0"/>
          <w:numId w:val="12"/>
        </w:numPr>
        <w:jc w:val="both"/>
        <w:rPr>
          <w:rFonts w:asciiTheme="minorHAnsi" w:hAnsiTheme="minorHAnsi" w:cs="Arial"/>
          <w:bCs/>
          <w:sz w:val="22"/>
          <w:szCs w:val="22"/>
        </w:rPr>
      </w:pPr>
      <w:r w:rsidRPr="00A2227E">
        <w:rPr>
          <w:rFonts w:asciiTheme="minorHAnsi" w:hAnsiTheme="minorHAnsi" w:cs="Arial"/>
          <w:bCs/>
          <w:sz w:val="22"/>
          <w:szCs w:val="22"/>
        </w:rPr>
        <w:t xml:space="preserve">O3 – </w:t>
      </w:r>
      <w:r>
        <w:rPr>
          <w:rFonts w:asciiTheme="minorHAnsi" w:hAnsiTheme="minorHAnsi" w:cs="Arial"/>
          <w:bCs/>
          <w:sz w:val="22"/>
          <w:szCs w:val="22"/>
        </w:rPr>
        <w:t xml:space="preserve">dopravní </w:t>
      </w:r>
      <w:r w:rsidRPr="00A2227E">
        <w:rPr>
          <w:rFonts w:asciiTheme="minorHAnsi" w:hAnsiTheme="minorHAnsi" w:cs="Arial"/>
          <w:bCs/>
          <w:sz w:val="22"/>
          <w:szCs w:val="22"/>
        </w:rPr>
        <w:t>informace plánovaná (množina obrazovek s různými informacemi)</w:t>
      </w:r>
    </w:p>
    <w:p w14:paraId="23E775DB" w14:textId="77777777" w:rsidR="0051062F" w:rsidRPr="00A2227E" w:rsidRDefault="0051062F" w:rsidP="0051062F">
      <w:pPr>
        <w:pStyle w:val="Prosttext"/>
        <w:numPr>
          <w:ilvl w:val="0"/>
          <w:numId w:val="12"/>
        </w:numPr>
        <w:jc w:val="both"/>
        <w:rPr>
          <w:rFonts w:asciiTheme="minorHAnsi" w:hAnsiTheme="minorHAnsi" w:cs="Arial"/>
          <w:bCs/>
          <w:sz w:val="22"/>
          <w:szCs w:val="22"/>
        </w:rPr>
      </w:pPr>
      <w:r w:rsidRPr="00A2227E">
        <w:rPr>
          <w:rFonts w:asciiTheme="minorHAnsi" w:hAnsiTheme="minorHAnsi" w:cs="Arial"/>
          <w:bCs/>
          <w:sz w:val="22"/>
          <w:szCs w:val="22"/>
        </w:rPr>
        <w:t xml:space="preserve">O4 – mimořádná informace – </w:t>
      </w:r>
      <w:r>
        <w:rPr>
          <w:rFonts w:asciiTheme="minorHAnsi" w:hAnsiTheme="minorHAnsi" w:cs="Arial"/>
          <w:bCs/>
          <w:sz w:val="22"/>
          <w:szCs w:val="22"/>
        </w:rPr>
        <w:t xml:space="preserve">např. </w:t>
      </w:r>
      <w:r w:rsidRPr="00A2227E">
        <w:rPr>
          <w:rFonts w:asciiTheme="minorHAnsi" w:hAnsiTheme="minorHAnsi" w:cs="Arial"/>
          <w:bCs/>
          <w:sz w:val="22"/>
          <w:szCs w:val="22"/>
        </w:rPr>
        <w:t>jízda odklonem</w:t>
      </w:r>
    </w:p>
    <w:p w14:paraId="01A115EC" w14:textId="77777777" w:rsidR="0051062F" w:rsidRPr="00A2227E" w:rsidRDefault="0051062F" w:rsidP="0051062F">
      <w:pPr>
        <w:pStyle w:val="Prosttext"/>
        <w:numPr>
          <w:ilvl w:val="0"/>
          <w:numId w:val="12"/>
        </w:numPr>
        <w:jc w:val="both"/>
        <w:rPr>
          <w:rFonts w:asciiTheme="minorHAnsi" w:hAnsiTheme="minorHAnsi" w:cs="Arial"/>
          <w:bCs/>
          <w:sz w:val="22"/>
          <w:szCs w:val="22"/>
        </w:rPr>
      </w:pPr>
      <w:r w:rsidRPr="00A2227E">
        <w:rPr>
          <w:rFonts w:asciiTheme="minorHAnsi" w:hAnsiTheme="minorHAnsi" w:cs="Arial"/>
          <w:bCs/>
          <w:sz w:val="22"/>
          <w:szCs w:val="22"/>
        </w:rPr>
        <w:t>O5 – zastávka na znamení – příští zastávka X: ZASTAVÍME</w:t>
      </w:r>
    </w:p>
    <w:p w14:paraId="1BD2BD87" w14:textId="77777777" w:rsidR="0051062F" w:rsidRPr="00A2227E" w:rsidRDefault="0051062F" w:rsidP="0051062F">
      <w:pPr>
        <w:pStyle w:val="Prosttext"/>
        <w:numPr>
          <w:ilvl w:val="0"/>
          <w:numId w:val="12"/>
        </w:numPr>
        <w:jc w:val="both"/>
        <w:rPr>
          <w:rFonts w:asciiTheme="minorHAnsi" w:hAnsiTheme="minorHAnsi" w:cs="Arial"/>
          <w:bCs/>
          <w:sz w:val="22"/>
          <w:szCs w:val="22"/>
        </w:rPr>
      </w:pPr>
      <w:r w:rsidRPr="00A2227E">
        <w:rPr>
          <w:rFonts w:asciiTheme="minorHAnsi" w:hAnsiTheme="minorHAnsi" w:cs="Arial"/>
          <w:bCs/>
          <w:sz w:val="22"/>
          <w:szCs w:val="22"/>
        </w:rPr>
        <w:t>O6 – reklama (množina reklam)</w:t>
      </w:r>
    </w:p>
    <w:p w14:paraId="7EBD9FC2" w14:textId="77777777" w:rsidR="0051062F" w:rsidRPr="00A2227E" w:rsidRDefault="0051062F" w:rsidP="0051062F">
      <w:pPr>
        <w:pStyle w:val="Prosttext"/>
        <w:numPr>
          <w:ilvl w:val="0"/>
          <w:numId w:val="12"/>
        </w:numPr>
        <w:jc w:val="both"/>
        <w:rPr>
          <w:rFonts w:asciiTheme="minorHAnsi" w:hAnsiTheme="minorHAnsi" w:cs="Arial"/>
          <w:bCs/>
          <w:sz w:val="22"/>
          <w:szCs w:val="22"/>
        </w:rPr>
      </w:pPr>
      <w:r w:rsidRPr="00A2227E">
        <w:rPr>
          <w:rFonts w:asciiTheme="minorHAnsi" w:hAnsiTheme="minorHAnsi" w:cs="Arial"/>
          <w:bCs/>
          <w:sz w:val="22"/>
          <w:szCs w:val="22"/>
        </w:rPr>
        <w:t>O7 – jízda do konečné zastávky</w:t>
      </w:r>
    </w:p>
    <w:p w14:paraId="4BA6D843" w14:textId="77777777" w:rsidR="00CC7865" w:rsidRDefault="00CC7865" w:rsidP="0051062F">
      <w:pPr>
        <w:pStyle w:val="Prosttext"/>
        <w:jc w:val="both"/>
        <w:rPr>
          <w:rFonts w:asciiTheme="minorHAnsi" w:hAnsiTheme="minorHAnsi" w:cs="Arial"/>
          <w:b/>
          <w:bCs/>
          <w:sz w:val="22"/>
          <w:szCs w:val="22"/>
        </w:rPr>
      </w:pPr>
    </w:p>
    <w:p w14:paraId="5AC37175" w14:textId="77777777" w:rsidR="00462134" w:rsidRDefault="00462134" w:rsidP="0051062F">
      <w:pPr>
        <w:pStyle w:val="Prosttext"/>
        <w:jc w:val="both"/>
        <w:rPr>
          <w:rFonts w:asciiTheme="minorHAnsi" w:hAnsiTheme="minorHAnsi" w:cs="Arial"/>
          <w:b/>
          <w:bCs/>
          <w:sz w:val="22"/>
          <w:szCs w:val="22"/>
        </w:rPr>
      </w:pPr>
    </w:p>
    <w:p w14:paraId="16E47DA8" w14:textId="77777777" w:rsidR="0051062F" w:rsidRPr="00A2227E" w:rsidRDefault="0051062F" w:rsidP="0051062F">
      <w:pPr>
        <w:pStyle w:val="Prosttext"/>
        <w:jc w:val="both"/>
        <w:rPr>
          <w:rFonts w:asciiTheme="minorHAnsi" w:hAnsiTheme="minorHAnsi" w:cs="Arial"/>
          <w:b/>
          <w:bCs/>
          <w:sz w:val="22"/>
          <w:szCs w:val="22"/>
        </w:rPr>
      </w:pPr>
      <w:r w:rsidRPr="00A2227E">
        <w:rPr>
          <w:rFonts w:asciiTheme="minorHAnsi" w:hAnsiTheme="minorHAnsi" w:cs="Arial"/>
          <w:b/>
          <w:bCs/>
          <w:sz w:val="22"/>
          <w:szCs w:val="22"/>
        </w:rPr>
        <w:t>Režim</w:t>
      </w:r>
      <w:r w:rsidR="009077A2">
        <w:rPr>
          <w:rFonts w:asciiTheme="minorHAnsi" w:hAnsiTheme="minorHAnsi" w:cs="Arial"/>
          <w:b/>
          <w:bCs/>
          <w:sz w:val="22"/>
          <w:szCs w:val="22"/>
        </w:rPr>
        <w:t>y</w:t>
      </w:r>
      <w:r w:rsidRPr="00A2227E">
        <w:rPr>
          <w:rFonts w:asciiTheme="minorHAnsi" w:hAnsiTheme="minorHAnsi" w:cs="Arial"/>
          <w:b/>
          <w:bCs/>
          <w:sz w:val="22"/>
          <w:szCs w:val="22"/>
        </w:rPr>
        <w:t xml:space="preserve"> mezizastávkový úsek</w:t>
      </w:r>
      <w:r w:rsidR="009077A2">
        <w:rPr>
          <w:rFonts w:asciiTheme="minorHAnsi" w:hAnsiTheme="minorHAnsi" w:cs="Arial"/>
          <w:b/>
          <w:bCs/>
          <w:sz w:val="22"/>
          <w:szCs w:val="22"/>
        </w:rPr>
        <w:t xml:space="preserve"> a zastávka:</w:t>
      </w:r>
    </w:p>
    <w:p w14:paraId="56B55BF0" w14:textId="77777777" w:rsidR="0051062F" w:rsidRPr="00A2227E" w:rsidRDefault="0051062F" w:rsidP="0051062F">
      <w:pPr>
        <w:pStyle w:val="Prosttext"/>
        <w:jc w:val="both"/>
        <w:rPr>
          <w:rFonts w:asciiTheme="minorHAnsi" w:hAnsiTheme="minorHAnsi" w:cs="Arial"/>
          <w:bCs/>
          <w:sz w:val="22"/>
          <w:szCs w:val="22"/>
        </w:rPr>
      </w:pPr>
    </w:p>
    <w:p w14:paraId="0694F217" w14:textId="77777777" w:rsidR="0051062F" w:rsidRPr="00A2227E" w:rsidRDefault="0051062F" w:rsidP="0051062F">
      <w:pPr>
        <w:pStyle w:val="Prosttext"/>
        <w:jc w:val="both"/>
        <w:rPr>
          <w:rFonts w:asciiTheme="minorHAnsi" w:hAnsiTheme="minorHAnsi" w:cs="Arial"/>
          <w:bCs/>
          <w:sz w:val="22"/>
          <w:szCs w:val="22"/>
        </w:rPr>
      </w:pPr>
      <w:r w:rsidRPr="00A2227E">
        <w:rPr>
          <w:rFonts w:asciiTheme="minorHAnsi" w:hAnsiTheme="minorHAnsi" w:cs="Arial"/>
          <w:bCs/>
          <w:sz w:val="22"/>
          <w:szCs w:val="22"/>
        </w:rPr>
        <w:t>Výjimku tvoří jízda z předposlední zastávky na trase, kdy perlová šňůra ztrácí smysl. LCD zobrazuje O7 s názvem konečné a textem „Příští zastávka konečná. Vystupte prosím.“</w:t>
      </w:r>
    </w:p>
    <w:p w14:paraId="1B17FF0D" w14:textId="77777777" w:rsidR="00B85FA7" w:rsidRPr="00A2227E" w:rsidRDefault="00B85FA7" w:rsidP="0086316C">
      <w:pPr>
        <w:pStyle w:val="Prosttext"/>
        <w:jc w:val="both"/>
        <w:rPr>
          <w:rFonts w:asciiTheme="minorHAnsi" w:hAnsiTheme="minorHAnsi"/>
          <w:bCs/>
          <w:sz w:val="22"/>
          <w:szCs w:val="22"/>
        </w:rPr>
      </w:pPr>
    </w:p>
    <w:p w14:paraId="02A04D06" w14:textId="77777777" w:rsidR="009246D5" w:rsidRPr="00A2227E" w:rsidRDefault="00A2227E" w:rsidP="0086316C">
      <w:pPr>
        <w:pStyle w:val="Prosttext"/>
        <w:jc w:val="both"/>
        <w:rPr>
          <w:rFonts w:asciiTheme="minorHAnsi" w:hAnsiTheme="minorHAnsi" w:cs="Arial"/>
          <w:bCs/>
          <w:sz w:val="22"/>
          <w:szCs w:val="22"/>
        </w:rPr>
      </w:pPr>
      <w:r w:rsidRPr="00A2227E">
        <w:rPr>
          <w:rFonts w:asciiTheme="minorHAnsi" w:hAnsiTheme="minorHAnsi" w:cs="Arial"/>
          <w:bCs/>
          <w:sz w:val="22"/>
          <w:szCs w:val="22"/>
        </w:rPr>
        <w:lastRenderedPageBreak/>
        <w:t>Poznámky:</w:t>
      </w:r>
    </w:p>
    <w:p w14:paraId="5AB7949A" w14:textId="77777777" w:rsidR="009246D5" w:rsidRPr="00A2227E" w:rsidRDefault="009246D5" w:rsidP="00D517F0">
      <w:pPr>
        <w:pStyle w:val="Prosttext"/>
        <w:numPr>
          <w:ilvl w:val="0"/>
          <w:numId w:val="13"/>
        </w:numPr>
        <w:jc w:val="both"/>
        <w:rPr>
          <w:rFonts w:asciiTheme="minorHAnsi" w:hAnsiTheme="minorHAnsi" w:cs="Arial"/>
          <w:bCs/>
          <w:sz w:val="22"/>
          <w:szCs w:val="22"/>
        </w:rPr>
      </w:pPr>
      <w:r w:rsidRPr="00A2227E">
        <w:rPr>
          <w:rFonts w:asciiTheme="minorHAnsi" w:hAnsiTheme="minorHAnsi" w:cs="Arial"/>
          <w:bCs/>
          <w:sz w:val="22"/>
          <w:szCs w:val="22"/>
        </w:rPr>
        <w:t xml:space="preserve">Protože text dopravních informací může být dosti dlouhý a plný datumů a časů, je třeba </w:t>
      </w:r>
      <w:r w:rsidRPr="00170F39">
        <w:rPr>
          <w:rFonts w:asciiTheme="minorHAnsi" w:hAnsiTheme="minorHAnsi" w:cs="Arial"/>
          <w:bCs/>
          <w:sz w:val="22"/>
          <w:szCs w:val="22"/>
        </w:rPr>
        <w:t xml:space="preserve">počítat </w:t>
      </w:r>
      <w:r w:rsidR="005F6099" w:rsidRPr="00170F39">
        <w:rPr>
          <w:rFonts w:asciiTheme="minorHAnsi" w:hAnsiTheme="minorHAnsi" w:cs="Arial"/>
          <w:bCs/>
          <w:color w:val="000000" w:themeColor="text1"/>
          <w:sz w:val="22"/>
          <w:szCs w:val="22"/>
        </w:rPr>
        <w:t>minimálně</w:t>
      </w:r>
      <w:r w:rsidRPr="00170F39">
        <w:rPr>
          <w:rFonts w:asciiTheme="minorHAnsi" w:hAnsiTheme="minorHAnsi" w:cs="Arial"/>
          <w:bCs/>
          <w:sz w:val="22"/>
          <w:szCs w:val="22"/>
        </w:rPr>
        <w:t xml:space="preserve"> s 10s</w:t>
      </w:r>
      <w:r w:rsidRPr="00A2227E">
        <w:rPr>
          <w:rFonts w:asciiTheme="minorHAnsi" w:hAnsiTheme="minorHAnsi" w:cs="Arial"/>
          <w:bCs/>
          <w:sz w:val="22"/>
          <w:szCs w:val="22"/>
        </w:rPr>
        <w:t xml:space="preserve"> zobrazením + 10s perlová šňůra (</w:t>
      </w:r>
      <w:r w:rsidR="00ED1A1E">
        <w:rPr>
          <w:rFonts w:asciiTheme="minorHAnsi" w:hAnsiTheme="minorHAnsi" w:cs="Arial"/>
          <w:bCs/>
          <w:sz w:val="22"/>
          <w:szCs w:val="22"/>
        </w:rPr>
        <w:t xml:space="preserve">dále jen </w:t>
      </w:r>
      <w:r w:rsidRPr="00A2227E">
        <w:rPr>
          <w:rFonts w:asciiTheme="minorHAnsi" w:hAnsiTheme="minorHAnsi" w:cs="Arial"/>
          <w:bCs/>
          <w:sz w:val="22"/>
          <w:szCs w:val="22"/>
        </w:rPr>
        <w:t>pš).</w:t>
      </w:r>
    </w:p>
    <w:p w14:paraId="4FCCC558" w14:textId="77777777" w:rsidR="009246D5" w:rsidRPr="00A2227E" w:rsidRDefault="009246D5" w:rsidP="00D517F0">
      <w:pPr>
        <w:pStyle w:val="Prosttext"/>
        <w:numPr>
          <w:ilvl w:val="0"/>
          <w:numId w:val="13"/>
        </w:numPr>
        <w:jc w:val="both"/>
        <w:rPr>
          <w:rFonts w:asciiTheme="minorHAnsi" w:hAnsiTheme="minorHAnsi" w:cs="Arial"/>
          <w:bCs/>
          <w:sz w:val="22"/>
          <w:szCs w:val="22"/>
        </w:rPr>
      </w:pPr>
      <w:r w:rsidRPr="00A2227E">
        <w:rPr>
          <w:rFonts w:asciiTheme="minorHAnsi" w:hAnsiTheme="minorHAnsi" w:cs="Arial"/>
          <w:bCs/>
          <w:sz w:val="22"/>
          <w:szCs w:val="22"/>
        </w:rPr>
        <w:t>Vzhledem k tomu, že klasický městský mezizastávkový úsek je 1 minuta, což se běžně jezdí za 40s, vychází na reklamu cca 15s.</w:t>
      </w:r>
    </w:p>
    <w:p w14:paraId="7DBB92F0" w14:textId="77777777" w:rsidR="009246D5" w:rsidRPr="00A2227E" w:rsidRDefault="009246D5" w:rsidP="00D517F0">
      <w:pPr>
        <w:pStyle w:val="Prosttext"/>
        <w:numPr>
          <w:ilvl w:val="0"/>
          <w:numId w:val="13"/>
        </w:numPr>
        <w:jc w:val="both"/>
        <w:rPr>
          <w:rFonts w:asciiTheme="minorHAnsi" w:hAnsiTheme="minorHAnsi" w:cs="Arial"/>
          <w:bCs/>
          <w:sz w:val="22"/>
          <w:szCs w:val="22"/>
        </w:rPr>
      </w:pPr>
      <w:r w:rsidRPr="00A2227E">
        <w:rPr>
          <w:rFonts w:asciiTheme="minorHAnsi" w:hAnsiTheme="minorHAnsi" w:cs="Arial"/>
          <w:bCs/>
          <w:sz w:val="22"/>
          <w:szCs w:val="22"/>
        </w:rPr>
        <w:t>15s je tedy maximální délka spotu, aby jej bylo možno celý zobrazit ve všech mezizastávkových úsecích.</w:t>
      </w:r>
    </w:p>
    <w:p w14:paraId="2000F674" w14:textId="77777777" w:rsidR="009246D5" w:rsidRPr="00A2227E" w:rsidRDefault="009246D5" w:rsidP="00D517F0">
      <w:pPr>
        <w:pStyle w:val="Prosttext"/>
        <w:numPr>
          <w:ilvl w:val="0"/>
          <w:numId w:val="13"/>
        </w:numPr>
        <w:jc w:val="both"/>
        <w:rPr>
          <w:rFonts w:asciiTheme="minorHAnsi" w:hAnsiTheme="minorHAnsi" w:cs="Arial"/>
          <w:bCs/>
          <w:sz w:val="22"/>
          <w:szCs w:val="22"/>
        </w:rPr>
      </w:pPr>
      <w:r w:rsidRPr="00A2227E">
        <w:rPr>
          <w:rFonts w:asciiTheme="minorHAnsi" w:hAnsiTheme="minorHAnsi" w:cs="Arial"/>
          <w:bCs/>
          <w:sz w:val="22"/>
          <w:szCs w:val="22"/>
        </w:rPr>
        <w:t xml:space="preserve">Pokud </w:t>
      </w:r>
      <w:r w:rsidR="005F6099">
        <w:rPr>
          <w:rFonts w:asciiTheme="minorHAnsi" w:hAnsiTheme="minorHAnsi" w:cs="Arial"/>
          <w:bCs/>
          <w:sz w:val="22"/>
          <w:szCs w:val="22"/>
        </w:rPr>
        <w:t>jsou reklamy např. tři</w:t>
      </w:r>
      <w:r w:rsidR="00170F39">
        <w:rPr>
          <w:rFonts w:asciiTheme="minorHAnsi" w:hAnsiTheme="minorHAnsi" w:cs="Arial"/>
          <w:bCs/>
          <w:sz w:val="22"/>
          <w:szCs w:val="22"/>
        </w:rPr>
        <w:t xml:space="preserve"> </w:t>
      </w:r>
      <w:r w:rsidR="005F6099">
        <w:rPr>
          <w:rFonts w:asciiTheme="minorHAnsi" w:hAnsiTheme="minorHAnsi" w:cs="Arial"/>
          <w:bCs/>
          <w:sz w:val="22"/>
          <w:szCs w:val="22"/>
        </w:rPr>
        <w:t>(A,</w:t>
      </w:r>
      <w:r w:rsidR="00170F39">
        <w:rPr>
          <w:rFonts w:asciiTheme="minorHAnsi" w:hAnsiTheme="minorHAnsi" w:cs="Arial"/>
          <w:bCs/>
          <w:sz w:val="22"/>
          <w:szCs w:val="22"/>
        </w:rPr>
        <w:t xml:space="preserve"> </w:t>
      </w:r>
      <w:r w:rsidR="005F6099">
        <w:rPr>
          <w:rFonts w:asciiTheme="minorHAnsi" w:hAnsiTheme="minorHAnsi" w:cs="Arial"/>
          <w:bCs/>
          <w:sz w:val="22"/>
          <w:szCs w:val="22"/>
        </w:rPr>
        <w:t>B,</w:t>
      </w:r>
      <w:r w:rsidR="00170F39">
        <w:rPr>
          <w:rFonts w:asciiTheme="minorHAnsi" w:hAnsiTheme="minorHAnsi" w:cs="Arial"/>
          <w:bCs/>
          <w:sz w:val="22"/>
          <w:szCs w:val="22"/>
        </w:rPr>
        <w:t xml:space="preserve"> </w:t>
      </w:r>
      <w:r w:rsidR="005F6099">
        <w:rPr>
          <w:rFonts w:asciiTheme="minorHAnsi" w:hAnsiTheme="minorHAnsi" w:cs="Arial"/>
          <w:bCs/>
          <w:sz w:val="22"/>
          <w:szCs w:val="22"/>
        </w:rPr>
        <w:t xml:space="preserve">C), </w:t>
      </w:r>
      <w:r w:rsidRPr="00A2227E">
        <w:rPr>
          <w:rFonts w:asciiTheme="minorHAnsi" w:hAnsiTheme="minorHAnsi" w:cs="Arial"/>
          <w:bCs/>
          <w:sz w:val="22"/>
          <w:szCs w:val="22"/>
        </w:rPr>
        <w:t>jsou cyklovány v tomto pořadí a PP nebo LCD si pamatuje poslední spuštěný: A,pš,B, zastávka,C,pš,A, zastávka</w:t>
      </w:r>
      <w:r w:rsidR="00170F39">
        <w:rPr>
          <w:rFonts w:asciiTheme="minorHAnsi" w:hAnsiTheme="minorHAnsi" w:cs="Arial"/>
          <w:bCs/>
          <w:sz w:val="22"/>
          <w:szCs w:val="22"/>
        </w:rPr>
        <w:t xml:space="preserve"> </w:t>
      </w:r>
      <w:r w:rsidRPr="00A2227E">
        <w:rPr>
          <w:rFonts w:asciiTheme="minorHAnsi" w:hAnsiTheme="minorHAnsi" w:cs="Arial"/>
          <w:bCs/>
          <w:sz w:val="22"/>
          <w:szCs w:val="22"/>
        </w:rPr>
        <w:t>...</w:t>
      </w:r>
    </w:p>
    <w:p w14:paraId="5FFB7DF4" w14:textId="77777777" w:rsidR="009246D5" w:rsidRPr="00A2227E" w:rsidRDefault="009246D5" w:rsidP="00D517F0">
      <w:pPr>
        <w:pStyle w:val="Prosttext"/>
        <w:numPr>
          <w:ilvl w:val="0"/>
          <w:numId w:val="13"/>
        </w:numPr>
        <w:jc w:val="both"/>
        <w:rPr>
          <w:rFonts w:asciiTheme="minorHAnsi" w:hAnsiTheme="minorHAnsi" w:cs="Arial"/>
          <w:bCs/>
          <w:sz w:val="22"/>
          <w:szCs w:val="22"/>
        </w:rPr>
      </w:pPr>
      <w:r w:rsidRPr="00A2227E">
        <w:rPr>
          <w:rFonts w:asciiTheme="minorHAnsi" w:hAnsiTheme="minorHAnsi" w:cs="Arial"/>
          <w:bCs/>
          <w:sz w:val="22"/>
          <w:szCs w:val="22"/>
        </w:rPr>
        <w:t>Pokud není reklama k dispozici, cykluje pouze perlová šňůra, resp. je trvale zobrazována.</w:t>
      </w:r>
    </w:p>
    <w:p w14:paraId="4E1BF439" w14:textId="77777777" w:rsidR="009246D5" w:rsidRPr="00A2227E" w:rsidRDefault="009246D5" w:rsidP="00D517F0">
      <w:pPr>
        <w:pStyle w:val="Prosttext"/>
        <w:numPr>
          <w:ilvl w:val="0"/>
          <w:numId w:val="13"/>
        </w:numPr>
        <w:jc w:val="both"/>
        <w:rPr>
          <w:rFonts w:asciiTheme="minorHAnsi" w:hAnsiTheme="minorHAnsi" w:cs="Arial"/>
          <w:bCs/>
          <w:sz w:val="22"/>
          <w:szCs w:val="22"/>
        </w:rPr>
      </w:pPr>
      <w:r w:rsidRPr="00A2227E">
        <w:rPr>
          <w:rFonts w:asciiTheme="minorHAnsi" w:hAnsiTheme="minorHAnsi" w:cs="Arial"/>
          <w:bCs/>
          <w:sz w:val="22"/>
          <w:szCs w:val="22"/>
        </w:rPr>
        <w:t>Informace o zastávce se zobrazí již před příjezdem do zastávky, tzn. reklama je ukončena cca 70m před zastávkou.</w:t>
      </w:r>
    </w:p>
    <w:p w14:paraId="21750ED8" w14:textId="77777777" w:rsidR="00010326" w:rsidRDefault="00010326" w:rsidP="0051062F">
      <w:pPr>
        <w:pStyle w:val="Prosttext"/>
        <w:jc w:val="both"/>
        <w:rPr>
          <w:rFonts w:asciiTheme="minorHAnsi" w:hAnsiTheme="minorHAnsi" w:cs="Arial"/>
          <w:b/>
          <w:bCs/>
          <w:sz w:val="22"/>
          <w:szCs w:val="22"/>
        </w:rPr>
      </w:pPr>
    </w:p>
    <w:p w14:paraId="22C729AC" w14:textId="77777777" w:rsidR="00010326" w:rsidRPr="00A2227E" w:rsidRDefault="00010326" w:rsidP="00010326">
      <w:pPr>
        <w:pStyle w:val="Prosttext"/>
        <w:jc w:val="both"/>
        <w:rPr>
          <w:rFonts w:asciiTheme="minorHAnsi" w:hAnsiTheme="minorHAnsi" w:cs="Arial"/>
          <w:b/>
          <w:bCs/>
          <w:sz w:val="22"/>
          <w:szCs w:val="22"/>
        </w:rPr>
      </w:pPr>
      <w:r w:rsidRPr="00A2227E">
        <w:rPr>
          <w:rFonts w:asciiTheme="minorHAnsi" w:hAnsiTheme="minorHAnsi" w:cs="Arial"/>
          <w:b/>
          <w:bCs/>
          <w:sz w:val="22"/>
          <w:szCs w:val="22"/>
        </w:rPr>
        <w:t>LCD budou vypnuty:</w:t>
      </w:r>
    </w:p>
    <w:p w14:paraId="4D965D9C" w14:textId="77777777" w:rsidR="00010326" w:rsidRPr="00A2227E" w:rsidRDefault="00010326" w:rsidP="00010326">
      <w:pPr>
        <w:pStyle w:val="Prosttext"/>
        <w:numPr>
          <w:ilvl w:val="0"/>
          <w:numId w:val="11"/>
        </w:numPr>
        <w:jc w:val="both"/>
        <w:rPr>
          <w:rFonts w:asciiTheme="minorHAnsi" w:hAnsiTheme="minorHAnsi" w:cs="Arial"/>
          <w:bCs/>
          <w:sz w:val="22"/>
          <w:szCs w:val="22"/>
        </w:rPr>
      </w:pPr>
      <w:r w:rsidRPr="00A2227E">
        <w:rPr>
          <w:rFonts w:asciiTheme="minorHAnsi" w:hAnsiTheme="minorHAnsi" w:cs="Arial"/>
          <w:bCs/>
          <w:sz w:val="22"/>
          <w:szCs w:val="22"/>
        </w:rPr>
        <w:t>Při služební jízdě</w:t>
      </w:r>
    </w:p>
    <w:p w14:paraId="1C92175F" w14:textId="77777777" w:rsidR="00010326" w:rsidRPr="00A2227E" w:rsidRDefault="00010326" w:rsidP="00010326">
      <w:pPr>
        <w:pStyle w:val="Prosttext"/>
        <w:numPr>
          <w:ilvl w:val="0"/>
          <w:numId w:val="11"/>
        </w:numPr>
        <w:jc w:val="both"/>
        <w:rPr>
          <w:rFonts w:asciiTheme="minorHAnsi" w:hAnsiTheme="minorHAnsi"/>
          <w:bCs/>
          <w:sz w:val="22"/>
          <w:szCs w:val="22"/>
        </w:rPr>
      </w:pPr>
      <w:r w:rsidRPr="00A2227E">
        <w:rPr>
          <w:rFonts w:asciiTheme="minorHAnsi" w:hAnsiTheme="minorHAnsi" w:cs="Arial"/>
          <w:bCs/>
          <w:sz w:val="22"/>
          <w:szCs w:val="22"/>
        </w:rPr>
        <w:t>V době stání na konečné</w:t>
      </w:r>
    </w:p>
    <w:p w14:paraId="2B9747FE" w14:textId="77777777" w:rsidR="00010326" w:rsidRPr="00A2227E" w:rsidRDefault="00010326" w:rsidP="00010326">
      <w:pPr>
        <w:pStyle w:val="Prosttext"/>
        <w:jc w:val="both"/>
        <w:rPr>
          <w:rFonts w:asciiTheme="minorHAnsi" w:hAnsiTheme="minorHAnsi" w:cs="Arial"/>
          <w:bCs/>
          <w:sz w:val="22"/>
          <w:szCs w:val="22"/>
        </w:rPr>
      </w:pPr>
    </w:p>
    <w:p w14:paraId="65B1A2C1" w14:textId="77777777" w:rsidR="00010326" w:rsidRPr="00A2227E" w:rsidRDefault="00010326" w:rsidP="00010326">
      <w:pPr>
        <w:pStyle w:val="Prosttext"/>
        <w:jc w:val="both"/>
        <w:rPr>
          <w:rFonts w:asciiTheme="minorHAnsi" w:hAnsiTheme="minorHAnsi" w:cs="Arial"/>
          <w:bCs/>
          <w:sz w:val="22"/>
          <w:szCs w:val="22"/>
        </w:rPr>
      </w:pPr>
      <w:r w:rsidRPr="00A2227E">
        <w:rPr>
          <w:rFonts w:asciiTheme="minorHAnsi" w:hAnsiTheme="minorHAnsi" w:cs="Arial"/>
          <w:bCs/>
          <w:sz w:val="22"/>
          <w:szCs w:val="22"/>
        </w:rPr>
        <w:t xml:space="preserve">Stání na konečné je doba mezi potvrzením konce trasy na terminálu PP a potvrzením začátku </w:t>
      </w:r>
      <w:r>
        <w:rPr>
          <w:rFonts w:asciiTheme="minorHAnsi" w:hAnsiTheme="minorHAnsi" w:cs="Arial"/>
          <w:bCs/>
          <w:sz w:val="22"/>
          <w:szCs w:val="22"/>
        </w:rPr>
        <w:t xml:space="preserve">jízdy </w:t>
      </w:r>
      <w:r w:rsidRPr="00A2227E">
        <w:rPr>
          <w:rFonts w:asciiTheme="minorHAnsi" w:hAnsiTheme="minorHAnsi" w:cs="Arial"/>
          <w:bCs/>
          <w:sz w:val="22"/>
          <w:szCs w:val="22"/>
        </w:rPr>
        <w:t xml:space="preserve">následující trasy. </w:t>
      </w:r>
    </w:p>
    <w:p w14:paraId="6ABDAAE4" w14:textId="77777777" w:rsidR="00010326" w:rsidRDefault="00010326" w:rsidP="0051062F">
      <w:pPr>
        <w:pStyle w:val="Prosttext"/>
        <w:jc w:val="both"/>
        <w:rPr>
          <w:rFonts w:asciiTheme="minorHAnsi" w:hAnsiTheme="minorHAnsi" w:cs="Arial"/>
          <w:b/>
          <w:bCs/>
          <w:sz w:val="22"/>
          <w:szCs w:val="22"/>
        </w:rPr>
      </w:pPr>
    </w:p>
    <w:p w14:paraId="0951D26F" w14:textId="77777777" w:rsidR="0051062F" w:rsidRPr="00A2227E" w:rsidRDefault="0051062F" w:rsidP="0051062F">
      <w:pPr>
        <w:pStyle w:val="Prosttext"/>
        <w:jc w:val="both"/>
        <w:rPr>
          <w:rFonts w:asciiTheme="minorHAnsi" w:hAnsiTheme="minorHAnsi" w:cs="Arial"/>
          <w:b/>
          <w:bCs/>
          <w:sz w:val="22"/>
          <w:szCs w:val="22"/>
        </w:rPr>
      </w:pPr>
      <w:r w:rsidRPr="00A2227E">
        <w:rPr>
          <w:rFonts w:asciiTheme="minorHAnsi" w:hAnsiTheme="minorHAnsi" w:cs="Arial"/>
          <w:b/>
          <w:bCs/>
          <w:sz w:val="22"/>
          <w:szCs w:val="22"/>
        </w:rPr>
        <w:t>Režim zastávka na znamení</w:t>
      </w:r>
    </w:p>
    <w:p w14:paraId="2302AB7E" w14:textId="77777777" w:rsidR="0051062F" w:rsidRPr="00A2227E" w:rsidRDefault="0051062F" w:rsidP="0051062F">
      <w:pPr>
        <w:pStyle w:val="Prosttext"/>
        <w:jc w:val="both"/>
        <w:rPr>
          <w:rFonts w:asciiTheme="minorHAnsi" w:hAnsiTheme="minorHAnsi" w:cs="Arial"/>
          <w:bCs/>
          <w:sz w:val="22"/>
          <w:szCs w:val="22"/>
        </w:rPr>
      </w:pPr>
      <w:r w:rsidRPr="00A2227E">
        <w:rPr>
          <w:rFonts w:asciiTheme="minorHAnsi" w:hAnsiTheme="minorHAnsi" w:cs="Arial"/>
          <w:bCs/>
          <w:sz w:val="22"/>
          <w:szCs w:val="22"/>
        </w:rPr>
        <w:t>LCD zobrazuje u zastávek na znamení příslušný piktogram.</w:t>
      </w:r>
    </w:p>
    <w:p w14:paraId="3879B8F8" w14:textId="77777777" w:rsidR="0051062F" w:rsidRPr="00A2227E" w:rsidRDefault="0051062F" w:rsidP="0051062F">
      <w:pPr>
        <w:pStyle w:val="Prosttext"/>
        <w:jc w:val="both"/>
        <w:rPr>
          <w:rFonts w:asciiTheme="minorHAnsi" w:hAnsiTheme="minorHAnsi" w:cs="Arial"/>
          <w:bCs/>
          <w:sz w:val="22"/>
          <w:szCs w:val="22"/>
        </w:rPr>
      </w:pPr>
      <w:r w:rsidRPr="00A2227E">
        <w:rPr>
          <w:rFonts w:asciiTheme="minorHAnsi" w:hAnsiTheme="minorHAnsi" w:cs="Arial"/>
          <w:bCs/>
          <w:sz w:val="22"/>
          <w:szCs w:val="22"/>
        </w:rPr>
        <w:t>V případě, kdy řidič potvrdí žádost cestujícího, PP odešle povel a LCD zobrazí O5, která se zobrazuje až do nejbližšího otevření nebo odblokování dveří, případně posunu zastávky.</w:t>
      </w:r>
    </w:p>
    <w:p w14:paraId="30B9E4C7" w14:textId="77777777" w:rsidR="0051062F" w:rsidRDefault="0051062F" w:rsidP="0051062F">
      <w:pPr>
        <w:pStyle w:val="Prosttext"/>
        <w:jc w:val="both"/>
        <w:rPr>
          <w:rFonts w:asciiTheme="minorHAnsi" w:hAnsiTheme="minorHAnsi" w:cs="Arial"/>
          <w:bCs/>
          <w:sz w:val="22"/>
          <w:szCs w:val="22"/>
        </w:rPr>
      </w:pPr>
      <w:r w:rsidRPr="00A2227E">
        <w:rPr>
          <w:rFonts w:asciiTheme="minorHAnsi" w:hAnsiTheme="minorHAnsi" w:cs="Arial"/>
          <w:bCs/>
          <w:sz w:val="22"/>
          <w:szCs w:val="22"/>
        </w:rPr>
        <w:t>Možná je i varianta, při níž se informace „ZASTAVÍME“ objeví v O1 bez nutnosti O5.</w:t>
      </w:r>
    </w:p>
    <w:p w14:paraId="668A623C" w14:textId="77777777" w:rsidR="00462134" w:rsidRDefault="00462134" w:rsidP="0051062F">
      <w:pPr>
        <w:pStyle w:val="Prosttext"/>
        <w:jc w:val="both"/>
        <w:rPr>
          <w:rFonts w:asciiTheme="minorHAnsi" w:hAnsiTheme="minorHAnsi" w:cs="Arial"/>
          <w:bCs/>
          <w:sz w:val="22"/>
          <w:szCs w:val="22"/>
        </w:rPr>
      </w:pPr>
    </w:p>
    <w:p w14:paraId="65E77D9F" w14:textId="77777777" w:rsidR="0051062F" w:rsidRPr="00A2227E" w:rsidRDefault="0051062F" w:rsidP="0051062F">
      <w:pPr>
        <w:pStyle w:val="Prosttext"/>
        <w:jc w:val="both"/>
        <w:rPr>
          <w:rFonts w:asciiTheme="minorHAnsi" w:hAnsiTheme="minorHAnsi" w:cs="Arial"/>
          <w:b/>
          <w:bCs/>
          <w:sz w:val="22"/>
          <w:szCs w:val="22"/>
        </w:rPr>
      </w:pPr>
      <w:r w:rsidRPr="00A2227E">
        <w:rPr>
          <w:rFonts w:asciiTheme="minorHAnsi" w:hAnsiTheme="minorHAnsi" w:cs="Arial"/>
          <w:b/>
          <w:bCs/>
          <w:sz w:val="22"/>
          <w:szCs w:val="22"/>
        </w:rPr>
        <w:t>Režim mimořádná událost v dopravě - jízda odklonem</w:t>
      </w:r>
    </w:p>
    <w:p w14:paraId="7CCB3731" w14:textId="77777777" w:rsidR="0051062F" w:rsidRPr="00A2227E" w:rsidRDefault="0051062F" w:rsidP="0051062F">
      <w:pPr>
        <w:pStyle w:val="Prosttext"/>
        <w:jc w:val="both"/>
        <w:rPr>
          <w:rFonts w:asciiTheme="minorHAnsi" w:hAnsiTheme="minorHAnsi" w:cs="Arial"/>
          <w:bCs/>
          <w:sz w:val="22"/>
          <w:szCs w:val="22"/>
        </w:rPr>
      </w:pPr>
      <w:r w:rsidRPr="00A2227E">
        <w:rPr>
          <w:rFonts w:asciiTheme="minorHAnsi" w:hAnsiTheme="minorHAnsi" w:cs="Arial"/>
          <w:bCs/>
          <w:sz w:val="22"/>
          <w:szCs w:val="22"/>
        </w:rPr>
        <w:t>V případě, kdy řidič volí variantu jízdy odklonem (tramvaje a trolejbusy), spouští se zvukové hlášení pro cestující a současně by LCD měl zobrazit O4. Může se tak stát v zastávce i mimo ní.</w:t>
      </w:r>
    </w:p>
    <w:p w14:paraId="1B114B5D" w14:textId="77777777" w:rsidR="00170F39" w:rsidRDefault="00170F39" w:rsidP="0051062F">
      <w:pPr>
        <w:pStyle w:val="Prosttext"/>
        <w:jc w:val="both"/>
        <w:rPr>
          <w:rFonts w:asciiTheme="minorHAnsi" w:hAnsiTheme="minorHAnsi" w:cs="Arial"/>
          <w:b/>
          <w:bCs/>
          <w:sz w:val="22"/>
          <w:szCs w:val="22"/>
        </w:rPr>
      </w:pPr>
    </w:p>
    <w:p w14:paraId="0184EC4E" w14:textId="77777777" w:rsidR="0051062F" w:rsidRPr="00A2227E" w:rsidRDefault="0051062F" w:rsidP="0051062F">
      <w:pPr>
        <w:pStyle w:val="Prosttext"/>
        <w:jc w:val="both"/>
        <w:rPr>
          <w:rFonts w:asciiTheme="minorHAnsi" w:hAnsiTheme="minorHAnsi" w:cs="Arial"/>
          <w:b/>
          <w:bCs/>
          <w:sz w:val="22"/>
          <w:szCs w:val="22"/>
        </w:rPr>
      </w:pPr>
      <w:r w:rsidRPr="00A2227E">
        <w:rPr>
          <w:rFonts w:asciiTheme="minorHAnsi" w:hAnsiTheme="minorHAnsi" w:cs="Arial"/>
          <w:b/>
          <w:bCs/>
          <w:sz w:val="22"/>
          <w:szCs w:val="22"/>
        </w:rPr>
        <w:t>Režim jízda na cíl</w:t>
      </w:r>
    </w:p>
    <w:p w14:paraId="636A24AE" w14:textId="77777777" w:rsidR="007F3181" w:rsidRDefault="0051062F" w:rsidP="000D3EEC">
      <w:pPr>
        <w:pStyle w:val="Prosttext"/>
        <w:jc w:val="both"/>
        <w:rPr>
          <w:rFonts w:asciiTheme="minorHAnsi" w:hAnsiTheme="minorHAnsi" w:cs="Arial"/>
          <w:bCs/>
          <w:sz w:val="22"/>
          <w:szCs w:val="22"/>
        </w:rPr>
      </w:pPr>
      <w:r w:rsidRPr="00A2227E">
        <w:rPr>
          <w:rFonts w:asciiTheme="minorHAnsi" w:hAnsiTheme="minorHAnsi" w:cs="Arial"/>
          <w:bCs/>
          <w:sz w:val="22"/>
          <w:szCs w:val="22"/>
        </w:rPr>
        <w:t>Při jízdě na cíl není znám JŘ, tedy ani sled zastávek. O1 zobrazuje jen konečnou stanici. Jízda může být včetně piktogramu – např. vsuvka nebo náhradní doprava.</w:t>
      </w:r>
    </w:p>
    <w:p w14:paraId="7A0E17D3" w14:textId="77777777" w:rsidR="00010326" w:rsidRDefault="00010326" w:rsidP="000D3EEC">
      <w:pPr>
        <w:pStyle w:val="Prosttext"/>
        <w:jc w:val="both"/>
        <w:rPr>
          <w:rFonts w:asciiTheme="minorHAnsi" w:hAnsiTheme="minorHAnsi" w:cs="Arial"/>
          <w:b/>
          <w:bCs/>
          <w:sz w:val="22"/>
          <w:szCs w:val="22"/>
        </w:rPr>
      </w:pPr>
    </w:p>
    <w:tbl>
      <w:tblPr>
        <w:tblpPr w:leftFromText="141" w:rightFromText="141" w:vertAnchor="page" w:horzAnchor="margin" w:tblpY="10771"/>
        <w:tblW w:w="5000" w:type="pct"/>
        <w:tblLayout w:type="fixed"/>
        <w:tblCellMar>
          <w:left w:w="70" w:type="dxa"/>
          <w:right w:w="70" w:type="dxa"/>
        </w:tblCellMar>
        <w:tblLook w:val="04A0" w:firstRow="1" w:lastRow="0" w:firstColumn="1" w:lastColumn="0" w:noHBand="0" w:noVBand="1"/>
      </w:tblPr>
      <w:tblGrid>
        <w:gridCol w:w="358"/>
        <w:gridCol w:w="1132"/>
        <w:gridCol w:w="1153"/>
        <w:gridCol w:w="1153"/>
        <w:gridCol w:w="674"/>
        <w:gridCol w:w="4742"/>
      </w:tblGrid>
      <w:tr w:rsidR="003C376B" w:rsidRPr="00A2227E" w14:paraId="55ED417A" w14:textId="77777777" w:rsidTr="005D2C46">
        <w:trPr>
          <w:trHeight w:val="300"/>
        </w:trPr>
        <w:tc>
          <w:tcPr>
            <w:tcW w:w="808"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9B5058C" w14:textId="77777777" w:rsidR="003C376B" w:rsidRPr="00A2227E" w:rsidRDefault="003C376B"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událost</w:t>
            </w:r>
          </w:p>
        </w:tc>
        <w:tc>
          <w:tcPr>
            <w:tcW w:w="626" w:type="pct"/>
            <w:tcBorders>
              <w:top w:val="single" w:sz="4" w:space="0" w:color="auto"/>
              <w:left w:val="nil"/>
              <w:bottom w:val="single" w:sz="4" w:space="0" w:color="auto"/>
              <w:right w:val="single" w:sz="4" w:space="0" w:color="auto"/>
            </w:tcBorders>
            <w:shd w:val="clear" w:color="000000" w:fill="BFBFBF"/>
            <w:noWrap/>
            <w:vAlign w:val="bottom"/>
            <w:hideMark/>
          </w:tcPr>
          <w:p w14:paraId="00A28422" w14:textId="77777777" w:rsidR="003C376B" w:rsidRPr="00A2227E" w:rsidRDefault="003C376B"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čas (jízdní doba 1min.)</w:t>
            </w:r>
          </w:p>
        </w:tc>
        <w:tc>
          <w:tcPr>
            <w:tcW w:w="626" w:type="pct"/>
            <w:tcBorders>
              <w:top w:val="single" w:sz="4" w:space="0" w:color="auto"/>
              <w:left w:val="nil"/>
              <w:bottom w:val="single" w:sz="4" w:space="0" w:color="auto"/>
              <w:right w:val="single" w:sz="4" w:space="0" w:color="auto"/>
            </w:tcBorders>
            <w:shd w:val="clear" w:color="000000" w:fill="BFBFBF"/>
            <w:noWrap/>
            <w:vAlign w:val="bottom"/>
            <w:hideMark/>
          </w:tcPr>
          <w:p w14:paraId="75B3CFA2" w14:textId="77777777" w:rsidR="003C376B" w:rsidRPr="00A2227E" w:rsidRDefault="003C376B"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čas (jízdní doba 2min.)</w:t>
            </w:r>
          </w:p>
        </w:tc>
        <w:tc>
          <w:tcPr>
            <w:tcW w:w="366" w:type="pct"/>
            <w:tcBorders>
              <w:top w:val="single" w:sz="4" w:space="0" w:color="auto"/>
              <w:left w:val="nil"/>
              <w:bottom w:val="single" w:sz="4" w:space="0" w:color="auto"/>
              <w:right w:val="single" w:sz="4" w:space="0" w:color="auto"/>
            </w:tcBorders>
            <w:shd w:val="clear" w:color="000000" w:fill="BFBFBF"/>
            <w:noWrap/>
            <w:vAlign w:val="bottom"/>
            <w:hideMark/>
          </w:tcPr>
          <w:p w14:paraId="0E317E67" w14:textId="77777777" w:rsidR="003C376B" w:rsidRPr="00A2227E" w:rsidRDefault="003C376B"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trvání</w:t>
            </w:r>
          </w:p>
        </w:tc>
        <w:tc>
          <w:tcPr>
            <w:tcW w:w="2575" w:type="pct"/>
            <w:tcBorders>
              <w:top w:val="single" w:sz="4" w:space="0" w:color="auto"/>
              <w:left w:val="nil"/>
              <w:bottom w:val="single" w:sz="4" w:space="0" w:color="auto"/>
              <w:right w:val="single" w:sz="4" w:space="0" w:color="auto"/>
            </w:tcBorders>
            <w:shd w:val="clear" w:color="000000" w:fill="BFBFBF"/>
            <w:noWrap/>
            <w:vAlign w:val="bottom"/>
            <w:hideMark/>
          </w:tcPr>
          <w:p w14:paraId="1BCB00E0" w14:textId="77777777" w:rsidR="003C376B" w:rsidRPr="00A2227E" w:rsidRDefault="003C376B"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na LCD</w:t>
            </w:r>
          </w:p>
        </w:tc>
      </w:tr>
      <w:tr w:rsidR="003C376B" w:rsidRPr="00A2227E" w14:paraId="43E4B3C0" w14:textId="77777777" w:rsidTr="005D2C46">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09F5D6B1" w14:textId="77777777" w:rsidR="003C376B" w:rsidRPr="00A2227E" w:rsidRDefault="003C376B" w:rsidP="005D2C46">
            <w:pPr>
              <w:spacing w:after="0" w:line="240" w:lineRule="auto"/>
              <w:rPr>
                <w:rFonts w:eastAsia="Times New Roman" w:cs="Times New Roman"/>
                <w:color w:val="000000"/>
                <w:lang w:eastAsia="cs-CZ"/>
              </w:rPr>
            </w:pPr>
            <w:r w:rsidRPr="00A2227E">
              <w:rPr>
                <w:rFonts w:eastAsia="Times New Roman" w:cs="Times New Roman"/>
                <w:color w:val="000000"/>
                <w:lang w:eastAsia="cs-CZ"/>
              </w:rPr>
              <w:t>A</w:t>
            </w:r>
          </w:p>
        </w:tc>
        <w:tc>
          <w:tcPr>
            <w:tcW w:w="613" w:type="pct"/>
            <w:tcBorders>
              <w:top w:val="nil"/>
              <w:left w:val="nil"/>
              <w:bottom w:val="single" w:sz="4" w:space="0" w:color="auto"/>
              <w:right w:val="single" w:sz="4" w:space="0" w:color="auto"/>
            </w:tcBorders>
            <w:shd w:val="clear" w:color="auto" w:fill="auto"/>
            <w:noWrap/>
            <w:vAlign w:val="bottom"/>
            <w:hideMark/>
          </w:tcPr>
          <w:p w14:paraId="3739F0F5" w14:textId="77777777" w:rsidR="003C376B" w:rsidRPr="00A2227E" w:rsidRDefault="003C376B" w:rsidP="005D2C46">
            <w:pPr>
              <w:spacing w:after="0" w:line="240" w:lineRule="auto"/>
              <w:rPr>
                <w:rFonts w:eastAsia="Times New Roman" w:cs="Times New Roman"/>
                <w:color w:val="000000"/>
                <w:lang w:eastAsia="cs-CZ"/>
              </w:rPr>
            </w:pPr>
            <w:r w:rsidRPr="00A2227E">
              <w:rPr>
                <w:rFonts w:eastAsia="Times New Roman" w:cs="Times New Roman"/>
                <w:color w:val="000000"/>
                <w:lang w:eastAsia="cs-CZ"/>
              </w:rPr>
              <w:t>zavření dveří</w:t>
            </w:r>
          </w:p>
        </w:tc>
        <w:tc>
          <w:tcPr>
            <w:tcW w:w="626" w:type="pct"/>
            <w:tcBorders>
              <w:top w:val="nil"/>
              <w:left w:val="nil"/>
              <w:bottom w:val="single" w:sz="4" w:space="0" w:color="auto"/>
              <w:right w:val="single" w:sz="4" w:space="0" w:color="auto"/>
            </w:tcBorders>
            <w:shd w:val="clear" w:color="auto" w:fill="auto"/>
            <w:noWrap/>
            <w:vAlign w:val="bottom"/>
            <w:hideMark/>
          </w:tcPr>
          <w:p w14:paraId="44DDCABC" w14:textId="77777777" w:rsidR="003C376B" w:rsidRPr="00A2227E" w:rsidRDefault="003C376B"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0:00</w:t>
            </w:r>
          </w:p>
        </w:tc>
        <w:tc>
          <w:tcPr>
            <w:tcW w:w="626" w:type="pct"/>
            <w:tcBorders>
              <w:top w:val="nil"/>
              <w:left w:val="nil"/>
              <w:bottom w:val="single" w:sz="4" w:space="0" w:color="auto"/>
              <w:right w:val="single" w:sz="4" w:space="0" w:color="auto"/>
            </w:tcBorders>
            <w:shd w:val="clear" w:color="auto" w:fill="auto"/>
            <w:noWrap/>
            <w:vAlign w:val="bottom"/>
            <w:hideMark/>
          </w:tcPr>
          <w:p w14:paraId="0BB75F13" w14:textId="77777777" w:rsidR="003C376B" w:rsidRPr="00A2227E" w:rsidRDefault="003C376B"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0:00</w:t>
            </w:r>
          </w:p>
        </w:tc>
        <w:tc>
          <w:tcPr>
            <w:tcW w:w="366"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14C7080A" w14:textId="77777777" w:rsidR="003C376B" w:rsidRPr="00A2227E" w:rsidRDefault="003C376B"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20s</w:t>
            </w:r>
          </w:p>
        </w:tc>
        <w:tc>
          <w:tcPr>
            <w:tcW w:w="2575"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328C1A96" w14:textId="77777777" w:rsidR="003C376B" w:rsidRPr="00A2227E" w:rsidRDefault="003C376B" w:rsidP="005D2C46">
            <w:pPr>
              <w:spacing w:after="0" w:line="240" w:lineRule="auto"/>
              <w:rPr>
                <w:rFonts w:eastAsia="Times New Roman" w:cs="Times New Roman"/>
                <w:color w:val="000000"/>
                <w:lang w:eastAsia="cs-CZ"/>
              </w:rPr>
            </w:pPr>
            <w:r w:rsidRPr="00A2227E">
              <w:rPr>
                <w:rFonts w:eastAsia="Times New Roman" w:cs="Times New Roman"/>
                <w:color w:val="000000"/>
                <w:lang w:eastAsia="cs-CZ"/>
              </w:rPr>
              <w:t>perlová šňůra + dopravní informace</w:t>
            </w:r>
          </w:p>
        </w:tc>
      </w:tr>
      <w:tr w:rsidR="003C376B" w:rsidRPr="00A2227E" w14:paraId="15392887" w14:textId="77777777" w:rsidTr="005D2C46">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37D09CA0" w14:textId="77777777" w:rsidR="003C376B" w:rsidRPr="00A2227E" w:rsidRDefault="003C376B" w:rsidP="005D2C46">
            <w:pPr>
              <w:spacing w:after="0" w:line="240" w:lineRule="auto"/>
              <w:rPr>
                <w:rFonts w:eastAsia="Times New Roman" w:cs="Times New Roman"/>
                <w:color w:val="000000"/>
                <w:lang w:eastAsia="cs-CZ"/>
              </w:rPr>
            </w:pPr>
            <w:r w:rsidRPr="00A2227E">
              <w:rPr>
                <w:rFonts w:eastAsia="Times New Roman" w:cs="Times New Roman"/>
                <w:color w:val="000000"/>
                <w:lang w:eastAsia="cs-CZ"/>
              </w:rPr>
              <w:t>B</w:t>
            </w:r>
          </w:p>
        </w:tc>
        <w:tc>
          <w:tcPr>
            <w:tcW w:w="613" w:type="pct"/>
            <w:tcBorders>
              <w:top w:val="nil"/>
              <w:left w:val="nil"/>
              <w:bottom w:val="single" w:sz="4" w:space="0" w:color="auto"/>
              <w:right w:val="single" w:sz="4" w:space="0" w:color="auto"/>
            </w:tcBorders>
            <w:shd w:val="clear" w:color="auto" w:fill="auto"/>
            <w:noWrap/>
            <w:vAlign w:val="bottom"/>
            <w:hideMark/>
          </w:tcPr>
          <w:p w14:paraId="591571BA" w14:textId="77777777" w:rsidR="003C376B" w:rsidRPr="00A2227E" w:rsidRDefault="003C376B" w:rsidP="005D2C46">
            <w:pPr>
              <w:spacing w:after="0" w:line="240" w:lineRule="auto"/>
              <w:rPr>
                <w:rFonts w:eastAsia="Times New Roman" w:cs="Times New Roman"/>
                <w:color w:val="000000"/>
                <w:lang w:eastAsia="cs-CZ"/>
              </w:rPr>
            </w:pPr>
            <w:r w:rsidRPr="00A2227E">
              <w:rPr>
                <w:rFonts w:eastAsia="Times New Roman" w:cs="Times New Roman"/>
                <w:color w:val="000000"/>
                <w:lang w:eastAsia="cs-CZ"/>
              </w:rPr>
              <w:t> </w:t>
            </w:r>
          </w:p>
        </w:tc>
        <w:tc>
          <w:tcPr>
            <w:tcW w:w="626" w:type="pct"/>
            <w:tcBorders>
              <w:top w:val="nil"/>
              <w:left w:val="nil"/>
              <w:bottom w:val="single" w:sz="4" w:space="0" w:color="auto"/>
              <w:right w:val="single" w:sz="4" w:space="0" w:color="auto"/>
            </w:tcBorders>
            <w:shd w:val="clear" w:color="auto" w:fill="auto"/>
            <w:noWrap/>
            <w:vAlign w:val="bottom"/>
            <w:hideMark/>
          </w:tcPr>
          <w:p w14:paraId="26B8D0FA" w14:textId="77777777" w:rsidR="003C376B" w:rsidRPr="00A2227E" w:rsidRDefault="003C376B"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0:01-0:20</w:t>
            </w:r>
          </w:p>
        </w:tc>
        <w:tc>
          <w:tcPr>
            <w:tcW w:w="626" w:type="pct"/>
            <w:tcBorders>
              <w:top w:val="nil"/>
              <w:left w:val="nil"/>
              <w:bottom w:val="single" w:sz="4" w:space="0" w:color="auto"/>
              <w:right w:val="single" w:sz="4" w:space="0" w:color="auto"/>
            </w:tcBorders>
            <w:shd w:val="clear" w:color="auto" w:fill="auto"/>
            <w:noWrap/>
            <w:vAlign w:val="bottom"/>
            <w:hideMark/>
          </w:tcPr>
          <w:p w14:paraId="1B35C996" w14:textId="77777777" w:rsidR="003C376B" w:rsidRPr="00A2227E" w:rsidRDefault="003C376B"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0:01-0:20</w:t>
            </w:r>
          </w:p>
        </w:tc>
        <w:tc>
          <w:tcPr>
            <w:tcW w:w="366" w:type="pct"/>
            <w:vMerge/>
            <w:tcBorders>
              <w:top w:val="nil"/>
              <w:left w:val="single" w:sz="4" w:space="0" w:color="auto"/>
              <w:bottom w:val="single" w:sz="4" w:space="0" w:color="000000"/>
              <w:right w:val="single" w:sz="4" w:space="0" w:color="auto"/>
            </w:tcBorders>
            <w:vAlign w:val="center"/>
            <w:hideMark/>
          </w:tcPr>
          <w:p w14:paraId="79832CE5" w14:textId="77777777" w:rsidR="003C376B" w:rsidRPr="00A2227E" w:rsidRDefault="003C376B" w:rsidP="005D2C46">
            <w:pPr>
              <w:spacing w:after="0" w:line="240" w:lineRule="auto"/>
              <w:rPr>
                <w:rFonts w:eastAsia="Times New Roman" w:cs="Times New Roman"/>
                <w:color w:val="000000"/>
                <w:lang w:eastAsia="cs-CZ"/>
              </w:rPr>
            </w:pPr>
          </w:p>
        </w:tc>
        <w:tc>
          <w:tcPr>
            <w:tcW w:w="2575" w:type="pct"/>
            <w:vMerge/>
            <w:tcBorders>
              <w:top w:val="nil"/>
              <w:left w:val="single" w:sz="4" w:space="0" w:color="auto"/>
              <w:bottom w:val="single" w:sz="4" w:space="0" w:color="000000"/>
              <w:right w:val="single" w:sz="4" w:space="0" w:color="auto"/>
            </w:tcBorders>
            <w:vAlign w:val="center"/>
            <w:hideMark/>
          </w:tcPr>
          <w:p w14:paraId="385E503E" w14:textId="77777777" w:rsidR="003C376B" w:rsidRPr="00A2227E" w:rsidRDefault="003C376B" w:rsidP="005D2C46">
            <w:pPr>
              <w:spacing w:after="0" w:line="240" w:lineRule="auto"/>
              <w:rPr>
                <w:rFonts w:eastAsia="Times New Roman" w:cs="Times New Roman"/>
                <w:color w:val="000000"/>
                <w:lang w:eastAsia="cs-CZ"/>
              </w:rPr>
            </w:pPr>
          </w:p>
        </w:tc>
      </w:tr>
      <w:tr w:rsidR="003C376B" w:rsidRPr="00A2227E" w14:paraId="6CE3DC13" w14:textId="77777777" w:rsidTr="005D2C46">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4CD479E4" w14:textId="77777777" w:rsidR="003C376B" w:rsidRPr="00A2227E" w:rsidRDefault="003C376B" w:rsidP="005D2C46">
            <w:pPr>
              <w:spacing w:after="0" w:line="240" w:lineRule="auto"/>
              <w:rPr>
                <w:rFonts w:eastAsia="Times New Roman" w:cs="Times New Roman"/>
                <w:color w:val="000000"/>
                <w:lang w:eastAsia="cs-CZ"/>
              </w:rPr>
            </w:pPr>
            <w:r w:rsidRPr="00A2227E">
              <w:rPr>
                <w:rFonts w:eastAsia="Times New Roman" w:cs="Times New Roman"/>
                <w:color w:val="000000"/>
                <w:lang w:eastAsia="cs-CZ"/>
              </w:rPr>
              <w:t>C</w:t>
            </w:r>
          </w:p>
        </w:tc>
        <w:tc>
          <w:tcPr>
            <w:tcW w:w="613" w:type="pct"/>
            <w:tcBorders>
              <w:top w:val="nil"/>
              <w:left w:val="nil"/>
              <w:bottom w:val="single" w:sz="4" w:space="0" w:color="auto"/>
              <w:right w:val="single" w:sz="4" w:space="0" w:color="auto"/>
            </w:tcBorders>
            <w:shd w:val="clear" w:color="auto" w:fill="auto"/>
            <w:noWrap/>
            <w:vAlign w:val="bottom"/>
            <w:hideMark/>
          </w:tcPr>
          <w:p w14:paraId="0E54F82C" w14:textId="77777777" w:rsidR="003C376B" w:rsidRPr="00A2227E" w:rsidRDefault="003C376B" w:rsidP="005D2C46">
            <w:pPr>
              <w:spacing w:after="0" w:line="240" w:lineRule="auto"/>
              <w:rPr>
                <w:rFonts w:eastAsia="Times New Roman" w:cs="Times New Roman"/>
                <w:color w:val="000000"/>
                <w:lang w:eastAsia="cs-CZ"/>
              </w:rPr>
            </w:pPr>
            <w:r w:rsidRPr="00A2227E">
              <w:rPr>
                <w:rFonts w:eastAsia="Times New Roman" w:cs="Times New Roman"/>
                <w:color w:val="000000"/>
                <w:lang w:eastAsia="cs-CZ"/>
              </w:rPr>
              <w:t> </w:t>
            </w:r>
          </w:p>
        </w:tc>
        <w:tc>
          <w:tcPr>
            <w:tcW w:w="626" w:type="pct"/>
            <w:tcBorders>
              <w:top w:val="nil"/>
              <w:left w:val="nil"/>
              <w:bottom w:val="single" w:sz="4" w:space="0" w:color="auto"/>
              <w:right w:val="single" w:sz="4" w:space="0" w:color="auto"/>
            </w:tcBorders>
            <w:shd w:val="clear" w:color="auto" w:fill="auto"/>
            <w:noWrap/>
            <w:vAlign w:val="bottom"/>
            <w:hideMark/>
          </w:tcPr>
          <w:p w14:paraId="6CC16961" w14:textId="77777777" w:rsidR="003C376B" w:rsidRPr="00A2227E" w:rsidRDefault="003C376B"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0:21-0:35</w:t>
            </w:r>
          </w:p>
        </w:tc>
        <w:tc>
          <w:tcPr>
            <w:tcW w:w="626" w:type="pct"/>
            <w:tcBorders>
              <w:top w:val="nil"/>
              <w:left w:val="nil"/>
              <w:bottom w:val="single" w:sz="4" w:space="0" w:color="auto"/>
              <w:right w:val="single" w:sz="4" w:space="0" w:color="auto"/>
            </w:tcBorders>
            <w:shd w:val="clear" w:color="auto" w:fill="auto"/>
            <w:noWrap/>
            <w:vAlign w:val="bottom"/>
            <w:hideMark/>
          </w:tcPr>
          <w:p w14:paraId="52F48D52" w14:textId="77777777" w:rsidR="003C376B" w:rsidRPr="00A2227E" w:rsidRDefault="003C376B"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0:21-1:35</w:t>
            </w:r>
          </w:p>
        </w:tc>
        <w:tc>
          <w:tcPr>
            <w:tcW w:w="366"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0ADE6FF7" w14:textId="77777777" w:rsidR="003C376B" w:rsidRPr="00A2227E" w:rsidRDefault="003C376B"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cca 15-215s</w:t>
            </w:r>
          </w:p>
        </w:tc>
        <w:tc>
          <w:tcPr>
            <w:tcW w:w="2575"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1279FCCC" w14:textId="77777777" w:rsidR="003C376B" w:rsidRPr="00A2227E" w:rsidRDefault="003C376B" w:rsidP="005D2C46">
            <w:pPr>
              <w:spacing w:after="0" w:line="240" w:lineRule="auto"/>
              <w:rPr>
                <w:rFonts w:eastAsia="Times New Roman" w:cs="Times New Roman"/>
                <w:color w:val="000000"/>
                <w:lang w:eastAsia="cs-CZ"/>
              </w:rPr>
            </w:pPr>
            <w:r w:rsidRPr="00A2227E">
              <w:rPr>
                <w:rFonts w:eastAsia="Times New Roman" w:cs="Times New Roman"/>
                <w:color w:val="000000"/>
                <w:lang w:eastAsia="cs-CZ"/>
              </w:rPr>
              <w:t>reklama, resp. cyklus reklama-perlová šňůra-reklama-perlová šňůra</w:t>
            </w:r>
            <w:r w:rsidRPr="00996DD5">
              <w:rPr>
                <w:rFonts w:eastAsia="Times New Roman" w:cs="Times New Roman"/>
                <w:color w:val="FF0000"/>
                <w:lang w:eastAsia="cs-CZ"/>
              </w:rPr>
              <w:t>…</w:t>
            </w:r>
            <w:r w:rsidRPr="00A2227E">
              <w:rPr>
                <w:rFonts w:eastAsia="Times New Roman" w:cs="Times New Roman"/>
                <w:color w:val="000000"/>
                <w:lang w:eastAsia="cs-CZ"/>
              </w:rPr>
              <w:t xml:space="preserve"> až do vjezdu do okruhu zastávky</w:t>
            </w:r>
          </w:p>
        </w:tc>
      </w:tr>
      <w:tr w:rsidR="003C376B" w:rsidRPr="00A2227E" w14:paraId="0B4D9721" w14:textId="77777777" w:rsidTr="005D2C46">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7C7EA70E" w14:textId="77777777" w:rsidR="003C376B" w:rsidRPr="00A2227E" w:rsidRDefault="003C376B" w:rsidP="005D2C46">
            <w:pPr>
              <w:spacing w:after="0" w:line="240" w:lineRule="auto"/>
              <w:rPr>
                <w:rFonts w:eastAsia="Times New Roman" w:cs="Times New Roman"/>
                <w:color w:val="000000"/>
                <w:lang w:eastAsia="cs-CZ"/>
              </w:rPr>
            </w:pPr>
            <w:r w:rsidRPr="00A2227E">
              <w:rPr>
                <w:rFonts w:eastAsia="Times New Roman" w:cs="Times New Roman"/>
                <w:color w:val="000000"/>
                <w:lang w:eastAsia="cs-CZ"/>
              </w:rPr>
              <w:t>D</w:t>
            </w:r>
          </w:p>
        </w:tc>
        <w:tc>
          <w:tcPr>
            <w:tcW w:w="613" w:type="pct"/>
            <w:tcBorders>
              <w:top w:val="nil"/>
              <w:left w:val="nil"/>
              <w:bottom w:val="single" w:sz="4" w:space="0" w:color="auto"/>
              <w:right w:val="single" w:sz="4" w:space="0" w:color="auto"/>
            </w:tcBorders>
            <w:shd w:val="clear" w:color="auto" w:fill="auto"/>
            <w:noWrap/>
            <w:vAlign w:val="center"/>
            <w:hideMark/>
          </w:tcPr>
          <w:p w14:paraId="21DBC27E" w14:textId="77777777" w:rsidR="003C376B" w:rsidRPr="00A2227E" w:rsidRDefault="003C376B" w:rsidP="005D2C46">
            <w:pPr>
              <w:spacing w:after="0" w:line="240" w:lineRule="auto"/>
              <w:rPr>
                <w:rFonts w:eastAsia="Times New Roman" w:cs="Times New Roman"/>
                <w:color w:val="000000"/>
                <w:lang w:eastAsia="cs-CZ"/>
              </w:rPr>
            </w:pPr>
            <w:r w:rsidRPr="00A2227E">
              <w:rPr>
                <w:rFonts w:eastAsia="Times New Roman" w:cs="Times New Roman"/>
                <w:color w:val="000000"/>
                <w:lang w:eastAsia="cs-CZ"/>
              </w:rPr>
              <w:t>vjezd do okruhu zastávky</w:t>
            </w:r>
          </w:p>
        </w:tc>
        <w:tc>
          <w:tcPr>
            <w:tcW w:w="626" w:type="pct"/>
            <w:tcBorders>
              <w:top w:val="nil"/>
              <w:left w:val="nil"/>
              <w:bottom w:val="single" w:sz="4" w:space="0" w:color="auto"/>
              <w:right w:val="single" w:sz="4" w:space="0" w:color="auto"/>
            </w:tcBorders>
            <w:shd w:val="clear" w:color="auto" w:fill="auto"/>
            <w:noWrap/>
            <w:vAlign w:val="bottom"/>
            <w:hideMark/>
          </w:tcPr>
          <w:p w14:paraId="06C11FBD" w14:textId="77777777" w:rsidR="003C376B" w:rsidRPr="00A2227E" w:rsidRDefault="003C376B"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0:35</w:t>
            </w:r>
          </w:p>
        </w:tc>
        <w:tc>
          <w:tcPr>
            <w:tcW w:w="626" w:type="pct"/>
            <w:tcBorders>
              <w:top w:val="nil"/>
              <w:left w:val="nil"/>
              <w:bottom w:val="single" w:sz="4" w:space="0" w:color="auto"/>
              <w:right w:val="single" w:sz="4" w:space="0" w:color="auto"/>
            </w:tcBorders>
            <w:shd w:val="clear" w:color="auto" w:fill="auto"/>
            <w:noWrap/>
            <w:vAlign w:val="bottom"/>
            <w:hideMark/>
          </w:tcPr>
          <w:p w14:paraId="39EB3F79" w14:textId="77777777" w:rsidR="003C376B" w:rsidRPr="00A2227E" w:rsidRDefault="003C376B"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1:35</w:t>
            </w:r>
          </w:p>
        </w:tc>
        <w:tc>
          <w:tcPr>
            <w:tcW w:w="366" w:type="pct"/>
            <w:vMerge/>
            <w:tcBorders>
              <w:top w:val="nil"/>
              <w:left w:val="single" w:sz="4" w:space="0" w:color="auto"/>
              <w:bottom w:val="single" w:sz="4" w:space="0" w:color="000000"/>
              <w:right w:val="single" w:sz="4" w:space="0" w:color="auto"/>
            </w:tcBorders>
            <w:vAlign w:val="center"/>
            <w:hideMark/>
          </w:tcPr>
          <w:p w14:paraId="10EEC613" w14:textId="77777777" w:rsidR="003C376B" w:rsidRPr="00A2227E" w:rsidRDefault="003C376B" w:rsidP="005D2C46">
            <w:pPr>
              <w:spacing w:after="0" w:line="240" w:lineRule="auto"/>
              <w:rPr>
                <w:rFonts w:eastAsia="Times New Roman" w:cs="Times New Roman"/>
                <w:color w:val="000000"/>
                <w:lang w:eastAsia="cs-CZ"/>
              </w:rPr>
            </w:pPr>
          </w:p>
        </w:tc>
        <w:tc>
          <w:tcPr>
            <w:tcW w:w="2575" w:type="pct"/>
            <w:vMerge/>
            <w:tcBorders>
              <w:top w:val="nil"/>
              <w:left w:val="single" w:sz="4" w:space="0" w:color="auto"/>
              <w:bottom w:val="single" w:sz="4" w:space="0" w:color="000000"/>
              <w:right w:val="single" w:sz="4" w:space="0" w:color="auto"/>
            </w:tcBorders>
            <w:vAlign w:val="center"/>
            <w:hideMark/>
          </w:tcPr>
          <w:p w14:paraId="33317476" w14:textId="77777777" w:rsidR="003C376B" w:rsidRPr="00A2227E" w:rsidRDefault="003C376B" w:rsidP="005D2C46">
            <w:pPr>
              <w:spacing w:after="0" w:line="240" w:lineRule="auto"/>
              <w:rPr>
                <w:rFonts w:eastAsia="Times New Roman" w:cs="Times New Roman"/>
                <w:color w:val="000000"/>
                <w:lang w:eastAsia="cs-CZ"/>
              </w:rPr>
            </w:pPr>
          </w:p>
        </w:tc>
      </w:tr>
      <w:tr w:rsidR="003C376B" w:rsidRPr="00A2227E" w14:paraId="2578A967" w14:textId="77777777" w:rsidTr="005D2C46">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3AAB92AC" w14:textId="77777777" w:rsidR="003C376B" w:rsidRPr="00A2227E" w:rsidRDefault="003C376B" w:rsidP="005D2C46">
            <w:pPr>
              <w:spacing w:after="0" w:line="240" w:lineRule="auto"/>
              <w:rPr>
                <w:rFonts w:eastAsia="Times New Roman" w:cs="Times New Roman"/>
                <w:color w:val="000000"/>
                <w:lang w:eastAsia="cs-CZ"/>
              </w:rPr>
            </w:pPr>
            <w:r w:rsidRPr="00A2227E">
              <w:rPr>
                <w:rFonts w:eastAsia="Times New Roman" w:cs="Times New Roman"/>
                <w:color w:val="000000"/>
                <w:lang w:eastAsia="cs-CZ"/>
              </w:rPr>
              <w:t> </w:t>
            </w:r>
          </w:p>
        </w:tc>
        <w:tc>
          <w:tcPr>
            <w:tcW w:w="613" w:type="pct"/>
            <w:tcBorders>
              <w:top w:val="nil"/>
              <w:left w:val="nil"/>
              <w:bottom w:val="single" w:sz="4" w:space="0" w:color="auto"/>
              <w:right w:val="single" w:sz="4" w:space="0" w:color="auto"/>
            </w:tcBorders>
            <w:shd w:val="clear" w:color="auto" w:fill="auto"/>
            <w:noWrap/>
            <w:vAlign w:val="bottom"/>
            <w:hideMark/>
          </w:tcPr>
          <w:p w14:paraId="6326A779" w14:textId="77777777" w:rsidR="003C376B" w:rsidRPr="00A2227E" w:rsidRDefault="003C376B" w:rsidP="005D2C46">
            <w:pPr>
              <w:spacing w:after="0" w:line="240" w:lineRule="auto"/>
              <w:rPr>
                <w:rFonts w:eastAsia="Times New Roman" w:cs="Times New Roman"/>
                <w:color w:val="000000"/>
                <w:lang w:eastAsia="cs-CZ"/>
              </w:rPr>
            </w:pPr>
            <w:r w:rsidRPr="00A2227E">
              <w:rPr>
                <w:rFonts w:eastAsia="Times New Roman" w:cs="Times New Roman"/>
                <w:color w:val="000000"/>
                <w:lang w:eastAsia="cs-CZ"/>
              </w:rPr>
              <w:t> </w:t>
            </w:r>
          </w:p>
        </w:tc>
        <w:tc>
          <w:tcPr>
            <w:tcW w:w="626" w:type="pct"/>
            <w:tcBorders>
              <w:top w:val="nil"/>
              <w:left w:val="nil"/>
              <w:bottom w:val="single" w:sz="4" w:space="0" w:color="auto"/>
              <w:right w:val="single" w:sz="4" w:space="0" w:color="auto"/>
            </w:tcBorders>
            <w:shd w:val="clear" w:color="auto" w:fill="auto"/>
            <w:noWrap/>
            <w:vAlign w:val="bottom"/>
            <w:hideMark/>
          </w:tcPr>
          <w:p w14:paraId="5CF3C8BD" w14:textId="77777777" w:rsidR="003C376B" w:rsidRPr="00A2227E" w:rsidRDefault="003C376B"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0:36-0:40</w:t>
            </w:r>
          </w:p>
        </w:tc>
        <w:tc>
          <w:tcPr>
            <w:tcW w:w="626" w:type="pct"/>
            <w:tcBorders>
              <w:top w:val="nil"/>
              <w:left w:val="nil"/>
              <w:bottom w:val="single" w:sz="4" w:space="0" w:color="auto"/>
              <w:right w:val="single" w:sz="4" w:space="0" w:color="auto"/>
            </w:tcBorders>
            <w:shd w:val="clear" w:color="auto" w:fill="auto"/>
            <w:noWrap/>
            <w:vAlign w:val="bottom"/>
            <w:hideMark/>
          </w:tcPr>
          <w:p w14:paraId="0F68D733" w14:textId="77777777" w:rsidR="003C376B" w:rsidRPr="00A2227E" w:rsidRDefault="003C376B"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0:36-1:40</w:t>
            </w:r>
          </w:p>
        </w:tc>
        <w:tc>
          <w:tcPr>
            <w:tcW w:w="366" w:type="pct"/>
            <w:tcBorders>
              <w:top w:val="nil"/>
              <w:left w:val="nil"/>
              <w:bottom w:val="single" w:sz="4" w:space="0" w:color="auto"/>
              <w:right w:val="single" w:sz="4" w:space="0" w:color="auto"/>
            </w:tcBorders>
            <w:shd w:val="clear" w:color="auto" w:fill="auto"/>
            <w:noWrap/>
            <w:vAlign w:val="bottom"/>
            <w:hideMark/>
          </w:tcPr>
          <w:p w14:paraId="44147F84" w14:textId="77777777" w:rsidR="003C376B" w:rsidRPr="00A2227E" w:rsidRDefault="003C376B"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5s</w:t>
            </w:r>
          </w:p>
        </w:tc>
        <w:tc>
          <w:tcPr>
            <w:tcW w:w="2575"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616CC970" w14:textId="77777777" w:rsidR="003C376B" w:rsidRPr="00A2227E" w:rsidRDefault="003C376B" w:rsidP="005D2C46">
            <w:pPr>
              <w:spacing w:after="0" w:line="240" w:lineRule="auto"/>
              <w:rPr>
                <w:rFonts w:eastAsia="Times New Roman" w:cs="Times New Roman"/>
                <w:color w:val="000000"/>
                <w:lang w:eastAsia="cs-CZ"/>
              </w:rPr>
            </w:pPr>
            <w:r w:rsidRPr="00A2227E">
              <w:rPr>
                <w:rFonts w:eastAsia="Times New Roman" w:cs="Times New Roman"/>
                <w:color w:val="000000"/>
                <w:lang w:eastAsia="cs-CZ"/>
              </w:rPr>
              <w:t>informace o zastávce</w:t>
            </w:r>
          </w:p>
        </w:tc>
      </w:tr>
      <w:tr w:rsidR="003C376B" w:rsidRPr="00A2227E" w14:paraId="5F90778E" w14:textId="77777777" w:rsidTr="005D2C46">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2107947C" w14:textId="77777777" w:rsidR="003C376B" w:rsidRPr="00A2227E" w:rsidRDefault="003C376B" w:rsidP="005D2C46">
            <w:pPr>
              <w:spacing w:after="0" w:line="240" w:lineRule="auto"/>
              <w:rPr>
                <w:rFonts w:eastAsia="Times New Roman" w:cs="Times New Roman"/>
                <w:color w:val="000000"/>
                <w:lang w:eastAsia="cs-CZ"/>
              </w:rPr>
            </w:pPr>
            <w:r w:rsidRPr="00A2227E">
              <w:rPr>
                <w:rFonts w:eastAsia="Times New Roman" w:cs="Times New Roman"/>
                <w:color w:val="000000"/>
                <w:lang w:eastAsia="cs-CZ"/>
              </w:rPr>
              <w:t>E</w:t>
            </w:r>
          </w:p>
        </w:tc>
        <w:tc>
          <w:tcPr>
            <w:tcW w:w="613" w:type="pct"/>
            <w:tcBorders>
              <w:top w:val="nil"/>
              <w:left w:val="nil"/>
              <w:bottom w:val="single" w:sz="4" w:space="0" w:color="auto"/>
              <w:right w:val="single" w:sz="4" w:space="0" w:color="auto"/>
            </w:tcBorders>
            <w:shd w:val="clear" w:color="auto" w:fill="auto"/>
            <w:noWrap/>
            <w:vAlign w:val="bottom"/>
            <w:hideMark/>
          </w:tcPr>
          <w:p w14:paraId="3AD81823" w14:textId="77777777" w:rsidR="003C376B" w:rsidRPr="00A2227E" w:rsidRDefault="003C376B" w:rsidP="005D2C46">
            <w:pPr>
              <w:spacing w:after="0" w:line="240" w:lineRule="auto"/>
              <w:rPr>
                <w:rFonts w:eastAsia="Times New Roman" w:cs="Times New Roman"/>
                <w:color w:val="000000"/>
                <w:lang w:eastAsia="cs-CZ"/>
              </w:rPr>
            </w:pPr>
            <w:r w:rsidRPr="00A2227E">
              <w:rPr>
                <w:rFonts w:eastAsia="Times New Roman" w:cs="Times New Roman"/>
                <w:color w:val="000000"/>
                <w:lang w:eastAsia="cs-CZ"/>
              </w:rPr>
              <w:t>otevření dveří</w:t>
            </w:r>
          </w:p>
        </w:tc>
        <w:tc>
          <w:tcPr>
            <w:tcW w:w="626" w:type="pct"/>
            <w:tcBorders>
              <w:top w:val="nil"/>
              <w:left w:val="nil"/>
              <w:bottom w:val="single" w:sz="4" w:space="0" w:color="auto"/>
              <w:right w:val="single" w:sz="4" w:space="0" w:color="auto"/>
            </w:tcBorders>
            <w:shd w:val="clear" w:color="auto" w:fill="auto"/>
            <w:noWrap/>
            <w:vAlign w:val="bottom"/>
            <w:hideMark/>
          </w:tcPr>
          <w:p w14:paraId="0F22CE4F" w14:textId="77777777" w:rsidR="003C376B" w:rsidRPr="00A2227E" w:rsidRDefault="003C376B"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0:40</w:t>
            </w:r>
          </w:p>
        </w:tc>
        <w:tc>
          <w:tcPr>
            <w:tcW w:w="626" w:type="pct"/>
            <w:tcBorders>
              <w:top w:val="nil"/>
              <w:left w:val="nil"/>
              <w:bottom w:val="single" w:sz="4" w:space="0" w:color="auto"/>
              <w:right w:val="single" w:sz="4" w:space="0" w:color="auto"/>
            </w:tcBorders>
            <w:shd w:val="clear" w:color="auto" w:fill="auto"/>
            <w:noWrap/>
            <w:vAlign w:val="bottom"/>
            <w:hideMark/>
          </w:tcPr>
          <w:p w14:paraId="45516D23" w14:textId="77777777" w:rsidR="003C376B" w:rsidRPr="00A2227E" w:rsidRDefault="003C376B"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1:40</w:t>
            </w:r>
          </w:p>
        </w:tc>
        <w:tc>
          <w:tcPr>
            <w:tcW w:w="366"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5FD4B9A5" w14:textId="77777777" w:rsidR="003C376B" w:rsidRPr="00A2227E" w:rsidRDefault="003C376B"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20s</w:t>
            </w:r>
          </w:p>
        </w:tc>
        <w:tc>
          <w:tcPr>
            <w:tcW w:w="2575" w:type="pct"/>
            <w:vMerge/>
            <w:tcBorders>
              <w:top w:val="nil"/>
              <w:left w:val="single" w:sz="4" w:space="0" w:color="auto"/>
              <w:bottom w:val="single" w:sz="4" w:space="0" w:color="000000"/>
              <w:right w:val="single" w:sz="4" w:space="0" w:color="auto"/>
            </w:tcBorders>
            <w:vAlign w:val="center"/>
            <w:hideMark/>
          </w:tcPr>
          <w:p w14:paraId="7EE2D849" w14:textId="77777777" w:rsidR="003C376B" w:rsidRPr="00A2227E" w:rsidRDefault="003C376B" w:rsidP="005D2C46">
            <w:pPr>
              <w:spacing w:after="0" w:line="240" w:lineRule="auto"/>
              <w:rPr>
                <w:rFonts w:eastAsia="Times New Roman" w:cs="Times New Roman"/>
                <w:color w:val="000000"/>
                <w:lang w:eastAsia="cs-CZ"/>
              </w:rPr>
            </w:pPr>
          </w:p>
        </w:tc>
      </w:tr>
      <w:tr w:rsidR="003C376B" w:rsidRPr="00A2227E" w14:paraId="245B2E4B" w14:textId="77777777" w:rsidTr="005D2C46">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44477959" w14:textId="77777777" w:rsidR="003C376B" w:rsidRPr="00A2227E" w:rsidRDefault="003C376B" w:rsidP="005D2C46">
            <w:pPr>
              <w:spacing w:after="0" w:line="240" w:lineRule="auto"/>
              <w:rPr>
                <w:rFonts w:eastAsia="Times New Roman" w:cs="Times New Roman"/>
                <w:color w:val="000000"/>
                <w:lang w:eastAsia="cs-CZ"/>
              </w:rPr>
            </w:pPr>
            <w:r w:rsidRPr="00A2227E">
              <w:rPr>
                <w:rFonts w:eastAsia="Times New Roman" w:cs="Times New Roman"/>
                <w:color w:val="000000"/>
                <w:lang w:eastAsia="cs-CZ"/>
              </w:rPr>
              <w:t> </w:t>
            </w:r>
          </w:p>
        </w:tc>
        <w:tc>
          <w:tcPr>
            <w:tcW w:w="613" w:type="pct"/>
            <w:tcBorders>
              <w:top w:val="nil"/>
              <w:left w:val="nil"/>
              <w:bottom w:val="single" w:sz="4" w:space="0" w:color="auto"/>
              <w:right w:val="single" w:sz="4" w:space="0" w:color="auto"/>
            </w:tcBorders>
            <w:shd w:val="clear" w:color="auto" w:fill="auto"/>
            <w:noWrap/>
            <w:vAlign w:val="bottom"/>
            <w:hideMark/>
          </w:tcPr>
          <w:p w14:paraId="0507215B" w14:textId="77777777" w:rsidR="003C376B" w:rsidRPr="00A2227E" w:rsidRDefault="003C376B" w:rsidP="005D2C46">
            <w:pPr>
              <w:spacing w:after="0" w:line="240" w:lineRule="auto"/>
              <w:rPr>
                <w:rFonts w:eastAsia="Times New Roman" w:cs="Times New Roman"/>
                <w:color w:val="000000"/>
                <w:lang w:eastAsia="cs-CZ"/>
              </w:rPr>
            </w:pPr>
            <w:r w:rsidRPr="00A2227E">
              <w:rPr>
                <w:rFonts w:eastAsia="Times New Roman" w:cs="Times New Roman"/>
                <w:color w:val="000000"/>
                <w:lang w:eastAsia="cs-CZ"/>
              </w:rPr>
              <w:t> </w:t>
            </w:r>
          </w:p>
        </w:tc>
        <w:tc>
          <w:tcPr>
            <w:tcW w:w="626" w:type="pct"/>
            <w:tcBorders>
              <w:top w:val="nil"/>
              <w:left w:val="nil"/>
              <w:bottom w:val="single" w:sz="4" w:space="0" w:color="auto"/>
              <w:right w:val="single" w:sz="4" w:space="0" w:color="auto"/>
            </w:tcBorders>
            <w:shd w:val="clear" w:color="auto" w:fill="auto"/>
            <w:noWrap/>
            <w:vAlign w:val="bottom"/>
            <w:hideMark/>
          </w:tcPr>
          <w:p w14:paraId="7D974140" w14:textId="77777777" w:rsidR="003C376B" w:rsidRPr="00A2227E" w:rsidRDefault="003C376B"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0:41-1:00</w:t>
            </w:r>
          </w:p>
        </w:tc>
        <w:tc>
          <w:tcPr>
            <w:tcW w:w="626" w:type="pct"/>
            <w:tcBorders>
              <w:top w:val="nil"/>
              <w:left w:val="nil"/>
              <w:bottom w:val="single" w:sz="4" w:space="0" w:color="auto"/>
              <w:right w:val="single" w:sz="4" w:space="0" w:color="auto"/>
            </w:tcBorders>
            <w:shd w:val="clear" w:color="auto" w:fill="auto"/>
            <w:noWrap/>
            <w:vAlign w:val="bottom"/>
            <w:hideMark/>
          </w:tcPr>
          <w:p w14:paraId="2EAF2000" w14:textId="77777777" w:rsidR="003C376B" w:rsidRPr="00A2227E" w:rsidRDefault="003C376B"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1:41-2:00</w:t>
            </w:r>
          </w:p>
        </w:tc>
        <w:tc>
          <w:tcPr>
            <w:tcW w:w="366" w:type="pct"/>
            <w:vMerge/>
            <w:tcBorders>
              <w:top w:val="nil"/>
              <w:left w:val="single" w:sz="4" w:space="0" w:color="auto"/>
              <w:bottom w:val="single" w:sz="4" w:space="0" w:color="auto"/>
              <w:right w:val="single" w:sz="4" w:space="0" w:color="auto"/>
            </w:tcBorders>
            <w:vAlign w:val="center"/>
            <w:hideMark/>
          </w:tcPr>
          <w:p w14:paraId="0F6B5B46" w14:textId="77777777" w:rsidR="003C376B" w:rsidRPr="00A2227E" w:rsidRDefault="003C376B" w:rsidP="005D2C46">
            <w:pPr>
              <w:spacing w:after="0" w:line="240" w:lineRule="auto"/>
              <w:rPr>
                <w:rFonts w:eastAsia="Times New Roman" w:cs="Times New Roman"/>
                <w:color w:val="000000"/>
                <w:lang w:eastAsia="cs-CZ"/>
              </w:rPr>
            </w:pPr>
          </w:p>
        </w:tc>
        <w:tc>
          <w:tcPr>
            <w:tcW w:w="2575" w:type="pct"/>
            <w:vMerge/>
            <w:tcBorders>
              <w:top w:val="nil"/>
              <w:left w:val="single" w:sz="4" w:space="0" w:color="auto"/>
              <w:bottom w:val="single" w:sz="4" w:space="0" w:color="auto"/>
              <w:right w:val="single" w:sz="4" w:space="0" w:color="auto"/>
            </w:tcBorders>
            <w:vAlign w:val="center"/>
            <w:hideMark/>
          </w:tcPr>
          <w:p w14:paraId="2499338B" w14:textId="77777777" w:rsidR="003C376B" w:rsidRPr="00A2227E" w:rsidRDefault="003C376B" w:rsidP="005D2C46">
            <w:pPr>
              <w:spacing w:after="0" w:line="240" w:lineRule="auto"/>
              <w:rPr>
                <w:rFonts w:eastAsia="Times New Roman" w:cs="Times New Roman"/>
                <w:color w:val="000000"/>
                <w:lang w:eastAsia="cs-CZ"/>
              </w:rPr>
            </w:pPr>
          </w:p>
        </w:tc>
      </w:tr>
      <w:tr w:rsidR="003C376B" w:rsidRPr="00A2227E" w14:paraId="5C1F98B1" w14:textId="77777777" w:rsidTr="005D2C46">
        <w:trPr>
          <w:trHeight w:val="300"/>
        </w:trPr>
        <w:tc>
          <w:tcPr>
            <w:tcW w:w="19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0BC212" w14:textId="77777777" w:rsidR="003C376B" w:rsidRPr="00A2227E" w:rsidRDefault="003C376B" w:rsidP="005D2C46">
            <w:pPr>
              <w:spacing w:after="0" w:line="240" w:lineRule="auto"/>
              <w:rPr>
                <w:rFonts w:eastAsia="Times New Roman" w:cs="Times New Roman"/>
                <w:color w:val="000000"/>
                <w:lang w:eastAsia="cs-CZ"/>
              </w:rPr>
            </w:pPr>
            <w:r w:rsidRPr="00A2227E">
              <w:rPr>
                <w:rFonts w:eastAsia="Times New Roman" w:cs="Times New Roman"/>
                <w:color w:val="000000"/>
                <w:lang w:eastAsia="cs-CZ"/>
              </w:rPr>
              <w:t>A</w:t>
            </w:r>
          </w:p>
        </w:tc>
        <w:tc>
          <w:tcPr>
            <w:tcW w:w="613" w:type="pct"/>
            <w:tcBorders>
              <w:top w:val="single" w:sz="4" w:space="0" w:color="auto"/>
              <w:left w:val="nil"/>
              <w:bottom w:val="single" w:sz="4" w:space="0" w:color="auto"/>
              <w:right w:val="single" w:sz="4" w:space="0" w:color="auto"/>
            </w:tcBorders>
            <w:shd w:val="clear" w:color="auto" w:fill="auto"/>
            <w:noWrap/>
            <w:vAlign w:val="bottom"/>
            <w:hideMark/>
          </w:tcPr>
          <w:p w14:paraId="332109AD" w14:textId="77777777" w:rsidR="003C376B" w:rsidRPr="00A2227E" w:rsidRDefault="003C376B" w:rsidP="005D2C46">
            <w:pPr>
              <w:spacing w:after="0" w:line="240" w:lineRule="auto"/>
              <w:rPr>
                <w:rFonts w:eastAsia="Times New Roman" w:cs="Times New Roman"/>
                <w:color w:val="000000"/>
                <w:lang w:eastAsia="cs-CZ"/>
              </w:rPr>
            </w:pPr>
            <w:r w:rsidRPr="00A2227E">
              <w:rPr>
                <w:rFonts w:eastAsia="Times New Roman" w:cs="Times New Roman"/>
                <w:color w:val="000000"/>
                <w:lang w:eastAsia="cs-CZ"/>
              </w:rPr>
              <w:t>zavření dveří</w:t>
            </w:r>
          </w:p>
        </w:tc>
        <w:tc>
          <w:tcPr>
            <w:tcW w:w="626" w:type="pct"/>
            <w:tcBorders>
              <w:top w:val="single" w:sz="4" w:space="0" w:color="auto"/>
              <w:left w:val="nil"/>
              <w:bottom w:val="single" w:sz="4" w:space="0" w:color="auto"/>
              <w:right w:val="single" w:sz="4" w:space="0" w:color="auto"/>
            </w:tcBorders>
            <w:shd w:val="clear" w:color="auto" w:fill="auto"/>
            <w:noWrap/>
            <w:vAlign w:val="bottom"/>
            <w:hideMark/>
          </w:tcPr>
          <w:p w14:paraId="157D0339" w14:textId="77777777" w:rsidR="003C376B" w:rsidRPr="00A2227E" w:rsidRDefault="003C376B"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1:00</w:t>
            </w:r>
          </w:p>
        </w:tc>
        <w:tc>
          <w:tcPr>
            <w:tcW w:w="626" w:type="pct"/>
            <w:tcBorders>
              <w:top w:val="single" w:sz="4" w:space="0" w:color="auto"/>
              <w:left w:val="nil"/>
              <w:bottom w:val="single" w:sz="4" w:space="0" w:color="auto"/>
              <w:right w:val="single" w:sz="4" w:space="0" w:color="auto"/>
            </w:tcBorders>
            <w:shd w:val="clear" w:color="auto" w:fill="auto"/>
            <w:noWrap/>
            <w:vAlign w:val="bottom"/>
            <w:hideMark/>
          </w:tcPr>
          <w:p w14:paraId="77F15F38" w14:textId="77777777" w:rsidR="003C376B" w:rsidRPr="00A2227E" w:rsidRDefault="003C376B"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2:00</w:t>
            </w:r>
          </w:p>
        </w:tc>
        <w:tc>
          <w:tcPr>
            <w:tcW w:w="366" w:type="pct"/>
            <w:tcBorders>
              <w:top w:val="single" w:sz="4" w:space="0" w:color="auto"/>
              <w:left w:val="nil"/>
              <w:bottom w:val="single" w:sz="4" w:space="0" w:color="auto"/>
              <w:right w:val="single" w:sz="4" w:space="0" w:color="auto"/>
            </w:tcBorders>
            <w:shd w:val="clear" w:color="auto" w:fill="auto"/>
            <w:noWrap/>
            <w:vAlign w:val="bottom"/>
            <w:hideMark/>
          </w:tcPr>
          <w:p w14:paraId="01DEEC6C" w14:textId="77777777" w:rsidR="003C376B" w:rsidRPr="00A2227E" w:rsidRDefault="003C376B"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 </w:t>
            </w:r>
          </w:p>
        </w:tc>
        <w:tc>
          <w:tcPr>
            <w:tcW w:w="2575" w:type="pct"/>
            <w:tcBorders>
              <w:top w:val="single" w:sz="4" w:space="0" w:color="auto"/>
              <w:left w:val="nil"/>
              <w:bottom w:val="single" w:sz="4" w:space="0" w:color="auto"/>
              <w:right w:val="single" w:sz="4" w:space="0" w:color="auto"/>
            </w:tcBorders>
            <w:shd w:val="clear" w:color="auto" w:fill="auto"/>
            <w:noWrap/>
            <w:vAlign w:val="bottom"/>
            <w:hideMark/>
          </w:tcPr>
          <w:p w14:paraId="60208F20" w14:textId="77777777" w:rsidR="003C376B" w:rsidRPr="00A2227E" w:rsidRDefault="003C376B" w:rsidP="005D2C46">
            <w:pPr>
              <w:spacing w:after="0" w:line="240" w:lineRule="auto"/>
              <w:rPr>
                <w:rFonts w:eastAsia="Times New Roman" w:cs="Times New Roman"/>
                <w:color w:val="000000"/>
                <w:lang w:eastAsia="cs-CZ"/>
              </w:rPr>
            </w:pPr>
            <w:r w:rsidRPr="00A2227E">
              <w:rPr>
                <w:rFonts w:eastAsia="Times New Roman" w:cs="Times New Roman"/>
                <w:color w:val="000000"/>
                <w:lang w:eastAsia="cs-CZ"/>
              </w:rPr>
              <w:t> </w:t>
            </w:r>
          </w:p>
        </w:tc>
      </w:tr>
    </w:tbl>
    <w:p w14:paraId="43319584" w14:textId="77777777" w:rsidR="0097441A" w:rsidRDefault="003C376B" w:rsidP="000D3EEC">
      <w:pPr>
        <w:pStyle w:val="Prosttext"/>
        <w:jc w:val="both"/>
        <w:rPr>
          <w:rFonts w:asciiTheme="minorHAnsi" w:hAnsiTheme="minorHAnsi" w:cs="Arial"/>
          <w:b/>
          <w:bCs/>
          <w:sz w:val="22"/>
          <w:szCs w:val="22"/>
        </w:rPr>
      </w:pPr>
      <w:r>
        <w:rPr>
          <w:rFonts w:asciiTheme="minorHAnsi" w:hAnsiTheme="minorHAnsi" w:cs="Arial"/>
          <w:b/>
          <w:bCs/>
          <w:sz w:val="22"/>
          <w:szCs w:val="22"/>
        </w:rPr>
        <w:lastRenderedPageBreak/>
        <w:t xml:space="preserve">1.3. </w:t>
      </w:r>
      <w:r w:rsidR="0097441A" w:rsidRPr="0097441A">
        <w:rPr>
          <w:rFonts w:asciiTheme="minorHAnsi" w:hAnsiTheme="minorHAnsi" w:cs="Arial"/>
          <w:b/>
          <w:bCs/>
          <w:sz w:val="22"/>
          <w:szCs w:val="22"/>
        </w:rPr>
        <w:t>Vzory</w:t>
      </w:r>
      <w:r w:rsidR="0097441A">
        <w:rPr>
          <w:rFonts w:asciiTheme="minorHAnsi" w:hAnsiTheme="minorHAnsi" w:cs="Arial"/>
          <w:b/>
          <w:bCs/>
          <w:sz w:val="22"/>
          <w:szCs w:val="22"/>
        </w:rPr>
        <w:t xml:space="preserve"> </w:t>
      </w:r>
      <w:r w:rsidR="00BA7E06">
        <w:rPr>
          <w:rFonts w:asciiTheme="minorHAnsi" w:hAnsiTheme="minorHAnsi" w:cs="Arial"/>
          <w:b/>
          <w:bCs/>
          <w:sz w:val="22"/>
          <w:szCs w:val="22"/>
        </w:rPr>
        <w:t xml:space="preserve">grafiky </w:t>
      </w:r>
      <w:r w:rsidR="0097441A">
        <w:rPr>
          <w:rFonts w:asciiTheme="minorHAnsi" w:hAnsiTheme="minorHAnsi" w:cs="Arial"/>
          <w:b/>
          <w:bCs/>
          <w:sz w:val="22"/>
          <w:szCs w:val="22"/>
        </w:rPr>
        <w:t>obrazovek LCD displej</w:t>
      </w:r>
      <w:r w:rsidR="0077132F">
        <w:rPr>
          <w:rFonts w:asciiTheme="minorHAnsi" w:hAnsiTheme="minorHAnsi" w:cs="Arial"/>
          <w:b/>
          <w:bCs/>
          <w:sz w:val="22"/>
          <w:szCs w:val="22"/>
        </w:rPr>
        <w:t>e</w:t>
      </w:r>
      <w:r w:rsidR="0097441A">
        <w:rPr>
          <w:rFonts w:asciiTheme="minorHAnsi" w:hAnsiTheme="minorHAnsi" w:cs="Arial"/>
          <w:b/>
          <w:bCs/>
          <w:sz w:val="22"/>
          <w:szCs w:val="22"/>
        </w:rPr>
        <w:t>:</w:t>
      </w:r>
    </w:p>
    <w:p w14:paraId="6041D346" w14:textId="77777777" w:rsidR="0097441A" w:rsidRPr="0097441A" w:rsidRDefault="0097441A" w:rsidP="000D3EEC">
      <w:pPr>
        <w:pStyle w:val="Prosttext"/>
        <w:jc w:val="both"/>
        <w:rPr>
          <w:rFonts w:asciiTheme="minorHAnsi" w:hAnsiTheme="minorHAnsi" w:cs="Arial"/>
          <w:b/>
          <w:bCs/>
          <w:sz w:val="22"/>
          <w:szCs w:val="22"/>
        </w:rPr>
      </w:pPr>
      <w:r>
        <w:rPr>
          <w:rFonts w:asciiTheme="minorHAnsi" w:hAnsiTheme="minorHAnsi" w:cs="Arial"/>
          <w:b/>
          <w:bCs/>
          <w:sz w:val="22"/>
          <w:szCs w:val="22"/>
        </w:rPr>
        <w:t>a) perlová šňůra</w:t>
      </w:r>
      <w:r w:rsidR="00E1517A">
        <w:rPr>
          <w:rFonts w:asciiTheme="minorHAnsi" w:hAnsiTheme="minorHAnsi" w:cs="Arial"/>
          <w:b/>
          <w:bCs/>
          <w:sz w:val="22"/>
          <w:szCs w:val="22"/>
        </w:rPr>
        <w:t xml:space="preserve"> </w:t>
      </w:r>
    </w:p>
    <w:p w14:paraId="58531AF7" w14:textId="77777777" w:rsidR="0097441A" w:rsidRPr="0097441A" w:rsidRDefault="0097441A" w:rsidP="000D3EEC">
      <w:pPr>
        <w:pStyle w:val="Prosttext"/>
        <w:jc w:val="both"/>
        <w:rPr>
          <w:rFonts w:asciiTheme="minorHAnsi" w:hAnsiTheme="minorHAnsi" w:cs="Arial"/>
          <w:b/>
          <w:bCs/>
          <w:sz w:val="22"/>
          <w:szCs w:val="22"/>
        </w:rPr>
      </w:pPr>
    </w:p>
    <w:p w14:paraId="073E5D36" w14:textId="77777777" w:rsidR="0097441A" w:rsidRDefault="0097441A" w:rsidP="000D3EEC">
      <w:pPr>
        <w:pStyle w:val="Prosttext"/>
        <w:jc w:val="both"/>
        <w:rPr>
          <w:rFonts w:asciiTheme="minorHAnsi" w:hAnsiTheme="minorHAnsi" w:cs="Arial"/>
          <w:bCs/>
          <w:sz w:val="22"/>
          <w:szCs w:val="22"/>
        </w:rPr>
      </w:pPr>
      <w:r>
        <w:rPr>
          <w:rFonts w:asciiTheme="minorHAnsi" w:hAnsiTheme="minorHAnsi" w:cs="Arial"/>
          <w:bCs/>
          <w:noProof/>
          <w:sz w:val="22"/>
          <w:szCs w:val="22"/>
        </w:rPr>
        <w:drawing>
          <wp:inline distT="0" distB="0" distL="0" distR="0" wp14:anchorId="2E0B2D17" wp14:editId="7DCD948F">
            <wp:extent cx="5760720" cy="3614052"/>
            <wp:effectExtent l="19050" t="0" r="0" b="0"/>
            <wp:docPr id="1" name="obrázek 1" descr="C:\Documents and Settings\jelinekj\Dokumenty\PROJEKTY 2016_T+E\Odbavovací a palubní systém\LCD displeje_spacifikace\O1 - perlova sn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jelinekj\Dokumenty\PROJEKTY 2016_T+E\Odbavovací a palubní systém\LCD displeje_spacifikace\O1 - perlova snura.png"/>
                    <pic:cNvPicPr>
                      <a:picLocks noChangeAspect="1" noChangeArrowheads="1"/>
                    </pic:cNvPicPr>
                  </pic:nvPicPr>
                  <pic:blipFill>
                    <a:blip r:embed="rId9" cstate="print"/>
                    <a:srcRect/>
                    <a:stretch>
                      <a:fillRect/>
                    </a:stretch>
                  </pic:blipFill>
                  <pic:spPr bwMode="auto">
                    <a:xfrm>
                      <a:off x="0" y="0"/>
                      <a:ext cx="5760720" cy="3614052"/>
                    </a:xfrm>
                    <a:prstGeom prst="rect">
                      <a:avLst/>
                    </a:prstGeom>
                    <a:noFill/>
                    <a:ln w="9525">
                      <a:noFill/>
                      <a:miter lim="800000"/>
                      <a:headEnd/>
                      <a:tailEnd/>
                    </a:ln>
                  </pic:spPr>
                </pic:pic>
              </a:graphicData>
            </a:graphic>
          </wp:inline>
        </w:drawing>
      </w:r>
    </w:p>
    <w:p w14:paraId="7E8A8E2C" w14:textId="77777777" w:rsidR="0097441A" w:rsidRDefault="0097441A" w:rsidP="000D3EEC">
      <w:pPr>
        <w:pStyle w:val="Prosttext"/>
        <w:jc w:val="both"/>
        <w:rPr>
          <w:rFonts w:asciiTheme="minorHAnsi" w:hAnsiTheme="minorHAnsi" w:cs="Arial"/>
          <w:bCs/>
          <w:sz w:val="22"/>
          <w:szCs w:val="22"/>
        </w:rPr>
      </w:pPr>
    </w:p>
    <w:p w14:paraId="247D189C" w14:textId="77777777" w:rsidR="003C376B" w:rsidRDefault="003C376B" w:rsidP="000D3EEC">
      <w:pPr>
        <w:pStyle w:val="Prosttext"/>
        <w:jc w:val="both"/>
        <w:rPr>
          <w:rFonts w:asciiTheme="minorHAnsi" w:hAnsiTheme="minorHAnsi" w:cs="Arial"/>
          <w:b/>
          <w:bCs/>
          <w:sz w:val="22"/>
          <w:szCs w:val="22"/>
        </w:rPr>
      </w:pPr>
    </w:p>
    <w:p w14:paraId="6E25DE6D" w14:textId="77777777" w:rsidR="003C376B" w:rsidRDefault="003C376B" w:rsidP="000D3EEC">
      <w:pPr>
        <w:pStyle w:val="Prosttext"/>
        <w:jc w:val="both"/>
        <w:rPr>
          <w:rFonts w:asciiTheme="minorHAnsi" w:hAnsiTheme="minorHAnsi" w:cs="Arial"/>
          <w:b/>
          <w:bCs/>
          <w:sz w:val="22"/>
          <w:szCs w:val="22"/>
        </w:rPr>
      </w:pPr>
    </w:p>
    <w:p w14:paraId="3DD2FFEC" w14:textId="77777777" w:rsidR="003C376B" w:rsidRDefault="003C376B" w:rsidP="000D3EEC">
      <w:pPr>
        <w:pStyle w:val="Prosttext"/>
        <w:jc w:val="both"/>
        <w:rPr>
          <w:rFonts w:asciiTheme="minorHAnsi" w:hAnsiTheme="minorHAnsi" w:cs="Arial"/>
          <w:b/>
          <w:bCs/>
          <w:sz w:val="22"/>
          <w:szCs w:val="22"/>
        </w:rPr>
      </w:pPr>
    </w:p>
    <w:p w14:paraId="62B0D22E" w14:textId="77777777" w:rsidR="0097441A" w:rsidRDefault="0097441A" w:rsidP="000D3EEC">
      <w:pPr>
        <w:pStyle w:val="Prosttext"/>
        <w:jc w:val="both"/>
        <w:rPr>
          <w:rFonts w:asciiTheme="minorHAnsi" w:hAnsiTheme="minorHAnsi" w:cs="Arial"/>
          <w:b/>
          <w:bCs/>
          <w:sz w:val="22"/>
          <w:szCs w:val="22"/>
        </w:rPr>
      </w:pPr>
      <w:r w:rsidRPr="0097441A">
        <w:rPr>
          <w:rFonts w:asciiTheme="minorHAnsi" w:hAnsiTheme="minorHAnsi" w:cs="Arial"/>
          <w:b/>
          <w:bCs/>
          <w:sz w:val="22"/>
          <w:szCs w:val="22"/>
        </w:rPr>
        <w:t>b) informace o zastávce</w:t>
      </w:r>
      <w:r w:rsidR="00E1517A">
        <w:rPr>
          <w:rFonts w:asciiTheme="minorHAnsi" w:hAnsiTheme="minorHAnsi" w:cs="Arial"/>
          <w:b/>
          <w:bCs/>
          <w:sz w:val="22"/>
          <w:szCs w:val="22"/>
        </w:rPr>
        <w:t xml:space="preserve"> </w:t>
      </w:r>
    </w:p>
    <w:p w14:paraId="347C198F" w14:textId="77777777" w:rsidR="0097441A" w:rsidRDefault="0097441A" w:rsidP="000D3EEC">
      <w:pPr>
        <w:pStyle w:val="Prosttext"/>
        <w:jc w:val="both"/>
        <w:rPr>
          <w:rFonts w:asciiTheme="minorHAnsi" w:hAnsiTheme="minorHAnsi" w:cs="Arial"/>
          <w:b/>
          <w:bCs/>
          <w:sz w:val="22"/>
          <w:szCs w:val="22"/>
        </w:rPr>
      </w:pPr>
    </w:p>
    <w:p w14:paraId="17ED5D8A" w14:textId="77777777" w:rsidR="0097441A" w:rsidRDefault="0097441A" w:rsidP="000D3EEC">
      <w:pPr>
        <w:pStyle w:val="Prosttext"/>
        <w:jc w:val="both"/>
        <w:rPr>
          <w:rFonts w:asciiTheme="minorHAnsi" w:hAnsiTheme="minorHAnsi" w:cs="Arial"/>
          <w:b/>
          <w:bCs/>
          <w:sz w:val="22"/>
          <w:szCs w:val="22"/>
        </w:rPr>
      </w:pPr>
      <w:r>
        <w:rPr>
          <w:rFonts w:asciiTheme="minorHAnsi" w:hAnsiTheme="minorHAnsi" w:cs="Arial"/>
          <w:b/>
          <w:bCs/>
          <w:noProof/>
          <w:sz w:val="22"/>
          <w:szCs w:val="22"/>
        </w:rPr>
        <w:drawing>
          <wp:inline distT="0" distB="0" distL="0" distR="0" wp14:anchorId="52C91D8C" wp14:editId="087F5768">
            <wp:extent cx="5760720" cy="3600450"/>
            <wp:effectExtent l="19050" t="0" r="0" b="0"/>
            <wp:docPr id="2" name="obrázek 2" descr="C:\Documents and Settings\jelinekj\Dokumenty\PROJEKTY 2016_T+E\Odbavovací a palubní systém\LCD displeje_spacifikace\O2-informace-o-zastav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jelinekj\Dokumenty\PROJEKTY 2016_T+E\Odbavovací a palubní systém\LCD displeje_spacifikace\O2-informace-o-zastavce.png"/>
                    <pic:cNvPicPr>
                      <a:picLocks noChangeAspect="1" noChangeArrowheads="1"/>
                    </pic:cNvPicPr>
                  </pic:nvPicPr>
                  <pic:blipFill>
                    <a:blip r:embed="rId10" cstate="print"/>
                    <a:srcRect/>
                    <a:stretch>
                      <a:fillRect/>
                    </a:stretch>
                  </pic:blipFill>
                  <pic:spPr bwMode="auto">
                    <a:xfrm>
                      <a:off x="0" y="0"/>
                      <a:ext cx="5760720" cy="3600450"/>
                    </a:xfrm>
                    <a:prstGeom prst="rect">
                      <a:avLst/>
                    </a:prstGeom>
                    <a:noFill/>
                    <a:ln w="9525">
                      <a:noFill/>
                      <a:miter lim="800000"/>
                      <a:headEnd/>
                      <a:tailEnd/>
                    </a:ln>
                  </pic:spPr>
                </pic:pic>
              </a:graphicData>
            </a:graphic>
          </wp:inline>
        </w:drawing>
      </w:r>
    </w:p>
    <w:p w14:paraId="082A41C4" w14:textId="77777777" w:rsidR="0097441A" w:rsidRDefault="0097441A" w:rsidP="000D3EEC">
      <w:pPr>
        <w:pStyle w:val="Prosttext"/>
        <w:jc w:val="both"/>
        <w:rPr>
          <w:rFonts w:asciiTheme="minorHAnsi" w:hAnsiTheme="minorHAnsi" w:cs="Arial"/>
          <w:b/>
          <w:bCs/>
          <w:sz w:val="22"/>
          <w:szCs w:val="22"/>
        </w:rPr>
      </w:pPr>
    </w:p>
    <w:p w14:paraId="5829AC62" w14:textId="77777777" w:rsidR="0097441A" w:rsidRDefault="0097441A" w:rsidP="000D3EEC">
      <w:pPr>
        <w:pStyle w:val="Prosttext"/>
        <w:jc w:val="both"/>
        <w:rPr>
          <w:rFonts w:asciiTheme="minorHAnsi" w:hAnsiTheme="minorHAnsi" w:cs="Arial"/>
          <w:b/>
          <w:bCs/>
          <w:sz w:val="22"/>
          <w:szCs w:val="22"/>
        </w:rPr>
      </w:pPr>
      <w:r>
        <w:rPr>
          <w:rFonts w:asciiTheme="minorHAnsi" w:hAnsiTheme="minorHAnsi" w:cs="Arial"/>
          <w:b/>
          <w:bCs/>
          <w:sz w:val="22"/>
          <w:szCs w:val="22"/>
        </w:rPr>
        <w:t>c) dopravní informace</w:t>
      </w:r>
    </w:p>
    <w:p w14:paraId="51C6FD93" w14:textId="77777777" w:rsidR="0097441A" w:rsidRDefault="0097441A" w:rsidP="000D3EEC">
      <w:pPr>
        <w:pStyle w:val="Prosttext"/>
        <w:jc w:val="both"/>
        <w:rPr>
          <w:rFonts w:asciiTheme="minorHAnsi" w:hAnsiTheme="minorHAnsi" w:cs="Arial"/>
          <w:b/>
          <w:bCs/>
          <w:sz w:val="22"/>
          <w:szCs w:val="22"/>
        </w:rPr>
      </w:pPr>
    </w:p>
    <w:p w14:paraId="59FABF4D" w14:textId="77777777" w:rsidR="0097441A" w:rsidRDefault="0097441A" w:rsidP="000D3EEC">
      <w:pPr>
        <w:pStyle w:val="Prosttext"/>
        <w:jc w:val="both"/>
        <w:rPr>
          <w:rFonts w:asciiTheme="minorHAnsi" w:hAnsiTheme="minorHAnsi" w:cs="Arial"/>
          <w:b/>
          <w:bCs/>
          <w:sz w:val="22"/>
          <w:szCs w:val="22"/>
        </w:rPr>
      </w:pPr>
      <w:r>
        <w:rPr>
          <w:rFonts w:asciiTheme="minorHAnsi" w:hAnsiTheme="minorHAnsi" w:cs="Arial"/>
          <w:b/>
          <w:bCs/>
          <w:noProof/>
          <w:sz w:val="22"/>
          <w:szCs w:val="22"/>
        </w:rPr>
        <w:drawing>
          <wp:inline distT="0" distB="0" distL="0" distR="0" wp14:anchorId="1848F891" wp14:editId="4274869A">
            <wp:extent cx="5760720" cy="3600450"/>
            <wp:effectExtent l="19050" t="0" r="0" b="0"/>
            <wp:docPr id="3" name="obrázek 3" descr="C:\Documents and Settings\jelinekj\Dokumenty\PROJEKTY 2016_T+E\Odbavovací a palubní systém\LCD displeje_spacifikace\O3-dopravni-informa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jelinekj\Dokumenty\PROJEKTY 2016_T+E\Odbavovací a palubní systém\LCD displeje_spacifikace\O3-dopravni-informace.png"/>
                    <pic:cNvPicPr>
                      <a:picLocks noChangeAspect="1" noChangeArrowheads="1"/>
                    </pic:cNvPicPr>
                  </pic:nvPicPr>
                  <pic:blipFill>
                    <a:blip r:embed="rId11" cstate="print"/>
                    <a:srcRect/>
                    <a:stretch>
                      <a:fillRect/>
                    </a:stretch>
                  </pic:blipFill>
                  <pic:spPr bwMode="auto">
                    <a:xfrm>
                      <a:off x="0" y="0"/>
                      <a:ext cx="5760720" cy="3600450"/>
                    </a:xfrm>
                    <a:prstGeom prst="rect">
                      <a:avLst/>
                    </a:prstGeom>
                    <a:noFill/>
                    <a:ln w="9525">
                      <a:noFill/>
                      <a:miter lim="800000"/>
                      <a:headEnd/>
                      <a:tailEnd/>
                    </a:ln>
                  </pic:spPr>
                </pic:pic>
              </a:graphicData>
            </a:graphic>
          </wp:inline>
        </w:drawing>
      </w:r>
    </w:p>
    <w:p w14:paraId="0389D115" w14:textId="77777777" w:rsidR="0097441A" w:rsidRDefault="0097441A" w:rsidP="000D3EEC">
      <w:pPr>
        <w:pStyle w:val="Prosttext"/>
        <w:jc w:val="both"/>
        <w:rPr>
          <w:rFonts w:asciiTheme="minorHAnsi" w:hAnsiTheme="minorHAnsi" w:cs="Arial"/>
          <w:b/>
          <w:bCs/>
          <w:sz w:val="22"/>
          <w:szCs w:val="22"/>
        </w:rPr>
      </w:pPr>
    </w:p>
    <w:p w14:paraId="5926B984" w14:textId="77777777" w:rsidR="0097441A" w:rsidRDefault="0097441A" w:rsidP="000D3EEC">
      <w:pPr>
        <w:pStyle w:val="Prosttext"/>
        <w:jc w:val="both"/>
        <w:rPr>
          <w:rFonts w:asciiTheme="minorHAnsi" w:hAnsiTheme="minorHAnsi" w:cs="Arial"/>
          <w:b/>
          <w:bCs/>
          <w:sz w:val="22"/>
          <w:szCs w:val="22"/>
        </w:rPr>
      </w:pPr>
      <w:r>
        <w:rPr>
          <w:rFonts w:asciiTheme="minorHAnsi" w:hAnsiTheme="minorHAnsi" w:cs="Arial"/>
          <w:b/>
          <w:bCs/>
          <w:sz w:val="22"/>
          <w:szCs w:val="22"/>
        </w:rPr>
        <w:t>d) mimořádná událost – informace</w:t>
      </w:r>
    </w:p>
    <w:p w14:paraId="3DA7E135" w14:textId="77777777" w:rsidR="0097441A" w:rsidRDefault="0097441A" w:rsidP="000D3EEC">
      <w:pPr>
        <w:pStyle w:val="Prosttext"/>
        <w:jc w:val="both"/>
        <w:rPr>
          <w:rFonts w:asciiTheme="minorHAnsi" w:hAnsiTheme="minorHAnsi" w:cs="Arial"/>
          <w:b/>
          <w:bCs/>
          <w:sz w:val="22"/>
          <w:szCs w:val="22"/>
        </w:rPr>
      </w:pPr>
    </w:p>
    <w:p w14:paraId="6C778970" w14:textId="77777777" w:rsidR="0097441A" w:rsidRDefault="0097441A" w:rsidP="000D3EEC">
      <w:pPr>
        <w:pStyle w:val="Prosttext"/>
        <w:jc w:val="both"/>
        <w:rPr>
          <w:rFonts w:asciiTheme="minorHAnsi" w:hAnsiTheme="minorHAnsi" w:cs="Arial"/>
          <w:b/>
          <w:bCs/>
          <w:sz w:val="22"/>
          <w:szCs w:val="22"/>
        </w:rPr>
      </w:pPr>
      <w:r>
        <w:rPr>
          <w:rFonts w:asciiTheme="minorHAnsi" w:hAnsiTheme="minorHAnsi" w:cs="Arial"/>
          <w:b/>
          <w:bCs/>
          <w:noProof/>
          <w:sz w:val="22"/>
          <w:szCs w:val="22"/>
        </w:rPr>
        <w:drawing>
          <wp:inline distT="0" distB="0" distL="0" distR="0" wp14:anchorId="0B5C9711" wp14:editId="7A1C27D6">
            <wp:extent cx="5760720" cy="3600450"/>
            <wp:effectExtent l="19050" t="0" r="0" b="0"/>
            <wp:docPr id="4" name="obrázek 4" descr="C:\Documents and Settings\jelinekj\Dokumenty\PROJEKTY 2016_T+E\Odbavovací a palubní systém\LCD displeje_spacifikace\O4-mimoradna-informa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jelinekj\Dokumenty\PROJEKTY 2016_T+E\Odbavovací a palubní systém\LCD displeje_spacifikace\O4-mimoradna-informace.png"/>
                    <pic:cNvPicPr>
                      <a:picLocks noChangeAspect="1" noChangeArrowheads="1"/>
                    </pic:cNvPicPr>
                  </pic:nvPicPr>
                  <pic:blipFill>
                    <a:blip r:embed="rId12" cstate="print"/>
                    <a:srcRect/>
                    <a:stretch>
                      <a:fillRect/>
                    </a:stretch>
                  </pic:blipFill>
                  <pic:spPr bwMode="auto">
                    <a:xfrm>
                      <a:off x="0" y="0"/>
                      <a:ext cx="5760720" cy="3600450"/>
                    </a:xfrm>
                    <a:prstGeom prst="rect">
                      <a:avLst/>
                    </a:prstGeom>
                    <a:noFill/>
                    <a:ln w="9525">
                      <a:noFill/>
                      <a:miter lim="800000"/>
                      <a:headEnd/>
                      <a:tailEnd/>
                    </a:ln>
                  </pic:spPr>
                </pic:pic>
              </a:graphicData>
            </a:graphic>
          </wp:inline>
        </w:drawing>
      </w:r>
    </w:p>
    <w:p w14:paraId="40E09010" w14:textId="77777777" w:rsidR="0097441A" w:rsidRDefault="0097441A" w:rsidP="000D3EEC">
      <w:pPr>
        <w:pStyle w:val="Prosttext"/>
        <w:jc w:val="both"/>
        <w:rPr>
          <w:rFonts w:asciiTheme="minorHAnsi" w:hAnsiTheme="minorHAnsi" w:cs="Arial"/>
          <w:b/>
          <w:bCs/>
          <w:sz w:val="22"/>
          <w:szCs w:val="22"/>
        </w:rPr>
      </w:pPr>
    </w:p>
    <w:p w14:paraId="020391C1" w14:textId="77777777" w:rsidR="0097441A" w:rsidRDefault="0097441A" w:rsidP="000D3EEC">
      <w:pPr>
        <w:pStyle w:val="Prosttext"/>
        <w:jc w:val="both"/>
        <w:rPr>
          <w:rFonts w:asciiTheme="minorHAnsi" w:hAnsiTheme="minorHAnsi" w:cs="Arial"/>
          <w:b/>
          <w:bCs/>
          <w:sz w:val="22"/>
          <w:szCs w:val="22"/>
        </w:rPr>
      </w:pPr>
    </w:p>
    <w:p w14:paraId="5DFB47B8" w14:textId="77777777" w:rsidR="0097441A" w:rsidRDefault="0097441A" w:rsidP="000D3EEC">
      <w:pPr>
        <w:pStyle w:val="Prosttext"/>
        <w:jc w:val="both"/>
        <w:rPr>
          <w:rFonts w:asciiTheme="minorHAnsi" w:hAnsiTheme="minorHAnsi" w:cs="Arial"/>
          <w:b/>
          <w:bCs/>
          <w:sz w:val="22"/>
          <w:szCs w:val="22"/>
        </w:rPr>
      </w:pPr>
    </w:p>
    <w:p w14:paraId="0BFB36F0" w14:textId="77777777" w:rsidR="0097441A" w:rsidRDefault="00A31112" w:rsidP="000D3EEC">
      <w:pPr>
        <w:pStyle w:val="Prosttext"/>
        <w:jc w:val="both"/>
        <w:rPr>
          <w:rFonts w:asciiTheme="minorHAnsi" w:hAnsiTheme="minorHAnsi" w:cs="Arial"/>
          <w:b/>
          <w:bCs/>
          <w:sz w:val="22"/>
          <w:szCs w:val="22"/>
        </w:rPr>
      </w:pPr>
      <w:r>
        <w:rPr>
          <w:rFonts w:asciiTheme="minorHAnsi" w:hAnsiTheme="minorHAnsi" w:cs="Arial"/>
          <w:b/>
          <w:bCs/>
          <w:sz w:val="22"/>
          <w:szCs w:val="22"/>
        </w:rPr>
        <w:lastRenderedPageBreak/>
        <w:t xml:space="preserve">e) </w:t>
      </w:r>
      <w:r w:rsidR="00706A3A">
        <w:rPr>
          <w:rFonts w:ascii="Times New Roman" w:hAnsi="Times New Roman" w:cs="Times New Roman"/>
          <w:b/>
          <w:bCs/>
          <w:sz w:val="22"/>
          <w:szCs w:val="22"/>
        </w:rPr>
        <w:t>informace pro cestující (uvedený příklad)</w:t>
      </w:r>
    </w:p>
    <w:p w14:paraId="3F775E8B" w14:textId="77777777" w:rsidR="0097441A" w:rsidRDefault="0097441A" w:rsidP="000D3EEC">
      <w:pPr>
        <w:pStyle w:val="Prosttext"/>
        <w:jc w:val="both"/>
        <w:rPr>
          <w:rFonts w:asciiTheme="minorHAnsi" w:hAnsiTheme="minorHAnsi" w:cs="Arial"/>
          <w:b/>
          <w:bCs/>
          <w:sz w:val="22"/>
          <w:szCs w:val="22"/>
        </w:rPr>
      </w:pPr>
    </w:p>
    <w:p w14:paraId="6172CDAA" w14:textId="77777777" w:rsidR="0097441A" w:rsidRDefault="00A31112" w:rsidP="000D3EEC">
      <w:pPr>
        <w:pStyle w:val="Prosttext"/>
        <w:jc w:val="both"/>
        <w:rPr>
          <w:rFonts w:asciiTheme="minorHAnsi" w:hAnsiTheme="minorHAnsi" w:cs="Arial"/>
          <w:b/>
          <w:bCs/>
          <w:sz w:val="22"/>
          <w:szCs w:val="22"/>
        </w:rPr>
      </w:pPr>
      <w:r w:rsidRPr="00A31112">
        <w:rPr>
          <w:rFonts w:asciiTheme="minorHAnsi" w:hAnsiTheme="minorHAnsi" w:cs="Arial"/>
          <w:b/>
          <w:bCs/>
          <w:noProof/>
          <w:sz w:val="22"/>
          <w:szCs w:val="22"/>
        </w:rPr>
        <w:drawing>
          <wp:inline distT="0" distB="0" distL="0" distR="0" wp14:anchorId="25313395" wp14:editId="6B9491E6">
            <wp:extent cx="5760000" cy="3390181"/>
            <wp:effectExtent l="19050" t="0" r="0" b="0"/>
            <wp:docPr id="9" name="obráze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3" cstate="print"/>
                    <a:srcRect t="5319" b="9574"/>
                    <a:stretch>
                      <a:fillRect/>
                    </a:stretch>
                  </pic:blipFill>
                  <pic:spPr bwMode="auto">
                    <a:xfrm>
                      <a:off x="0" y="0"/>
                      <a:ext cx="5760000" cy="3390181"/>
                    </a:xfrm>
                    <a:prstGeom prst="rect">
                      <a:avLst/>
                    </a:prstGeom>
                    <a:noFill/>
                    <a:ln w="9525">
                      <a:noFill/>
                      <a:miter lim="800000"/>
                      <a:headEnd/>
                      <a:tailEnd/>
                    </a:ln>
                  </pic:spPr>
                </pic:pic>
              </a:graphicData>
            </a:graphic>
          </wp:inline>
        </w:drawing>
      </w:r>
    </w:p>
    <w:p w14:paraId="0C48E46D" w14:textId="77777777" w:rsidR="0097441A" w:rsidRDefault="0097441A" w:rsidP="000D3EEC">
      <w:pPr>
        <w:pStyle w:val="Prosttext"/>
        <w:jc w:val="both"/>
        <w:rPr>
          <w:rFonts w:asciiTheme="minorHAnsi" w:hAnsiTheme="minorHAnsi" w:cs="Arial"/>
          <w:b/>
          <w:bCs/>
          <w:sz w:val="22"/>
          <w:szCs w:val="22"/>
        </w:rPr>
      </w:pPr>
    </w:p>
    <w:p w14:paraId="636FF220" w14:textId="77777777" w:rsidR="00F05D41" w:rsidRDefault="00F05D41" w:rsidP="000D3EEC">
      <w:pPr>
        <w:pStyle w:val="Prosttext"/>
        <w:jc w:val="both"/>
        <w:rPr>
          <w:rFonts w:asciiTheme="minorHAnsi" w:hAnsiTheme="minorHAnsi" w:cs="Arial"/>
          <w:b/>
          <w:bCs/>
          <w:sz w:val="22"/>
          <w:szCs w:val="22"/>
        </w:rPr>
      </w:pPr>
    </w:p>
    <w:p w14:paraId="58A8AF3C" w14:textId="77777777" w:rsidR="0097441A" w:rsidRDefault="0097441A" w:rsidP="000D3EEC">
      <w:pPr>
        <w:pStyle w:val="Prosttext"/>
        <w:jc w:val="both"/>
        <w:rPr>
          <w:rFonts w:asciiTheme="minorHAnsi" w:hAnsiTheme="minorHAnsi" w:cs="Arial"/>
          <w:b/>
          <w:bCs/>
          <w:sz w:val="22"/>
          <w:szCs w:val="22"/>
        </w:rPr>
      </w:pPr>
    </w:p>
    <w:p w14:paraId="5A576311" w14:textId="77777777" w:rsidR="0097441A" w:rsidRDefault="0097441A" w:rsidP="000D3EEC">
      <w:pPr>
        <w:pStyle w:val="Prosttext"/>
        <w:jc w:val="both"/>
        <w:rPr>
          <w:rFonts w:asciiTheme="minorHAnsi" w:hAnsiTheme="minorHAnsi" w:cs="Arial"/>
          <w:b/>
          <w:bCs/>
          <w:sz w:val="22"/>
          <w:szCs w:val="22"/>
        </w:rPr>
      </w:pPr>
      <w:r>
        <w:rPr>
          <w:rFonts w:asciiTheme="minorHAnsi" w:hAnsiTheme="minorHAnsi" w:cs="Arial"/>
          <w:b/>
          <w:bCs/>
          <w:sz w:val="22"/>
          <w:szCs w:val="22"/>
        </w:rPr>
        <w:t>f) jízda do konečné zastávky</w:t>
      </w:r>
    </w:p>
    <w:p w14:paraId="65806DF2" w14:textId="77777777" w:rsidR="0097441A" w:rsidRDefault="0097441A" w:rsidP="000D3EEC">
      <w:pPr>
        <w:pStyle w:val="Prosttext"/>
        <w:jc w:val="both"/>
        <w:rPr>
          <w:rFonts w:asciiTheme="minorHAnsi" w:hAnsiTheme="minorHAnsi" w:cs="Arial"/>
          <w:b/>
          <w:bCs/>
          <w:sz w:val="22"/>
          <w:szCs w:val="22"/>
        </w:rPr>
      </w:pPr>
    </w:p>
    <w:p w14:paraId="0B06D6E7" w14:textId="77777777" w:rsidR="0097441A" w:rsidRDefault="0097441A" w:rsidP="000D3EEC">
      <w:pPr>
        <w:pStyle w:val="Prosttext"/>
        <w:jc w:val="both"/>
        <w:rPr>
          <w:rFonts w:asciiTheme="minorHAnsi" w:hAnsiTheme="minorHAnsi" w:cs="Arial"/>
          <w:b/>
          <w:bCs/>
          <w:sz w:val="22"/>
          <w:szCs w:val="22"/>
        </w:rPr>
      </w:pPr>
      <w:r>
        <w:rPr>
          <w:rFonts w:asciiTheme="minorHAnsi" w:hAnsiTheme="minorHAnsi" w:cs="Arial"/>
          <w:b/>
          <w:bCs/>
          <w:noProof/>
          <w:sz w:val="22"/>
          <w:szCs w:val="22"/>
        </w:rPr>
        <w:drawing>
          <wp:inline distT="0" distB="0" distL="0" distR="0" wp14:anchorId="3DAE1C4A" wp14:editId="5B8026E9">
            <wp:extent cx="5755544" cy="3390181"/>
            <wp:effectExtent l="19050" t="0" r="0" b="0"/>
            <wp:docPr id="6" name="obrázek 6" descr="C:\Documents and Settings\jelinekj\Dokumenty\PROJEKTY 2016_T+E\Odbavovací a palubní systém\LCD displeje_spacifikace\O7-jizda-do-konecne-zastav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jelinekj\Dokumenty\PROJEKTY 2016_T+E\Odbavovací a palubní systém\LCD displeje_spacifikace\O7-jizda-do-konecne-zastavky.png"/>
                    <pic:cNvPicPr>
                      <a:picLocks noChangeAspect="1" noChangeArrowheads="1"/>
                    </pic:cNvPicPr>
                  </pic:nvPicPr>
                  <pic:blipFill>
                    <a:blip r:embed="rId14" cstate="print"/>
                    <a:srcRect/>
                    <a:stretch>
                      <a:fillRect/>
                    </a:stretch>
                  </pic:blipFill>
                  <pic:spPr bwMode="auto">
                    <a:xfrm>
                      <a:off x="0" y="0"/>
                      <a:ext cx="5760720" cy="3393230"/>
                    </a:xfrm>
                    <a:prstGeom prst="rect">
                      <a:avLst/>
                    </a:prstGeom>
                    <a:noFill/>
                    <a:ln w="9525">
                      <a:noFill/>
                      <a:miter lim="800000"/>
                      <a:headEnd/>
                      <a:tailEnd/>
                    </a:ln>
                  </pic:spPr>
                </pic:pic>
              </a:graphicData>
            </a:graphic>
          </wp:inline>
        </w:drawing>
      </w:r>
    </w:p>
    <w:p w14:paraId="206F044E" w14:textId="77777777" w:rsidR="0097441A" w:rsidRDefault="0097441A" w:rsidP="000D3EEC">
      <w:pPr>
        <w:pStyle w:val="Prosttext"/>
        <w:jc w:val="both"/>
        <w:rPr>
          <w:rFonts w:asciiTheme="minorHAnsi" w:hAnsiTheme="minorHAnsi" w:cs="Arial"/>
          <w:b/>
          <w:bCs/>
          <w:sz w:val="22"/>
          <w:szCs w:val="22"/>
        </w:rPr>
      </w:pPr>
    </w:p>
    <w:p w14:paraId="5E04FA81" w14:textId="77777777" w:rsidR="005F6099" w:rsidRDefault="005F6099" w:rsidP="000D3EEC">
      <w:pPr>
        <w:pStyle w:val="Prosttext"/>
        <w:jc w:val="both"/>
        <w:rPr>
          <w:rFonts w:asciiTheme="minorHAnsi" w:hAnsiTheme="minorHAnsi" w:cs="Arial"/>
          <w:b/>
          <w:bCs/>
          <w:sz w:val="22"/>
          <w:szCs w:val="22"/>
        </w:rPr>
      </w:pPr>
    </w:p>
    <w:p w14:paraId="000AFC5C" w14:textId="77777777" w:rsidR="00010326" w:rsidRDefault="00010326" w:rsidP="000D3EEC">
      <w:pPr>
        <w:pStyle w:val="Prosttext"/>
        <w:jc w:val="both"/>
        <w:rPr>
          <w:rFonts w:asciiTheme="minorHAnsi" w:hAnsiTheme="minorHAnsi" w:cs="Arial"/>
          <w:b/>
          <w:bCs/>
          <w:sz w:val="22"/>
          <w:szCs w:val="22"/>
        </w:rPr>
      </w:pPr>
    </w:p>
    <w:p w14:paraId="40801290" w14:textId="77777777" w:rsidR="00010326" w:rsidRDefault="00010326" w:rsidP="000D3EEC">
      <w:pPr>
        <w:pStyle w:val="Prosttext"/>
        <w:jc w:val="both"/>
        <w:rPr>
          <w:rFonts w:asciiTheme="minorHAnsi" w:hAnsiTheme="minorHAnsi" w:cs="Arial"/>
          <w:b/>
          <w:bCs/>
          <w:sz w:val="22"/>
          <w:szCs w:val="22"/>
        </w:rPr>
      </w:pPr>
    </w:p>
    <w:p w14:paraId="0C55008C" w14:textId="77777777" w:rsidR="00010326" w:rsidRDefault="00010326" w:rsidP="000D3EEC">
      <w:pPr>
        <w:pStyle w:val="Prosttext"/>
        <w:jc w:val="both"/>
        <w:rPr>
          <w:rFonts w:asciiTheme="minorHAnsi" w:hAnsiTheme="minorHAnsi" w:cs="Arial"/>
          <w:b/>
          <w:bCs/>
          <w:sz w:val="22"/>
          <w:szCs w:val="22"/>
        </w:rPr>
      </w:pPr>
    </w:p>
    <w:p w14:paraId="3402C0FE" w14:textId="77777777" w:rsidR="0097441A" w:rsidRDefault="0097441A" w:rsidP="000D3EEC">
      <w:pPr>
        <w:pStyle w:val="Prosttext"/>
        <w:jc w:val="both"/>
        <w:rPr>
          <w:rFonts w:asciiTheme="minorHAnsi" w:hAnsiTheme="minorHAnsi" w:cs="Arial"/>
          <w:b/>
          <w:bCs/>
          <w:sz w:val="22"/>
          <w:szCs w:val="22"/>
        </w:rPr>
      </w:pPr>
      <w:r>
        <w:rPr>
          <w:rFonts w:asciiTheme="minorHAnsi" w:hAnsiTheme="minorHAnsi" w:cs="Arial"/>
          <w:b/>
          <w:bCs/>
          <w:sz w:val="22"/>
          <w:szCs w:val="22"/>
        </w:rPr>
        <w:lastRenderedPageBreak/>
        <w:t>g) piktogramy</w:t>
      </w:r>
    </w:p>
    <w:p w14:paraId="68B2AAB6" w14:textId="77777777" w:rsidR="0097441A" w:rsidRDefault="0097441A" w:rsidP="000D3EEC">
      <w:pPr>
        <w:pStyle w:val="Prosttext"/>
        <w:jc w:val="both"/>
        <w:rPr>
          <w:rFonts w:asciiTheme="minorHAnsi" w:hAnsiTheme="minorHAnsi" w:cs="Arial"/>
          <w:b/>
          <w:bCs/>
          <w:sz w:val="22"/>
          <w:szCs w:val="22"/>
        </w:rPr>
      </w:pPr>
      <w:r>
        <w:rPr>
          <w:rFonts w:asciiTheme="minorHAnsi" w:hAnsiTheme="minorHAnsi" w:cs="Arial"/>
          <w:b/>
          <w:bCs/>
          <w:noProof/>
          <w:sz w:val="22"/>
          <w:szCs w:val="22"/>
        </w:rPr>
        <w:drawing>
          <wp:inline distT="0" distB="0" distL="0" distR="0" wp14:anchorId="5E61A54A" wp14:editId="630EF042">
            <wp:extent cx="2888052" cy="4571631"/>
            <wp:effectExtent l="19050" t="0" r="7548" b="0"/>
            <wp:docPr id="7" name="obrázek 7" descr="C:\Documents and Settings\jelinekj\Dokumenty\PROJEKTY 2016_T+E\Odbavovací a palubní systém\LCD displeje_spacifikace\piktogram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jelinekj\Dokumenty\PROJEKTY 2016_T+E\Odbavovací a palubní systém\LCD displeje_spacifikace\piktogramy.png"/>
                    <pic:cNvPicPr>
                      <a:picLocks noChangeAspect="1" noChangeArrowheads="1"/>
                    </pic:cNvPicPr>
                  </pic:nvPicPr>
                  <pic:blipFill>
                    <a:blip r:embed="rId15" cstate="print"/>
                    <a:srcRect/>
                    <a:stretch>
                      <a:fillRect/>
                    </a:stretch>
                  </pic:blipFill>
                  <pic:spPr bwMode="auto">
                    <a:xfrm>
                      <a:off x="0" y="0"/>
                      <a:ext cx="2890795" cy="4575973"/>
                    </a:xfrm>
                    <a:prstGeom prst="rect">
                      <a:avLst/>
                    </a:prstGeom>
                    <a:noFill/>
                    <a:ln w="9525">
                      <a:noFill/>
                      <a:miter lim="800000"/>
                      <a:headEnd/>
                      <a:tailEnd/>
                    </a:ln>
                  </pic:spPr>
                </pic:pic>
              </a:graphicData>
            </a:graphic>
          </wp:inline>
        </w:drawing>
      </w:r>
    </w:p>
    <w:p w14:paraId="294BEB2D" w14:textId="77777777" w:rsidR="00010326" w:rsidRDefault="00010326" w:rsidP="000D3EEC">
      <w:pPr>
        <w:pStyle w:val="Prosttext"/>
        <w:jc w:val="both"/>
        <w:rPr>
          <w:rFonts w:asciiTheme="minorHAnsi" w:hAnsiTheme="minorHAnsi" w:cs="Arial"/>
          <w:b/>
          <w:bCs/>
          <w:sz w:val="22"/>
          <w:szCs w:val="22"/>
        </w:rPr>
      </w:pPr>
    </w:p>
    <w:p w14:paraId="6089D5C4" w14:textId="77777777" w:rsidR="00010326" w:rsidRDefault="00010326" w:rsidP="000D3EEC">
      <w:pPr>
        <w:pStyle w:val="Prosttext"/>
        <w:jc w:val="both"/>
        <w:rPr>
          <w:rFonts w:asciiTheme="minorHAnsi" w:hAnsiTheme="minorHAnsi" w:cs="Arial"/>
          <w:b/>
          <w:bCs/>
          <w:sz w:val="22"/>
          <w:szCs w:val="22"/>
        </w:rPr>
      </w:pPr>
    </w:p>
    <w:p w14:paraId="22DAB7CA" w14:textId="77777777" w:rsidR="00010326" w:rsidRDefault="00010326" w:rsidP="000D3EEC">
      <w:pPr>
        <w:pStyle w:val="Prosttext"/>
        <w:jc w:val="both"/>
        <w:rPr>
          <w:rFonts w:asciiTheme="minorHAnsi" w:hAnsiTheme="minorHAnsi" w:cs="Arial"/>
          <w:b/>
          <w:bCs/>
          <w:sz w:val="22"/>
          <w:szCs w:val="22"/>
        </w:rPr>
      </w:pPr>
    </w:p>
    <w:p w14:paraId="3BC99653" w14:textId="77777777" w:rsidR="00010326" w:rsidRDefault="00010326" w:rsidP="000D3EEC">
      <w:pPr>
        <w:pStyle w:val="Prosttext"/>
        <w:jc w:val="both"/>
        <w:rPr>
          <w:rFonts w:asciiTheme="minorHAnsi" w:hAnsiTheme="minorHAnsi" w:cs="Arial"/>
          <w:b/>
          <w:bCs/>
          <w:sz w:val="22"/>
          <w:szCs w:val="22"/>
        </w:rPr>
      </w:pPr>
    </w:p>
    <w:p w14:paraId="3F98D51B" w14:textId="77777777" w:rsidR="004265ED" w:rsidRDefault="004265ED">
      <w:pPr>
        <w:rPr>
          <w:rFonts w:cs="Arial"/>
          <w:bCs/>
          <w:lang w:eastAsia="cs-CZ"/>
        </w:rPr>
      </w:pPr>
      <w:r>
        <w:rPr>
          <w:rFonts w:cs="Arial"/>
          <w:bCs/>
        </w:rPr>
        <w:br w:type="page"/>
      </w:r>
    </w:p>
    <w:p w14:paraId="65343650" w14:textId="77777777" w:rsidR="00010326" w:rsidRPr="00DE75A9" w:rsidRDefault="00010326" w:rsidP="00010326">
      <w:pPr>
        <w:pStyle w:val="Nadpis1"/>
        <w:rPr>
          <w:sz w:val="28"/>
          <w:szCs w:val="28"/>
        </w:rPr>
      </w:pPr>
      <w:r w:rsidRPr="00DE75A9">
        <w:rPr>
          <w:sz w:val="28"/>
          <w:szCs w:val="28"/>
        </w:rPr>
        <w:lastRenderedPageBreak/>
        <w:t>2. SOFTWARE</w:t>
      </w:r>
    </w:p>
    <w:p w14:paraId="1F147C2C" w14:textId="77777777" w:rsidR="00010326" w:rsidRPr="00CC7865" w:rsidRDefault="00010326" w:rsidP="00010326">
      <w:pPr>
        <w:jc w:val="both"/>
        <w:rPr>
          <w:color w:val="000000" w:themeColor="text1"/>
        </w:rPr>
      </w:pPr>
      <w:bookmarkStart w:id="1" w:name="_260puao4wy17" w:colFirst="0" w:colLast="0"/>
      <w:bookmarkEnd w:id="1"/>
      <w:r w:rsidRPr="00CC7865">
        <w:rPr>
          <w:color w:val="000000" w:themeColor="text1"/>
        </w:rPr>
        <w:t>Požadujeme dodání kompletního balíku skládajícího se z obslužného software pro celý systém a z řídících aplikací jednotlivých LCD. Dodávané řešení musí splňovat směrnici Evropského parlamentu a Rady 95/46/ES ze dne 24. října 1995 o ochraně fyzických osob v souvislosti se zpracováním osobních údajů a o volném pohybu těchto údajů. V případě implementace v datovém centru Zadavatele musí dodávané řešení respektovat HW a SW infrastrukturu zadavatele:</w:t>
      </w:r>
    </w:p>
    <w:p w14:paraId="6FEC670B" w14:textId="77777777" w:rsidR="00010326" w:rsidRPr="00CC7865" w:rsidRDefault="00010326" w:rsidP="00010326">
      <w:pPr>
        <w:pStyle w:val="Odstavecseseznamem"/>
        <w:numPr>
          <w:ilvl w:val="0"/>
          <w:numId w:val="22"/>
        </w:numPr>
        <w:spacing w:before="240" w:after="0"/>
        <w:jc w:val="left"/>
        <w:rPr>
          <w:rFonts w:asciiTheme="minorHAnsi" w:eastAsia="Arial" w:hAnsiTheme="minorHAnsi" w:cs="Arial"/>
          <w:color w:val="000000" w:themeColor="text1"/>
          <w:szCs w:val="22"/>
        </w:rPr>
      </w:pPr>
      <w:r w:rsidRPr="00CC7865">
        <w:rPr>
          <w:rFonts w:asciiTheme="minorHAnsi" w:eastAsia="Arial" w:hAnsiTheme="minorHAnsi" w:cs="Arial"/>
          <w:color w:val="000000" w:themeColor="text1"/>
          <w:szCs w:val="22"/>
        </w:rPr>
        <w:t>VMWare prostředí</w:t>
      </w:r>
    </w:p>
    <w:p w14:paraId="5B3A00A3" w14:textId="77777777" w:rsidR="00010326" w:rsidRPr="00CC7865" w:rsidRDefault="00010326" w:rsidP="00010326">
      <w:pPr>
        <w:pStyle w:val="Odstavecseseznamem"/>
        <w:numPr>
          <w:ilvl w:val="0"/>
          <w:numId w:val="22"/>
        </w:numPr>
        <w:spacing w:before="240" w:after="0"/>
        <w:jc w:val="left"/>
        <w:rPr>
          <w:rFonts w:asciiTheme="minorHAnsi" w:eastAsia="Arial" w:hAnsiTheme="minorHAnsi" w:cs="Arial"/>
          <w:color w:val="000000" w:themeColor="text1"/>
          <w:szCs w:val="22"/>
        </w:rPr>
      </w:pPr>
      <w:r w:rsidRPr="00CC7865">
        <w:rPr>
          <w:rFonts w:asciiTheme="minorHAnsi" w:eastAsia="Arial" w:hAnsiTheme="minorHAnsi" w:cs="Arial"/>
          <w:color w:val="000000" w:themeColor="text1"/>
          <w:szCs w:val="22"/>
        </w:rPr>
        <w:t>Windows Server DC 2016</w:t>
      </w:r>
    </w:p>
    <w:p w14:paraId="5B375FEE" w14:textId="77777777" w:rsidR="00010326" w:rsidRPr="00CC7865" w:rsidRDefault="00010326" w:rsidP="00010326">
      <w:pPr>
        <w:pStyle w:val="Odstavecseseznamem"/>
        <w:numPr>
          <w:ilvl w:val="0"/>
          <w:numId w:val="22"/>
        </w:numPr>
        <w:spacing w:after="0"/>
        <w:rPr>
          <w:rFonts w:asciiTheme="minorHAnsi" w:eastAsia="Arial" w:hAnsiTheme="minorHAnsi" w:cs="Arial"/>
          <w:color w:val="000000" w:themeColor="text1"/>
          <w:szCs w:val="22"/>
        </w:rPr>
      </w:pPr>
      <w:r w:rsidRPr="00CC7865">
        <w:rPr>
          <w:rFonts w:asciiTheme="minorHAnsi" w:eastAsia="Arial" w:hAnsiTheme="minorHAnsi" w:cs="Arial"/>
          <w:color w:val="000000" w:themeColor="text1"/>
          <w:szCs w:val="22"/>
        </w:rPr>
        <w:t>MS SQL 2017</w:t>
      </w:r>
    </w:p>
    <w:p w14:paraId="76680AD2" w14:textId="77777777" w:rsidR="00010326" w:rsidRPr="00CC7865" w:rsidRDefault="00010326" w:rsidP="00010326">
      <w:pPr>
        <w:spacing w:before="240"/>
        <w:jc w:val="both"/>
        <w:rPr>
          <w:color w:val="000000" w:themeColor="text1"/>
        </w:rPr>
      </w:pPr>
      <w:r w:rsidRPr="00CC7865">
        <w:rPr>
          <w:color w:val="000000" w:themeColor="text1"/>
        </w:rPr>
        <w:t>Dodavatel je povinen zahrnout do nabídkové ceny všechny potřebné licence pro řádný provoz dodávaného systému.</w:t>
      </w:r>
    </w:p>
    <w:p w14:paraId="10740092" w14:textId="77777777" w:rsidR="00010326" w:rsidRPr="00CC7865" w:rsidRDefault="00010326" w:rsidP="00010326">
      <w:pPr>
        <w:jc w:val="both"/>
        <w:rPr>
          <w:color w:val="000000" w:themeColor="text1"/>
        </w:rPr>
      </w:pPr>
      <w:r w:rsidRPr="00CC7865">
        <w:rPr>
          <w:color w:val="000000" w:themeColor="text1"/>
        </w:rPr>
        <w:t>Akcentujeme bezpečnost, stabilitu a uživatelskou přívětivost sw řešení. Sw musí být v češtině, pouze u zaúžívaných příkazů je přípustná angličtina.</w:t>
      </w:r>
    </w:p>
    <w:p w14:paraId="4D469244" w14:textId="77777777" w:rsidR="00010326" w:rsidRPr="00CC7865" w:rsidRDefault="00010326" w:rsidP="00010326">
      <w:pPr>
        <w:jc w:val="both"/>
        <w:rPr>
          <w:b/>
          <w:color w:val="000000" w:themeColor="text1"/>
        </w:rPr>
      </w:pPr>
      <w:r w:rsidRPr="00CC7865">
        <w:rPr>
          <w:b/>
          <w:color w:val="000000" w:themeColor="text1"/>
        </w:rPr>
        <w:t>2.1. Obecné požadavky</w:t>
      </w:r>
      <w:r w:rsidRPr="00CC7865">
        <w:rPr>
          <w:color w:val="000000" w:themeColor="text1"/>
        </w:rPr>
        <w:t xml:space="preserve"> </w:t>
      </w:r>
      <w:r w:rsidRPr="00CC7865">
        <w:rPr>
          <w:b/>
          <w:color w:val="000000" w:themeColor="text1"/>
        </w:rPr>
        <w:t>na software</w:t>
      </w:r>
    </w:p>
    <w:p w14:paraId="27662182" w14:textId="77777777" w:rsidR="00010326" w:rsidRPr="00CC7865" w:rsidRDefault="00010326" w:rsidP="00010326">
      <w:pPr>
        <w:pStyle w:val="Odstavecseseznamem"/>
        <w:numPr>
          <w:ilvl w:val="0"/>
          <w:numId w:val="14"/>
        </w:numPr>
        <w:spacing w:after="0" w:line="276" w:lineRule="auto"/>
        <w:rPr>
          <w:rFonts w:asciiTheme="minorHAnsi" w:hAnsiTheme="minorHAnsi"/>
          <w:color w:val="000000" w:themeColor="text1"/>
          <w:szCs w:val="22"/>
        </w:rPr>
      </w:pPr>
      <w:r w:rsidRPr="00CC7865">
        <w:rPr>
          <w:rFonts w:asciiTheme="minorHAnsi" w:hAnsiTheme="minorHAnsi"/>
          <w:color w:val="000000" w:themeColor="text1"/>
          <w:szCs w:val="22"/>
        </w:rPr>
        <w:t>časově, místně a uživatelsky neomezená licence</w:t>
      </w:r>
      <w:r w:rsidRPr="00CC7865">
        <w:rPr>
          <w:rFonts w:asciiTheme="minorHAnsi" w:hAnsiTheme="minorHAnsi" w:cs="Arial"/>
          <w:color w:val="000000" w:themeColor="text1"/>
          <w:szCs w:val="22"/>
        </w:rPr>
        <w:t xml:space="preserve"> a přístup k bezplatným aktualizacím během záruční doby;</w:t>
      </w:r>
    </w:p>
    <w:p w14:paraId="142033CC" w14:textId="77777777" w:rsidR="00010326" w:rsidRPr="00CC7865" w:rsidRDefault="00010326" w:rsidP="00010326">
      <w:pPr>
        <w:pStyle w:val="Odstavecseseznamem"/>
        <w:numPr>
          <w:ilvl w:val="0"/>
          <w:numId w:val="14"/>
        </w:numPr>
        <w:spacing w:after="0" w:line="276" w:lineRule="auto"/>
        <w:rPr>
          <w:rFonts w:asciiTheme="minorHAnsi" w:hAnsiTheme="minorHAnsi"/>
          <w:color w:val="000000" w:themeColor="text1"/>
          <w:szCs w:val="22"/>
        </w:rPr>
      </w:pPr>
      <w:r w:rsidRPr="00CC7865">
        <w:rPr>
          <w:rFonts w:asciiTheme="minorHAnsi" w:hAnsiTheme="minorHAnsi"/>
          <w:color w:val="000000" w:themeColor="text1"/>
          <w:szCs w:val="22"/>
        </w:rPr>
        <w:t>zjednodušení nebo plná automatizace zobrazování informací</w:t>
      </w:r>
      <w:r w:rsidRPr="00CC7865">
        <w:rPr>
          <w:rFonts w:asciiTheme="minorHAnsi" w:hAnsiTheme="minorHAnsi" w:cs="Arial"/>
          <w:color w:val="000000" w:themeColor="text1"/>
          <w:szCs w:val="22"/>
        </w:rPr>
        <w:t>;</w:t>
      </w:r>
    </w:p>
    <w:p w14:paraId="326FDC19" w14:textId="77777777" w:rsidR="00010326" w:rsidRPr="00CC7865" w:rsidRDefault="00010326" w:rsidP="00010326">
      <w:pPr>
        <w:pStyle w:val="Odstavecseseznamem"/>
        <w:numPr>
          <w:ilvl w:val="0"/>
          <w:numId w:val="14"/>
        </w:numPr>
        <w:spacing w:after="0" w:line="276" w:lineRule="auto"/>
        <w:rPr>
          <w:rFonts w:asciiTheme="minorHAnsi" w:hAnsiTheme="minorHAnsi"/>
          <w:color w:val="000000" w:themeColor="text1"/>
          <w:szCs w:val="22"/>
        </w:rPr>
      </w:pPr>
      <w:r w:rsidRPr="00CC7865">
        <w:rPr>
          <w:rFonts w:asciiTheme="minorHAnsi" w:hAnsiTheme="minorHAnsi"/>
          <w:color w:val="000000" w:themeColor="text1"/>
          <w:szCs w:val="22"/>
        </w:rPr>
        <w:t>možnost zapojení do systému také pro LCD jiných dodavatelů, rozměrů a rozlišení (vozových, zastávkových i v budovách)</w:t>
      </w:r>
      <w:r w:rsidRPr="00CC7865">
        <w:rPr>
          <w:rFonts w:asciiTheme="minorHAnsi" w:hAnsiTheme="minorHAnsi" w:cs="Arial"/>
          <w:color w:val="000000" w:themeColor="text1"/>
          <w:szCs w:val="22"/>
        </w:rPr>
        <w:t>;</w:t>
      </w:r>
    </w:p>
    <w:p w14:paraId="085B6D66" w14:textId="77777777" w:rsidR="00010326" w:rsidRPr="00CC7865" w:rsidRDefault="00010326" w:rsidP="00010326">
      <w:pPr>
        <w:pStyle w:val="Odstavecseseznamem"/>
        <w:numPr>
          <w:ilvl w:val="0"/>
          <w:numId w:val="14"/>
        </w:numPr>
        <w:spacing w:after="0" w:line="276" w:lineRule="auto"/>
        <w:rPr>
          <w:rFonts w:asciiTheme="minorHAnsi" w:hAnsiTheme="minorHAnsi"/>
          <w:color w:val="000000" w:themeColor="text1"/>
          <w:szCs w:val="22"/>
        </w:rPr>
      </w:pPr>
      <w:r w:rsidRPr="00CC7865">
        <w:rPr>
          <w:rFonts w:asciiTheme="minorHAnsi" w:hAnsiTheme="minorHAnsi"/>
          <w:color w:val="000000" w:themeColor="text1"/>
          <w:szCs w:val="22"/>
        </w:rPr>
        <w:t>možnost instalovat řídící aplikaci také do LCD jiných dodavatelů v majetku Zadavatele</w:t>
      </w:r>
      <w:r w:rsidRPr="00CC7865">
        <w:rPr>
          <w:rFonts w:asciiTheme="minorHAnsi" w:hAnsiTheme="minorHAnsi" w:cs="Arial"/>
          <w:color w:val="000000" w:themeColor="text1"/>
          <w:szCs w:val="22"/>
        </w:rPr>
        <w:t>;</w:t>
      </w:r>
    </w:p>
    <w:p w14:paraId="36808C04" w14:textId="77777777" w:rsidR="00010326" w:rsidRPr="00CC7865" w:rsidRDefault="00010326" w:rsidP="00010326">
      <w:pPr>
        <w:pStyle w:val="Odstavecseseznamem"/>
        <w:numPr>
          <w:ilvl w:val="0"/>
          <w:numId w:val="14"/>
        </w:numPr>
        <w:spacing w:after="0" w:line="276" w:lineRule="auto"/>
        <w:rPr>
          <w:rFonts w:asciiTheme="minorHAnsi" w:hAnsiTheme="minorHAnsi"/>
          <w:color w:val="000000" w:themeColor="text1"/>
          <w:szCs w:val="22"/>
        </w:rPr>
      </w:pPr>
      <w:r w:rsidRPr="00CC7865">
        <w:rPr>
          <w:rFonts w:asciiTheme="minorHAnsi" w:hAnsiTheme="minorHAnsi"/>
          <w:color w:val="000000" w:themeColor="text1"/>
          <w:szCs w:val="22"/>
        </w:rPr>
        <w:t>možnost instalovat obslužný software na počítače nebo servery Zadavatele nebo třetích stran</w:t>
      </w:r>
      <w:r w:rsidRPr="00CC7865">
        <w:rPr>
          <w:rFonts w:asciiTheme="minorHAnsi" w:hAnsiTheme="minorHAnsi" w:cs="Arial"/>
          <w:color w:val="000000" w:themeColor="text1"/>
          <w:szCs w:val="22"/>
        </w:rPr>
        <w:t>;</w:t>
      </w:r>
    </w:p>
    <w:p w14:paraId="7C884480" w14:textId="77777777" w:rsidR="00010326" w:rsidRPr="00CC7865" w:rsidRDefault="00010326" w:rsidP="00010326">
      <w:pPr>
        <w:pStyle w:val="Odstavecseseznamem"/>
        <w:numPr>
          <w:ilvl w:val="0"/>
          <w:numId w:val="14"/>
        </w:numPr>
        <w:spacing w:after="0" w:line="276" w:lineRule="auto"/>
        <w:rPr>
          <w:rFonts w:asciiTheme="minorHAnsi" w:hAnsiTheme="minorHAnsi"/>
          <w:iCs/>
          <w:color w:val="000000" w:themeColor="text1"/>
          <w:szCs w:val="22"/>
        </w:rPr>
      </w:pPr>
      <w:r w:rsidRPr="00CC7865">
        <w:rPr>
          <w:rStyle w:val="Zdraznnjemn"/>
          <w:rFonts w:asciiTheme="minorHAnsi" w:hAnsiTheme="minorHAnsi"/>
          <w:i w:val="0"/>
          <w:color w:val="000000" w:themeColor="text1"/>
        </w:rPr>
        <w:t>centrální a vzdálené aktualizace obsahu - Ethernet, Internet, Wi-Fi, GSM a prostřednictvím webu</w:t>
      </w:r>
      <w:r w:rsidRPr="00CC7865">
        <w:rPr>
          <w:rFonts w:asciiTheme="minorHAnsi" w:hAnsiTheme="minorHAnsi" w:cs="Arial"/>
          <w:color w:val="000000" w:themeColor="text1"/>
          <w:szCs w:val="22"/>
        </w:rPr>
        <w:t>;</w:t>
      </w:r>
    </w:p>
    <w:p w14:paraId="12B8D48B" w14:textId="77777777" w:rsidR="00010326" w:rsidRPr="00CC7865" w:rsidRDefault="00010326" w:rsidP="00010326">
      <w:pPr>
        <w:pStyle w:val="Odstavecseseznamem"/>
        <w:numPr>
          <w:ilvl w:val="0"/>
          <w:numId w:val="20"/>
        </w:numPr>
        <w:spacing w:after="0" w:line="276" w:lineRule="auto"/>
        <w:rPr>
          <w:rFonts w:asciiTheme="minorHAnsi" w:hAnsiTheme="minorHAnsi"/>
          <w:iCs/>
          <w:color w:val="000000" w:themeColor="text1"/>
          <w:szCs w:val="22"/>
        </w:rPr>
      </w:pPr>
      <w:r w:rsidRPr="00CC7865">
        <w:rPr>
          <w:rStyle w:val="Zdraznnjemn"/>
          <w:rFonts w:asciiTheme="minorHAnsi" w:hAnsiTheme="minorHAnsi"/>
          <w:i w:val="0"/>
          <w:color w:val="000000" w:themeColor="text1"/>
        </w:rPr>
        <w:t>možnost uživatelských nastavení – např. zda se má přehrávaný soubor po přerušení spustí od začátku nebo od místa přerušení, možnost měnit hlasitost podle druhu hlášení nebo podle místa či času spouštění, možnost zadávat přehrávání souborů nad mapovým podkladem a kalendářem, možnost seskupovat klipy v playlisty, možnost zadávat vlastnosti pro jednotlivé klipy nebo playlisty, možnost zadání náhodného zobrazování obsahu playlistu apod.</w:t>
      </w:r>
      <w:r w:rsidRPr="00CC7865">
        <w:rPr>
          <w:rFonts w:asciiTheme="minorHAnsi" w:hAnsiTheme="minorHAnsi" w:cs="Arial"/>
          <w:color w:val="000000" w:themeColor="text1"/>
          <w:szCs w:val="22"/>
        </w:rPr>
        <w:t>;</w:t>
      </w:r>
    </w:p>
    <w:p w14:paraId="57BE9DA7" w14:textId="77777777" w:rsidR="00462134" w:rsidRPr="00CC7865" w:rsidRDefault="00462134" w:rsidP="00010326">
      <w:pPr>
        <w:pStyle w:val="Normln1"/>
        <w:jc w:val="both"/>
        <w:rPr>
          <w:rFonts w:asciiTheme="minorHAnsi" w:hAnsiTheme="minorHAnsi"/>
          <w:color w:val="000000" w:themeColor="text1"/>
        </w:rPr>
      </w:pPr>
    </w:p>
    <w:p w14:paraId="46B3029C" w14:textId="77777777" w:rsidR="00010326" w:rsidRPr="00CC7865" w:rsidRDefault="00010326" w:rsidP="00010326">
      <w:pPr>
        <w:pStyle w:val="Normln1"/>
        <w:rPr>
          <w:rFonts w:asciiTheme="minorHAnsi" w:hAnsiTheme="minorHAnsi"/>
          <w:b/>
          <w:color w:val="000000" w:themeColor="text1"/>
        </w:rPr>
      </w:pPr>
      <w:r w:rsidRPr="00CC7865">
        <w:rPr>
          <w:rFonts w:asciiTheme="minorHAnsi" w:hAnsiTheme="minorHAnsi"/>
          <w:b/>
          <w:color w:val="000000" w:themeColor="text1"/>
        </w:rPr>
        <w:t>2.2. Požadavky na obslužný software</w:t>
      </w:r>
    </w:p>
    <w:p w14:paraId="5C77E693" w14:textId="77777777" w:rsidR="00010326" w:rsidRPr="00CC7865" w:rsidRDefault="00010326" w:rsidP="00010326">
      <w:pPr>
        <w:pStyle w:val="Odstavecseseznamem"/>
        <w:numPr>
          <w:ilvl w:val="0"/>
          <w:numId w:val="14"/>
        </w:numPr>
        <w:spacing w:after="0" w:line="276" w:lineRule="auto"/>
        <w:rPr>
          <w:rFonts w:asciiTheme="minorHAnsi" w:hAnsiTheme="minorHAnsi"/>
          <w:color w:val="000000" w:themeColor="text1"/>
          <w:szCs w:val="22"/>
        </w:rPr>
      </w:pPr>
      <w:r w:rsidRPr="00CC7865">
        <w:rPr>
          <w:rFonts w:asciiTheme="minorHAnsi" w:hAnsiTheme="minorHAnsi"/>
          <w:color w:val="000000" w:themeColor="text1"/>
          <w:szCs w:val="22"/>
        </w:rPr>
        <w:t>možnost definovat a kontrolovat přístup uživatelů jen do určených modulů buď</w:t>
      </w:r>
      <w:r w:rsidRPr="00CC7865">
        <w:rPr>
          <w:rFonts w:asciiTheme="minorHAnsi" w:hAnsiTheme="minorHAnsi" w:cs="Arial"/>
          <w:color w:val="000000" w:themeColor="text1"/>
          <w:szCs w:val="22"/>
        </w:rPr>
        <w:t xml:space="preserve"> prostřednictvím IdM systému Zadavatele nebo dodaným nástrojem umožňujícím sledovat a ovlivňovat chování uživatelů (např. možnost kontroly přehrávaných souborů, zablokování nevhodných souborů nebo souborů v rozporu se smlouvou);</w:t>
      </w:r>
    </w:p>
    <w:p w14:paraId="7ED56F50" w14:textId="77777777" w:rsidR="00010326" w:rsidRPr="00CC7865" w:rsidRDefault="00010326" w:rsidP="00010326">
      <w:pPr>
        <w:pStyle w:val="Odstavecseseznamem"/>
        <w:numPr>
          <w:ilvl w:val="0"/>
          <w:numId w:val="14"/>
        </w:numPr>
        <w:spacing w:after="0" w:line="276" w:lineRule="auto"/>
        <w:rPr>
          <w:rFonts w:asciiTheme="minorHAnsi" w:hAnsiTheme="minorHAnsi"/>
          <w:color w:val="000000" w:themeColor="text1"/>
          <w:szCs w:val="22"/>
        </w:rPr>
      </w:pPr>
      <w:r w:rsidRPr="00CC7865">
        <w:rPr>
          <w:rFonts w:asciiTheme="minorHAnsi" w:hAnsiTheme="minorHAnsi"/>
          <w:color w:val="000000" w:themeColor="text1"/>
          <w:szCs w:val="22"/>
        </w:rPr>
        <w:t>automatické zálohování celé konfigurace pro správu a její databáze, aby v případě poruchy nebo poškození mohlo dojít k snadnému obnovení všech nastavení</w:t>
      </w:r>
      <w:r w:rsidRPr="00CC7865">
        <w:rPr>
          <w:rFonts w:asciiTheme="minorHAnsi" w:hAnsiTheme="minorHAnsi" w:cs="Arial"/>
          <w:color w:val="000000" w:themeColor="text1"/>
          <w:szCs w:val="22"/>
        </w:rPr>
        <w:t>;</w:t>
      </w:r>
    </w:p>
    <w:p w14:paraId="5D1C4F11" w14:textId="77777777" w:rsidR="00010326" w:rsidRPr="00CC7865" w:rsidRDefault="00010326" w:rsidP="00010326">
      <w:pPr>
        <w:pStyle w:val="Odstavecseseznamem"/>
        <w:numPr>
          <w:ilvl w:val="0"/>
          <w:numId w:val="14"/>
        </w:numPr>
        <w:spacing w:after="0" w:line="276" w:lineRule="auto"/>
        <w:rPr>
          <w:rStyle w:val="Zdraznnjemn"/>
          <w:rFonts w:asciiTheme="minorHAnsi" w:eastAsia="Arial" w:hAnsiTheme="minorHAnsi" w:cs="Arial"/>
          <w:i w:val="0"/>
          <w:color w:val="000000" w:themeColor="text1"/>
        </w:rPr>
      </w:pPr>
      <w:r w:rsidRPr="00CC7865">
        <w:rPr>
          <w:rStyle w:val="Zdraznnjemn"/>
          <w:rFonts w:asciiTheme="minorHAnsi" w:hAnsiTheme="minorHAnsi"/>
          <w:i w:val="0"/>
          <w:color w:val="000000" w:themeColor="text1"/>
        </w:rPr>
        <w:t>on-line správa – zadávání povelů, zasílání souborů a textů, sledování stavu na vozech, reporting o přehrávaných souborech apod.</w:t>
      </w:r>
      <w:r w:rsidRPr="00CC7865">
        <w:rPr>
          <w:rFonts w:asciiTheme="minorHAnsi" w:hAnsiTheme="minorHAnsi" w:cs="Arial"/>
          <w:color w:val="000000" w:themeColor="text1"/>
          <w:szCs w:val="22"/>
        </w:rPr>
        <w:t>;</w:t>
      </w:r>
    </w:p>
    <w:p w14:paraId="22121485" w14:textId="77777777" w:rsidR="00010326" w:rsidRPr="00CC7865" w:rsidRDefault="00010326" w:rsidP="00010326">
      <w:pPr>
        <w:pStyle w:val="Odstavecseseznamem"/>
        <w:numPr>
          <w:ilvl w:val="0"/>
          <w:numId w:val="14"/>
        </w:numPr>
        <w:spacing w:after="0" w:line="276" w:lineRule="auto"/>
        <w:rPr>
          <w:rFonts w:asciiTheme="minorHAnsi" w:hAnsiTheme="minorHAnsi" w:cs="Arial"/>
          <w:color w:val="000000" w:themeColor="text1"/>
          <w:szCs w:val="22"/>
        </w:rPr>
      </w:pPr>
      <w:r w:rsidRPr="00CC7865">
        <w:rPr>
          <w:rFonts w:asciiTheme="minorHAnsi" w:hAnsiTheme="minorHAnsi" w:cs="Arial"/>
          <w:color w:val="000000" w:themeColor="text1"/>
          <w:szCs w:val="22"/>
        </w:rPr>
        <w:lastRenderedPageBreak/>
        <w:t>knihovna médií umožňující víceúrovňové katalogování (tvorba a editace složek);</w:t>
      </w:r>
    </w:p>
    <w:p w14:paraId="2AAA07E3" w14:textId="77777777" w:rsidR="00010326" w:rsidRPr="00CC7865" w:rsidRDefault="00010326" w:rsidP="00010326">
      <w:pPr>
        <w:pStyle w:val="Odstavecseseznamem"/>
        <w:numPr>
          <w:ilvl w:val="0"/>
          <w:numId w:val="14"/>
        </w:numPr>
        <w:spacing w:after="0" w:line="276" w:lineRule="auto"/>
        <w:jc w:val="left"/>
        <w:rPr>
          <w:rStyle w:val="Zdraznnjemn"/>
          <w:rFonts w:asciiTheme="minorHAnsi" w:eastAsia="Arial" w:hAnsiTheme="minorHAnsi" w:cs="Arial"/>
          <w:i w:val="0"/>
          <w:color w:val="000000" w:themeColor="text1"/>
        </w:rPr>
      </w:pPr>
      <w:r w:rsidRPr="00CC7865">
        <w:rPr>
          <w:rStyle w:val="Zdraznnjemn"/>
          <w:rFonts w:asciiTheme="minorHAnsi" w:hAnsiTheme="minorHAnsi"/>
          <w:i w:val="0"/>
          <w:color w:val="000000" w:themeColor="text1"/>
        </w:rPr>
        <w:t>možnost streamování obrazu pomocí MULTICAST, BROADCAST, UNICAST a HTTP</w:t>
      </w:r>
      <w:r w:rsidRPr="00CC7865">
        <w:rPr>
          <w:rFonts w:asciiTheme="minorHAnsi" w:hAnsiTheme="minorHAnsi" w:cs="Arial"/>
          <w:color w:val="000000" w:themeColor="text1"/>
          <w:szCs w:val="22"/>
        </w:rPr>
        <w:t>;</w:t>
      </w:r>
    </w:p>
    <w:p w14:paraId="57FD5393" w14:textId="77777777" w:rsidR="00010326" w:rsidRPr="00CC7865" w:rsidRDefault="00010326" w:rsidP="00010326">
      <w:pPr>
        <w:pStyle w:val="Odstavecseseznamem"/>
        <w:numPr>
          <w:ilvl w:val="0"/>
          <w:numId w:val="14"/>
        </w:numPr>
        <w:spacing w:after="0" w:line="276" w:lineRule="auto"/>
        <w:jc w:val="left"/>
        <w:rPr>
          <w:rFonts w:asciiTheme="minorHAnsi" w:hAnsiTheme="minorHAnsi"/>
          <w:iCs/>
          <w:color w:val="000000" w:themeColor="text1"/>
          <w:szCs w:val="22"/>
        </w:rPr>
      </w:pPr>
      <w:r w:rsidRPr="00CC7865">
        <w:rPr>
          <w:rStyle w:val="Zdraznnjemn"/>
          <w:rFonts w:asciiTheme="minorHAnsi" w:hAnsiTheme="minorHAnsi"/>
          <w:i w:val="0"/>
          <w:color w:val="000000" w:themeColor="text1"/>
        </w:rPr>
        <w:t>zasílání chybových stavů řídící aplikace emailem nebo SMS</w:t>
      </w:r>
      <w:r w:rsidRPr="00CC7865">
        <w:rPr>
          <w:rFonts w:asciiTheme="minorHAnsi" w:hAnsiTheme="minorHAnsi" w:cs="Arial"/>
          <w:color w:val="000000" w:themeColor="text1"/>
          <w:szCs w:val="22"/>
        </w:rPr>
        <w:t>;</w:t>
      </w:r>
    </w:p>
    <w:p w14:paraId="2C7C0C84" w14:textId="77777777" w:rsidR="00010326" w:rsidRPr="00CC7865" w:rsidRDefault="00010326" w:rsidP="00010326">
      <w:pPr>
        <w:pStyle w:val="Odstavecseseznamem"/>
        <w:numPr>
          <w:ilvl w:val="0"/>
          <w:numId w:val="14"/>
        </w:numPr>
        <w:spacing w:after="0" w:line="276" w:lineRule="auto"/>
        <w:rPr>
          <w:rFonts w:asciiTheme="minorHAnsi" w:hAnsiTheme="minorHAnsi" w:cs="Arial"/>
          <w:color w:val="000000" w:themeColor="text1"/>
          <w:szCs w:val="22"/>
        </w:rPr>
      </w:pPr>
      <w:r w:rsidRPr="00CC7865">
        <w:rPr>
          <w:rFonts w:asciiTheme="minorHAnsi" w:hAnsiTheme="minorHAnsi" w:cs="Arial"/>
          <w:color w:val="000000" w:themeColor="text1"/>
          <w:szCs w:val="22"/>
        </w:rPr>
        <w:t>všechny reporty jsou dostupné ve webovém prohlížeči a lze zasílat také kompletní report emailem nebo SMS;</w:t>
      </w:r>
    </w:p>
    <w:p w14:paraId="2DF8DCD3" w14:textId="77777777" w:rsidR="00010326" w:rsidRPr="00CC7865" w:rsidRDefault="00010326" w:rsidP="00010326">
      <w:pPr>
        <w:pStyle w:val="Odstavecseseznamem"/>
        <w:numPr>
          <w:ilvl w:val="0"/>
          <w:numId w:val="14"/>
        </w:numPr>
        <w:spacing w:after="0" w:line="276" w:lineRule="auto"/>
        <w:rPr>
          <w:rFonts w:asciiTheme="minorHAnsi" w:hAnsiTheme="minorHAnsi" w:cs="Arial"/>
          <w:color w:val="000000" w:themeColor="text1"/>
          <w:szCs w:val="22"/>
        </w:rPr>
      </w:pPr>
      <w:r w:rsidRPr="00CC7865">
        <w:rPr>
          <w:rFonts w:asciiTheme="minorHAnsi" w:hAnsiTheme="minorHAnsi" w:cs="Arial"/>
          <w:color w:val="000000" w:themeColor="text1"/>
          <w:szCs w:val="22"/>
        </w:rPr>
        <w:t>API pro obsah umožňující přístup ke scriptovacímu jazyku, který poskytuje funkčnost systému v oblasti správy playlistů, klipů a ovládání LCD;</w:t>
      </w:r>
    </w:p>
    <w:p w14:paraId="3F3C5F52" w14:textId="77777777" w:rsidR="00010326" w:rsidRPr="00CC7865" w:rsidRDefault="00010326" w:rsidP="00010326">
      <w:pPr>
        <w:pStyle w:val="Odstavecseseznamem"/>
        <w:numPr>
          <w:ilvl w:val="0"/>
          <w:numId w:val="14"/>
        </w:numPr>
        <w:spacing w:after="0" w:line="276" w:lineRule="auto"/>
        <w:rPr>
          <w:rFonts w:asciiTheme="minorHAnsi" w:hAnsiTheme="minorHAnsi" w:cs="Arial"/>
          <w:color w:val="000000" w:themeColor="text1"/>
          <w:szCs w:val="22"/>
        </w:rPr>
      </w:pPr>
      <w:r w:rsidRPr="00CC7865">
        <w:rPr>
          <w:rFonts w:asciiTheme="minorHAnsi" w:hAnsiTheme="minorHAnsi" w:cs="Arial"/>
          <w:color w:val="000000" w:themeColor="text1"/>
          <w:szCs w:val="22"/>
        </w:rPr>
        <w:t>API pro distribuci materiálů mezi systémem LCD a platformou projektu IDS Zadavatele pro správu mobilní aplikace;</w:t>
      </w:r>
    </w:p>
    <w:p w14:paraId="0A21B05F" w14:textId="77777777" w:rsidR="00010326" w:rsidRPr="00CC7865" w:rsidRDefault="00010326" w:rsidP="00010326">
      <w:pPr>
        <w:pStyle w:val="Odstavecseseznamem"/>
        <w:numPr>
          <w:ilvl w:val="0"/>
          <w:numId w:val="14"/>
        </w:numPr>
        <w:spacing w:after="0" w:line="276" w:lineRule="auto"/>
        <w:rPr>
          <w:rFonts w:asciiTheme="minorHAnsi" w:hAnsiTheme="minorHAnsi" w:cs="Arial"/>
          <w:color w:val="000000" w:themeColor="text1"/>
          <w:szCs w:val="22"/>
        </w:rPr>
      </w:pPr>
      <w:r w:rsidRPr="00CC7865">
        <w:rPr>
          <w:rStyle w:val="Zdraznnjemn"/>
          <w:rFonts w:asciiTheme="minorHAnsi" w:hAnsiTheme="minorHAnsi"/>
          <w:i w:val="0"/>
          <w:color w:val="000000" w:themeColor="text1"/>
        </w:rPr>
        <w:t>API pro budoucí propojení systémové aplikace s kamerovým systémem vozidla za účelem pořízení aktuálního snímku z IP kamery dokumentující stav nebo aktuální zobrazení a jeho uložení v aplikaci s příslušnými údaji (vozidlo, datum, čas)</w:t>
      </w:r>
      <w:r w:rsidRPr="00CC7865">
        <w:rPr>
          <w:rFonts w:asciiTheme="minorHAnsi" w:hAnsiTheme="minorHAnsi" w:cs="Arial"/>
          <w:color w:val="000000" w:themeColor="text1"/>
          <w:szCs w:val="22"/>
        </w:rPr>
        <w:t>;</w:t>
      </w:r>
    </w:p>
    <w:p w14:paraId="4977EF59" w14:textId="77777777" w:rsidR="00010326" w:rsidRPr="00CC7865" w:rsidRDefault="00010326" w:rsidP="00010326">
      <w:pPr>
        <w:rPr>
          <w:rStyle w:val="Zdraznnjemn"/>
          <w:i w:val="0"/>
          <w:color w:val="000000" w:themeColor="text1"/>
        </w:rPr>
      </w:pPr>
    </w:p>
    <w:p w14:paraId="19260413" w14:textId="77777777" w:rsidR="00010326" w:rsidRPr="00CC7865" w:rsidRDefault="00010326" w:rsidP="00010326">
      <w:pPr>
        <w:pStyle w:val="Normln1"/>
        <w:jc w:val="both"/>
        <w:rPr>
          <w:rFonts w:asciiTheme="minorHAnsi" w:hAnsiTheme="minorHAnsi"/>
          <w:b/>
          <w:color w:val="000000" w:themeColor="text1"/>
        </w:rPr>
      </w:pPr>
      <w:r w:rsidRPr="00CC7865">
        <w:rPr>
          <w:rFonts w:asciiTheme="minorHAnsi" w:hAnsiTheme="minorHAnsi"/>
          <w:b/>
          <w:color w:val="000000" w:themeColor="text1"/>
        </w:rPr>
        <w:t>2.3. Požadavky na editor</w:t>
      </w:r>
    </w:p>
    <w:p w14:paraId="6276FF1A" w14:textId="77777777" w:rsidR="00010326" w:rsidRPr="00CC7865" w:rsidRDefault="00010326" w:rsidP="00010326">
      <w:pPr>
        <w:pStyle w:val="Odstavecseseznamem"/>
        <w:numPr>
          <w:ilvl w:val="0"/>
          <w:numId w:val="21"/>
        </w:numPr>
        <w:spacing w:after="0" w:line="276" w:lineRule="auto"/>
        <w:rPr>
          <w:rFonts w:asciiTheme="minorHAnsi" w:hAnsiTheme="minorHAnsi" w:cs="Arial"/>
          <w:color w:val="000000" w:themeColor="text1"/>
          <w:szCs w:val="22"/>
        </w:rPr>
      </w:pPr>
      <w:r w:rsidRPr="00CC7865">
        <w:rPr>
          <w:rFonts w:asciiTheme="minorHAnsi" w:hAnsiTheme="minorHAnsi" w:cs="Arial"/>
          <w:color w:val="000000" w:themeColor="text1"/>
          <w:szCs w:val="22"/>
        </w:rPr>
        <w:t xml:space="preserve">přehrávání souborů MPEG2, MPEG4, AVI, MP4, JPG a PNG, Power Point, PDF, streamy z IP kamer; </w:t>
      </w:r>
    </w:p>
    <w:p w14:paraId="0A257D1D" w14:textId="77777777" w:rsidR="00010326" w:rsidRPr="00CC7865" w:rsidRDefault="00010326" w:rsidP="00010326">
      <w:pPr>
        <w:pStyle w:val="Prosttext"/>
        <w:numPr>
          <w:ilvl w:val="0"/>
          <w:numId w:val="21"/>
        </w:numPr>
        <w:jc w:val="both"/>
        <w:rPr>
          <w:rFonts w:asciiTheme="minorHAnsi" w:hAnsiTheme="minorHAnsi" w:cs="Arial"/>
          <w:bCs/>
          <w:color w:val="000000" w:themeColor="text1"/>
          <w:sz w:val="22"/>
          <w:szCs w:val="22"/>
        </w:rPr>
      </w:pPr>
      <w:r w:rsidRPr="00CC7865">
        <w:rPr>
          <w:rFonts w:asciiTheme="minorHAnsi" w:hAnsiTheme="minorHAnsi" w:cs="Arial"/>
          <w:bCs/>
          <w:color w:val="000000" w:themeColor="text1"/>
          <w:sz w:val="22"/>
          <w:szCs w:val="22"/>
        </w:rPr>
        <w:t>adaptivní přizpůsobování videosouboru příslušnému zobrazovacímu oknu. Není přípustné deformování obrazu nebo volné pruhy po stranách.</w:t>
      </w:r>
    </w:p>
    <w:p w14:paraId="5B3D6DE4" w14:textId="77777777" w:rsidR="00010326" w:rsidRPr="00CC7865" w:rsidRDefault="00010326" w:rsidP="00010326">
      <w:pPr>
        <w:pStyle w:val="Normln1"/>
        <w:numPr>
          <w:ilvl w:val="0"/>
          <w:numId w:val="21"/>
        </w:numPr>
        <w:spacing w:before="0" w:after="0"/>
        <w:jc w:val="both"/>
        <w:rPr>
          <w:rFonts w:asciiTheme="minorHAnsi" w:hAnsiTheme="minorHAnsi"/>
          <w:color w:val="000000" w:themeColor="text1"/>
        </w:rPr>
      </w:pPr>
      <w:r w:rsidRPr="00CC7865">
        <w:rPr>
          <w:rFonts w:asciiTheme="minorHAnsi" w:hAnsiTheme="minorHAnsi"/>
          <w:color w:val="000000" w:themeColor="text1"/>
        </w:rPr>
        <w:t>editace vzhledu layoutů a tvorba nových, editace cyklů a časových poloh jednotlivých layoutů, možnost zadávání layoutů nebo jejich posloupností pro různé skupiny vozidel (vč. různých pravidel pro zobrazování), zadávání časové platnosti jednotlivých layoutů či verzí jednoho layoutu, možnost přiřazovat nové layouty k akustickým hlášením (viz komunikační protokol);</w:t>
      </w:r>
    </w:p>
    <w:p w14:paraId="5EADB20C" w14:textId="77777777" w:rsidR="00010326" w:rsidRPr="00CC7865" w:rsidRDefault="00010326" w:rsidP="00010326">
      <w:pPr>
        <w:pStyle w:val="Odstavecseseznamem"/>
        <w:numPr>
          <w:ilvl w:val="0"/>
          <w:numId w:val="21"/>
        </w:numPr>
        <w:spacing w:after="0" w:line="276" w:lineRule="auto"/>
        <w:jc w:val="left"/>
        <w:rPr>
          <w:rFonts w:asciiTheme="minorHAnsi" w:hAnsiTheme="minorHAnsi" w:cs="Arial"/>
          <w:color w:val="000000" w:themeColor="text1"/>
          <w:szCs w:val="22"/>
        </w:rPr>
      </w:pPr>
      <w:r w:rsidRPr="00CC7865">
        <w:rPr>
          <w:rFonts w:asciiTheme="minorHAnsi" w:hAnsiTheme="minorHAnsi" w:cs="Arial"/>
          <w:color w:val="000000" w:themeColor="text1"/>
          <w:szCs w:val="22"/>
        </w:rPr>
        <w:t>možnost rozdělit plochu LCD na několik oken, v nichž poběží nezávislé informace;</w:t>
      </w:r>
    </w:p>
    <w:p w14:paraId="4894579E" w14:textId="77777777" w:rsidR="00010326" w:rsidRPr="00CC7865" w:rsidRDefault="00010326" w:rsidP="00010326">
      <w:pPr>
        <w:pStyle w:val="Odstavecseseznamem"/>
        <w:numPr>
          <w:ilvl w:val="0"/>
          <w:numId w:val="21"/>
        </w:numPr>
        <w:spacing w:after="0" w:line="276" w:lineRule="auto"/>
        <w:rPr>
          <w:rStyle w:val="Zdraznnjemn"/>
          <w:rFonts w:asciiTheme="minorHAnsi" w:eastAsia="Arial" w:hAnsiTheme="minorHAnsi" w:cs="Arial"/>
          <w:i w:val="0"/>
          <w:color w:val="000000" w:themeColor="text1"/>
        </w:rPr>
      </w:pPr>
      <w:r w:rsidRPr="00CC7865">
        <w:rPr>
          <w:rStyle w:val="Zdraznnjemn"/>
          <w:rFonts w:asciiTheme="minorHAnsi" w:hAnsiTheme="minorHAnsi"/>
          <w:i w:val="0"/>
          <w:color w:val="000000" w:themeColor="text1"/>
        </w:rPr>
        <w:t>možnost zobrazení běžícího textu. Možnost nastavení barvy pozadí a písma, spuštění běžícího textu na povel (např. vzdálené nastavení parametrů běžícího textu)</w:t>
      </w:r>
      <w:r w:rsidRPr="00CC7865">
        <w:rPr>
          <w:rFonts w:asciiTheme="minorHAnsi" w:hAnsiTheme="minorHAnsi" w:cs="Arial"/>
          <w:color w:val="000000" w:themeColor="text1"/>
          <w:szCs w:val="22"/>
        </w:rPr>
        <w:t>;</w:t>
      </w:r>
    </w:p>
    <w:p w14:paraId="7DF21964" w14:textId="77777777" w:rsidR="00010326" w:rsidRPr="00CC7865" w:rsidRDefault="00010326" w:rsidP="00010326">
      <w:pPr>
        <w:pStyle w:val="Odstavecseseznamem"/>
        <w:numPr>
          <w:ilvl w:val="0"/>
          <w:numId w:val="21"/>
        </w:numPr>
        <w:spacing w:after="0" w:line="276" w:lineRule="auto"/>
        <w:rPr>
          <w:rStyle w:val="Zdraznnjemn"/>
          <w:rFonts w:asciiTheme="minorHAnsi" w:eastAsia="Arial" w:hAnsiTheme="minorHAnsi" w:cs="Arial"/>
          <w:i w:val="0"/>
          <w:color w:val="000000" w:themeColor="text1"/>
        </w:rPr>
      </w:pPr>
      <w:r w:rsidRPr="00CC7865">
        <w:rPr>
          <w:rStyle w:val="Zdraznnjemn"/>
          <w:rFonts w:asciiTheme="minorHAnsi" w:hAnsiTheme="minorHAnsi"/>
          <w:i w:val="0"/>
          <w:color w:val="000000" w:themeColor="text1"/>
        </w:rPr>
        <w:t>možnost tvorby playlistů a vizuálů „do zásoby“, tzn. bez kompletního obsahu nebo čekajících na budoucí odeslání na LCD</w:t>
      </w:r>
      <w:r w:rsidRPr="00CC7865">
        <w:rPr>
          <w:rFonts w:asciiTheme="minorHAnsi" w:hAnsiTheme="minorHAnsi" w:cs="Arial"/>
          <w:color w:val="000000" w:themeColor="text1"/>
          <w:szCs w:val="22"/>
        </w:rPr>
        <w:t>;</w:t>
      </w:r>
    </w:p>
    <w:p w14:paraId="4BC51F18" w14:textId="77777777" w:rsidR="00010326" w:rsidRPr="00CC7865" w:rsidRDefault="00010326" w:rsidP="00010326">
      <w:pPr>
        <w:pStyle w:val="Normln1"/>
        <w:rPr>
          <w:rFonts w:asciiTheme="minorHAnsi" w:hAnsiTheme="minorHAnsi"/>
          <w:b/>
          <w:color w:val="000000" w:themeColor="text1"/>
        </w:rPr>
      </w:pPr>
    </w:p>
    <w:p w14:paraId="6446A8AB" w14:textId="77777777" w:rsidR="00010326" w:rsidRPr="00CC7865" w:rsidRDefault="00010326" w:rsidP="00010326">
      <w:pPr>
        <w:pStyle w:val="Normln1"/>
        <w:rPr>
          <w:rFonts w:asciiTheme="minorHAnsi" w:hAnsiTheme="minorHAnsi"/>
          <w:color w:val="000000" w:themeColor="text1"/>
        </w:rPr>
      </w:pPr>
      <w:r w:rsidRPr="00CC7865">
        <w:rPr>
          <w:rFonts w:asciiTheme="minorHAnsi" w:hAnsiTheme="minorHAnsi"/>
          <w:b/>
          <w:color w:val="000000" w:themeColor="text1"/>
        </w:rPr>
        <w:t>2.4. Požadavky na odesílání dat do LCD</w:t>
      </w:r>
    </w:p>
    <w:p w14:paraId="05C196DE" w14:textId="77777777" w:rsidR="00010326" w:rsidRPr="00CC7865" w:rsidRDefault="00010326" w:rsidP="00010326">
      <w:pPr>
        <w:pStyle w:val="Normln1"/>
        <w:numPr>
          <w:ilvl w:val="0"/>
          <w:numId w:val="15"/>
        </w:numPr>
        <w:spacing w:before="0" w:after="0"/>
        <w:jc w:val="both"/>
        <w:rPr>
          <w:rFonts w:asciiTheme="minorHAnsi" w:hAnsiTheme="minorHAnsi"/>
          <w:color w:val="000000" w:themeColor="text1"/>
        </w:rPr>
      </w:pPr>
      <w:r w:rsidRPr="00CC7865">
        <w:rPr>
          <w:rFonts w:asciiTheme="minorHAnsi" w:hAnsiTheme="minorHAnsi"/>
          <w:color w:val="000000" w:themeColor="text1"/>
        </w:rPr>
        <w:t>standardní nahrávání dálkové prostřednictvím komunikační jednotky;</w:t>
      </w:r>
    </w:p>
    <w:p w14:paraId="6EC587F4" w14:textId="77777777" w:rsidR="00010326" w:rsidRPr="00CC7865" w:rsidRDefault="00010326" w:rsidP="00010326">
      <w:pPr>
        <w:pStyle w:val="Normln1"/>
        <w:numPr>
          <w:ilvl w:val="0"/>
          <w:numId w:val="15"/>
        </w:numPr>
        <w:spacing w:before="0" w:after="0"/>
        <w:jc w:val="both"/>
        <w:rPr>
          <w:rFonts w:asciiTheme="minorHAnsi" w:hAnsiTheme="minorHAnsi"/>
          <w:color w:val="000000" w:themeColor="text1"/>
        </w:rPr>
      </w:pPr>
      <w:r w:rsidRPr="00CC7865">
        <w:rPr>
          <w:rFonts w:asciiTheme="minorHAnsi" w:hAnsiTheme="minorHAnsi"/>
          <w:color w:val="000000" w:themeColor="text1"/>
        </w:rPr>
        <w:t>možnost nahrávat i nouzově flash-diskem;</w:t>
      </w:r>
    </w:p>
    <w:p w14:paraId="2AFD9C85" w14:textId="77777777" w:rsidR="00010326" w:rsidRPr="00CC7865" w:rsidRDefault="00010326" w:rsidP="00010326">
      <w:pPr>
        <w:pStyle w:val="Normln1"/>
        <w:numPr>
          <w:ilvl w:val="0"/>
          <w:numId w:val="15"/>
        </w:numPr>
        <w:spacing w:before="0" w:after="0"/>
        <w:jc w:val="both"/>
        <w:rPr>
          <w:rFonts w:asciiTheme="minorHAnsi" w:hAnsiTheme="minorHAnsi"/>
          <w:color w:val="000000" w:themeColor="text1"/>
        </w:rPr>
      </w:pPr>
      <w:r w:rsidRPr="00CC7865">
        <w:rPr>
          <w:rFonts w:asciiTheme="minorHAnsi" w:hAnsiTheme="minorHAnsi"/>
          <w:color w:val="000000" w:themeColor="text1"/>
        </w:rPr>
        <w:t>možnost přijímat data také prostřednictvím palubního počítače, resp. možnost exportu dat do systému dálkového nahrávání (viz servisní WiFi v ideovém schématu zapojení);</w:t>
      </w:r>
    </w:p>
    <w:p w14:paraId="5E6A5DFA" w14:textId="77777777" w:rsidR="00010326" w:rsidRPr="00CC7865" w:rsidRDefault="00010326" w:rsidP="00010326">
      <w:pPr>
        <w:pStyle w:val="Normln1"/>
        <w:numPr>
          <w:ilvl w:val="0"/>
          <w:numId w:val="15"/>
        </w:numPr>
        <w:spacing w:before="0" w:after="0"/>
        <w:jc w:val="both"/>
        <w:rPr>
          <w:rFonts w:asciiTheme="minorHAnsi" w:hAnsiTheme="minorHAnsi"/>
          <w:color w:val="000000" w:themeColor="text1"/>
        </w:rPr>
      </w:pPr>
      <w:r w:rsidRPr="00CC7865">
        <w:rPr>
          <w:rFonts w:asciiTheme="minorHAnsi" w:hAnsiTheme="minorHAnsi"/>
          <w:color w:val="000000" w:themeColor="text1"/>
        </w:rPr>
        <w:t>možnost uživatelského verzování jednotlivých datových balíků;</w:t>
      </w:r>
    </w:p>
    <w:p w14:paraId="31A41A7C" w14:textId="77777777" w:rsidR="00010326" w:rsidRPr="00CC7865" w:rsidRDefault="00010326" w:rsidP="00010326">
      <w:pPr>
        <w:pStyle w:val="Normln1"/>
        <w:numPr>
          <w:ilvl w:val="0"/>
          <w:numId w:val="15"/>
        </w:numPr>
        <w:spacing w:before="0" w:after="0"/>
        <w:jc w:val="both"/>
        <w:rPr>
          <w:rFonts w:asciiTheme="minorHAnsi" w:hAnsiTheme="minorHAnsi"/>
          <w:color w:val="000000" w:themeColor="text1"/>
        </w:rPr>
      </w:pPr>
      <w:r w:rsidRPr="00CC7865">
        <w:rPr>
          <w:rFonts w:asciiTheme="minorHAnsi" w:hAnsiTheme="minorHAnsi"/>
          <w:color w:val="000000" w:themeColor="text1"/>
        </w:rPr>
        <w:t>kontrola pravidel (např. zda grafické soubory mají předepsané rozlišení nebo video nemá nevhodnou délku);</w:t>
      </w:r>
    </w:p>
    <w:p w14:paraId="7F98D8A4" w14:textId="77777777" w:rsidR="00010326" w:rsidRPr="00CC7865" w:rsidRDefault="00010326" w:rsidP="00010326">
      <w:pPr>
        <w:pStyle w:val="Normln1"/>
        <w:numPr>
          <w:ilvl w:val="0"/>
          <w:numId w:val="15"/>
        </w:numPr>
        <w:spacing w:before="0" w:after="0"/>
        <w:jc w:val="both"/>
        <w:rPr>
          <w:rFonts w:asciiTheme="minorHAnsi" w:hAnsiTheme="minorHAnsi"/>
          <w:color w:val="000000" w:themeColor="text1"/>
        </w:rPr>
      </w:pPr>
      <w:r w:rsidRPr="00CC7865">
        <w:rPr>
          <w:rFonts w:asciiTheme="minorHAnsi" w:hAnsiTheme="minorHAnsi"/>
          <w:color w:val="000000" w:themeColor="text1"/>
        </w:rPr>
        <w:t>API do systému dálkového nahrávání Zadavatele;</w:t>
      </w:r>
    </w:p>
    <w:p w14:paraId="25BC045D" w14:textId="77777777" w:rsidR="00010326" w:rsidRPr="00CC7865" w:rsidRDefault="00010326" w:rsidP="00010326">
      <w:pPr>
        <w:rPr>
          <w:color w:val="000000" w:themeColor="text1"/>
          <w:shd w:val="clear" w:color="auto" w:fill="FFFF00"/>
        </w:rPr>
      </w:pPr>
    </w:p>
    <w:p w14:paraId="39003622" w14:textId="77777777" w:rsidR="00010326" w:rsidRPr="00CC7865" w:rsidRDefault="00010326" w:rsidP="00010326">
      <w:pPr>
        <w:pStyle w:val="Normln1"/>
        <w:jc w:val="both"/>
        <w:rPr>
          <w:rFonts w:asciiTheme="minorHAnsi" w:hAnsiTheme="minorHAnsi"/>
          <w:b/>
          <w:color w:val="000000" w:themeColor="text1"/>
        </w:rPr>
      </w:pPr>
      <w:r w:rsidRPr="00CC7865">
        <w:rPr>
          <w:rFonts w:asciiTheme="minorHAnsi" w:hAnsiTheme="minorHAnsi"/>
          <w:b/>
          <w:color w:val="000000" w:themeColor="text1"/>
        </w:rPr>
        <w:t>2.5. Požadavky na tvorbu a správu reklamních sdělení a prodej reklamy</w:t>
      </w:r>
    </w:p>
    <w:p w14:paraId="582981BA" w14:textId="77777777" w:rsidR="00010326" w:rsidRPr="00CC7865" w:rsidRDefault="00010326" w:rsidP="00010326">
      <w:pPr>
        <w:pStyle w:val="Normln1"/>
        <w:numPr>
          <w:ilvl w:val="0"/>
          <w:numId w:val="17"/>
        </w:numPr>
        <w:spacing w:before="0" w:after="0"/>
        <w:jc w:val="both"/>
        <w:rPr>
          <w:rFonts w:asciiTheme="minorHAnsi" w:hAnsiTheme="minorHAnsi"/>
          <w:color w:val="000000" w:themeColor="text1"/>
        </w:rPr>
      </w:pPr>
      <w:r w:rsidRPr="00CC7865">
        <w:rPr>
          <w:rFonts w:asciiTheme="minorHAnsi" w:hAnsiTheme="minorHAnsi"/>
          <w:color w:val="000000" w:themeColor="text1"/>
        </w:rPr>
        <w:t>tvorba a editace reklamních layoutů (obrázky i video);</w:t>
      </w:r>
    </w:p>
    <w:p w14:paraId="4B62B26F" w14:textId="77777777" w:rsidR="00010326" w:rsidRPr="00CC7865" w:rsidRDefault="00010326" w:rsidP="00010326">
      <w:pPr>
        <w:pStyle w:val="Normln1"/>
        <w:numPr>
          <w:ilvl w:val="0"/>
          <w:numId w:val="17"/>
        </w:numPr>
        <w:spacing w:before="0" w:after="0"/>
        <w:jc w:val="both"/>
        <w:rPr>
          <w:rFonts w:asciiTheme="minorHAnsi" w:hAnsiTheme="minorHAnsi"/>
          <w:color w:val="000000" w:themeColor="text1"/>
        </w:rPr>
      </w:pPr>
      <w:r w:rsidRPr="00CC7865">
        <w:rPr>
          <w:rFonts w:asciiTheme="minorHAnsi" w:hAnsiTheme="minorHAnsi"/>
          <w:color w:val="000000" w:themeColor="text1"/>
        </w:rPr>
        <w:lastRenderedPageBreak/>
        <w:t>možnost zadávání layoutů nebo jejich posloupností pro různé skupiny vozidel nebo konkrétní zastávky, časy či období (vč. různých pravidel pro zobrazování, zastropování maximálního počtu zobrazení);</w:t>
      </w:r>
    </w:p>
    <w:p w14:paraId="24641B73" w14:textId="77777777" w:rsidR="00010326" w:rsidRPr="00CC7865" w:rsidRDefault="00010326" w:rsidP="00010326">
      <w:pPr>
        <w:pStyle w:val="Normln1"/>
        <w:numPr>
          <w:ilvl w:val="0"/>
          <w:numId w:val="17"/>
        </w:numPr>
        <w:spacing w:before="0" w:after="0"/>
        <w:jc w:val="both"/>
        <w:rPr>
          <w:rFonts w:asciiTheme="minorHAnsi" w:hAnsiTheme="minorHAnsi"/>
          <w:color w:val="000000" w:themeColor="text1"/>
        </w:rPr>
      </w:pPr>
      <w:r w:rsidRPr="00CC7865">
        <w:rPr>
          <w:rFonts w:asciiTheme="minorHAnsi" w:hAnsiTheme="minorHAnsi"/>
          <w:color w:val="000000" w:themeColor="text1"/>
        </w:rPr>
        <w:t>reporting (zpětné dokladování plnění nastavených kampaní);</w:t>
      </w:r>
    </w:p>
    <w:p w14:paraId="2F7DDD6D" w14:textId="77777777" w:rsidR="00010326" w:rsidRPr="00CC7865" w:rsidRDefault="00010326" w:rsidP="00010326">
      <w:pPr>
        <w:pStyle w:val="Odstavecseseznamem"/>
        <w:numPr>
          <w:ilvl w:val="0"/>
          <w:numId w:val="18"/>
        </w:numPr>
        <w:spacing w:after="0" w:line="276" w:lineRule="auto"/>
        <w:jc w:val="left"/>
        <w:rPr>
          <w:rStyle w:val="Zdraznn"/>
          <w:rFonts w:asciiTheme="minorHAnsi" w:eastAsia="Arial" w:hAnsiTheme="minorHAnsi" w:cs="Arial"/>
          <w:i w:val="0"/>
          <w:color w:val="000000" w:themeColor="text1"/>
          <w:szCs w:val="22"/>
        </w:rPr>
      </w:pPr>
      <w:r w:rsidRPr="00CC7865">
        <w:rPr>
          <w:rStyle w:val="Zdraznn"/>
          <w:rFonts w:asciiTheme="minorHAnsi" w:hAnsiTheme="minorHAnsi"/>
          <w:i w:val="0"/>
          <w:color w:val="000000" w:themeColor="text1"/>
          <w:szCs w:val="22"/>
        </w:rPr>
        <w:t>počet a celkový čas zobrazení spotů s rozdělením na dny, linky či místa</w:t>
      </w:r>
    </w:p>
    <w:p w14:paraId="0AA45F7D" w14:textId="77777777" w:rsidR="00010326" w:rsidRPr="00CC7865" w:rsidRDefault="00010326" w:rsidP="00010326">
      <w:pPr>
        <w:pStyle w:val="Odstavecseseznamem"/>
        <w:numPr>
          <w:ilvl w:val="0"/>
          <w:numId w:val="18"/>
        </w:numPr>
        <w:spacing w:after="0" w:line="276" w:lineRule="auto"/>
        <w:jc w:val="left"/>
        <w:rPr>
          <w:rStyle w:val="Zdraznn"/>
          <w:rFonts w:asciiTheme="minorHAnsi" w:eastAsia="Arial" w:hAnsiTheme="minorHAnsi" w:cs="Arial"/>
          <w:i w:val="0"/>
          <w:color w:val="000000" w:themeColor="text1"/>
          <w:szCs w:val="22"/>
        </w:rPr>
      </w:pPr>
      <w:r w:rsidRPr="00CC7865">
        <w:rPr>
          <w:rStyle w:val="Zdraznn"/>
          <w:rFonts w:asciiTheme="minorHAnsi" w:hAnsiTheme="minorHAnsi"/>
          <w:i w:val="0"/>
          <w:color w:val="000000" w:themeColor="text1"/>
          <w:szCs w:val="22"/>
        </w:rPr>
        <w:t>zobrazení dle klientů,</w:t>
      </w:r>
    </w:p>
    <w:p w14:paraId="5EEFFD6C" w14:textId="77777777" w:rsidR="00010326" w:rsidRPr="00CC7865" w:rsidRDefault="00010326" w:rsidP="00010326">
      <w:pPr>
        <w:pStyle w:val="Odstavecseseznamem"/>
        <w:numPr>
          <w:ilvl w:val="0"/>
          <w:numId w:val="18"/>
        </w:numPr>
        <w:spacing w:after="0" w:line="276" w:lineRule="auto"/>
        <w:jc w:val="left"/>
        <w:rPr>
          <w:rStyle w:val="Zdraznn"/>
          <w:rFonts w:asciiTheme="minorHAnsi" w:eastAsia="Arial" w:hAnsiTheme="minorHAnsi" w:cs="Arial"/>
          <w:i w:val="0"/>
          <w:color w:val="000000" w:themeColor="text1"/>
          <w:szCs w:val="22"/>
        </w:rPr>
      </w:pPr>
      <w:r w:rsidRPr="00CC7865">
        <w:rPr>
          <w:rStyle w:val="Zdraznn"/>
          <w:rFonts w:asciiTheme="minorHAnsi" w:hAnsiTheme="minorHAnsi"/>
          <w:i w:val="0"/>
          <w:color w:val="000000" w:themeColor="text1"/>
          <w:szCs w:val="22"/>
        </w:rPr>
        <w:t>tabulková a grafická prezentace reportingu a možnost exportu do souboru,</w:t>
      </w:r>
    </w:p>
    <w:p w14:paraId="37DA0F39" w14:textId="77777777" w:rsidR="00010326" w:rsidRPr="00CC7865" w:rsidRDefault="00010326" w:rsidP="00010326">
      <w:pPr>
        <w:pStyle w:val="Odstavecseseznamem"/>
        <w:numPr>
          <w:ilvl w:val="0"/>
          <w:numId w:val="18"/>
        </w:numPr>
        <w:spacing w:after="0" w:line="276" w:lineRule="auto"/>
        <w:jc w:val="left"/>
        <w:rPr>
          <w:rStyle w:val="Zdraznn"/>
          <w:rFonts w:asciiTheme="minorHAnsi" w:eastAsia="Arial" w:hAnsiTheme="minorHAnsi" w:cs="Arial"/>
          <w:i w:val="0"/>
          <w:color w:val="000000" w:themeColor="text1"/>
          <w:szCs w:val="22"/>
        </w:rPr>
      </w:pPr>
      <w:r w:rsidRPr="00CC7865">
        <w:rPr>
          <w:rStyle w:val="Zdraznn"/>
          <w:rFonts w:asciiTheme="minorHAnsi" w:hAnsiTheme="minorHAnsi"/>
          <w:i w:val="0"/>
          <w:color w:val="000000" w:themeColor="text1"/>
          <w:szCs w:val="22"/>
        </w:rPr>
        <w:t>podklady pro fakturaci,</w:t>
      </w:r>
    </w:p>
    <w:p w14:paraId="4386C244" w14:textId="77777777" w:rsidR="00010326" w:rsidRPr="00CC7865" w:rsidRDefault="00010326" w:rsidP="00010326">
      <w:pPr>
        <w:pStyle w:val="Normln1"/>
        <w:numPr>
          <w:ilvl w:val="0"/>
          <w:numId w:val="19"/>
        </w:numPr>
        <w:spacing w:before="0" w:after="0"/>
        <w:rPr>
          <w:rFonts w:asciiTheme="minorHAnsi" w:hAnsiTheme="minorHAnsi"/>
          <w:color w:val="000000" w:themeColor="text1"/>
        </w:rPr>
      </w:pPr>
      <w:r w:rsidRPr="00CC7865">
        <w:rPr>
          <w:rFonts w:asciiTheme="minorHAnsi" w:hAnsiTheme="minorHAnsi"/>
          <w:color w:val="000000" w:themeColor="text1"/>
        </w:rPr>
        <w:t>příprava mediálního plánu a možnost jeho exportu nebo tisku;</w:t>
      </w:r>
    </w:p>
    <w:p w14:paraId="23D78C43" w14:textId="77777777" w:rsidR="00010326" w:rsidRPr="00CC7865" w:rsidRDefault="00010326" w:rsidP="00010326">
      <w:pPr>
        <w:pStyle w:val="Odstavecseseznamem"/>
        <w:numPr>
          <w:ilvl w:val="0"/>
          <w:numId w:val="19"/>
        </w:numPr>
        <w:spacing w:after="0" w:line="276" w:lineRule="auto"/>
        <w:rPr>
          <w:rFonts w:asciiTheme="minorHAnsi" w:hAnsiTheme="minorHAnsi"/>
          <w:color w:val="000000" w:themeColor="text1"/>
          <w:szCs w:val="22"/>
        </w:rPr>
      </w:pPr>
      <w:r w:rsidRPr="00CC7865">
        <w:rPr>
          <w:rFonts w:asciiTheme="minorHAnsi" w:hAnsiTheme="minorHAnsi"/>
          <w:color w:val="000000" w:themeColor="text1"/>
          <w:szCs w:val="22"/>
        </w:rPr>
        <w:t>zadání zakázky do systému – evidence názvu kampaně, zadání klienta, unikátní alfanumerické označení zakázky, zadání požadavků klienta, požadované období, četnost, počty zobrazení, možnost náhodné volby přehrávání spotů, možnost spouštění dle polohy apod. (Typické zakázky: plošná reklama na celé síti nebo lokalizovaná reklama – lokalizace podle trakce, linky/skupiny linek, konkrétního mezizastávkového úseku/skupiny úseků, časového úseku/několika úseků během dne</w:t>
      </w:r>
      <w:r w:rsidRPr="00CC7865">
        <w:rPr>
          <w:rFonts w:asciiTheme="minorHAnsi" w:hAnsiTheme="minorHAnsi" w:cs="Arial"/>
          <w:color w:val="000000" w:themeColor="text1"/>
          <w:szCs w:val="22"/>
        </w:rPr>
        <w:t>;</w:t>
      </w:r>
    </w:p>
    <w:p w14:paraId="1F2CACDA" w14:textId="77777777" w:rsidR="00010326" w:rsidRPr="00CC7865" w:rsidRDefault="00010326" w:rsidP="00010326">
      <w:pPr>
        <w:pStyle w:val="Odstavecseseznamem"/>
        <w:numPr>
          <w:ilvl w:val="0"/>
          <w:numId w:val="16"/>
        </w:numPr>
        <w:spacing w:after="0" w:line="276" w:lineRule="auto"/>
        <w:contextualSpacing w:val="0"/>
        <w:jc w:val="left"/>
        <w:rPr>
          <w:rFonts w:asciiTheme="minorHAnsi" w:hAnsiTheme="minorHAnsi"/>
          <w:color w:val="000000" w:themeColor="text1"/>
          <w:szCs w:val="22"/>
        </w:rPr>
      </w:pPr>
      <w:r w:rsidRPr="00CC7865">
        <w:rPr>
          <w:rFonts w:asciiTheme="minorHAnsi" w:hAnsiTheme="minorHAnsi"/>
          <w:color w:val="000000" w:themeColor="text1"/>
          <w:szCs w:val="22"/>
        </w:rPr>
        <w:t>predikce počtu zobrazení na základě zadání období pro zobrazování zakázky</w:t>
      </w:r>
      <w:r w:rsidRPr="00CC7865">
        <w:rPr>
          <w:rFonts w:asciiTheme="minorHAnsi" w:hAnsiTheme="minorHAnsi" w:cs="Arial"/>
          <w:color w:val="000000" w:themeColor="text1"/>
          <w:szCs w:val="22"/>
        </w:rPr>
        <w:t>;</w:t>
      </w:r>
    </w:p>
    <w:p w14:paraId="0FEFD7C1" w14:textId="77777777" w:rsidR="00010326" w:rsidRPr="00CC7865" w:rsidRDefault="00010326" w:rsidP="00010326">
      <w:pPr>
        <w:pStyle w:val="Odstavecseseznamem"/>
        <w:numPr>
          <w:ilvl w:val="0"/>
          <w:numId w:val="16"/>
        </w:numPr>
        <w:spacing w:after="0" w:line="276" w:lineRule="auto"/>
        <w:contextualSpacing w:val="0"/>
        <w:jc w:val="left"/>
        <w:rPr>
          <w:rFonts w:asciiTheme="minorHAnsi" w:hAnsiTheme="minorHAnsi"/>
          <w:color w:val="000000" w:themeColor="text1"/>
          <w:szCs w:val="22"/>
        </w:rPr>
      </w:pPr>
      <w:r w:rsidRPr="00CC7865">
        <w:rPr>
          <w:rFonts w:asciiTheme="minorHAnsi" w:hAnsiTheme="minorHAnsi"/>
          <w:color w:val="000000" w:themeColor="text1"/>
          <w:szCs w:val="22"/>
        </w:rPr>
        <w:t>možnost zadání cen a výpočet ceny kampaně</w:t>
      </w:r>
      <w:r w:rsidRPr="00CC7865">
        <w:rPr>
          <w:rFonts w:asciiTheme="minorHAnsi" w:hAnsiTheme="minorHAnsi" w:cs="Arial"/>
          <w:color w:val="000000" w:themeColor="text1"/>
          <w:szCs w:val="22"/>
        </w:rPr>
        <w:t>;</w:t>
      </w:r>
    </w:p>
    <w:p w14:paraId="7F34AF32" w14:textId="77777777" w:rsidR="00010326" w:rsidRPr="00CC7865" w:rsidRDefault="00010326" w:rsidP="00010326">
      <w:pPr>
        <w:pStyle w:val="Odstavecseseznamem"/>
        <w:numPr>
          <w:ilvl w:val="0"/>
          <w:numId w:val="16"/>
        </w:numPr>
        <w:spacing w:after="0" w:line="276" w:lineRule="auto"/>
        <w:contextualSpacing w:val="0"/>
        <w:rPr>
          <w:rFonts w:asciiTheme="minorHAnsi" w:hAnsiTheme="minorHAnsi"/>
          <w:color w:val="000000" w:themeColor="text1"/>
          <w:szCs w:val="22"/>
        </w:rPr>
      </w:pPr>
      <w:r w:rsidRPr="00CC7865">
        <w:rPr>
          <w:rFonts w:asciiTheme="minorHAnsi" w:hAnsiTheme="minorHAnsi"/>
          <w:color w:val="000000" w:themeColor="text1"/>
          <w:szCs w:val="22"/>
        </w:rPr>
        <w:t>zvláštní režim např. na speciálních linkách (placený zájezd, mód pro prezentace – úplné vyřazení dopravních informací)</w:t>
      </w:r>
      <w:r w:rsidRPr="00CC7865">
        <w:rPr>
          <w:rFonts w:asciiTheme="minorHAnsi" w:hAnsiTheme="minorHAnsi" w:cs="Arial"/>
          <w:color w:val="000000" w:themeColor="text1"/>
          <w:szCs w:val="22"/>
        </w:rPr>
        <w:t>;</w:t>
      </w:r>
    </w:p>
    <w:p w14:paraId="23321830" w14:textId="77777777" w:rsidR="00010326" w:rsidRPr="00CC7865" w:rsidRDefault="00010326" w:rsidP="00010326">
      <w:pPr>
        <w:pStyle w:val="Odstavecseseznamem"/>
        <w:numPr>
          <w:ilvl w:val="0"/>
          <w:numId w:val="16"/>
        </w:numPr>
        <w:spacing w:after="0" w:line="276" w:lineRule="auto"/>
        <w:jc w:val="left"/>
        <w:rPr>
          <w:rStyle w:val="Zdraznnjemn"/>
          <w:rFonts w:asciiTheme="minorHAnsi" w:eastAsia="Arial" w:hAnsiTheme="minorHAnsi" w:cs="Arial"/>
          <w:i w:val="0"/>
          <w:color w:val="000000" w:themeColor="text1"/>
        </w:rPr>
      </w:pPr>
      <w:r w:rsidRPr="00CC7865">
        <w:rPr>
          <w:rStyle w:val="Zdraznnjemn"/>
          <w:rFonts w:asciiTheme="minorHAnsi" w:hAnsiTheme="minorHAnsi"/>
          <w:i w:val="0"/>
          <w:color w:val="000000" w:themeColor="text1"/>
        </w:rPr>
        <w:t>Možnost „svěřit“ libovolné LCD nebo libovolné okno do užívání vzdálenému uživateli (zasílání a uživatelský management reklamních videí/obrázků/prezentací, psaní zpráv apod.) včetně automatické aktualizace. Databáze klientů – administrace klientů (údaje, práva a nastavení)</w:t>
      </w:r>
      <w:r w:rsidRPr="00CC7865">
        <w:rPr>
          <w:rFonts w:asciiTheme="minorHAnsi" w:hAnsiTheme="minorHAnsi" w:cs="Arial"/>
          <w:color w:val="000000" w:themeColor="text1"/>
          <w:szCs w:val="22"/>
        </w:rPr>
        <w:t>;</w:t>
      </w:r>
    </w:p>
    <w:p w14:paraId="53D6A933" w14:textId="77777777" w:rsidR="00010326" w:rsidRPr="00CC7865" w:rsidRDefault="00010326" w:rsidP="00010326">
      <w:pPr>
        <w:pStyle w:val="Odstavecseseznamem"/>
        <w:numPr>
          <w:ilvl w:val="0"/>
          <w:numId w:val="16"/>
        </w:numPr>
        <w:spacing w:after="0" w:line="276" w:lineRule="auto"/>
        <w:contextualSpacing w:val="0"/>
        <w:rPr>
          <w:rFonts w:asciiTheme="minorHAnsi" w:hAnsiTheme="minorHAnsi"/>
          <w:color w:val="000000" w:themeColor="text1"/>
          <w:szCs w:val="22"/>
        </w:rPr>
      </w:pPr>
      <w:r w:rsidRPr="00CC7865">
        <w:rPr>
          <w:rFonts w:asciiTheme="minorHAnsi" w:hAnsiTheme="minorHAnsi"/>
          <w:color w:val="000000" w:themeColor="text1"/>
          <w:szCs w:val="22"/>
        </w:rPr>
        <w:t>Uživatelský mód s přehledným seznamem běžících zakázek včetně informací o lokalizaci a nastavení</w:t>
      </w:r>
      <w:r w:rsidRPr="00CC7865">
        <w:rPr>
          <w:rFonts w:asciiTheme="minorHAnsi" w:hAnsiTheme="minorHAnsi" w:cs="Arial"/>
          <w:color w:val="000000" w:themeColor="text1"/>
          <w:szCs w:val="22"/>
        </w:rPr>
        <w:t>;</w:t>
      </w:r>
    </w:p>
    <w:p w14:paraId="6D25F978" w14:textId="77777777" w:rsidR="00010326" w:rsidRPr="00CC7865" w:rsidRDefault="00010326" w:rsidP="00010326">
      <w:pPr>
        <w:pStyle w:val="Odstavecseseznamem"/>
        <w:numPr>
          <w:ilvl w:val="0"/>
          <w:numId w:val="16"/>
        </w:numPr>
        <w:spacing w:after="0" w:line="276" w:lineRule="auto"/>
        <w:contextualSpacing w:val="0"/>
        <w:rPr>
          <w:rFonts w:asciiTheme="minorHAnsi" w:hAnsiTheme="minorHAnsi"/>
          <w:color w:val="000000" w:themeColor="text1"/>
          <w:szCs w:val="22"/>
        </w:rPr>
      </w:pPr>
      <w:r w:rsidRPr="00CC7865">
        <w:rPr>
          <w:rFonts w:asciiTheme="minorHAnsi" w:hAnsiTheme="minorHAnsi"/>
          <w:color w:val="000000" w:themeColor="text1"/>
          <w:szCs w:val="22"/>
        </w:rPr>
        <w:t>rozhraní pro pohodlné přednastavení budoucích zakázek</w:t>
      </w:r>
      <w:r w:rsidRPr="00CC7865">
        <w:rPr>
          <w:rFonts w:asciiTheme="minorHAnsi" w:hAnsiTheme="minorHAnsi" w:cs="Arial"/>
          <w:color w:val="000000" w:themeColor="text1"/>
          <w:szCs w:val="22"/>
        </w:rPr>
        <w:t>;</w:t>
      </w:r>
    </w:p>
    <w:p w14:paraId="64E058AB" w14:textId="77777777" w:rsidR="00010326" w:rsidRPr="00010326" w:rsidRDefault="00010326" w:rsidP="000D3EEC">
      <w:pPr>
        <w:pStyle w:val="Prosttext"/>
        <w:jc w:val="both"/>
        <w:rPr>
          <w:rFonts w:asciiTheme="minorHAnsi" w:hAnsiTheme="minorHAnsi" w:cs="Arial"/>
          <w:bCs/>
          <w:sz w:val="22"/>
          <w:szCs w:val="22"/>
        </w:rPr>
      </w:pPr>
    </w:p>
    <w:sectPr w:rsidR="00010326" w:rsidRPr="00010326" w:rsidSect="00010326">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237D20" w14:textId="77777777" w:rsidR="00874E1D" w:rsidRDefault="00874E1D" w:rsidP="007C145B">
      <w:pPr>
        <w:spacing w:after="0" w:line="240" w:lineRule="auto"/>
      </w:pPr>
      <w:r>
        <w:separator/>
      </w:r>
    </w:p>
  </w:endnote>
  <w:endnote w:type="continuationSeparator" w:id="0">
    <w:p w14:paraId="7131D3A9" w14:textId="77777777" w:rsidR="00874E1D" w:rsidRDefault="00874E1D" w:rsidP="007C1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60B39" w14:textId="77777777" w:rsidR="00515ECE" w:rsidRDefault="00515EC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120D0B" w14:textId="3EFC4201" w:rsidR="00996DD5" w:rsidRDefault="00996DD5" w:rsidP="00996DD5">
    <w:pPr>
      <w:pStyle w:val="Zpat"/>
      <w:jc w:val="right"/>
    </w:pPr>
    <w:r w:rsidRPr="004F44E7">
      <w:rPr>
        <w:i/>
        <w:iCs/>
      </w:rPr>
      <w:t xml:space="preserve">Stránka </w:t>
    </w:r>
    <w:r w:rsidR="00F13E5F" w:rsidRPr="004F44E7">
      <w:rPr>
        <w:i/>
        <w:iCs/>
      </w:rPr>
      <w:fldChar w:fldCharType="begin"/>
    </w:r>
    <w:r w:rsidRPr="004F44E7">
      <w:rPr>
        <w:i/>
        <w:iCs/>
      </w:rPr>
      <w:instrText>PAGE</w:instrText>
    </w:r>
    <w:r w:rsidR="00F13E5F" w:rsidRPr="004F44E7">
      <w:rPr>
        <w:i/>
        <w:iCs/>
      </w:rPr>
      <w:fldChar w:fldCharType="separate"/>
    </w:r>
    <w:r w:rsidR="00906C05">
      <w:rPr>
        <w:i/>
        <w:iCs/>
        <w:noProof/>
      </w:rPr>
      <w:t>1</w:t>
    </w:r>
    <w:r w:rsidR="00F13E5F" w:rsidRPr="004F44E7">
      <w:rPr>
        <w:i/>
        <w:iCs/>
      </w:rPr>
      <w:fldChar w:fldCharType="end"/>
    </w:r>
    <w:r w:rsidRPr="004F44E7">
      <w:rPr>
        <w:i/>
        <w:iCs/>
      </w:rPr>
      <w:t xml:space="preserve"> z </w:t>
    </w:r>
    <w:r w:rsidR="00F13E5F" w:rsidRPr="004F44E7">
      <w:rPr>
        <w:i/>
        <w:iCs/>
      </w:rPr>
      <w:fldChar w:fldCharType="begin"/>
    </w:r>
    <w:r w:rsidRPr="004F44E7">
      <w:rPr>
        <w:i/>
        <w:iCs/>
      </w:rPr>
      <w:instrText>NUMPAGES</w:instrText>
    </w:r>
    <w:r w:rsidR="00F13E5F" w:rsidRPr="004F44E7">
      <w:rPr>
        <w:i/>
        <w:iCs/>
      </w:rPr>
      <w:fldChar w:fldCharType="separate"/>
    </w:r>
    <w:r w:rsidR="00906C05">
      <w:rPr>
        <w:i/>
        <w:iCs/>
        <w:noProof/>
      </w:rPr>
      <w:t>9</w:t>
    </w:r>
    <w:r w:rsidR="00F13E5F" w:rsidRPr="004F44E7">
      <w:rPr>
        <w:i/>
        <w:iCs/>
      </w:rPr>
      <w:fldChar w:fldCharType="end"/>
    </w:r>
  </w:p>
  <w:p w14:paraId="488B4AE5" w14:textId="77777777" w:rsidR="00996DD5" w:rsidRPr="00996DD5" w:rsidRDefault="00996DD5" w:rsidP="00996DD5">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68F6A" w14:textId="77777777" w:rsidR="00515ECE" w:rsidRDefault="00515EC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23EECA" w14:textId="77777777" w:rsidR="00874E1D" w:rsidRDefault="00874E1D" w:rsidP="007C145B">
      <w:pPr>
        <w:spacing w:after="0" w:line="240" w:lineRule="auto"/>
      </w:pPr>
      <w:r>
        <w:separator/>
      </w:r>
    </w:p>
  </w:footnote>
  <w:footnote w:type="continuationSeparator" w:id="0">
    <w:p w14:paraId="1D1FF38D" w14:textId="77777777" w:rsidR="00874E1D" w:rsidRDefault="00874E1D" w:rsidP="007C14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AC5850" w14:textId="77777777" w:rsidR="00515ECE" w:rsidRDefault="00515EC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172787" w14:textId="77777777" w:rsidR="00996DD5" w:rsidRPr="001517A0" w:rsidRDefault="00E83F33">
    <w:pPr>
      <w:pStyle w:val="Zhlav"/>
      <w:rPr>
        <w:rFonts w:ascii="Arial Black" w:hAnsi="Arial Black"/>
        <w:sz w:val="24"/>
        <w:szCs w:val="24"/>
      </w:rPr>
    </w:pPr>
    <w:r w:rsidRPr="001517A0">
      <w:rPr>
        <w:rFonts w:ascii="Arial Black" w:hAnsi="Arial Black"/>
        <w:sz w:val="24"/>
        <w:szCs w:val="24"/>
      </w:rPr>
      <w:t xml:space="preserve">Příloha č. 7 – Definice chování LCD </w:t>
    </w:r>
    <w:r w:rsidR="00010326">
      <w:rPr>
        <w:rFonts w:ascii="Arial Black" w:hAnsi="Arial Black"/>
        <w:sz w:val="24"/>
        <w:szCs w:val="24"/>
      </w:rPr>
      <w:t>a obslužné</w:t>
    </w:r>
    <w:r w:rsidR="00515ECE">
      <w:rPr>
        <w:rFonts w:ascii="Arial Black" w:hAnsi="Arial Black"/>
        <w:sz w:val="24"/>
        <w:szCs w:val="24"/>
      </w:rPr>
      <w:t>ho SW</w:t>
    </w:r>
    <w:r w:rsidR="00010326">
      <w:rPr>
        <w:rFonts w:ascii="Arial Black" w:hAnsi="Arial Black"/>
        <w:sz w:val="24"/>
        <w:szCs w:val="24"/>
      </w:rPr>
      <w:t xml:space="preserve"> </w:t>
    </w:r>
    <w:r w:rsidR="00010326">
      <w:rPr>
        <w:rFonts w:ascii="Arial Black" w:hAnsi="Arial Black"/>
        <w:sz w:val="24"/>
        <w:szCs w:val="24"/>
      </w:rPr>
      <w:ptab w:relativeTo="margin" w:alignment="center" w:leader="none"/>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DDA8B" w14:textId="77777777" w:rsidR="00515ECE" w:rsidRDefault="00515EC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336DC"/>
    <w:multiLevelType w:val="hybridMultilevel"/>
    <w:tmpl w:val="843461DC"/>
    <w:lvl w:ilvl="0" w:tplc="C5CE0AB6">
      <w:start w:val="1"/>
      <w:numFmt w:val="bullet"/>
      <w:lvlText w:val="-"/>
      <w:lvlJc w:val="left"/>
      <w:pPr>
        <w:ind w:left="1080" w:hanging="360"/>
      </w:pPr>
      <w:rPr>
        <w:rFonts w:ascii="Calibri" w:eastAsiaTheme="minorHAnsi" w:hAnsi="Calibri" w:cstheme="minorBid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2D306F0"/>
    <w:multiLevelType w:val="hybridMultilevel"/>
    <w:tmpl w:val="A6BAA3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AED2BD1"/>
    <w:multiLevelType w:val="hybridMultilevel"/>
    <w:tmpl w:val="5FA2304E"/>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96425FD"/>
    <w:multiLevelType w:val="hybridMultilevel"/>
    <w:tmpl w:val="7BE20352"/>
    <w:lvl w:ilvl="0" w:tplc="B34E25A4">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2A634E93"/>
    <w:multiLevelType w:val="hybridMultilevel"/>
    <w:tmpl w:val="863C3AC0"/>
    <w:lvl w:ilvl="0" w:tplc="9708AF96">
      <w:start w:val="1"/>
      <w:numFmt w:val="upp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85C5536"/>
    <w:multiLevelType w:val="hybridMultilevel"/>
    <w:tmpl w:val="62B2D6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A36734C"/>
    <w:multiLevelType w:val="hybridMultilevel"/>
    <w:tmpl w:val="3846416A"/>
    <w:lvl w:ilvl="0" w:tplc="04050001">
      <w:start w:val="1"/>
      <w:numFmt w:val="bullet"/>
      <w:lvlText w:val=""/>
      <w:lvlJc w:val="left"/>
      <w:pPr>
        <w:ind w:left="720" w:hanging="360"/>
      </w:pPr>
      <w:rPr>
        <w:rFonts w:ascii="Symbol" w:hAnsi="Symbol" w:hint="default"/>
      </w:rPr>
    </w:lvl>
    <w:lvl w:ilvl="1" w:tplc="7608A92A">
      <w:start w:val="1"/>
      <w:numFmt w:val="bullet"/>
      <w:lvlText w:val="o"/>
      <w:lvlJc w:val="left"/>
      <w:pPr>
        <w:ind w:left="1440" w:hanging="360"/>
      </w:pPr>
      <w:rPr>
        <w:rFonts w:ascii="Courier New" w:hAnsi="Courier New" w:cs="Courier New" w:hint="default"/>
      </w:rPr>
    </w:lvl>
    <w:lvl w:ilvl="2" w:tplc="625CCCC8" w:tentative="1">
      <w:start w:val="1"/>
      <w:numFmt w:val="bullet"/>
      <w:lvlText w:val=""/>
      <w:lvlJc w:val="left"/>
      <w:pPr>
        <w:ind w:left="2160" w:hanging="360"/>
      </w:pPr>
      <w:rPr>
        <w:rFonts w:ascii="Wingdings" w:hAnsi="Wingdings" w:hint="default"/>
      </w:rPr>
    </w:lvl>
    <w:lvl w:ilvl="3" w:tplc="FF262148">
      <w:start w:val="1"/>
      <w:numFmt w:val="bullet"/>
      <w:lvlText w:val=""/>
      <w:lvlJc w:val="left"/>
      <w:pPr>
        <w:ind w:left="720" w:hanging="363"/>
      </w:pPr>
      <w:rPr>
        <w:rFonts w:ascii="Symbol" w:hAnsi="Symbol" w:hint="default"/>
      </w:rPr>
    </w:lvl>
    <w:lvl w:ilvl="4" w:tplc="DCB6D858" w:tentative="1">
      <w:start w:val="1"/>
      <w:numFmt w:val="bullet"/>
      <w:lvlText w:val="o"/>
      <w:lvlJc w:val="left"/>
      <w:pPr>
        <w:ind w:left="3600" w:hanging="360"/>
      </w:pPr>
      <w:rPr>
        <w:rFonts w:ascii="Courier New" w:hAnsi="Courier New" w:cs="Courier New" w:hint="default"/>
      </w:rPr>
    </w:lvl>
    <w:lvl w:ilvl="5" w:tplc="54F6E0A2" w:tentative="1">
      <w:start w:val="1"/>
      <w:numFmt w:val="bullet"/>
      <w:lvlText w:val=""/>
      <w:lvlJc w:val="left"/>
      <w:pPr>
        <w:ind w:left="4320" w:hanging="360"/>
      </w:pPr>
      <w:rPr>
        <w:rFonts w:ascii="Wingdings" w:hAnsi="Wingdings" w:hint="default"/>
      </w:rPr>
    </w:lvl>
    <w:lvl w:ilvl="6" w:tplc="64C68B48" w:tentative="1">
      <w:start w:val="1"/>
      <w:numFmt w:val="bullet"/>
      <w:lvlText w:val=""/>
      <w:lvlJc w:val="left"/>
      <w:pPr>
        <w:ind w:left="5040" w:hanging="360"/>
      </w:pPr>
      <w:rPr>
        <w:rFonts w:ascii="Symbol" w:hAnsi="Symbol" w:hint="default"/>
      </w:rPr>
    </w:lvl>
    <w:lvl w:ilvl="7" w:tplc="EA0C5CA8" w:tentative="1">
      <w:start w:val="1"/>
      <w:numFmt w:val="bullet"/>
      <w:lvlText w:val="o"/>
      <w:lvlJc w:val="left"/>
      <w:pPr>
        <w:ind w:left="5760" w:hanging="360"/>
      </w:pPr>
      <w:rPr>
        <w:rFonts w:ascii="Courier New" w:hAnsi="Courier New" w:cs="Courier New" w:hint="default"/>
      </w:rPr>
    </w:lvl>
    <w:lvl w:ilvl="8" w:tplc="FEFCB4AC" w:tentative="1">
      <w:start w:val="1"/>
      <w:numFmt w:val="bullet"/>
      <w:lvlText w:val=""/>
      <w:lvlJc w:val="left"/>
      <w:pPr>
        <w:ind w:left="6480" w:hanging="360"/>
      </w:pPr>
      <w:rPr>
        <w:rFonts w:ascii="Wingdings" w:hAnsi="Wingdings" w:hint="default"/>
      </w:rPr>
    </w:lvl>
  </w:abstractNum>
  <w:abstractNum w:abstractNumId="8" w15:restartNumberingAfterBreak="0">
    <w:nsid w:val="3B2C46D7"/>
    <w:multiLevelType w:val="hybridMultilevel"/>
    <w:tmpl w:val="8EA60F3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0542130"/>
    <w:multiLevelType w:val="hybridMultilevel"/>
    <w:tmpl w:val="440014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C657E9E"/>
    <w:multiLevelType w:val="hybridMultilevel"/>
    <w:tmpl w:val="7F38ED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CB5EBD"/>
    <w:multiLevelType w:val="hybridMultilevel"/>
    <w:tmpl w:val="7DFA6DA6"/>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01">
      <w:start w:val="1"/>
      <w:numFmt w:val="bullet"/>
      <w:lvlText w:val=""/>
      <w:lvlJc w:val="left"/>
      <w:pPr>
        <w:ind w:left="2160" w:hanging="180"/>
      </w:pPr>
      <w:rPr>
        <w:rFonts w:ascii="Symbol" w:hAnsi="Symbol" w:hint="default"/>
      </w:r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505E6FC2"/>
    <w:multiLevelType w:val="hybridMultilevel"/>
    <w:tmpl w:val="846CB122"/>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3D27836"/>
    <w:multiLevelType w:val="hybridMultilevel"/>
    <w:tmpl w:val="F6A002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7F51C3A"/>
    <w:multiLevelType w:val="hybridMultilevel"/>
    <w:tmpl w:val="2930666C"/>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95671EA"/>
    <w:multiLevelType w:val="hybridMultilevel"/>
    <w:tmpl w:val="BF3254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3A86C88"/>
    <w:multiLevelType w:val="hybridMultilevel"/>
    <w:tmpl w:val="E1C4A8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6C56B83"/>
    <w:multiLevelType w:val="hybridMultilevel"/>
    <w:tmpl w:val="A224D85E"/>
    <w:lvl w:ilvl="0" w:tplc="F064DBF2">
      <w:start w:val="1"/>
      <w:numFmt w:val="bullet"/>
      <w:lvlText w:val=""/>
      <w:lvlJc w:val="left"/>
      <w:pPr>
        <w:ind w:left="720" w:hanging="360"/>
      </w:pPr>
      <w:rPr>
        <w:rFonts w:ascii="Symbol" w:hAnsi="Symbol" w:hint="default"/>
      </w:rPr>
    </w:lvl>
    <w:lvl w:ilvl="1" w:tplc="C5CE0AB6">
      <w:start w:val="1"/>
      <w:numFmt w:val="bullet"/>
      <w:lvlText w:val="-"/>
      <w:lvlJc w:val="left"/>
      <w:pPr>
        <w:ind w:left="1440" w:hanging="360"/>
      </w:pPr>
      <w:rPr>
        <w:rFonts w:ascii="Calibri" w:eastAsiaTheme="minorHAnsi" w:hAnsi="Calibri" w:cstheme="minorBidi" w:hint="default"/>
      </w:rPr>
    </w:lvl>
    <w:lvl w:ilvl="2" w:tplc="625CCCC8" w:tentative="1">
      <w:start w:val="1"/>
      <w:numFmt w:val="bullet"/>
      <w:lvlText w:val=""/>
      <w:lvlJc w:val="left"/>
      <w:pPr>
        <w:ind w:left="2160" w:hanging="360"/>
      </w:pPr>
      <w:rPr>
        <w:rFonts w:ascii="Wingdings" w:hAnsi="Wingdings" w:hint="default"/>
      </w:rPr>
    </w:lvl>
    <w:lvl w:ilvl="3" w:tplc="B1546A2E" w:tentative="1">
      <w:start w:val="1"/>
      <w:numFmt w:val="bullet"/>
      <w:lvlText w:val=""/>
      <w:lvlJc w:val="left"/>
      <w:pPr>
        <w:ind w:left="2880" w:hanging="360"/>
      </w:pPr>
      <w:rPr>
        <w:rFonts w:ascii="Symbol" w:hAnsi="Symbol" w:hint="default"/>
      </w:rPr>
    </w:lvl>
    <w:lvl w:ilvl="4" w:tplc="DCB6D858" w:tentative="1">
      <w:start w:val="1"/>
      <w:numFmt w:val="bullet"/>
      <w:lvlText w:val="o"/>
      <w:lvlJc w:val="left"/>
      <w:pPr>
        <w:ind w:left="3600" w:hanging="360"/>
      </w:pPr>
      <w:rPr>
        <w:rFonts w:ascii="Courier New" w:hAnsi="Courier New" w:cs="Courier New" w:hint="default"/>
      </w:rPr>
    </w:lvl>
    <w:lvl w:ilvl="5" w:tplc="54F6E0A2" w:tentative="1">
      <w:start w:val="1"/>
      <w:numFmt w:val="bullet"/>
      <w:lvlText w:val=""/>
      <w:lvlJc w:val="left"/>
      <w:pPr>
        <w:ind w:left="4320" w:hanging="360"/>
      </w:pPr>
      <w:rPr>
        <w:rFonts w:ascii="Wingdings" w:hAnsi="Wingdings" w:hint="default"/>
      </w:rPr>
    </w:lvl>
    <w:lvl w:ilvl="6" w:tplc="64C68B48" w:tentative="1">
      <w:start w:val="1"/>
      <w:numFmt w:val="bullet"/>
      <w:lvlText w:val=""/>
      <w:lvlJc w:val="left"/>
      <w:pPr>
        <w:ind w:left="5040" w:hanging="360"/>
      </w:pPr>
      <w:rPr>
        <w:rFonts w:ascii="Symbol" w:hAnsi="Symbol" w:hint="default"/>
      </w:rPr>
    </w:lvl>
    <w:lvl w:ilvl="7" w:tplc="EA0C5CA8" w:tentative="1">
      <w:start w:val="1"/>
      <w:numFmt w:val="bullet"/>
      <w:lvlText w:val="o"/>
      <w:lvlJc w:val="left"/>
      <w:pPr>
        <w:ind w:left="5760" w:hanging="360"/>
      </w:pPr>
      <w:rPr>
        <w:rFonts w:ascii="Courier New" w:hAnsi="Courier New" w:cs="Courier New" w:hint="default"/>
      </w:rPr>
    </w:lvl>
    <w:lvl w:ilvl="8" w:tplc="FEFCB4AC" w:tentative="1">
      <w:start w:val="1"/>
      <w:numFmt w:val="bullet"/>
      <w:lvlText w:val=""/>
      <w:lvlJc w:val="left"/>
      <w:pPr>
        <w:ind w:left="6480" w:hanging="360"/>
      </w:pPr>
      <w:rPr>
        <w:rFonts w:ascii="Wingdings" w:hAnsi="Wingdings" w:hint="default"/>
      </w:rPr>
    </w:lvl>
  </w:abstractNum>
  <w:abstractNum w:abstractNumId="19" w15:restartNumberingAfterBreak="0">
    <w:nsid w:val="6E725319"/>
    <w:multiLevelType w:val="hybridMultilevel"/>
    <w:tmpl w:val="C58630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0B108FE"/>
    <w:multiLevelType w:val="hybridMultilevel"/>
    <w:tmpl w:val="343C63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55F08D1"/>
    <w:multiLevelType w:val="hybridMultilevel"/>
    <w:tmpl w:val="1E9222B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A5138B7"/>
    <w:multiLevelType w:val="hybridMultilevel"/>
    <w:tmpl w:val="7A8270F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C74361B"/>
    <w:multiLevelType w:val="hybridMultilevel"/>
    <w:tmpl w:val="C8A26E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8"/>
  </w:num>
  <w:num w:numId="4">
    <w:abstractNumId w:val="5"/>
  </w:num>
  <w:num w:numId="5">
    <w:abstractNumId w:val="4"/>
  </w:num>
  <w:num w:numId="6">
    <w:abstractNumId w:val="22"/>
  </w:num>
  <w:num w:numId="7">
    <w:abstractNumId w:val="21"/>
  </w:num>
  <w:num w:numId="8">
    <w:abstractNumId w:val="17"/>
  </w:num>
  <w:num w:numId="9">
    <w:abstractNumId w:val="14"/>
  </w:num>
  <w:num w:numId="10">
    <w:abstractNumId w:val="1"/>
  </w:num>
  <w:num w:numId="11">
    <w:abstractNumId w:val="16"/>
  </w:num>
  <w:num w:numId="12">
    <w:abstractNumId w:val="11"/>
  </w:num>
  <w:num w:numId="13">
    <w:abstractNumId w:val="6"/>
  </w:num>
  <w:num w:numId="14">
    <w:abstractNumId w:val="15"/>
  </w:num>
  <w:num w:numId="15">
    <w:abstractNumId w:val="13"/>
  </w:num>
  <w:num w:numId="16">
    <w:abstractNumId w:val="12"/>
  </w:num>
  <w:num w:numId="17">
    <w:abstractNumId w:val="20"/>
  </w:num>
  <w:num w:numId="18">
    <w:abstractNumId w:val="0"/>
  </w:num>
  <w:num w:numId="19">
    <w:abstractNumId w:val="9"/>
  </w:num>
  <w:num w:numId="20">
    <w:abstractNumId w:val="2"/>
  </w:num>
  <w:num w:numId="21">
    <w:abstractNumId w:val="19"/>
  </w:num>
  <w:num w:numId="22">
    <w:abstractNumId w:val="23"/>
  </w:num>
  <w:num w:numId="23">
    <w:abstractNumId w:val="18"/>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trackRevisions/>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F29E0"/>
    <w:rsid w:val="000011A7"/>
    <w:rsid w:val="000016DE"/>
    <w:rsid w:val="00006C52"/>
    <w:rsid w:val="00010326"/>
    <w:rsid w:val="00026395"/>
    <w:rsid w:val="000311B5"/>
    <w:rsid w:val="00035B7F"/>
    <w:rsid w:val="00045E2A"/>
    <w:rsid w:val="000666AE"/>
    <w:rsid w:val="00093670"/>
    <w:rsid w:val="00097F8A"/>
    <w:rsid w:val="000D3EEC"/>
    <w:rsid w:val="000F2860"/>
    <w:rsid w:val="0011524B"/>
    <w:rsid w:val="001230E5"/>
    <w:rsid w:val="001444B6"/>
    <w:rsid w:val="001517A0"/>
    <w:rsid w:val="00157B35"/>
    <w:rsid w:val="0016251F"/>
    <w:rsid w:val="0016663B"/>
    <w:rsid w:val="0016721D"/>
    <w:rsid w:val="00170F39"/>
    <w:rsid w:val="001A545C"/>
    <w:rsid w:val="001B2922"/>
    <w:rsid w:val="001B349F"/>
    <w:rsid w:val="001B3787"/>
    <w:rsid w:val="001E2059"/>
    <w:rsid w:val="001F53BF"/>
    <w:rsid w:val="001F71D6"/>
    <w:rsid w:val="00201A8E"/>
    <w:rsid w:val="00222C08"/>
    <w:rsid w:val="00233E52"/>
    <w:rsid w:val="002A137C"/>
    <w:rsid w:val="002A6D4B"/>
    <w:rsid w:val="002C2C53"/>
    <w:rsid w:val="002C41FE"/>
    <w:rsid w:val="002D36B4"/>
    <w:rsid w:val="002E6951"/>
    <w:rsid w:val="00310626"/>
    <w:rsid w:val="00310A3D"/>
    <w:rsid w:val="00323784"/>
    <w:rsid w:val="003250AE"/>
    <w:rsid w:val="00345704"/>
    <w:rsid w:val="00347DE6"/>
    <w:rsid w:val="003645D7"/>
    <w:rsid w:val="00375CE1"/>
    <w:rsid w:val="00380077"/>
    <w:rsid w:val="00382343"/>
    <w:rsid w:val="00396D6A"/>
    <w:rsid w:val="003A7189"/>
    <w:rsid w:val="003C376B"/>
    <w:rsid w:val="003D116B"/>
    <w:rsid w:val="003F0861"/>
    <w:rsid w:val="003F133C"/>
    <w:rsid w:val="00414376"/>
    <w:rsid w:val="004265ED"/>
    <w:rsid w:val="00435553"/>
    <w:rsid w:val="00462134"/>
    <w:rsid w:val="00484B51"/>
    <w:rsid w:val="00487863"/>
    <w:rsid w:val="004A3E04"/>
    <w:rsid w:val="004B25F7"/>
    <w:rsid w:val="004B2FCE"/>
    <w:rsid w:val="004B3232"/>
    <w:rsid w:val="004C1BFA"/>
    <w:rsid w:val="004E248C"/>
    <w:rsid w:val="004E522A"/>
    <w:rsid w:val="0051062F"/>
    <w:rsid w:val="00515ECE"/>
    <w:rsid w:val="005354AC"/>
    <w:rsid w:val="00541DD5"/>
    <w:rsid w:val="00556037"/>
    <w:rsid w:val="00561BB5"/>
    <w:rsid w:val="005657BE"/>
    <w:rsid w:val="00565FD4"/>
    <w:rsid w:val="00584E8A"/>
    <w:rsid w:val="0059019E"/>
    <w:rsid w:val="00594AEA"/>
    <w:rsid w:val="005D4184"/>
    <w:rsid w:val="005F6099"/>
    <w:rsid w:val="005F6F24"/>
    <w:rsid w:val="0060276E"/>
    <w:rsid w:val="00617445"/>
    <w:rsid w:val="00625AD1"/>
    <w:rsid w:val="006310DA"/>
    <w:rsid w:val="0064276E"/>
    <w:rsid w:val="00642E67"/>
    <w:rsid w:val="00644FC8"/>
    <w:rsid w:val="006465F0"/>
    <w:rsid w:val="00647225"/>
    <w:rsid w:val="00653B33"/>
    <w:rsid w:val="0065647B"/>
    <w:rsid w:val="00664423"/>
    <w:rsid w:val="00666EEE"/>
    <w:rsid w:val="0067539C"/>
    <w:rsid w:val="00680078"/>
    <w:rsid w:val="0068282D"/>
    <w:rsid w:val="0069681C"/>
    <w:rsid w:val="006A023E"/>
    <w:rsid w:val="006C1128"/>
    <w:rsid w:val="006C27EA"/>
    <w:rsid w:val="006D575D"/>
    <w:rsid w:val="006E4028"/>
    <w:rsid w:val="006F1D83"/>
    <w:rsid w:val="00706A3A"/>
    <w:rsid w:val="00707103"/>
    <w:rsid w:val="00707AB2"/>
    <w:rsid w:val="00711FA4"/>
    <w:rsid w:val="00716127"/>
    <w:rsid w:val="007403AC"/>
    <w:rsid w:val="007413A5"/>
    <w:rsid w:val="00744B52"/>
    <w:rsid w:val="00757E49"/>
    <w:rsid w:val="00763BC2"/>
    <w:rsid w:val="0077132F"/>
    <w:rsid w:val="007855D1"/>
    <w:rsid w:val="007A30BB"/>
    <w:rsid w:val="007B0DAA"/>
    <w:rsid w:val="007C145B"/>
    <w:rsid w:val="007C14BC"/>
    <w:rsid w:val="007C15FA"/>
    <w:rsid w:val="007E311D"/>
    <w:rsid w:val="007E6399"/>
    <w:rsid w:val="007F3181"/>
    <w:rsid w:val="007F6976"/>
    <w:rsid w:val="008032D1"/>
    <w:rsid w:val="00804653"/>
    <w:rsid w:val="00817944"/>
    <w:rsid w:val="00825645"/>
    <w:rsid w:val="0085537A"/>
    <w:rsid w:val="00862083"/>
    <w:rsid w:val="0086316C"/>
    <w:rsid w:val="00874E1D"/>
    <w:rsid w:val="00875084"/>
    <w:rsid w:val="008776D2"/>
    <w:rsid w:val="008829C2"/>
    <w:rsid w:val="00884299"/>
    <w:rsid w:val="00885DF0"/>
    <w:rsid w:val="008B0551"/>
    <w:rsid w:val="008B0B73"/>
    <w:rsid w:val="008C1094"/>
    <w:rsid w:val="008E3090"/>
    <w:rsid w:val="008F1BAB"/>
    <w:rsid w:val="008F298B"/>
    <w:rsid w:val="008F3F4F"/>
    <w:rsid w:val="00906C05"/>
    <w:rsid w:val="009077A2"/>
    <w:rsid w:val="00913708"/>
    <w:rsid w:val="009164C5"/>
    <w:rsid w:val="009246D5"/>
    <w:rsid w:val="009452BC"/>
    <w:rsid w:val="0095571E"/>
    <w:rsid w:val="00967309"/>
    <w:rsid w:val="0097441A"/>
    <w:rsid w:val="00991A26"/>
    <w:rsid w:val="00996DD5"/>
    <w:rsid w:val="009A1AE2"/>
    <w:rsid w:val="009B70A9"/>
    <w:rsid w:val="009B7B32"/>
    <w:rsid w:val="009C5E61"/>
    <w:rsid w:val="009C6FCA"/>
    <w:rsid w:val="009E2541"/>
    <w:rsid w:val="009E344C"/>
    <w:rsid w:val="00A02F5D"/>
    <w:rsid w:val="00A04B25"/>
    <w:rsid w:val="00A155A9"/>
    <w:rsid w:val="00A16795"/>
    <w:rsid w:val="00A2227E"/>
    <w:rsid w:val="00A31112"/>
    <w:rsid w:val="00A327C7"/>
    <w:rsid w:val="00A358F3"/>
    <w:rsid w:val="00A363A7"/>
    <w:rsid w:val="00A37529"/>
    <w:rsid w:val="00A650DC"/>
    <w:rsid w:val="00A83EFE"/>
    <w:rsid w:val="00A93218"/>
    <w:rsid w:val="00AA0163"/>
    <w:rsid w:val="00AA25D8"/>
    <w:rsid w:val="00AA2D94"/>
    <w:rsid w:val="00AA33DC"/>
    <w:rsid w:val="00AB2DE6"/>
    <w:rsid w:val="00AC494B"/>
    <w:rsid w:val="00AD1CCD"/>
    <w:rsid w:val="00AE4716"/>
    <w:rsid w:val="00AE4AD3"/>
    <w:rsid w:val="00AF100A"/>
    <w:rsid w:val="00B0724C"/>
    <w:rsid w:val="00B14762"/>
    <w:rsid w:val="00B15127"/>
    <w:rsid w:val="00B16B4B"/>
    <w:rsid w:val="00B50DE9"/>
    <w:rsid w:val="00B64562"/>
    <w:rsid w:val="00B82285"/>
    <w:rsid w:val="00B85FA7"/>
    <w:rsid w:val="00B95D15"/>
    <w:rsid w:val="00B96101"/>
    <w:rsid w:val="00BA7E06"/>
    <w:rsid w:val="00BC27EB"/>
    <w:rsid w:val="00BC73DF"/>
    <w:rsid w:val="00BE6409"/>
    <w:rsid w:val="00C22A6C"/>
    <w:rsid w:val="00C26811"/>
    <w:rsid w:val="00C301A2"/>
    <w:rsid w:val="00C42579"/>
    <w:rsid w:val="00C47E2E"/>
    <w:rsid w:val="00C7316A"/>
    <w:rsid w:val="00C805DE"/>
    <w:rsid w:val="00C813D3"/>
    <w:rsid w:val="00CB17A9"/>
    <w:rsid w:val="00CB65F7"/>
    <w:rsid w:val="00CC188A"/>
    <w:rsid w:val="00CC7865"/>
    <w:rsid w:val="00D14F3D"/>
    <w:rsid w:val="00D252C1"/>
    <w:rsid w:val="00D467F4"/>
    <w:rsid w:val="00D47DDC"/>
    <w:rsid w:val="00D517F0"/>
    <w:rsid w:val="00D57FD5"/>
    <w:rsid w:val="00D642C4"/>
    <w:rsid w:val="00D71057"/>
    <w:rsid w:val="00D80070"/>
    <w:rsid w:val="00D841EE"/>
    <w:rsid w:val="00DB7C69"/>
    <w:rsid w:val="00DC62EE"/>
    <w:rsid w:val="00DD6FAC"/>
    <w:rsid w:val="00E02B8F"/>
    <w:rsid w:val="00E07134"/>
    <w:rsid w:val="00E07EFE"/>
    <w:rsid w:val="00E1517A"/>
    <w:rsid w:val="00E20B99"/>
    <w:rsid w:val="00E22171"/>
    <w:rsid w:val="00E3696F"/>
    <w:rsid w:val="00E606B6"/>
    <w:rsid w:val="00E60A1E"/>
    <w:rsid w:val="00E6503A"/>
    <w:rsid w:val="00E66444"/>
    <w:rsid w:val="00E72CCB"/>
    <w:rsid w:val="00E73C63"/>
    <w:rsid w:val="00E83F33"/>
    <w:rsid w:val="00E94A05"/>
    <w:rsid w:val="00E97F8C"/>
    <w:rsid w:val="00EA165C"/>
    <w:rsid w:val="00EB6CB5"/>
    <w:rsid w:val="00ED1A1E"/>
    <w:rsid w:val="00ED3807"/>
    <w:rsid w:val="00ED3E34"/>
    <w:rsid w:val="00EE08D9"/>
    <w:rsid w:val="00EF29E0"/>
    <w:rsid w:val="00F05D41"/>
    <w:rsid w:val="00F07DFD"/>
    <w:rsid w:val="00F11095"/>
    <w:rsid w:val="00F13E5F"/>
    <w:rsid w:val="00F42884"/>
    <w:rsid w:val="00F805C3"/>
    <w:rsid w:val="00F92A5C"/>
    <w:rsid w:val="00F97637"/>
    <w:rsid w:val="00FA281C"/>
    <w:rsid w:val="00FB5B25"/>
    <w:rsid w:val="00FC5002"/>
    <w:rsid w:val="00FE01D7"/>
    <w:rsid w:val="00FE15E3"/>
    <w:rsid w:val="00FE17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32DCF"/>
  <w15:docId w15:val="{58A5C83B-AF27-49FA-8C70-897BFA15E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D36B4"/>
  </w:style>
  <w:style w:type="paragraph" w:styleId="Nadpis1">
    <w:name w:val="heading 1"/>
    <w:next w:val="Normln"/>
    <w:link w:val="Nadpis1Char"/>
    <w:uiPriority w:val="9"/>
    <w:qFormat/>
    <w:rsid w:val="007C145B"/>
    <w:pPr>
      <w:numPr>
        <w:numId w:val="2"/>
      </w:numPr>
      <w:spacing w:before="480" w:after="360" w:line="216" w:lineRule="auto"/>
      <w:ind w:left="284" w:hanging="284"/>
      <w:outlineLvl w:val="0"/>
    </w:pPr>
    <w:rPr>
      <w:rFonts w:ascii="Arial Black" w:eastAsia="Times New Roman" w:hAnsi="Arial Black" w:cs="Arial"/>
      <w:color w:val="003C69"/>
      <w:sz w:val="26"/>
      <w:szCs w:val="26"/>
      <w:lang w:eastAsia="cs-CZ"/>
    </w:rPr>
  </w:style>
  <w:style w:type="paragraph" w:styleId="Nadpis2">
    <w:name w:val="heading 2"/>
    <w:basedOn w:val="Normln"/>
    <w:next w:val="Normln"/>
    <w:link w:val="Nadpis2Char"/>
    <w:uiPriority w:val="9"/>
    <w:unhideWhenUsed/>
    <w:qFormat/>
    <w:rsid w:val="0046213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F29E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F29E0"/>
    <w:rPr>
      <w:rFonts w:ascii="Tahoma" w:hAnsi="Tahoma" w:cs="Tahoma"/>
      <w:sz w:val="16"/>
      <w:szCs w:val="16"/>
    </w:rPr>
  </w:style>
  <w:style w:type="character" w:customStyle="1" w:styleId="Nadpis1Char">
    <w:name w:val="Nadpis 1 Char"/>
    <w:basedOn w:val="Standardnpsmoodstavce"/>
    <w:link w:val="Nadpis1"/>
    <w:uiPriority w:val="9"/>
    <w:rsid w:val="007C145B"/>
    <w:rPr>
      <w:rFonts w:ascii="Arial Black" w:eastAsia="Times New Roman" w:hAnsi="Arial Black" w:cs="Arial"/>
      <w:color w:val="003C69"/>
      <w:sz w:val="26"/>
      <w:szCs w:val="26"/>
      <w:lang w:eastAsia="cs-CZ"/>
    </w:rPr>
  </w:style>
  <w:style w:type="paragraph" w:customStyle="1" w:styleId="nzevtvaru">
    <w:name w:val="název útvaru"/>
    <w:basedOn w:val="Normln"/>
    <w:qFormat/>
    <w:rsid w:val="007C145B"/>
    <w:pPr>
      <w:spacing w:after="120" w:line="240" w:lineRule="auto"/>
      <w:jc w:val="both"/>
    </w:pPr>
    <w:rPr>
      <w:rFonts w:ascii="Arial Black" w:eastAsia="Times New Roman" w:hAnsi="Arial Black" w:cs="Arial"/>
      <w:color w:val="003C69"/>
      <w:sz w:val="26"/>
      <w:szCs w:val="26"/>
      <w:lang w:eastAsia="cs-CZ"/>
    </w:rPr>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uiPriority w:val="34"/>
    <w:qFormat/>
    <w:rsid w:val="007C145B"/>
    <w:pPr>
      <w:numPr>
        <w:numId w:val="1"/>
      </w:numPr>
      <w:spacing w:after="120" w:line="240" w:lineRule="auto"/>
      <w:contextualSpacing/>
      <w:jc w:val="both"/>
    </w:pPr>
    <w:rPr>
      <w:rFonts w:ascii="Times New Roman" w:eastAsia="Times New Roman" w:hAnsi="Times New Roman" w:cs="Times New Roman"/>
      <w:szCs w:val="20"/>
      <w:lang w:eastAsia="cs-CZ"/>
    </w:rPr>
  </w:style>
  <w:style w:type="paragraph" w:styleId="Zhlav">
    <w:name w:val="header"/>
    <w:basedOn w:val="Normln"/>
    <w:link w:val="ZhlavChar"/>
    <w:uiPriority w:val="99"/>
    <w:unhideWhenUsed/>
    <w:rsid w:val="007C145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C145B"/>
  </w:style>
  <w:style w:type="paragraph" w:styleId="Zpat">
    <w:name w:val="footer"/>
    <w:basedOn w:val="Normln"/>
    <w:link w:val="ZpatChar"/>
    <w:uiPriority w:val="99"/>
    <w:unhideWhenUsed/>
    <w:rsid w:val="007C145B"/>
    <w:pPr>
      <w:tabs>
        <w:tab w:val="center" w:pos="4536"/>
        <w:tab w:val="right" w:pos="9072"/>
      </w:tabs>
      <w:spacing w:after="0" w:line="240" w:lineRule="auto"/>
    </w:pPr>
  </w:style>
  <w:style w:type="character" w:customStyle="1" w:styleId="ZpatChar">
    <w:name w:val="Zápatí Char"/>
    <w:basedOn w:val="Standardnpsmoodstavce"/>
    <w:link w:val="Zpat"/>
    <w:uiPriority w:val="99"/>
    <w:rsid w:val="007C145B"/>
  </w:style>
  <w:style w:type="table" w:styleId="Stednseznam2zvraznn1">
    <w:name w:val="Medium List 2 Accent 1"/>
    <w:basedOn w:val="Normlntabulka"/>
    <w:uiPriority w:val="66"/>
    <w:rsid w:val="00201A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DecimalAligned">
    <w:name w:val="Decimal Aligned"/>
    <w:basedOn w:val="Normln"/>
    <w:uiPriority w:val="40"/>
    <w:qFormat/>
    <w:rsid w:val="00FC5002"/>
    <w:pPr>
      <w:tabs>
        <w:tab w:val="decimal" w:pos="360"/>
      </w:tabs>
    </w:pPr>
    <w:rPr>
      <w:rFonts w:eastAsiaTheme="minorEastAsia"/>
    </w:rPr>
  </w:style>
  <w:style w:type="paragraph" w:styleId="Textpoznpodarou">
    <w:name w:val="footnote text"/>
    <w:basedOn w:val="Normln"/>
    <w:link w:val="TextpoznpodarouChar"/>
    <w:uiPriority w:val="99"/>
    <w:unhideWhenUsed/>
    <w:rsid w:val="00FC5002"/>
    <w:pPr>
      <w:spacing w:after="0" w:line="240" w:lineRule="auto"/>
    </w:pPr>
    <w:rPr>
      <w:rFonts w:eastAsiaTheme="minorEastAsia"/>
      <w:sz w:val="20"/>
      <w:szCs w:val="20"/>
    </w:rPr>
  </w:style>
  <w:style w:type="character" w:customStyle="1" w:styleId="TextpoznpodarouChar">
    <w:name w:val="Text pozn. pod čarou Char"/>
    <w:basedOn w:val="Standardnpsmoodstavce"/>
    <w:link w:val="Textpoznpodarou"/>
    <w:uiPriority w:val="99"/>
    <w:rsid w:val="00FC5002"/>
    <w:rPr>
      <w:rFonts w:eastAsiaTheme="minorEastAsia"/>
      <w:sz w:val="20"/>
      <w:szCs w:val="20"/>
    </w:rPr>
  </w:style>
  <w:style w:type="character" w:styleId="Zdraznnjemn">
    <w:name w:val="Subtle Emphasis"/>
    <w:basedOn w:val="Standardnpsmoodstavce"/>
    <w:uiPriority w:val="19"/>
    <w:qFormat/>
    <w:rsid w:val="00FC5002"/>
    <w:rPr>
      <w:rFonts w:eastAsiaTheme="minorEastAsia" w:cstheme="minorBidi"/>
      <w:bCs w:val="0"/>
      <w:i/>
      <w:iCs/>
      <w:color w:val="808080" w:themeColor="text1" w:themeTint="7F"/>
      <w:szCs w:val="22"/>
      <w:lang w:val="cs-CZ"/>
    </w:rPr>
  </w:style>
  <w:style w:type="table" w:styleId="Stednstnovn2zvraznn5">
    <w:name w:val="Medium Shading 2 Accent 5"/>
    <w:basedOn w:val="Normlntabulka"/>
    <w:uiPriority w:val="64"/>
    <w:rsid w:val="00FC500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Prosttext">
    <w:name w:val="Plain Text"/>
    <w:basedOn w:val="Normln"/>
    <w:link w:val="ProsttextChar"/>
    <w:uiPriority w:val="99"/>
    <w:semiHidden/>
    <w:unhideWhenUsed/>
    <w:rsid w:val="005D4184"/>
    <w:pPr>
      <w:spacing w:after="0" w:line="240" w:lineRule="auto"/>
    </w:pPr>
    <w:rPr>
      <w:rFonts w:ascii="Consolas" w:hAnsi="Consolas" w:cs="Consolas"/>
      <w:sz w:val="21"/>
      <w:szCs w:val="21"/>
      <w:lang w:eastAsia="cs-CZ"/>
    </w:rPr>
  </w:style>
  <w:style w:type="character" w:customStyle="1" w:styleId="ProsttextChar">
    <w:name w:val="Prostý text Char"/>
    <w:basedOn w:val="Standardnpsmoodstavce"/>
    <w:link w:val="Prosttext"/>
    <w:uiPriority w:val="99"/>
    <w:semiHidden/>
    <w:rsid w:val="005D4184"/>
    <w:rPr>
      <w:rFonts w:ascii="Consolas" w:hAnsi="Consolas" w:cs="Consolas"/>
      <w:sz w:val="21"/>
      <w:szCs w:val="21"/>
      <w:lang w:eastAsia="cs-CZ"/>
    </w:rPr>
  </w:style>
  <w:style w:type="paragraph" w:customStyle="1" w:styleId="Normln1">
    <w:name w:val="Normální1"/>
    <w:rsid w:val="00010326"/>
    <w:pPr>
      <w:spacing w:before="100" w:after="100"/>
    </w:pPr>
    <w:rPr>
      <w:rFonts w:ascii="Arial" w:eastAsia="Arial" w:hAnsi="Arial" w:cs="Arial"/>
      <w:color w:val="000000"/>
      <w:lang w:eastAsia="cs-CZ"/>
    </w:rPr>
  </w:style>
  <w:style w:type="character" w:styleId="Zdraznn">
    <w:name w:val="Emphasis"/>
    <w:basedOn w:val="Standardnpsmoodstavce"/>
    <w:uiPriority w:val="20"/>
    <w:qFormat/>
    <w:rsid w:val="00010326"/>
    <w:rPr>
      <w:i/>
      <w:iCs/>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basedOn w:val="Standardnpsmoodstavce"/>
    <w:link w:val="Odstavecseseznamem"/>
    <w:uiPriority w:val="34"/>
    <w:locked/>
    <w:rsid w:val="00010326"/>
    <w:rPr>
      <w:rFonts w:ascii="Times New Roman" w:eastAsia="Times New Roman" w:hAnsi="Times New Roman" w:cs="Times New Roman"/>
      <w:szCs w:val="20"/>
      <w:lang w:eastAsia="cs-CZ"/>
    </w:rPr>
  </w:style>
  <w:style w:type="character" w:customStyle="1" w:styleId="Nadpis2Char">
    <w:name w:val="Nadpis 2 Char"/>
    <w:basedOn w:val="Standardnpsmoodstavce"/>
    <w:link w:val="Nadpis2"/>
    <w:uiPriority w:val="9"/>
    <w:rsid w:val="00462134"/>
    <w:rPr>
      <w:rFonts w:asciiTheme="majorHAnsi" w:eastAsiaTheme="majorEastAsia" w:hAnsiTheme="majorHAnsi" w:cstheme="majorBidi"/>
      <w:color w:val="365F91" w:themeColor="accent1" w:themeShade="BF"/>
      <w:sz w:val="26"/>
      <w:szCs w:val="26"/>
    </w:rPr>
  </w:style>
  <w:style w:type="paragraph" w:styleId="Zkladntext">
    <w:name w:val="Body Text"/>
    <w:basedOn w:val="Normln"/>
    <w:link w:val="ZkladntextChar"/>
    <w:rsid w:val="00462134"/>
    <w:pPr>
      <w:overflowPunct w:val="0"/>
      <w:autoSpaceDE w:val="0"/>
      <w:autoSpaceDN w:val="0"/>
      <w:adjustRightInd w:val="0"/>
      <w:spacing w:after="120" w:line="240" w:lineRule="auto"/>
      <w:jc w:val="both"/>
      <w:textAlignment w:val="baseline"/>
    </w:pPr>
    <w:rPr>
      <w:rFonts w:ascii="Times New Roman" w:eastAsia="Times New Roman" w:hAnsi="Times New Roman" w:cs="Times New Roman"/>
      <w:sz w:val="20"/>
      <w:szCs w:val="20"/>
      <w:lang w:eastAsia="cs-CZ"/>
    </w:rPr>
  </w:style>
  <w:style w:type="character" w:customStyle="1" w:styleId="ZkladntextChar">
    <w:name w:val="Základní text Char"/>
    <w:basedOn w:val="Standardnpsmoodstavce"/>
    <w:link w:val="Zkladntext"/>
    <w:rsid w:val="00462134"/>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unhideWhenUsed/>
    <w:rsid w:val="0046213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484451">
      <w:bodyDiv w:val="1"/>
      <w:marLeft w:val="0"/>
      <w:marRight w:val="0"/>
      <w:marTop w:val="0"/>
      <w:marBottom w:val="0"/>
      <w:divBdr>
        <w:top w:val="none" w:sz="0" w:space="0" w:color="auto"/>
        <w:left w:val="none" w:sz="0" w:space="0" w:color="auto"/>
        <w:bottom w:val="none" w:sz="0" w:space="0" w:color="auto"/>
        <w:right w:val="none" w:sz="0" w:space="0" w:color="auto"/>
      </w:divBdr>
    </w:div>
    <w:div w:id="473067445">
      <w:bodyDiv w:val="1"/>
      <w:marLeft w:val="0"/>
      <w:marRight w:val="0"/>
      <w:marTop w:val="0"/>
      <w:marBottom w:val="0"/>
      <w:divBdr>
        <w:top w:val="none" w:sz="0" w:space="0" w:color="auto"/>
        <w:left w:val="none" w:sz="0" w:space="0" w:color="auto"/>
        <w:bottom w:val="none" w:sz="0" w:space="0" w:color="auto"/>
        <w:right w:val="none" w:sz="0" w:space="0" w:color="auto"/>
      </w:divBdr>
    </w:div>
    <w:div w:id="777679366">
      <w:bodyDiv w:val="1"/>
      <w:marLeft w:val="0"/>
      <w:marRight w:val="0"/>
      <w:marTop w:val="0"/>
      <w:marBottom w:val="0"/>
      <w:divBdr>
        <w:top w:val="none" w:sz="0" w:space="0" w:color="auto"/>
        <w:left w:val="none" w:sz="0" w:space="0" w:color="auto"/>
        <w:bottom w:val="none" w:sz="0" w:space="0" w:color="auto"/>
        <w:right w:val="none" w:sz="0" w:space="0" w:color="auto"/>
      </w:divBdr>
    </w:div>
    <w:div w:id="1675919178">
      <w:bodyDiv w:val="1"/>
      <w:marLeft w:val="0"/>
      <w:marRight w:val="0"/>
      <w:marTop w:val="0"/>
      <w:marBottom w:val="0"/>
      <w:divBdr>
        <w:top w:val="none" w:sz="0" w:space="0" w:color="auto"/>
        <w:left w:val="none" w:sz="0" w:space="0" w:color="auto"/>
        <w:bottom w:val="none" w:sz="0" w:space="0" w:color="auto"/>
        <w:right w:val="none" w:sz="0" w:space="0" w:color="auto"/>
      </w:divBdr>
    </w:div>
    <w:div w:id="2146969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s.wikipedia.org/wiki/Soubor:4-2_a01_pismova-osnova.gif" TargetMode="Externa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2C3159-29DE-4EEA-901B-6F151040F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1575</Words>
  <Characters>9298</Characters>
  <Application>Microsoft Office Word</Application>
  <DocSecurity>0</DocSecurity>
  <Lines>77</Lines>
  <Paragraphs>21</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10852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vaverkar</dc:creator>
  <cp:lastModifiedBy>Tabačíková Magda</cp:lastModifiedBy>
  <cp:revision>2</cp:revision>
  <cp:lastPrinted>2017-09-18T13:35:00Z</cp:lastPrinted>
  <dcterms:created xsi:type="dcterms:W3CDTF">2020-04-27T08:29:00Z</dcterms:created>
  <dcterms:modified xsi:type="dcterms:W3CDTF">2020-04-27T08:29:00Z</dcterms:modified>
</cp:coreProperties>
</file>