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9B1DF" w14:textId="3BE411CF" w:rsidR="00B67505" w:rsidRPr="008D15EE" w:rsidRDefault="00B67505" w:rsidP="00063D26">
      <w:pPr>
        <w:pStyle w:val="Zkladntext"/>
        <w:rPr>
          <w:rFonts w:asciiTheme="minorHAnsi" w:hAnsiTheme="minorHAnsi"/>
          <w:caps/>
          <w:sz w:val="32"/>
          <w:u w:val="single"/>
        </w:rPr>
      </w:pPr>
      <w:proofErr w:type="gramStart"/>
      <w:r w:rsidRPr="008D15EE">
        <w:rPr>
          <w:rFonts w:asciiTheme="minorHAnsi" w:hAnsiTheme="minorHAnsi"/>
          <w:caps/>
          <w:sz w:val="32"/>
          <w:u w:val="single"/>
        </w:rPr>
        <w:t xml:space="preserve">Smlouva </w:t>
      </w:r>
      <w:r w:rsidR="008D6736" w:rsidRPr="008D15EE">
        <w:rPr>
          <w:rFonts w:asciiTheme="minorHAnsi" w:hAnsiTheme="minorHAnsi"/>
          <w:caps/>
          <w:sz w:val="32"/>
          <w:u w:val="single"/>
        </w:rPr>
        <w:t xml:space="preserve"> </w:t>
      </w:r>
      <w:r w:rsidRPr="008D15EE">
        <w:rPr>
          <w:rFonts w:asciiTheme="minorHAnsi" w:hAnsiTheme="minorHAnsi"/>
          <w:caps/>
          <w:sz w:val="32"/>
          <w:u w:val="single"/>
        </w:rPr>
        <w:t>o  Dodávce</w:t>
      </w:r>
      <w:proofErr w:type="gramEnd"/>
      <w:r w:rsidRPr="008D15EE">
        <w:rPr>
          <w:rFonts w:asciiTheme="minorHAnsi" w:hAnsiTheme="minorHAnsi"/>
          <w:caps/>
          <w:sz w:val="32"/>
          <w:u w:val="single"/>
        </w:rPr>
        <w:t xml:space="preserve"> PLYNU </w:t>
      </w:r>
      <w:r w:rsidRPr="008D15EE">
        <w:rPr>
          <w:rFonts w:asciiTheme="minorHAnsi" w:hAnsiTheme="minorHAnsi"/>
          <w:sz w:val="32"/>
          <w:u w:val="single"/>
        </w:rPr>
        <w:t xml:space="preserve">v letech </w:t>
      </w:r>
      <w:r w:rsidR="008D6736" w:rsidRPr="008D15EE">
        <w:rPr>
          <w:rFonts w:asciiTheme="minorHAnsi" w:hAnsiTheme="minorHAnsi"/>
          <w:sz w:val="32"/>
          <w:u w:val="single"/>
        </w:rPr>
        <w:t xml:space="preserve"> </w:t>
      </w:r>
      <w:r w:rsidRPr="008D15EE">
        <w:rPr>
          <w:rFonts w:asciiTheme="minorHAnsi" w:hAnsiTheme="minorHAnsi"/>
          <w:caps/>
          <w:sz w:val="32"/>
          <w:u w:val="single"/>
        </w:rPr>
        <w:t>20</w:t>
      </w:r>
      <w:r w:rsidR="00C91858">
        <w:rPr>
          <w:rFonts w:asciiTheme="minorHAnsi" w:hAnsiTheme="minorHAnsi"/>
          <w:caps/>
          <w:sz w:val="32"/>
          <w:u w:val="single"/>
        </w:rPr>
        <w:t>21</w:t>
      </w:r>
      <w:r w:rsidR="008D6736" w:rsidRPr="008D15EE">
        <w:rPr>
          <w:rFonts w:asciiTheme="minorHAnsi" w:hAnsiTheme="minorHAnsi"/>
          <w:caps/>
          <w:sz w:val="32"/>
          <w:u w:val="single"/>
        </w:rPr>
        <w:t xml:space="preserve"> </w:t>
      </w:r>
      <w:r w:rsidRPr="008D15EE">
        <w:rPr>
          <w:rFonts w:asciiTheme="minorHAnsi" w:hAnsiTheme="minorHAnsi"/>
          <w:caps/>
          <w:sz w:val="32"/>
          <w:u w:val="single"/>
        </w:rPr>
        <w:t xml:space="preserve"> </w:t>
      </w:r>
      <w:r w:rsidRPr="008D15EE">
        <w:rPr>
          <w:rFonts w:asciiTheme="minorHAnsi" w:hAnsiTheme="minorHAnsi"/>
          <w:sz w:val="32"/>
          <w:u w:val="single"/>
        </w:rPr>
        <w:t>a</w:t>
      </w:r>
      <w:r w:rsidR="00746156" w:rsidRPr="008D15EE">
        <w:rPr>
          <w:rFonts w:asciiTheme="minorHAnsi" w:hAnsiTheme="minorHAnsi"/>
          <w:caps/>
          <w:sz w:val="32"/>
          <w:u w:val="single"/>
        </w:rPr>
        <w:t xml:space="preserve">  202</w:t>
      </w:r>
      <w:r w:rsidR="00C91858">
        <w:rPr>
          <w:rFonts w:asciiTheme="minorHAnsi" w:hAnsiTheme="minorHAnsi"/>
          <w:caps/>
          <w:sz w:val="32"/>
          <w:u w:val="single"/>
        </w:rPr>
        <w:t>2</w:t>
      </w:r>
      <w:r w:rsidRPr="008D15EE">
        <w:rPr>
          <w:rFonts w:asciiTheme="minorHAnsi" w:hAnsiTheme="minorHAnsi"/>
          <w:caps/>
          <w:sz w:val="32"/>
          <w:u w:val="single"/>
        </w:rPr>
        <w:t xml:space="preserve"> </w:t>
      </w:r>
    </w:p>
    <w:p w14:paraId="3F79B9DD" w14:textId="77777777" w:rsidR="00B67505" w:rsidRPr="008D15EE" w:rsidRDefault="00B67505" w:rsidP="00063D26">
      <w:pPr>
        <w:pStyle w:val="Zkladntext"/>
        <w:rPr>
          <w:rFonts w:asciiTheme="minorHAnsi" w:hAnsiTheme="minorHAnsi"/>
          <w:caps/>
          <w:sz w:val="24"/>
          <w:u w:val="single"/>
        </w:rPr>
      </w:pPr>
    </w:p>
    <w:p w14:paraId="3BDC24CF" w14:textId="77777777" w:rsidR="008D6736" w:rsidRPr="008D15EE" w:rsidRDefault="008D6736" w:rsidP="00063D26">
      <w:pPr>
        <w:pStyle w:val="Zkladntext"/>
        <w:rPr>
          <w:rFonts w:asciiTheme="minorHAnsi" w:hAnsiTheme="minorHAnsi"/>
          <w:caps/>
          <w:sz w:val="24"/>
          <w:u w:val="single"/>
        </w:rPr>
      </w:pPr>
    </w:p>
    <w:p w14:paraId="077CE4A8" w14:textId="77777777" w:rsidR="00B67505" w:rsidRPr="008D15EE" w:rsidRDefault="00B67505" w:rsidP="00063D26">
      <w:pPr>
        <w:pStyle w:val="Nadpis1"/>
        <w:jc w:val="center"/>
        <w:rPr>
          <w:rFonts w:asciiTheme="minorHAnsi" w:hAnsiTheme="minorHAnsi"/>
          <w:b/>
          <w:sz w:val="24"/>
        </w:rPr>
      </w:pPr>
      <w:r w:rsidRPr="008D15EE">
        <w:rPr>
          <w:rFonts w:asciiTheme="minorHAnsi" w:hAnsiTheme="minorHAnsi"/>
          <w:b/>
          <w:sz w:val="24"/>
        </w:rPr>
        <w:t>Smluvní strany</w:t>
      </w:r>
    </w:p>
    <w:p w14:paraId="5D5CB122" w14:textId="77777777" w:rsidR="008D6736" w:rsidRPr="008D15EE" w:rsidRDefault="008D6736" w:rsidP="008D6736">
      <w:pPr>
        <w:rPr>
          <w:rFonts w:asciiTheme="minorHAnsi" w:hAnsiTheme="minorHAnsi"/>
        </w:rPr>
      </w:pPr>
    </w:p>
    <w:p w14:paraId="697FA3DD" w14:textId="77777777" w:rsidR="00B67505" w:rsidRPr="008D15EE" w:rsidRDefault="00B67505" w:rsidP="00063D26">
      <w:pPr>
        <w:rPr>
          <w:rFonts w:asciiTheme="minorHAnsi" w:hAnsiTheme="minorHAnsi"/>
          <w:b/>
        </w:rPr>
      </w:pPr>
      <w:r w:rsidRPr="008D15EE">
        <w:rPr>
          <w:rFonts w:asciiTheme="minorHAnsi" w:hAnsiTheme="minorHAnsi"/>
          <w:b/>
        </w:rPr>
        <w:t>1.  Obchodník:</w:t>
      </w:r>
    </w:p>
    <w:p w14:paraId="60BE3903" w14:textId="77777777" w:rsidR="00DB087E" w:rsidRPr="008D15EE" w:rsidRDefault="00DB087E" w:rsidP="00DB087E">
      <w:pPr>
        <w:spacing w:before="120" w:line="276" w:lineRule="auto"/>
        <w:contextualSpacing/>
        <w:jc w:val="both"/>
        <w:rPr>
          <w:rFonts w:asciiTheme="minorHAnsi" w:hAnsiTheme="minorHAnsi"/>
        </w:rPr>
      </w:pPr>
    </w:p>
    <w:p w14:paraId="5D9EC6F9" w14:textId="4F53FD36" w:rsidR="00D80E43" w:rsidRPr="00D80E43" w:rsidRDefault="00D80E43" w:rsidP="00D80E43">
      <w:pPr>
        <w:spacing w:before="120" w:line="276" w:lineRule="auto"/>
        <w:contextualSpacing/>
        <w:jc w:val="both"/>
        <w:rPr>
          <w:rFonts w:asciiTheme="minorHAnsi" w:hAnsiTheme="minorHAnsi"/>
          <w:color w:val="00B0F0"/>
        </w:rPr>
      </w:pPr>
      <w:r w:rsidRPr="00D80E43">
        <w:rPr>
          <w:rFonts w:asciiTheme="minorHAnsi" w:hAnsiTheme="minorHAnsi"/>
          <w:color w:val="00B0F0"/>
        </w:rPr>
        <w:t>Název společnosti</w:t>
      </w:r>
    </w:p>
    <w:p w14:paraId="2F4434B2" w14:textId="77777777" w:rsidR="00D80E43" w:rsidRPr="00D80E43" w:rsidRDefault="00D80E43" w:rsidP="00D80E43">
      <w:pPr>
        <w:spacing w:before="120" w:line="276" w:lineRule="auto"/>
        <w:contextualSpacing/>
        <w:jc w:val="both"/>
        <w:rPr>
          <w:rFonts w:asciiTheme="minorHAnsi" w:hAnsiTheme="minorHAnsi"/>
        </w:rPr>
      </w:pPr>
      <w:r w:rsidRPr="00D80E43">
        <w:rPr>
          <w:rFonts w:asciiTheme="minorHAnsi" w:hAnsiTheme="minorHAnsi"/>
        </w:rPr>
        <w:t>Sídlo:</w:t>
      </w:r>
    </w:p>
    <w:p w14:paraId="66A65C44" w14:textId="77777777" w:rsidR="00D80E43" w:rsidRPr="00D80E43" w:rsidRDefault="00D80E43" w:rsidP="00D80E43">
      <w:pPr>
        <w:spacing w:before="120" w:line="276" w:lineRule="auto"/>
        <w:contextualSpacing/>
        <w:jc w:val="both"/>
        <w:rPr>
          <w:rFonts w:asciiTheme="minorHAnsi" w:hAnsiTheme="minorHAnsi"/>
        </w:rPr>
      </w:pPr>
      <w:r w:rsidRPr="00D80E43">
        <w:rPr>
          <w:rFonts w:asciiTheme="minorHAnsi" w:hAnsiTheme="minorHAnsi"/>
        </w:rPr>
        <w:t>Zapsána:</w:t>
      </w:r>
    </w:p>
    <w:p w14:paraId="172E811C" w14:textId="77777777" w:rsidR="00D80E43" w:rsidRPr="00D80E43" w:rsidRDefault="00D80E43" w:rsidP="00D80E43">
      <w:pPr>
        <w:spacing w:before="120" w:line="276" w:lineRule="auto"/>
        <w:contextualSpacing/>
        <w:rPr>
          <w:rFonts w:asciiTheme="minorHAnsi" w:hAnsiTheme="minorHAnsi"/>
          <w:iCs/>
        </w:rPr>
      </w:pPr>
      <w:r w:rsidRPr="00D80E43">
        <w:rPr>
          <w:rFonts w:asciiTheme="minorHAnsi" w:hAnsiTheme="minorHAnsi"/>
          <w:iCs/>
        </w:rPr>
        <w:t>Osoba oprávněná k podpisu smlouvy:</w:t>
      </w:r>
    </w:p>
    <w:p w14:paraId="6E1BD1EE" w14:textId="77777777" w:rsidR="00D80E43" w:rsidRPr="00D80E43" w:rsidRDefault="00D80E43" w:rsidP="00D80E43">
      <w:pPr>
        <w:spacing w:before="120" w:line="276" w:lineRule="auto"/>
        <w:contextualSpacing/>
        <w:rPr>
          <w:rFonts w:asciiTheme="minorHAnsi" w:hAnsiTheme="minorHAnsi"/>
          <w:iCs/>
          <w:color w:val="00B0F0"/>
        </w:rPr>
      </w:pPr>
      <w:r w:rsidRPr="00D80E43">
        <w:rPr>
          <w:rFonts w:asciiTheme="minorHAnsi" w:hAnsiTheme="minorHAnsi"/>
          <w:iCs/>
        </w:rPr>
        <w:t xml:space="preserve">Kontaktní osoba ve věcech smluvních: </w:t>
      </w:r>
      <w:r w:rsidRPr="00D80E43">
        <w:rPr>
          <w:rFonts w:asciiTheme="minorHAnsi" w:hAnsiTheme="minorHAnsi"/>
          <w:iCs/>
          <w:color w:val="00B0F0"/>
        </w:rPr>
        <w:t>Jméno, příjmení, telefon, email</w:t>
      </w:r>
    </w:p>
    <w:p w14:paraId="3C519198" w14:textId="77777777" w:rsidR="00D80E43" w:rsidRPr="00D80E43" w:rsidRDefault="00D80E43" w:rsidP="00D80E43">
      <w:pPr>
        <w:spacing w:before="120" w:line="276" w:lineRule="auto"/>
        <w:contextualSpacing/>
        <w:rPr>
          <w:rFonts w:asciiTheme="minorHAnsi" w:hAnsiTheme="minorHAnsi"/>
          <w:iCs/>
        </w:rPr>
      </w:pPr>
      <w:r w:rsidRPr="00D80E43">
        <w:rPr>
          <w:rFonts w:asciiTheme="minorHAnsi" w:hAnsiTheme="minorHAnsi"/>
          <w:iCs/>
        </w:rPr>
        <w:t xml:space="preserve">Kontaktní osoba ve věcech technických: </w:t>
      </w:r>
      <w:r w:rsidRPr="00D80E43">
        <w:rPr>
          <w:rFonts w:asciiTheme="minorHAnsi" w:hAnsiTheme="minorHAnsi"/>
          <w:iCs/>
          <w:color w:val="00B0F0"/>
        </w:rPr>
        <w:t>Jméno, příjmení, telefon, email</w:t>
      </w:r>
    </w:p>
    <w:p w14:paraId="204B510F" w14:textId="77777777" w:rsidR="00D80E43" w:rsidRPr="00D80E43" w:rsidRDefault="00D80E43" w:rsidP="00D80E43">
      <w:pPr>
        <w:spacing w:before="120" w:line="276" w:lineRule="auto"/>
        <w:contextualSpacing/>
        <w:jc w:val="both"/>
        <w:rPr>
          <w:rFonts w:asciiTheme="minorHAnsi" w:hAnsiTheme="minorHAnsi"/>
        </w:rPr>
      </w:pPr>
      <w:r w:rsidRPr="00D80E43">
        <w:rPr>
          <w:rFonts w:asciiTheme="minorHAnsi" w:hAnsiTheme="minorHAnsi"/>
        </w:rPr>
        <w:t>IČ:</w:t>
      </w:r>
    </w:p>
    <w:p w14:paraId="047161F4" w14:textId="77777777" w:rsidR="00D80E43" w:rsidRPr="00D80E43" w:rsidRDefault="00D80E43" w:rsidP="00D80E43">
      <w:pPr>
        <w:spacing w:before="120" w:line="276" w:lineRule="auto"/>
        <w:contextualSpacing/>
        <w:jc w:val="both"/>
        <w:rPr>
          <w:rFonts w:asciiTheme="minorHAnsi" w:hAnsiTheme="minorHAnsi"/>
        </w:rPr>
      </w:pPr>
      <w:r w:rsidRPr="00D80E43">
        <w:rPr>
          <w:rFonts w:asciiTheme="minorHAnsi" w:hAnsiTheme="minorHAnsi"/>
        </w:rPr>
        <w:t>DIČ:</w:t>
      </w:r>
    </w:p>
    <w:p w14:paraId="0CC77548" w14:textId="77777777" w:rsidR="00D80E43" w:rsidRPr="00D80E43" w:rsidRDefault="00D80E43" w:rsidP="00D80E43">
      <w:pPr>
        <w:spacing w:before="120" w:line="276" w:lineRule="auto"/>
        <w:contextualSpacing/>
        <w:jc w:val="both"/>
        <w:rPr>
          <w:rFonts w:asciiTheme="minorHAnsi" w:hAnsiTheme="minorHAnsi"/>
        </w:rPr>
      </w:pPr>
      <w:r w:rsidRPr="00D80E43">
        <w:rPr>
          <w:rFonts w:asciiTheme="minorHAnsi" w:hAnsiTheme="minorHAnsi"/>
        </w:rPr>
        <w:t>Bankovní spojení:</w:t>
      </w:r>
    </w:p>
    <w:p w14:paraId="5AEB0201" w14:textId="77777777" w:rsidR="00D80E43" w:rsidRPr="00D80E43" w:rsidRDefault="00D80E43" w:rsidP="00D80E43">
      <w:pPr>
        <w:spacing w:before="120" w:line="276" w:lineRule="auto"/>
        <w:contextualSpacing/>
        <w:jc w:val="both"/>
        <w:rPr>
          <w:rFonts w:asciiTheme="minorHAnsi" w:hAnsiTheme="minorHAnsi"/>
        </w:rPr>
      </w:pPr>
      <w:r w:rsidRPr="00D80E43">
        <w:rPr>
          <w:rFonts w:asciiTheme="minorHAnsi" w:hAnsiTheme="minorHAnsi"/>
        </w:rPr>
        <w:t>Číslo účtu:</w:t>
      </w:r>
    </w:p>
    <w:p w14:paraId="04B8B8B5" w14:textId="77777777" w:rsidR="00D80E43" w:rsidRPr="00D80E43" w:rsidRDefault="00D80E43" w:rsidP="00D80E43">
      <w:pPr>
        <w:spacing w:before="120" w:line="276" w:lineRule="auto"/>
        <w:contextualSpacing/>
        <w:jc w:val="both"/>
        <w:rPr>
          <w:rFonts w:asciiTheme="minorHAnsi" w:hAnsiTheme="minorHAnsi"/>
        </w:rPr>
      </w:pPr>
      <w:r w:rsidRPr="00D80E43">
        <w:rPr>
          <w:rFonts w:asciiTheme="minorHAnsi" w:hAnsiTheme="minorHAnsi"/>
        </w:rPr>
        <w:t>Společnost je/není plátcem DPH</w:t>
      </w:r>
    </w:p>
    <w:p w14:paraId="3D92B126" w14:textId="77777777" w:rsidR="00D80E43" w:rsidRPr="00D80E43" w:rsidRDefault="00D80E43" w:rsidP="00D80E43">
      <w:pPr>
        <w:rPr>
          <w:rFonts w:asciiTheme="minorHAnsi" w:hAnsiTheme="minorHAnsi"/>
        </w:rPr>
      </w:pPr>
      <w:r w:rsidRPr="00D80E43">
        <w:rPr>
          <w:rFonts w:asciiTheme="minorHAnsi" w:hAnsiTheme="minorHAnsi"/>
        </w:rPr>
        <w:t xml:space="preserve">Číslo licence na obchod s plynem:       XXXX              </w:t>
      </w:r>
    </w:p>
    <w:p w14:paraId="7DB7F223" w14:textId="77777777" w:rsidR="00B67505" w:rsidRPr="008D15EE" w:rsidRDefault="00B67505" w:rsidP="00063D26">
      <w:pPr>
        <w:rPr>
          <w:rFonts w:asciiTheme="minorHAnsi" w:hAnsiTheme="minorHAnsi"/>
        </w:rPr>
      </w:pPr>
    </w:p>
    <w:p w14:paraId="14D129D2" w14:textId="77777777" w:rsidR="00302647" w:rsidRPr="008D15EE" w:rsidRDefault="00302647" w:rsidP="00063D26">
      <w:pPr>
        <w:rPr>
          <w:rFonts w:asciiTheme="minorHAnsi" w:hAnsiTheme="minorHAnsi"/>
          <w:b/>
        </w:rPr>
      </w:pPr>
    </w:p>
    <w:p w14:paraId="373E0F91" w14:textId="77777777" w:rsidR="00B67505" w:rsidRPr="008D15EE" w:rsidRDefault="00B67505" w:rsidP="00063D26">
      <w:pPr>
        <w:rPr>
          <w:rFonts w:asciiTheme="minorHAnsi" w:hAnsiTheme="minorHAnsi"/>
          <w:b/>
        </w:rPr>
      </w:pPr>
      <w:r w:rsidRPr="008D15EE">
        <w:rPr>
          <w:rFonts w:asciiTheme="minorHAnsi" w:hAnsiTheme="minorHAnsi"/>
          <w:b/>
        </w:rPr>
        <w:t>2. Zákazník:</w:t>
      </w:r>
    </w:p>
    <w:p w14:paraId="62E802F1" w14:textId="77777777" w:rsidR="003F22F6" w:rsidRPr="008D15EE" w:rsidRDefault="003F22F6" w:rsidP="00063D26">
      <w:pPr>
        <w:rPr>
          <w:rFonts w:asciiTheme="minorHAnsi" w:hAnsiTheme="minorHAnsi"/>
        </w:rPr>
      </w:pPr>
    </w:p>
    <w:p w14:paraId="79C5CC83" w14:textId="77777777" w:rsidR="003F22F6" w:rsidRPr="008D15EE" w:rsidRDefault="003F22F6" w:rsidP="003F22F6">
      <w:pPr>
        <w:spacing w:before="120" w:line="276" w:lineRule="auto"/>
        <w:contextualSpacing/>
        <w:rPr>
          <w:rFonts w:asciiTheme="minorHAnsi" w:hAnsiTheme="minorHAnsi"/>
          <w:iCs/>
        </w:rPr>
      </w:pPr>
      <w:r w:rsidRPr="008D15EE">
        <w:rPr>
          <w:rFonts w:asciiTheme="minorHAnsi" w:hAnsiTheme="minorHAnsi"/>
          <w:iCs/>
        </w:rPr>
        <w:t>Dopravní podnik města Brna,</w:t>
      </w:r>
      <w:r w:rsidR="0077442C" w:rsidRPr="008D15EE">
        <w:rPr>
          <w:rFonts w:asciiTheme="minorHAnsi" w:hAnsiTheme="minorHAnsi"/>
          <w:iCs/>
        </w:rPr>
        <w:t xml:space="preserve"> </w:t>
      </w:r>
      <w:r w:rsidRPr="008D15EE">
        <w:rPr>
          <w:rFonts w:asciiTheme="minorHAnsi" w:hAnsiTheme="minorHAnsi"/>
          <w:iCs/>
        </w:rPr>
        <w:t>a.s.</w:t>
      </w:r>
    </w:p>
    <w:p w14:paraId="3443AC2F" w14:textId="77777777" w:rsidR="003F22F6" w:rsidRPr="008D15EE" w:rsidRDefault="003F22F6" w:rsidP="003F22F6">
      <w:pPr>
        <w:spacing w:before="120" w:line="276" w:lineRule="auto"/>
        <w:contextualSpacing/>
        <w:rPr>
          <w:rFonts w:asciiTheme="minorHAnsi" w:hAnsiTheme="minorHAnsi"/>
          <w:iCs/>
        </w:rPr>
      </w:pPr>
      <w:r w:rsidRPr="008D15EE">
        <w:rPr>
          <w:rFonts w:asciiTheme="minorHAnsi" w:hAnsiTheme="minorHAnsi"/>
          <w:iCs/>
        </w:rPr>
        <w:t xml:space="preserve">Sídlo: </w:t>
      </w:r>
      <w:r w:rsidRPr="008D15EE">
        <w:rPr>
          <w:rFonts w:asciiTheme="minorHAnsi" w:hAnsiTheme="minorHAnsi"/>
        </w:rPr>
        <w:t>Hlinky 64/151, Pisárky, 603 00 Brno, Doručovací číslo: 65646</w:t>
      </w:r>
    </w:p>
    <w:p w14:paraId="233164D0" w14:textId="77777777" w:rsidR="003F22F6" w:rsidRPr="008D15EE" w:rsidRDefault="003F22F6" w:rsidP="003F22F6">
      <w:pPr>
        <w:spacing w:before="120" w:line="276" w:lineRule="auto"/>
        <w:contextualSpacing/>
        <w:rPr>
          <w:rFonts w:asciiTheme="minorHAnsi" w:hAnsiTheme="minorHAnsi"/>
          <w:iCs/>
        </w:rPr>
      </w:pPr>
      <w:r w:rsidRPr="008D15EE">
        <w:rPr>
          <w:rFonts w:asciiTheme="minorHAnsi" w:hAnsiTheme="minorHAnsi"/>
          <w:iCs/>
        </w:rPr>
        <w:t>Zapsána: v obchodním rejstříku Krajského soudu v Brně, oddíl B., vložka 2463</w:t>
      </w:r>
    </w:p>
    <w:p w14:paraId="38F53BF5" w14:textId="77777777" w:rsidR="002F3C28" w:rsidRPr="008D15EE" w:rsidRDefault="003F22F6" w:rsidP="003F22F6">
      <w:pPr>
        <w:spacing w:before="120" w:line="276" w:lineRule="auto"/>
        <w:contextualSpacing/>
        <w:rPr>
          <w:rFonts w:asciiTheme="minorHAnsi" w:hAnsiTheme="minorHAnsi"/>
        </w:rPr>
      </w:pPr>
      <w:r w:rsidRPr="008D15EE">
        <w:rPr>
          <w:rFonts w:asciiTheme="minorHAnsi" w:hAnsiTheme="minorHAnsi"/>
          <w:iCs/>
        </w:rPr>
        <w:t>Osoba oprávněná k podpisu smlouvy:</w:t>
      </w:r>
      <w:r w:rsidRPr="008D15EE">
        <w:rPr>
          <w:rFonts w:asciiTheme="minorHAnsi" w:hAnsiTheme="minorHAnsi"/>
        </w:rPr>
        <w:t xml:space="preserve"> </w:t>
      </w:r>
    </w:p>
    <w:p w14:paraId="3309E8EA" w14:textId="77777777" w:rsidR="003F22F6" w:rsidRDefault="003F22F6" w:rsidP="003F22F6">
      <w:pPr>
        <w:spacing w:before="120" w:line="276" w:lineRule="auto"/>
        <w:contextualSpacing/>
        <w:rPr>
          <w:rFonts w:asciiTheme="minorHAnsi" w:hAnsiTheme="minorHAnsi"/>
        </w:rPr>
      </w:pPr>
      <w:r w:rsidRPr="008D15EE">
        <w:rPr>
          <w:rFonts w:asciiTheme="minorHAnsi" w:hAnsiTheme="minorHAnsi"/>
        </w:rPr>
        <w:t>Ing. Miloš Havránek, předseda představenstva</w:t>
      </w:r>
    </w:p>
    <w:p w14:paraId="751993A5" w14:textId="1209AE17" w:rsidR="0033431D" w:rsidRPr="008D15EE" w:rsidRDefault="0033431D" w:rsidP="0033431D">
      <w:pPr>
        <w:tabs>
          <w:tab w:val="left" w:pos="5103"/>
          <w:tab w:val="left" w:pos="6379"/>
        </w:tabs>
        <w:spacing w:line="276" w:lineRule="auto"/>
        <w:ind w:left="705" w:hanging="705"/>
        <w:jc w:val="both"/>
        <w:rPr>
          <w:rFonts w:asciiTheme="minorHAnsi" w:hAnsiTheme="minorHAnsi"/>
        </w:rPr>
      </w:pPr>
      <w:r w:rsidRPr="0033431D">
        <w:rPr>
          <w:rFonts w:asciiTheme="minorHAnsi" w:hAnsiTheme="minorHAnsi"/>
        </w:rPr>
        <w:t>Ing. J</w:t>
      </w:r>
      <w:r>
        <w:rPr>
          <w:rFonts w:asciiTheme="minorHAnsi" w:hAnsiTheme="minorHAnsi"/>
        </w:rPr>
        <w:t xml:space="preserve">osef </w:t>
      </w:r>
      <w:r w:rsidRPr="0033431D">
        <w:rPr>
          <w:rFonts w:asciiTheme="minorHAnsi" w:hAnsiTheme="minorHAnsi"/>
        </w:rPr>
        <w:t>V</w:t>
      </w:r>
      <w:r>
        <w:rPr>
          <w:rFonts w:asciiTheme="minorHAnsi" w:hAnsiTheme="minorHAnsi"/>
        </w:rPr>
        <w:t>eselý, člen</w:t>
      </w:r>
      <w:r w:rsidRPr="008D15EE">
        <w:rPr>
          <w:rFonts w:asciiTheme="minorHAnsi" w:hAnsiTheme="minorHAnsi"/>
        </w:rPr>
        <w:t xml:space="preserve"> představenstva</w:t>
      </w:r>
    </w:p>
    <w:p w14:paraId="148E52ED" w14:textId="77777777" w:rsidR="005C37A0" w:rsidRPr="008D15EE" w:rsidRDefault="003F22F6" w:rsidP="003F22F6">
      <w:pPr>
        <w:spacing w:before="120" w:line="276" w:lineRule="auto"/>
        <w:ind w:right="-207"/>
        <w:contextualSpacing/>
        <w:rPr>
          <w:rFonts w:asciiTheme="minorHAnsi" w:hAnsiTheme="minorHAnsi"/>
          <w:iCs/>
        </w:rPr>
      </w:pPr>
      <w:r w:rsidRPr="008D15EE">
        <w:rPr>
          <w:rFonts w:asciiTheme="minorHAnsi" w:hAnsiTheme="minorHAnsi"/>
          <w:iCs/>
        </w:rPr>
        <w:t>Kontaktní osoba ve věcech smluvních:</w:t>
      </w:r>
    </w:p>
    <w:p w14:paraId="33101CC6" w14:textId="4A119A4D" w:rsidR="003F22F6" w:rsidRPr="008D15EE" w:rsidRDefault="003F22F6" w:rsidP="003F22F6">
      <w:pPr>
        <w:spacing w:before="120" w:line="276" w:lineRule="auto"/>
        <w:ind w:right="-207"/>
        <w:contextualSpacing/>
        <w:rPr>
          <w:rStyle w:val="Hypertextovodkaz"/>
          <w:rFonts w:asciiTheme="minorHAnsi" w:hAnsiTheme="minorHAnsi"/>
          <w:iCs/>
          <w:color w:val="auto"/>
          <w:u w:val="none"/>
        </w:rPr>
      </w:pPr>
      <w:r w:rsidRPr="008D15EE">
        <w:rPr>
          <w:rFonts w:asciiTheme="minorHAnsi" w:hAnsiTheme="minorHAnsi"/>
        </w:rPr>
        <w:t>Ing. Jaromír Holec, technick</w:t>
      </w:r>
      <w:r w:rsidR="00D80E43">
        <w:rPr>
          <w:rFonts w:asciiTheme="minorHAnsi" w:hAnsiTheme="minorHAnsi"/>
        </w:rPr>
        <w:t xml:space="preserve">o-provozní </w:t>
      </w:r>
      <w:r w:rsidRPr="008D15EE">
        <w:rPr>
          <w:rFonts w:asciiTheme="minorHAnsi" w:hAnsiTheme="minorHAnsi"/>
        </w:rPr>
        <w:t xml:space="preserve">ředitel, tel. 543171310, </w:t>
      </w:r>
      <w:hyperlink r:id="rId8" w:history="1">
        <w:r w:rsidRPr="008D15EE">
          <w:rPr>
            <w:rStyle w:val="Hypertextovodkaz"/>
            <w:rFonts w:asciiTheme="minorHAnsi" w:hAnsiTheme="minorHAnsi"/>
            <w:color w:val="auto"/>
          </w:rPr>
          <w:t>jholec@dpmb.cz</w:t>
        </w:r>
      </w:hyperlink>
    </w:p>
    <w:p w14:paraId="0C2CA722" w14:textId="77777777" w:rsidR="003F22F6" w:rsidRPr="008D15EE" w:rsidRDefault="003F22F6" w:rsidP="003F22F6">
      <w:pPr>
        <w:spacing w:before="120" w:line="276" w:lineRule="auto"/>
        <w:contextualSpacing/>
        <w:rPr>
          <w:rFonts w:asciiTheme="minorHAnsi" w:hAnsiTheme="minorHAnsi"/>
          <w:iCs/>
        </w:rPr>
      </w:pPr>
      <w:r w:rsidRPr="008D15EE">
        <w:rPr>
          <w:rFonts w:asciiTheme="minorHAnsi" w:hAnsiTheme="minorHAnsi"/>
          <w:iCs/>
        </w:rPr>
        <w:t>Kontaktní osoba ve věcech technických</w:t>
      </w:r>
      <w:r w:rsidRPr="008D15EE">
        <w:rPr>
          <w:rFonts w:asciiTheme="minorHAnsi" w:hAnsiTheme="minorHAnsi"/>
        </w:rPr>
        <w:t xml:space="preserve"> včetně uplatnění, odsouhlasení a potvrzení akceptace dílčích požadavků na postupný nákup</w:t>
      </w:r>
      <w:r w:rsidRPr="008D15EE">
        <w:rPr>
          <w:rFonts w:asciiTheme="minorHAnsi" w:hAnsiTheme="minorHAnsi"/>
          <w:iCs/>
        </w:rPr>
        <w:t>:</w:t>
      </w:r>
    </w:p>
    <w:p w14:paraId="2814769B" w14:textId="77777777" w:rsidR="003F22F6" w:rsidRPr="008D15EE" w:rsidRDefault="003F22F6" w:rsidP="003F22F6">
      <w:pPr>
        <w:rPr>
          <w:rFonts w:asciiTheme="minorHAnsi" w:hAnsiTheme="minorHAnsi"/>
        </w:rPr>
      </w:pPr>
      <w:r w:rsidRPr="008D15EE">
        <w:rPr>
          <w:rFonts w:asciiTheme="minorHAnsi" w:hAnsiTheme="minorHAnsi"/>
        </w:rPr>
        <w:t xml:space="preserve">Ing. Miroslav Rajnoha, vedoucí oddělení Energetika, </w:t>
      </w:r>
      <w:proofErr w:type="gramStart"/>
      <w:r w:rsidRPr="008D15EE">
        <w:rPr>
          <w:rFonts w:asciiTheme="minorHAnsi" w:hAnsiTheme="minorHAnsi"/>
        </w:rPr>
        <w:t>tel.604229436</w:t>
      </w:r>
      <w:proofErr w:type="gramEnd"/>
      <w:r w:rsidRPr="008D15EE">
        <w:rPr>
          <w:rFonts w:asciiTheme="minorHAnsi" w:hAnsiTheme="minorHAnsi"/>
        </w:rPr>
        <w:t xml:space="preserve">, </w:t>
      </w:r>
      <w:hyperlink r:id="rId9" w:history="1">
        <w:r w:rsidRPr="008D15EE">
          <w:rPr>
            <w:rStyle w:val="Hypertextovodkaz"/>
            <w:rFonts w:asciiTheme="minorHAnsi" w:hAnsiTheme="minorHAnsi"/>
            <w:color w:val="auto"/>
          </w:rPr>
          <w:t>mrajnoha@dpmb.cz</w:t>
        </w:r>
      </w:hyperlink>
    </w:p>
    <w:p w14:paraId="3416D514" w14:textId="77777777" w:rsidR="003F22F6" w:rsidRPr="008D15EE" w:rsidRDefault="003F22F6" w:rsidP="003F22F6">
      <w:pPr>
        <w:rPr>
          <w:rFonts w:asciiTheme="minorHAnsi" w:hAnsiTheme="minorHAnsi"/>
        </w:rPr>
      </w:pPr>
      <w:r w:rsidRPr="008D15EE">
        <w:rPr>
          <w:rFonts w:asciiTheme="minorHAnsi" w:hAnsiTheme="minorHAnsi"/>
        </w:rPr>
        <w:t xml:space="preserve">Bc. Jiří Houzar, energetik, tel. 733554771, </w:t>
      </w:r>
      <w:r w:rsidR="00BF5BAF" w:rsidRPr="008D15EE">
        <w:rPr>
          <w:rFonts w:asciiTheme="minorHAnsi" w:hAnsiTheme="minorHAnsi"/>
        </w:rPr>
        <w:fldChar w:fldCharType="begin"/>
      </w:r>
      <w:r w:rsidRPr="008D15EE">
        <w:rPr>
          <w:rFonts w:asciiTheme="minorHAnsi" w:hAnsiTheme="minorHAnsi"/>
        </w:rPr>
        <w:instrText xml:space="preserve"> HYPERLINK "mailto:jhouzar@dpmb.cz</w:instrText>
      </w:r>
    </w:p>
    <w:p w14:paraId="6AF91FA7" w14:textId="77777777" w:rsidR="003F22F6" w:rsidRPr="008D15EE" w:rsidRDefault="003F22F6" w:rsidP="003F22F6">
      <w:pPr>
        <w:rPr>
          <w:rStyle w:val="Hypertextovodkaz"/>
          <w:rFonts w:asciiTheme="minorHAnsi" w:hAnsiTheme="minorHAnsi"/>
          <w:color w:val="auto"/>
        </w:rPr>
      </w:pPr>
      <w:r w:rsidRPr="008D15EE">
        <w:rPr>
          <w:rFonts w:asciiTheme="minorHAnsi" w:hAnsiTheme="minorHAnsi"/>
        </w:rPr>
        <w:instrText xml:space="preserve">z" </w:instrText>
      </w:r>
      <w:r w:rsidR="00BF5BAF" w:rsidRPr="008D15EE">
        <w:rPr>
          <w:rFonts w:asciiTheme="minorHAnsi" w:hAnsiTheme="minorHAnsi"/>
        </w:rPr>
        <w:fldChar w:fldCharType="separate"/>
      </w:r>
      <w:r w:rsidRPr="008D15EE">
        <w:rPr>
          <w:rStyle w:val="Hypertextovodkaz"/>
          <w:rFonts w:asciiTheme="minorHAnsi" w:hAnsiTheme="minorHAnsi"/>
          <w:color w:val="auto"/>
        </w:rPr>
        <w:t>jhouzar@dpmb.cz</w:t>
      </w:r>
    </w:p>
    <w:p w14:paraId="72403D21" w14:textId="77777777" w:rsidR="003F22F6" w:rsidRPr="008D15EE" w:rsidRDefault="00BF5BAF" w:rsidP="003F22F6">
      <w:pPr>
        <w:rPr>
          <w:rFonts w:asciiTheme="minorHAnsi" w:hAnsiTheme="minorHAnsi"/>
          <w:iCs/>
        </w:rPr>
      </w:pPr>
      <w:r w:rsidRPr="008D15EE">
        <w:rPr>
          <w:rFonts w:asciiTheme="minorHAnsi" w:hAnsiTheme="minorHAnsi"/>
        </w:rPr>
        <w:fldChar w:fldCharType="end"/>
      </w:r>
      <w:r w:rsidR="003F22F6" w:rsidRPr="008D15EE">
        <w:rPr>
          <w:rFonts w:asciiTheme="minorHAnsi" w:hAnsiTheme="minorHAnsi"/>
          <w:iCs/>
        </w:rPr>
        <w:t>IČ</w:t>
      </w:r>
      <w:r w:rsidR="00871EE1" w:rsidRPr="008D15EE">
        <w:rPr>
          <w:rFonts w:asciiTheme="minorHAnsi" w:hAnsiTheme="minorHAnsi"/>
          <w:iCs/>
        </w:rPr>
        <w:t>O</w:t>
      </w:r>
      <w:r w:rsidR="003F22F6" w:rsidRPr="008D15EE">
        <w:rPr>
          <w:rFonts w:asciiTheme="minorHAnsi" w:hAnsiTheme="minorHAnsi"/>
          <w:iCs/>
        </w:rPr>
        <w:t>: 25508881</w:t>
      </w:r>
    </w:p>
    <w:p w14:paraId="257617BF" w14:textId="77777777" w:rsidR="003F22F6" w:rsidRPr="008D15EE" w:rsidRDefault="003F22F6" w:rsidP="003F22F6">
      <w:pPr>
        <w:spacing w:before="120" w:line="276" w:lineRule="auto"/>
        <w:contextualSpacing/>
        <w:rPr>
          <w:rFonts w:asciiTheme="minorHAnsi" w:hAnsiTheme="minorHAnsi"/>
          <w:iCs/>
        </w:rPr>
      </w:pPr>
      <w:r w:rsidRPr="008D15EE">
        <w:rPr>
          <w:rFonts w:asciiTheme="minorHAnsi" w:hAnsiTheme="minorHAnsi"/>
          <w:iCs/>
        </w:rPr>
        <w:t>DIČ: CZ25508881</w:t>
      </w:r>
    </w:p>
    <w:p w14:paraId="3E79BE7F" w14:textId="77777777" w:rsidR="003F22F6" w:rsidRPr="008D15EE" w:rsidRDefault="003F22F6" w:rsidP="003F22F6">
      <w:pPr>
        <w:spacing w:before="120" w:line="276" w:lineRule="auto"/>
        <w:contextualSpacing/>
        <w:rPr>
          <w:rFonts w:asciiTheme="minorHAnsi" w:hAnsiTheme="minorHAnsi"/>
          <w:iCs/>
        </w:rPr>
      </w:pPr>
      <w:r w:rsidRPr="008D15EE">
        <w:rPr>
          <w:rFonts w:asciiTheme="minorHAnsi" w:hAnsiTheme="minorHAnsi"/>
          <w:iCs/>
        </w:rPr>
        <w:t>Bankovní spojení: Komerční Banka, a.s., Brno-město</w:t>
      </w:r>
    </w:p>
    <w:p w14:paraId="5F8DEC3F" w14:textId="77777777" w:rsidR="003F22F6" w:rsidRPr="008D15EE" w:rsidRDefault="003F22F6" w:rsidP="003F22F6">
      <w:pPr>
        <w:spacing w:before="120" w:line="276" w:lineRule="auto"/>
        <w:contextualSpacing/>
        <w:rPr>
          <w:rFonts w:asciiTheme="minorHAnsi" w:hAnsiTheme="minorHAnsi"/>
          <w:iCs/>
        </w:rPr>
      </w:pPr>
      <w:r w:rsidRPr="008D15EE">
        <w:rPr>
          <w:rFonts w:asciiTheme="minorHAnsi" w:hAnsiTheme="minorHAnsi"/>
          <w:iCs/>
        </w:rPr>
        <w:t>Číslo účtu: 8905621/0100</w:t>
      </w:r>
    </w:p>
    <w:p w14:paraId="62AD0C1E" w14:textId="77777777" w:rsidR="003F22F6" w:rsidRPr="008D15EE" w:rsidRDefault="003F22F6" w:rsidP="003F22F6">
      <w:pPr>
        <w:spacing w:before="120" w:line="276" w:lineRule="auto"/>
        <w:contextualSpacing/>
        <w:rPr>
          <w:rFonts w:asciiTheme="minorHAnsi" w:hAnsiTheme="minorHAnsi"/>
          <w:iCs/>
        </w:rPr>
      </w:pPr>
      <w:r w:rsidRPr="008D15EE">
        <w:rPr>
          <w:rFonts w:asciiTheme="minorHAnsi" w:hAnsiTheme="minorHAnsi"/>
          <w:iCs/>
        </w:rPr>
        <w:t>Společnost je plátcem DPH</w:t>
      </w:r>
    </w:p>
    <w:p w14:paraId="23B6D5EF" w14:textId="77777777" w:rsidR="00B67505" w:rsidRPr="008D15EE" w:rsidRDefault="00B67505" w:rsidP="00063D26">
      <w:pPr>
        <w:rPr>
          <w:rFonts w:asciiTheme="minorHAnsi" w:hAnsiTheme="minorHAnsi"/>
        </w:rPr>
      </w:pPr>
    </w:p>
    <w:p w14:paraId="3839EF0B" w14:textId="77777777" w:rsidR="002F3C28" w:rsidRPr="008D15EE" w:rsidRDefault="002F3C28" w:rsidP="00063D26">
      <w:pPr>
        <w:rPr>
          <w:rFonts w:asciiTheme="minorHAnsi" w:hAnsiTheme="minorHAnsi"/>
        </w:rPr>
      </w:pPr>
    </w:p>
    <w:p w14:paraId="21943BD6" w14:textId="77777777" w:rsidR="00B67505" w:rsidRPr="008D15EE" w:rsidRDefault="00B67505" w:rsidP="00063D26">
      <w:pPr>
        <w:pStyle w:val="Nadpis1"/>
        <w:jc w:val="center"/>
        <w:rPr>
          <w:rFonts w:asciiTheme="minorHAnsi" w:hAnsiTheme="minorHAnsi"/>
          <w:b/>
          <w:sz w:val="24"/>
        </w:rPr>
      </w:pPr>
      <w:r w:rsidRPr="008D15EE">
        <w:rPr>
          <w:rFonts w:asciiTheme="minorHAnsi" w:hAnsiTheme="minorHAnsi"/>
          <w:b/>
          <w:sz w:val="24"/>
        </w:rPr>
        <w:lastRenderedPageBreak/>
        <w:t>Článek I.</w:t>
      </w:r>
    </w:p>
    <w:p w14:paraId="4EC8351E" w14:textId="77777777" w:rsidR="00B67505" w:rsidRPr="008D15EE" w:rsidRDefault="00B67505" w:rsidP="00063D26">
      <w:pPr>
        <w:pStyle w:val="Nadpis1"/>
        <w:jc w:val="center"/>
        <w:rPr>
          <w:rFonts w:asciiTheme="minorHAnsi" w:hAnsiTheme="minorHAnsi"/>
          <w:b/>
          <w:sz w:val="24"/>
        </w:rPr>
      </w:pPr>
      <w:r w:rsidRPr="008D15EE">
        <w:rPr>
          <w:rFonts w:asciiTheme="minorHAnsi" w:hAnsiTheme="minorHAnsi"/>
          <w:b/>
          <w:sz w:val="24"/>
        </w:rPr>
        <w:t xml:space="preserve"> Úvodní ustanovení</w:t>
      </w:r>
    </w:p>
    <w:p w14:paraId="71AA9876" w14:textId="77777777" w:rsidR="00B67505" w:rsidRPr="008D15EE" w:rsidRDefault="00746156" w:rsidP="00063D26">
      <w:pPr>
        <w:numPr>
          <w:ilvl w:val="0"/>
          <w:numId w:val="1"/>
        </w:numPr>
        <w:tabs>
          <w:tab w:val="clear" w:pos="720"/>
          <w:tab w:val="num" w:pos="540"/>
        </w:tabs>
        <w:spacing w:before="120"/>
        <w:ind w:left="539" w:hanging="539"/>
        <w:jc w:val="both"/>
        <w:rPr>
          <w:rFonts w:asciiTheme="minorHAnsi" w:hAnsiTheme="minorHAnsi"/>
        </w:rPr>
      </w:pPr>
      <w:r w:rsidRPr="008D15EE">
        <w:rPr>
          <w:rFonts w:asciiTheme="minorHAnsi" w:hAnsiTheme="minorHAnsi"/>
        </w:rPr>
        <w:t>Smlouva je uzavřena mezi obchodníkem s plynem (dále jen obchodníkem) a zákazníkem na základě ustanovení §72 odst. 1) zákona č. 458/2000 Sb., o podmínkách podnikání a výkonu státní správy v energetických odvětvích a prováděcích vyhlášek k tomuto zákonu v platném znění (dále jen energetický zákon), v režimu zákona č. 89/2012 Sb., občanského zákoníku,</w:t>
      </w:r>
      <w:r w:rsidR="00B67505" w:rsidRPr="008D15EE">
        <w:rPr>
          <w:rFonts w:asciiTheme="minorHAnsi" w:hAnsiTheme="minorHAnsi"/>
        </w:rPr>
        <w:t xml:space="preserve"> v platném znění.</w:t>
      </w:r>
    </w:p>
    <w:p w14:paraId="38A7DB88" w14:textId="77777777" w:rsidR="00B67505" w:rsidRPr="008D15EE" w:rsidRDefault="00B67505" w:rsidP="00063D26">
      <w:pPr>
        <w:jc w:val="both"/>
        <w:rPr>
          <w:rFonts w:asciiTheme="minorHAnsi" w:hAnsiTheme="minorHAnsi"/>
        </w:rPr>
      </w:pPr>
    </w:p>
    <w:p w14:paraId="1A9DC334" w14:textId="77777777" w:rsidR="00B67505" w:rsidRPr="008D15EE" w:rsidRDefault="00B67505" w:rsidP="00063D26">
      <w:pPr>
        <w:pStyle w:val="Nadpis2"/>
        <w:rPr>
          <w:rFonts w:asciiTheme="minorHAnsi" w:hAnsiTheme="minorHAnsi"/>
          <w:sz w:val="24"/>
        </w:rPr>
      </w:pPr>
      <w:r w:rsidRPr="008D15EE">
        <w:rPr>
          <w:rFonts w:asciiTheme="minorHAnsi" w:hAnsiTheme="minorHAnsi"/>
          <w:sz w:val="24"/>
        </w:rPr>
        <w:t xml:space="preserve">Článek II. </w:t>
      </w:r>
    </w:p>
    <w:p w14:paraId="315670B7" w14:textId="77777777" w:rsidR="00B67505" w:rsidRPr="008D15EE" w:rsidRDefault="00B67505" w:rsidP="00063D26">
      <w:pPr>
        <w:pStyle w:val="Nadpis3"/>
        <w:rPr>
          <w:rFonts w:asciiTheme="minorHAnsi" w:hAnsiTheme="minorHAnsi"/>
          <w:b/>
          <w:i w:val="0"/>
          <w:sz w:val="24"/>
        </w:rPr>
      </w:pPr>
      <w:r w:rsidRPr="008D15EE">
        <w:rPr>
          <w:rFonts w:asciiTheme="minorHAnsi" w:hAnsiTheme="minorHAnsi"/>
          <w:b/>
          <w:i w:val="0"/>
          <w:sz w:val="24"/>
        </w:rPr>
        <w:t xml:space="preserve">Předmět plnění </w:t>
      </w:r>
    </w:p>
    <w:p w14:paraId="5C2EF99D" w14:textId="77777777" w:rsidR="00B67505" w:rsidRPr="008D15EE" w:rsidRDefault="00B67505" w:rsidP="00063D26">
      <w:pPr>
        <w:numPr>
          <w:ilvl w:val="0"/>
          <w:numId w:val="2"/>
        </w:numPr>
        <w:tabs>
          <w:tab w:val="clear" w:pos="680"/>
          <w:tab w:val="num" w:pos="540"/>
        </w:tabs>
        <w:spacing w:before="120"/>
        <w:ind w:left="539" w:hanging="539"/>
        <w:jc w:val="both"/>
        <w:rPr>
          <w:rFonts w:asciiTheme="minorHAnsi" w:hAnsiTheme="minorHAnsi"/>
        </w:rPr>
      </w:pPr>
      <w:r w:rsidRPr="008D15EE">
        <w:rPr>
          <w:rFonts w:asciiTheme="minorHAnsi" w:hAnsiTheme="minorHAnsi"/>
        </w:rPr>
        <w:t xml:space="preserve">Předmětem plnění je dodávka zemního plynu (dále jen plynu) obchodníkem zákazníkovi zahrnující: </w:t>
      </w:r>
    </w:p>
    <w:p w14:paraId="112AF3C6" w14:textId="77777777" w:rsidR="00B67505" w:rsidRPr="008D15EE" w:rsidRDefault="00B67505" w:rsidP="00063D26">
      <w:pPr>
        <w:pStyle w:val="Styl4"/>
        <w:numPr>
          <w:ilvl w:val="0"/>
          <w:numId w:val="5"/>
        </w:numPr>
        <w:tabs>
          <w:tab w:val="clear" w:pos="720"/>
          <w:tab w:val="num" w:pos="1040"/>
          <w:tab w:val="num" w:pos="1080"/>
        </w:tabs>
        <w:spacing w:before="0"/>
        <w:ind w:left="1080" w:hanging="540"/>
        <w:rPr>
          <w:rFonts w:asciiTheme="minorHAnsi" w:hAnsiTheme="minorHAnsi"/>
        </w:rPr>
      </w:pPr>
      <w:r w:rsidRPr="008D15EE">
        <w:rPr>
          <w:rFonts w:asciiTheme="minorHAnsi" w:hAnsiTheme="minorHAnsi"/>
        </w:rPr>
        <w:t>dodávku plynu včetně přenesení odpovědnosti za odchylku na obchodníka,</w:t>
      </w:r>
    </w:p>
    <w:p w14:paraId="37D6B072" w14:textId="77777777" w:rsidR="00B67505" w:rsidRPr="008D15EE" w:rsidRDefault="00B67505" w:rsidP="00063D26">
      <w:pPr>
        <w:pStyle w:val="Styl4"/>
        <w:numPr>
          <w:ilvl w:val="0"/>
          <w:numId w:val="5"/>
        </w:numPr>
        <w:tabs>
          <w:tab w:val="clear" w:pos="720"/>
          <w:tab w:val="num" w:pos="1040"/>
          <w:tab w:val="num" w:pos="1080"/>
        </w:tabs>
        <w:spacing w:before="0"/>
        <w:ind w:left="1080" w:hanging="540"/>
        <w:rPr>
          <w:rFonts w:asciiTheme="minorHAnsi" w:hAnsiTheme="minorHAnsi"/>
        </w:rPr>
      </w:pPr>
      <w:r w:rsidRPr="008D15EE">
        <w:rPr>
          <w:rFonts w:asciiTheme="minorHAnsi" w:hAnsiTheme="minorHAnsi"/>
        </w:rPr>
        <w:t>zajištění přepravy a uskladnění plynu (flexibility) na vlastní jméno a na vlastní účet obchodníka k pokrytí sezónního charakteru potřeb zákazníka.</w:t>
      </w:r>
    </w:p>
    <w:p w14:paraId="423BE420" w14:textId="77777777" w:rsidR="00746156" w:rsidRPr="008D15EE" w:rsidRDefault="00746156" w:rsidP="00746156">
      <w:pPr>
        <w:pStyle w:val="Styl4"/>
        <w:numPr>
          <w:ilvl w:val="0"/>
          <w:numId w:val="0"/>
        </w:numPr>
        <w:tabs>
          <w:tab w:val="num" w:pos="1080"/>
        </w:tabs>
        <w:spacing w:before="0"/>
        <w:ind w:left="360" w:hanging="360"/>
        <w:rPr>
          <w:rFonts w:asciiTheme="minorHAnsi" w:hAnsiTheme="minorHAnsi"/>
        </w:rPr>
      </w:pPr>
    </w:p>
    <w:p w14:paraId="0EAB69E2" w14:textId="77777777" w:rsidR="00746156" w:rsidRPr="008D15EE" w:rsidRDefault="00746156" w:rsidP="00746156">
      <w:pPr>
        <w:numPr>
          <w:ilvl w:val="0"/>
          <w:numId w:val="2"/>
        </w:numPr>
        <w:tabs>
          <w:tab w:val="clear" w:pos="680"/>
          <w:tab w:val="num" w:pos="540"/>
        </w:tabs>
        <w:spacing w:before="60"/>
        <w:ind w:left="539" w:hanging="539"/>
        <w:jc w:val="both"/>
        <w:rPr>
          <w:rFonts w:asciiTheme="minorHAnsi" w:hAnsiTheme="minorHAnsi"/>
        </w:rPr>
      </w:pPr>
      <w:r w:rsidRPr="008D15EE">
        <w:rPr>
          <w:rFonts w:asciiTheme="minorHAnsi" w:hAnsiTheme="minorHAnsi"/>
        </w:rPr>
        <w:t>Dodávka a odběr plynu včetně přenesení odpovědnosti za odchylku na obchodníka, přepravy a flexibility se uskutečňuje za podmínek stanovených touto smlouvou a v souladu s:</w:t>
      </w:r>
    </w:p>
    <w:p w14:paraId="6109B6CD" w14:textId="77777777" w:rsidR="00746156" w:rsidRPr="008D15EE" w:rsidRDefault="00746156" w:rsidP="00746156">
      <w:pPr>
        <w:pStyle w:val="Styl4"/>
        <w:numPr>
          <w:ilvl w:val="0"/>
          <w:numId w:val="7"/>
        </w:numPr>
        <w:tabs>
          <w:tab w:val="clear" w:pos="720"/>
          <w:tab w:val="num" w:pos="1080"/>
        </w:tabs>
        <w:spacing w:before="0"/>
        <w:ind w:left="1080" w:hanging="540"/>
        <w:rPr>
          <w:rFonts w:asciiTheme="minorHAnsi" w:hAnsiTheme="minorHAnsi"/>
        </w:rPr>
      </w:pPr>
      <w:r w:rsidRPr="008D15EE">
        <w:rPr>
          <w:rFonts w:asciiTheme="minorHAnsi" w:hAnsiTheme="minorHAnsi"/>
        </w:rPr>
        <w:t xml:space="preserve">podmínkami Smluv o připojení, které má zákazník uzavřeny pro jednotlivá odběrná místa vlastním jménem s provozovatelem distribuční soustavy GasNet, s.r.o. (dále jen PDS), a to na dobu neurčitou; </w:t>
      </w:r>
    </w:p>
    <w:p w14:paraId="4CB6BD0D" w14:textId="77777777" w:rsidR="00746156" w:rsidRPr="008D15EE" w:rsidRDefault="00746156" w:rsidP="00746156">
      <w:pPr>
        <w:pStyle w:val="Styl4"/>
        <w:numPr>
          <w:ilvl w:val="0"/>
          <w:numId w:val="7"/>
        </w:numPr>
        <w:tabs>
          <w:tab w:val="clear" w:pos="720"/>
          <w:tab w:val="num" w:pos="1080"/>
        </w:tabs>
        <w:spacing w:before="0"/>
        <w:ind w:left="1080" w:hanging="540"/>
        <w:rPr>
          <w:rFonts w:asciiTheme="minorHAnsi" w:hAnsiTheme="minorHAnsi"/>
        </w:rPr>
      </w:pPr>
      <w:r w:rsidRPr="008D15EE">
        <w:rPr>
          <w:rFonts w:asciiTheme="minorHAnsi" w:hAnsiTheme="minorHAnsi"/>
        </w:rPr>
        <w:t xml:space="preserve">podmínkami Smlouvy o distribuci plynu zahrnující všechna odběrná místa zákazníka, kterou má zákazník uzavřenu vlastním jménem s PDS, a to na dobu neurčitou; </w:t>
      </w:r>
    </w:p>
    <w:p w14:paraId="197F68C0" w14:textId="77777777" w:rsidR="00746156" w:rsidRPr="008D15EE" w:rsidRDefault="00746156" w:rsidP="00746156">
      <w:pPr>
        <w:pStyle w:val="Styl4"/>
        <w:numPr>
          <w:ilvl w:val="0"/>
          <w:numId w:val="7"/>
        </w:numPr>
        <w:tabs>
          <w:tab w:val="clear" w:pos="720"/>
          <w:tab w:val="num" w:pos="1080"/>
        </w:tabs>
        <w:spacing w:before="0"/>
        <w:ind w:left="1080" w:hanging="540"/>
        <w:rPr>
          <w:rFonts w:asciiTheme="minorHAnsi" w:hAnsiTheme="minorHAnsi"/>
        </w:rPr>
      </w:pPr>
      <w:r w:rsidRPr="008D15EE">
        <w:rPr>
          <w:rFonts w:asciiTheme="minorHAnsi" w:hAnsiTheme="minorHAnsi"/>
        </w:rPr>
        <w:t>Vyhláškou o pravidlech trhu s plynem, ve znění účinném ke dni dodávky plynu (dále jen Pravidla trhu);</w:t>
      </w:r>
    </w:p>
    <w:p w14:paraId="47E25D19" w14:textId="77777777" w:rsidR="00746156" w:rsidRPr="008D15EE" w:rsidRDefault="00746156" w:rsidP="00746156">
      <w:pPr>
        <w:pStyle w:val="Styl4"/>
        <w:numPr>
          <w:ilvl w:val="0"/>
          <w:numId w:val="7"/>
        </w:numPr>
        <w:tabs>
          <w:tab w:val="clear" w:pos="720"/>
          <w:tab w:val="num" w:pos="1080"/>
        </w:tabs>
        <w:spacing w:before="0"/>
        <w:ind w:left="1080" w:hanging="540"/>
        <w:rPr>
          <w:rFonts w:asciiTheme="minorHAnsi" w:hAnsiTheme="minorHAnsi"/>
        </w:rPr>
      </w:pPr>
      <w:r w:rsidRPr="008D15EE">
        <w:rPr>
          <w:rFonts w:asciiTheme="minorHAnsi" w:hAnsiTheme="minorHAnsi"/>
        </w:rPr>
        <w:t>Vyhláškou o měření plynu a o způsobu stanovení náhrady škody při neoprávněném odběru (dále jen Vyhláška o měření)</w:t>
      </w:r>
    </w:p>
    <w:p w14:paraId="521A6FA2" w14:textId="77777777" w:rsidR="00746156" w:rsidRPr="008D15EE" w:rsidRDefault="00746156" w:rsidP="00746156">
      <w:pPr>
        <w:pStyle w:val="Styl4"/>
        <w:numPr>
          <w:ilvl w:val="0"/>
          <w:numId w:val="7"/>
        </w:numPr>
        <w:tabs>
          <w:tab w:val="clear" w:pos="720"/>
          <w:tab w:val="num" w:pos="1080"/>
        </w:tabs>
        <w:spacing w:before="0"/>
        <w:ind w:left="1080" w:hanging="540"/>
        <w:rPr>
          <w:rFonts w:asciiTheme="minorHAnsi" w:hAnsiTheme="minorHAnsi"/>
        </w:rPr>
      </w:pPr>
      <w:r w:rsidRPr="008D15EE">
        <w:rPr>
          <w:rFonts w:asciiTheme="minorHAnsi" w:hAnsiTheme="minorHAnsi"/>
        </w:rPr>
        <w:t>Vyhláškou o stavu nouze v plynárenství a o způsobu zajištění bezpečnostního standardu dodávky plynu, ve znění účinném ke dni dodávky plynu (dále jen Vyhláška o stavech nouze)</w:t>
      </w:r>
    </w:p>
    <w:p w14:paraId="5B3974BD" w14:textId="77777777" w:rsidR="00746156" w:rsidRPr="008D15EE" w:rsidRDefault="00746156" w:rsidP="00746156">
      <w:pPr>
        <w:pStyle w:val="Styl4"/>
        <w:numPr>
          <w:ilvl w:val="0"/>
          <w:numId w:val="7"/>
        </w:numPr>
        <w:tabs>
          <w:tab w:val="clear" w:pos="720"/>
          <w:tab w:val="num" w:pos="1080"/>
        </w:tabs>
        <w:spacing w:before="0"/>
        <w:ind w:left="1080" w:hanging="540"/>
        <w:rPr>
          <w:rFonts w:asciiTheme="minorHAnsi" w:hAnsiTheme="minorHAnsi"/>
        </w:rPr>
      </w:pPr>
      <w:r w:rsidRPr="008D15EE">
        <w:rPr>
          <w:rFonts w:asciiTheme="minorHAnsi" w:hAnsiTheme="minorHAnsi"/>
        </w:rPr>
        <w:t>Řádem provozovatele přepravní soustavy, Řády provozovatelů podzemních zásobníků plynu, Řádem provozovatele distribuční soustavy, ve znění účinném ke dni dodávky plynu</w:t>
      </w:r>
    </w:p>
    <w:p w14:paraId="46405D29" w14:textId="77777777" w:rsidR="00746156" w:rsidRPr="008D15EE" w:rsidRDefault="00746156" w:rsidP="00746156">
      <w:pPr>
        <w:pStyle w:val="Styl4"/>
        <w:numPr>
          <w:ilvl w:val="0"/>
          <w:numId w:val="0"/>
        </w:numPr>
        <w:tabs>
          <w:tab w:val="num" w:pos="1080"/>
        </w:tabs>
        <w:spacing w:before="0"/>
        <w:ind w:left="360" w:hanging="360"/>
        <w:rPr>
          <w:rFonts w:asciiTheme="minorHAnsi" w:hAnsiTheme="minorHAnsi"/>
        </w:rPr>
      </w:pPr>
    </w:p>
    <w:p w14:paraId="2E42DA51" w14:textId="77777777" w:rsidR="00B67505" w:rsidRPr="008D15EE" w:rsidRDefault="00B67505" w:rsidP="00063D26">
      <w:pPr>
        <w:pStyle w:val="Nadpis5"/>
        <w:rPr>
          <w:rFonts w:asciiTheme="minorHAnsi" w:hAnsiTheme="minorHAnsi"/>
          <w:b/>
          <w:sz w:val="24"/>
        </w:rPr>
      </w:pPr>
      <w:r w:rsidRPr="008D15EE">
        <w:rPr>
          <w:rFonts w:asciiTheme="minorHAnsi" w:hAnsiTheme="minorHAnsi"/>
          <w:b/>
          <w:sz w:val="24"/>
        </w:rPr>
        <w:t xml:space="preserve">Článek III. </w:t>
      </w:r>
    </w:p>
    <w:p w14:paraId="55BE28E5" w14:textId="77777777" w:rsidR="00B67505" w:rsidRPr="008D15EE" w:rsidRDefault="00B67505" w:rsidP="00063D26">
      <w:pPr>
        <w:pStyle w:val="Nadpis5"/>
        <w:rPr>
          <w:rFonts w:asciiTheme="minorHAnsi" w:hAnsiTheme="minorHAnsi"/>
          <w:b/>
          <w:sz w:val="24"/>
        </w:rPr>
      </w:pPr>
      <w:r w:rsidRPr="008D15EE">
        <w:rPr>
          <w:rFonts w:asciiTheme="minorHAnsi" w:hAnsiTheme="minorHAnsi"/>
          <w:b/>
          <w:sz w:val="24"/>
        </w:rPr>
        <w:t>Místo plnění</w:t>
      </w:r>
    </w:p>
    <w:p w14:paraId="7B33C05D" w14:textId="77777777" w:rsidR="003002C6" w:rsidRPr="008D15EE" w:rsidRDefault="003002C6" w:rsidP="003002C6">
      <w:pPr>
        <w:jc w:val="both"/>
        <w:rPr>
          <w:rFonts w:asciiTheme="minorHAnsi" w:hAnsiTheme="minorHAnsi"/>
        </w:rPr>
      </w:pPr>
    </w:p>
    <w:p w14:paraId="0B67B490" w14:textId="77777777" w:rsidR="003002C6" w:rsidRPr="008D15EE" w:rsidRDefault="003002C6" w:rsidP="003002C6">
      <w:pPr>
        <w:jc w:val="both"/>
        <w:rPr>
          <w:rFonts w:asciiTheme="minorHAnsi" w:hAnsiTheme="minorHAnsi"/>
        </w:rPr>
      </w:pPr>
    </w:p>
    <w:p w14:paraId="2486A6B2" w14:textId="77777777" w:rsidR="003002C6" w:rsidRPr="00AE4E34" w:rsidRDefault="003002C6" w:rsidP="003002C6">
      <w:pPr>
        <w:numPr>
          <w:ilvl w:val="0"/>
          <w:numId w:val="8"/>
        </w:numPr>
        <w:tabs>
          <w:tab w:val="clear" w:pos="720"/>
          <w:tab w:val="num" w:pos="540"/>
        </w:tabs>
        <w:ind w:left="539" w:hanging="539"/>
        <w:jc w:val="both"/>
        <w:rPr>
          <w:rFonts w:asciiTheme="minorHAnsi" w:hAnsiTheme="minorHAnsi"/>
        </w:rPr>
      </w:pPr>
      <w:r w:rsidRPr="008D15EE">
        <w:rPr>
          <w:rFonts w:asciiTheme="minorHAnsi" w:hAnsiTheme="minorHAnsi"/>
        </w:rPr>
        <w:t xml:space="preserve">Místem </w:t>
      </w:r>
      <w:r w:rsidRPr="00AE4E34">
        <w:rPr>
          <w:rFonts w:asciiTheme="minorHAnsi" w:hAnsiTheme="minorHAnsi"/>
        </w:rPr>
        <w:t>plnění je 7 odběrných míst zákazníka situovaných na území města Brna s připojením na regionální distribuční soustavu PDS, a to:</w:t>
      </w:r>
    </w:p>
    <w:p w14:paraId="5CB5BED9" w14:textId="77777777" w:rsidR="003002C6" w:rsidRPr="00AE4E34" w:rsidRDefault="003002C6" w:rsidP="003002C6">
      <w:pPr>
        <w:numPr>
          <w:ilvl w:val="0"/>
          <w:numId w:val="42"/>
        </w:numPr>
        <w:ind w:left="851" w:hanging="284"/>
        <w:jc w:val="both"/>
        <w:rPr>
          <w:rFonts w:asciiTheme="minorHAnsi" w:hAnsiTheme="minorHAnsi"/>
        </w:rPr>
      </w:pPr>
      <w:r w:rsidRPr="00AE4E34">
        <w:rPr>
          <w:rFonts w:asciiTheme="minorHAnsi" w:hAnsiTheme="minorHAnsi"/>
        </w:rPr>
        <w:t xml:space="preserve">6 odběrných míst s připojením k místní síti </w:t>
      </w:r>
      <w:proofErr w:type="gramStart"/>
      <w:r w:rsidRPr="00AE4E34">
        <w:rPr>
          <w:rFonts w:asciiTheme="minorHAnsi" w:hAnsiTheme="minorHAnsi"/>
        </w:rPr>
        <w:t>PDS :</w:t>
      </w:r>
      <w:proofErr w:type="gramEnd"/>
    </w:p>
    <w:p w14:paraId="43676FE9" w14:textId="77777777" w:rsidR="003002C6" w:rsidRPr="00AE4E34" w:rsidRDefault="003002C6" w:rsidP="003002C6">
      <w:pPr>
        <w:numPr>
          <w:ilvl w:val="1"/>
          <w:numId w:val="43"/>
        </w:numPr>
        <w:ind w:left="1134" w:hanging="141"/>
        <w:jc w:val="both"/>
        <w:rPr>
          <w:rFonts w:asciiTheme="minorHAnsi" w:hAnsiTheme="minorHAnsi"/>
        </w:rPr>
      </w:pPr>
      <w:r w:rsidRPr="00AE4E34">
        <w:rPr>
          <w:rFonts w:asciiTheme="minorHAnsi" w:hAnsiTheme="minorHAnsi"/>
        </w:rPr>
        <w:t>3 odběrná místa v kategorii Střední odběratel se sjednanou dodávkou nad 630 MWh/rok do 4200 MWh/rok, dále jen odběrná místa S,</w:t>
      </w:r>
    </w:p>
    <w:p w14:paraId="723D18C1" w14:textId="77777777" w:rsidR="003002C6" w:rsidRPr="00AE4E34" w:rsidRDefault="003002C6" w:rsidP="003002C6">
      <w:pPr>
        <w:numPr>
          <w:ilvl w:val="1"/>
          <w:numId w:val="43"/>
        </w:numPr>
        <w:ind w:left="1134" w:hanging="141"/>
        <w:jc w:val="both"/>
        <w:rPr>
          <w:rFonts w:asciiTheme="minorHAnsi" w:hAnsiTheme="minorHAnsi"/>
        </w:rPr>
      </w:pPr>
      <w:r w:rsidRPr="00AE4E34">
        <w:rPr>
          <w:rFonts w:asciiTheme="minorHAnsi" w:hAnsiTheme="minorHAnsi"/>
        </w:rPr>
        <w:t>2 odběrná místa v kategorii Maloodběratel se sjednanou dodávkou nad 63 do 630 MWh/rok, dále jen odběrná místa M1,</w:t>
      </w:r>
    </w:p>
    <w:p w14:paraId="2CEB9F86" w14:textId="77777777" w:rsidR="003002C6" w:rsidRPr="00AE4E34" w:rsidRDefault="003002C6" w:rsidP="003002C6">
      <w:pPr>
        <w:numPr>
          <w:ilvl w:val="1"/>
          <w:numId w:val="43"/>
        </w:numPr>
        <w:ind w:left="1134" w:hanging="141"/>
        <w:jc w:val="both"/>
        <w:rPr>
          <w:rFonts w:asciiTheme="minorHAnsi" w:hAnsiTheme="minorHAnsi"/>
        </w:rPr>
      </w:pPr>
      <w:r w:rsidRPr="00AE4E34">
        <w:rPr>
          <w:rFonts w:asciiTheme="minorHAnsi" w:hAnsiTheme="minorHAnsi"/>
        </w:rPr>
        <w:lastRenderedPageBreak/>
        <w:t>1 odběrné místo v kategorii Maloodběratel se sjednanou dodávkou do 63 MWh/rok, dále jen odběrná místa M2,</w:t>
      </w:r>
    </w:p>
    <w:p w14:paraId="66539173" w14:textId="77777777" w:rsidR="003002C6" w:rsidRPr="00AE4E34" w:rsidRDefault="003002C6" w:rsidP="003002C6">
      <w:pPr>
        <w:ind w:left="633"/>
        <w:jc w:val="both"/>
        <w:rPr>
          <w:rFonts w:asciiTheme="minorHAnsi" w:hAnsiTheme="minorHAnsi"/>
        </w:rPr>
      </w:pPr>
      <w:r w:rsidRPr="00AE4E34">
        <w:rPr>
          <w:rFonts w:asciiTheme="minorHAnsi" w:hAnsiTheme="minorHAnsi"/>
        </w:rPr>
        <w:t xml:space="preserve">   dle bližší specifikace v příloze č. 1 této smlouvy, </w:t>
      </w:r>
      <w:r w:rsidRPr="00AE4E34">
        <w:rPr>
          <w:rFonts w:asciiTheme="minorHAnsi" w:hAnsiTheme="minorHAnsi"/>
          <w:b/>
        </w:rPr>
        <w:t>dále jen Kotelny</w:t>
      </w:r>
      <w:r w:rsidRPr="00AE4E34">
        <w:rPr>
          <w:rFonts w:asciiTheme="minorHAnsi" w:hAnsiTheme="minorHAnsi"/>
        </w:rPr>
        <w:t xml:space="preserve">. </w:t>
      </w:r>
    </w:p>
    <w:p w14:paraId="2EFFC457" w14:textId="1D4EFD95" w:rsidR="003002C6" w:rsidRPr="00AE4E34" w:rsidRDefault="003002C6" w:rsidP="003002C6">
      <w:pPr>
        <w:numPr>
          <w:ilvl w:val="0"/>
          <w:numId w:val="42"/>
        </w:numPr>
        <w:ind w:left="851" w:hanging="284"/>
        <w:jc w:val="both"/>
        <w:rPr>
          <w:rFonts w:asciiTheme="minorHAnsi" w:hAnsiTheme="minorHAnsi"/>
        </w:rPr>
      </w:pPr>
      <w:r w:rsidRPr="00AE4E34">
        <w:rPr>
          <w:rFonts w:asciiTheme="minorHAnsi" w:hAnsiTheme="minorHAnsi"/>
        </w:rPr>
        <w:t>1 odběrné místo v kategorii Velkoodběratel s</w:t>
      </w:r>
      <w:r w:rsidR="00403C2A">
        <w:rPr>
          <w:rFonts w:asciiTheme="minorHAnsi" w:hAnsiTheme="minorHAnsi"/>
        </w:rPr>
        <w:t>e sjednanou dodávkou nad 4200 MWh/rok s </w:t>
      </w:r>
      <w:r w:rsidRPr="00AE4E34">
        <w:rPr>
          <w:rFonts w:asciiTheme="minorHAnsi" w:hAnsiTheme="minorHAnsi"/>
        </w:rPr>
        <w:t>připojen</w:t>
      </w:r>
      <w:r w:rsidR="00403C2A">
        <w:rPr>
          <w:rFonts w:asciiTheme="minorHAnsi" w:hAnsiTheme="minorHAnsi"/>
        </w:rPr>
        <w:t xml:space="preserve">ím </w:t>
      </w:r>
      <w:r w:rsidRPr="00AE4E34">
        <w:rPr>
          <w:rFonts w:asciiTheme="minorHAnsi" w:hAnsiTheme="minorHAnsi"/>
        </w:rPr>
        <w:t xml:space="preserve">k vysokotlakému plynovodu PDS, dle bližší specifikace v příloze č. 2 této smlouvy, </w:t>
      </w:r>
      <w:r w:rsidRPr="00AE4E34">
        <w:rPr>
          <w:rFonts w:asciiTheme="minorHAnsi" w:hAnsiTheme="minorHAnsi"/>
          <w:b/>
        </w:rPr>
        <w:t>dále jen</w:t>
      </w:r>
      <w:r w:rsidRPr="00AE4E34">
        <w:rPr>
          <w:rFonts w:asciiTheme="minorHAnsi" w:hAnsiTheme="minorHAnsi"/>
        </w:rPr>
        <w:t xml:space="preserve"> </w:t>
      </w:r>
      <w:r w:rsidRPr="00AE4E34">
        <w:rPr>
          <w:rFonts w:asciiTheme="minorHAnsi" w:hAnsiTheme="minorHAnsi"/>
          <w:b/>
        </w:rPr>
        <w:t>Plnící stanice CNG</w:t>
      </w:r>
      <w:r w:rsidRPr="00AE4E34">
        <w:rPr>
          <w:rFonts w:asciiTheme="minorHAnsi" w:hAnsiTheme="minorHAnsi"/>
        </w:rPr>
        <w:t>.</w:t>
      </w:r>
    </w:p>
    <w:p w14:paraId="251C1619" w14:textId="77777777" w:rsidR="003002C6" w:rsidRPr="00AE4E34" w:rsidRDefault="003002C6" w:rsidP="003002C6">
      <w:pPr>
        <w:numPr>
          <w:ilvl w:val="0"/>
          <w:numId w:val="8"/>
        </w:numPr>
        <w:tabs>
          <w:tab w:val="clear" w:pos="720"/>
          <w:tab w:val="num" w:pos="540"/>
        </w:tabs>
        <w:spacing w:before="60"/>
        <w:ind w:left="540" w:hanging="540"/>
        <w:jc w:val="both"/>
        <w:rPr>
          <w:rFonts w:asciiTheme="minorHAnsi" w:hAnsiTheme="minorHAnsi"/>
        </w:rPr>
      </w:pPr>
      <w:r w:rsidRPr="00AE4E34">
        <w:rPr>
          <w:rFonts w:asciiTheme="minorHAnsi" w:hAnsiTheme="minorHAnsi"/>
        </w:rPr>
        <w:t>Zákazník se zavazuje, že po dobu platnosti a účinnosti této smlouvy nebude mít pro výše uvedená</w:t>
      </w:r>
      <w:r w:rsidR="003C2918" w:rsidRPr="00AE4E34">
        <w:rPr>
          <w:rFonts w:asciiTheme="minorHAnsi" w:hAnsiTheme="minorHAnsi"/>
        </w:rPr>
        <w:t xml:space="preserve"> </w:t>
      </w:r>
      <w:r w:rsidRPr="00AE4E34">
        <w:rPr>
          <w:rFonts w:asciiTheme="minorHAnsi" w:hAnsiTheme="minorHAnsi"/>
        </w:rPr>
        <w:t xml:space="preserve">jednotlivá místa více smluvních dodavatelů plynu. </w:t>
      </w:r>
    </w:p>
    <w:p w14:paraId="4188846A" w14:textId="77777777" w:rsidR="003002C6" w:rsidRPr="00AE4E34" w:rsidRDefault="003002C6" w:rsidP="003002C6">
      <w:pPr>
        <w:numPr>
          <w:ilvl w:val="0"/>
          <w:numId w:val="8"/>
        </w:numPr>
        <w:tabs>
          <w:tab w:val="clear" w:pos="720"/>
          <w:tab w:val="num" w:pos="540"/>
        </w:tabs>
        <w:spacing w:before="60"/>
        <w:ind w:left="540" w:hanging="540"/>
        <w:jc w:val="both"/>
        <w:rPr>
          <w:rFonts w:asciiTheme="minorHAnsi" w:hAnsiTheme="minorHAnsi"/>
        </w:rPr>
      </w:pPr>
      <w:r w:rsidRPr="00AE4E34">
        <w:rPr>
          <w:rFonts w:asciiTheme="minorHAnsi" w:hAnsiTheme="minorHAnsi"/>
        </w:rPr>
        <w:t>Technické náležitosti jednotlivých odběrných míst jsou vymezeny v samostatné Smlouvě o připojení a Smlouvě o distribuci plynu.</w:t>
      </w:r>
    </w:p>
    <w:p w14:paraId="2D4CAD5A" w14:textId="77777777" w:rsidR="003002C6" w:rsidRPr="00AE4E34" w:rsidRDefault="003002C6" w:rsidP="003002C6">
      <w:pPr>
        <w:numPr>
          <w:ilvl w:val="0"/>
          <w:numId w:val="8"/>
        </w:numPr>
        <w:tabs>
          <w:tab w:val="clear" w:pos="720"/>
          <w:tab w:val="num" w:pos="540"/>
        </w:tabs>
        <w:spacing w:before="60"/>
        <w:ind w:left="539" w:hanging="539"/>
        <w:jc w:val="both"/>
        <w:rPr>
          <w:rFonts w:asciiTheme="minorHAnsi" w:hAnsiTheme="minorHAnsi"/>
        </w:rPr>
      </w:pPr>
      <w:r w:rsidRPr="00AE4E34">
        <w:rPr>
          <w:rFonts w:asciiTheme="minorHAnsi" w:hAnsiTheme="minorHAnsi"/>
        </w:rPr>
        <w:t>Z důvodu provozních potřeb na straně zákazníka se může v průběhu smluvního období počet odběrných míst měnit, a to jak zrušením stávajících, tak zřízením nových. Obchodník i pro tyto případy garantuje zákazníkovi veškeré podmínky dle této smlouvy.</w:t>
      </w:r>
    </w:p>
    <w:p w14:paraId="71A31D2D" w14:textId="77777777" w:rsidR="00B67505" w:rsidRPr="00AE4E34" w:rsidRDefault="00B67505" w:rsidP="00063D26">
      <w:pPr>
        <w:jc w:val="both"/>
        <w:rPr>
          <w:rFonts w:asciiTheme="minorHAnsi" w:hAnsiTheme="minorHAnsi"/>
        </w:rPr>
      </w:pPr>
    </w:p>
    <w:p w14:paraId="19A32C21" w14:textId="77777777" w:rsidR="00B67505" w:rsidRPr="00AE4E34" w:rsidRDefault="00B67505" w:rsidP="00063D26">
      <w:pPr>
        <w:pStyle w:val="Nadpis2"/>
        <w:rPr>
          <w:rFonts w:asciiTheme="minorHAnsi" w:hAnsiTheme="minorHAnsi"/>
          <w:sz w:val="24"/>
        </w:rPr>
      </w:pPr>
      <w:r w:rsidRPr="00AE4E34">
        <w:rPr>
          <w:rFonts w:asciiTheme="minorHAnsi" w:hAnsiTheme="minorHAnsi"/>
          <w:sz w:val="24"/>
        </w:rPr>
        <w:t xml:space="preserve">Článek IV. </w:t>
      </w:r>
    </w:p>
    <w:p w14:paraId="23E0AD4E" w14:textId="77777777" w:rsidR="00B67505" w:rsidRPr="00AE4E34" w:rsidRDefault="00B67505" w:rsidP="00063D26">
      <w:pPr>
        <w:jc w:val="center"/>
        <w:rPr>
          <w:rFonts w:asciiTheme="minorHAnsi" w:hAnsiTheme="minorHAnsi"/>
          <w:b/>
          <w:bCs/>
        </w:rPr>
      </w:pPr>
      <w:r w:rsidRPr="00AE4E34">
        <w:rPr>
          <w:rFonts w:asciiTheme="minorHAnsi" w:hAnsiTheme="minorHAnsi"/>
          <w:b/>
          <w:bCs/>
        </w:rPr>
        <w:t>Měření dodávky</w:t>
      </w:r>
    </w:p>
    <w:p w14:paraId="7D654F77" w14:textId="77777777" w:rsidR="00B67505" w:rsidRPr="00AE4E34" w:rsidRDefault="00B67505" w:rsidP="00063D26">
      <w:pPr>
        <w:numPr>
          <w:ilvl w:val="0"/>
          <w:numId w:val="9"/>
        </w:numPr>
        <w:tabs>
          <w:tab w:val="clear" w:pos="720"/>
          <w:tab w:val="num" w:pos="540"/>
        </w:tabs>
        <w:spacing w:before="120"/>
        <w:ind w:left="539" w:hanging="539"/>
        <w:jc w:val="both"/>
        <w:rPr>
          <w:rFonts w:asciiTheme="minorHAnsi" w:hAnsiTheme="minorHAnsi"/>
        </w:rPr>
      </w:pPr>
      <w:r w:rsidRPr="00AE4E34">
        <w:rPr>
          <w:rFonts w:asciiTheme="minorHAnsi" w:hAnsiTheme="minorHAnsi"/>
        </w:rPr>
        <w:t>Dodávky plynu budou měřeny v souladu s § 71 energetického zákona, Vyhláškou o měření a Řádem provozovatele DS, včetně přepočtu objemu dodaného plynu v m</w:t>
      </w:r>
      <w:r w:rsidRPr="00AE4E34">
        <w:rPr>
          <w:rFonts w:asciiTheme="minorHAnsi" w:hAnsiTheme="minorHAnsi"/>
          <w:vertAlign w:val="superscript"/>
        </w:rPr>
        <w:t>3</w:t>
      </w:r>
      <w:r w:rsidRPr="00AE4E34">
        <w:rPr>
          <w:rFonts w:asciiTheme="minorHAnsi" w:hAnsiTheme="minorHAnsi"/>
        </w:rPr>
        <w:t xml:space="preserve"> na vztažné podmínky v Nm</w:t>
      </w:r>
      <w:r w:rsidRPr="00AE4E34">
        <w:rPr>
          <w:rFonts w:asciiTheme="minorHAnsi" w:hAnsiTheme="minorHAnsi"/>
          <w:vertAlign w:val="superscript"/>
        </w:rPr>
        <w:t>3</w:t>
      </w:r>
      <w:r w:rsidRPr="00AE4E34">
        <w:rPr>
          <w:rFonts w:asciiTheme="minorHAnsi" w:hAnsiTheme="minorHAnsi"/>
        </w:rPr>
        <w:t xml:space="preserve"> a přepočtu objemu plynu v Nm</w:t>
      </w:r>
      <w:r w:rsidRPr="00AE4E34">
        <w:rPr>
          <w:rFonts w:asciiTheme="minorHAnsi" w:hAnsiTheme="minorHAnsi"/>
          <w:vertAlign w:val="superscript"/>
        </w:rPr>
        <w:t>3</w:t>
      </w:r>
      <w:r w:rsidRPr="00AE4E34">
        <w:rPr>
          <w:rFonts w:asciiTheme="minorHAnsi" w:hAnsiTheme="minorHAnsi"/>
        </w:rPr>
        <w:t xml:space="preserve"> na množství energie vyjádřené v energetických jednotkách kWh nebo MWh.</w:t>
      </w:r>
    </w:p>
    <w:p w14:paraId="32A68909" w14:textId="77777777" w:rsidR="00282EE7" w:rsidRPr="00AE4E34" w:rsidRDefault="00282EE7" w:rsidP="00282EE7">
      <w:pPr>
        <w:pStyle w:val="Styl4"/>
        <w:numPr>
          <w:ilvl w:val="0"/>
          <w:numId w:val="0"/>
        </w:numPr>
        <w:spacing w:before="0"/>
        <w:ind w:left="360"/>
        <w:rPr>
          <w:rFonts w:asciiTheme="minorHAnsi" w:hAnsiTheme="minorHAnsi"/>
        </w:rPr>
      </w:pPr>
    </w:p>
    <w:p w14:paraId="39E3DB09" w14:textId="77777777" w:rsidR="00B67505" w:rsidRPr="00AE4E34" w:rsidRDefault="00B67505" w:rsidP="00063D26">
      <w:pPr>
        <w:pStyle w:val="Nadpis4"/>
        <w:rPr>
          <w:rFonts w:asciiTheme="minorHAnsi" w:hAnsiTheme="minorHAnsi"/>
          <w:strike/>
          <w:sz w:val="24"/>
          <w:u w:val="none"/>
        </w:rPr>
      </w:pPr>
      <w:r w:rsidRPr="00AE4E34">
        <w:rPr>
          <w:rFonts w:asciiTheme="minorHAnsi" w:hAnsiTheme="minorHAnsi"/>
          <w:sz w:val="24"/>
          <w:u w:val="none"/>
        </w:rPr>
        <w:t>Článek V.</w:t>
      </w:r>
    </w:p>
    <w:p w14:paraId="7556CE05" w14:textId="77777777" w:rsidR="00B67505" w:rsidRPr="00AE4E34" w:rsidRDefault="00B67505" w:rsidP="00063D26">
      <w:pPr>
        <w:pStyle w:val="Nadpis5"/>
        <w:rPr>
          <w:rFonts w:asciiTheme="minorHAnsi" w:hAnsiTheme="minorHAnsi"/>
          <w:b/>
          <w:sz w:val="24"/>
        </w:rPr>
      </w:pPr>
      <w:r w:rsidRPr="00AE4E34">
        <w:rPr>
          <w:rFonts w:asciiTheme="minorHAnsi" w:hAnsiTheme="minorHAnsi"/>
          <w:b/>
          <w:sz w:val="24"/>
        </w:rPr>
        <w:t>Jakost, množství a časový průběh plnění, smluvní hodnoty dodávky, bezpečnost dodávek</w:t>
      </w:r>
    </w:p>
    <w:p w14:paraId="1E2A8949" w14:textId="77777777" w:rsidR="00B67505" w:rsidRPr="00AE4E34" w:rsidRDefault="00B67505" w:rsidP="004216D1">
      <w:pPr>
        <w:numPr>
          <w:ilvl w:val="0"/>
          <w:numId w:val="10"/>
        </w:numPr>
        <w:tabs>
          <w:tab w:val="clear" w:pos="720"/>
          <w:tab w:val="num" w:pos="540"/>
        </w:tabs>
        <w:spacing w:before="60"/>
        <w:ind w:left="539" w:hanging="539"/>
        <w:jc w:val="both"/>
        <w:rPr>
          <w:rFonts w:asciiTheme="minorHAnsi" w:hAnsiTheme="minorHAnsi"/>
        </w:rPr>
      </w:pPr>
      <w:r w:rsidRPr="00AE4E34">
        <w:rPr>
          <w:rFonts w:asciiTheme="minorHAnsi" w:hAnsiTheme="minorHAnsi"/>
        </w:rPr>
        <w:t>Jakost plynu je předmětem Smlouvy o připojení a Smlouvy o distribuci plynu.</w:t>
      </w:r>
    </w:p>
    <w:p w14:paraId="60E1658C" w14:textId="6AEE32F0" w:rsidR="00B67505" w:rsidRPr="00AE4E34" w:rsidRDefault="00667619" w:rsidP="004216D1">
      <w:pPr>
        <w:numPr>
          <w:ilvl w:val="0"/>
          <w:numId w:val="10"/>
        </w:numPr>
        <w:tabs>
          <w:tab w:val="clear" w:pos="720"/>
          <w:tab w:val="num" w:pos="540"/>
        </w:tabs>
        <w:spacing w:before="60"/>
        <w:ind w:left="540" w:hanging="540"/>
        <w:jc w:val="both"/>
        <w:rPr>
          <w:rFonts w:asciiTheme="minorHAnsi" w:hAnsiTheme="minorHAnsi"/>
        </w:rPr>
      </w:pPr>
      <w:r w:rsidRPr="00AE4E34">
        <w:rPr>
          <w:rFonts w:asciiTheme="minorHAnsi" w:hAnsiTheme="minorHAnsi"/>
        </w:rPr>
        <w:t>Předpokládanou s</w:t>
      </w:r>
      <w:r w:rsidR="00B67505" w:rsidRPr="00AE4E34">
        <w:rPr>
          <w:rFonts w:asciiTheme="minorHAnsi" w:hAnsiTheme="minorHAnsi"/>
        </w:rPr>
        <w:t xml:space="preserve">mluvní hodnotou dodávky </w:t>
      </w:r>
      <w:r w:rsidRPr="00AE4E34">
        <w:rPr>
          <w:rFonts w:asciiTheme="minorHAnsi" w:hAnsiTheme="minorHAnsi"/>
        </w:rPr>
        <w:t xml:space="preserve">za dobu trvání této smlouvy </w:t>
      </w:r>
      <w:r w:rsidR="00B67505" w:rsidRPr="00AE4E34">
        <w:rPr>
          <w:rFonts w:asciiTheme="minorHAnsi" w:hAnsiTheme="minorHAnsi"/>
        </w:rPr>
        <w:t xml:space="preserve">je množství plynu </w:t>
      </w:r>
      <w:r w:rsidR="00880285" w:rsidRPr="00AE4E34">
        <w:rPr>
          <w:rFonts w:asciiTheme="minorHAnsi" w:hAnsiTheme="minorHAnsi"/>
        </w:rPr>
        <w:t>1</w:t>
      </w:r>
      <w:r w:rsidR="00B22DF3" w:rsidRPr="00AE4E34">
        <w:rPr>
          <w:rFonts w:asciiTheme="minorHAnsi" w:hAnsiTheme="minorHAnsi"/>
        </w:rPr>
        <w:t>6</w:t>
      </w:r>
      <w:r w:rsidR="00667514" w:rsidRPr="00AE4E34">
        <w:rPr>
          <w:rFonts w:asciiTheme="minorHAnsi" w:hAnsiTheme="minorHAnsi"/>
        </w:rPr>
        <w:t>0</w:t>
      </w:r>
      <w:r w:rsidR="00B22DF3" w:rsidRPr="00AE4E34">
        <w:rPr>
          <w:rFonts w:asciiTheme="minorHAnsi" w:hAnsiTheme="minorHAnsi"/>
        </w:rPr>
        <w:t> </w:t>
      </w:r>
      <w:r w:rsidR="00667514" w:rsidRPr="00AE4E34">
        <w:rPr>
          <w:rFonts w:asciiTheme="minorHAnsi" w:hAnsiTheme="minorHAnsi"/>
        </w:rPr>
        <w:t>892</w:t>
      </w:r>
      <w:r w:rsidR="00B67505" w:rsidRPr="00AE4E34">
        <w:rPr>
          <w:rFonts w:asciiTheme="minorHAnsi" w:hAnsiTheme="minorHAnsi"/>
        </w:rPr>
        <w:t xml:space="preserve"> MWh pro smluvní </w:t>
      </w:r>
      <w:r w:rsidR="00CE26BE" w:rsidRPr="00AE4E34">
        <w:rPr>
          <w:rFonts w:asciiTheme="minorHAnsi" w:hAnsiTheme="minorHAnsi"/>
        </w:rPr>
        <w:t>léta 20</w:t>
      </w:r>
      <w:r w:rsidR="00F8467F" w:rsidRPr="00AE4E34">
        <w:rPr>
          <w:rFonts w:asciiTheme="minorHAnsi" w:hAnsiTheme="minorHAnsi"/>
        </w:rPr>
        <w:t>2</w:t>
      </w:r>
      <w:r w:rsidR="00CE26BE" w:rsidRPr="00AE4E34">
        <w:rPr>
          <w:rFonts w:asciiTheme="minorHAnsi" w:hAnsiTheme="minorHAnsi"/>
        </w:rPr>
        <w:t>1</w:t>
      </w:r>
      <w:r w:rsidR="00DB56DF" w:rsidRPr="00AE4E34">
        <w:rPr>
          <w:rFonts w:asciiTheme="minorHAnsi" w:hAnsiTheme="minorHAnsi"/>
        </w:rPr>
        <w:t xml:space="preserve"> a </w:t>
      </w:r>
      <w:r w:rsidR="00CE26BE" w:rsidRPr="00AE4E34">
        <w:rPr>
          <w:rFonts w:asciiTheme="minorHAnsi" w:hAnsiTheme="minorHAnsi"/>
        </w:rPr>
        <w:t>20</w:t>
      </w:r>
      <w:r w:rsidR="00DB56DF" w:rsidRPr="00AE4E34">
        <w:rPr>
          <w:rFonts w:asciiTheme="minorHAnsi" w:hAnsiTheme="minorHAnsi"/>
        </w:rPr>
        <w:t>2</w:t>
      </w:r>
      <w:r w:rsidR="00F8467F" w:rsidRPr="00AE4E34">
        <w:rPr>
          <w:rFonts w:asciiTheme="minorHAnsi" w:hAnsiTheme="minorHAnsi"/>
        </w:rPr>
        <w:t>2</w:t>
      </w:r>
      <w:r w:rsidR="00CE26BE" w:rsidRPr="00AE4E34">
        <w:rPr>
          <w:rFonts w:asciiTheme="minorHAnsi" w:hAnsiTheme="minorHAnsi"/>
        </w:rPr>
        <w:t xml:space="preserve"> v období od 1.</w:t>
      </w:r>
      <w:r w:rsidR="0020778E" w:rsidRPr="00AE4E34">
        <w:rPr>
          <w:rFonts w:asciiTheme="minorHAnsi" w:hAnsiTheme="minorHAnsi"/>
        </w:rPr>
        <w:t xml:space="preserve"> </w:t>
      </w:r>
      <w:r w:rsidR="00CE26BE" w:rsidRPr="00AE4E34">
        <w:rPr>
          <w:rFonts w:asciiTheme="minorHAnsi" w:hAnsiTheme="minorHAnsi"/>
        </w:rPr>
        <w:t>1.</w:t>
      </w:r>
      <w:r w:rsidR="0020778E" w:rsidRPr="00AE4E34">
        <w:rPr>
          <w:rFonts w:asciiTheme="minorHAnsi" w:hAnsiTheme="minorHAnsi"/>
        </w:rPr>
        <w:t xml:space="preserve"> </w:t>
      </w:r>
      <w:r w:rsidR="00CE26BE" w:rsidRPr="00AE4E34">
        <w:rPr>
          <w:rFonts w:asciiTheme="minorHAnsi" w:hAnsiTheme="minorHAnsi"/>
        </w:rPr>
        <w:t>20</w:t>
      </w:r>
      <w:r w:rsidR="00F8467F" w:rsidRPr="00AE4E34">
        <w:rPr>
          <w:rFonts w:asciiTheme="minorHAnsi" w:hAnsiTheme="minorHAnsi"/>
        </w:rPr>
        <w:t>21</w:t>
      </w:r>
      <w:r w:rsidR="00CE26BE" w:rsidRPr="00AE4E34">
        <w:rPr>
          <w:rFonts w:asciiTheme="minorHAnsi" w:hAnsiTheme="minorHAnsi"/>
        </w:rPr>
        <w:t xml:space="preserve"> od 6:00 hodin do 1.</w:t>
      </w:r>
      <w:r w:rsidR="0020778E" w:rsidRPr="00AE4E34">
        <w:rPr>
          <w:rFonts w:asciiTheme="minorHAnsi" w:hAnsiTheme="minorHAnsi"/>
        </w:rPr>
        <w:t xml:space="preserve"> </w:t>
      </w:r>
      <w:r w:rsidR="00CE26BE" w:rsidRPr="00AE4E34">
        <w:rPr>
          <w:rFonts w:asciiTheme="minorHAnsi" w:hAnsiTheme="minorHAnsi"/>
        </w:rPr>
        <w:t>1.</w:t>
      </w:r>
      <w:r w:rsidR="0020778E" w:rsidRPr="00AE4E34">
        <w:rPr>
          <w:rFonts w:asciiTheme="minorHAnsi" w:hAnsiTheme="minorHAnsi"/>
        </w:rPr>
        <w:t xml:space="preserve"> </w:t>
      </w:r>
      <w:r w:rsidR="00CE26BE" w:rsidRPr="00AE4E34">
        <w:rPr>
          <w:rFonts w:asciiTheme="minorHAnsi" w:hAnsiTheme="minorHAnsi"/>
        </w:rPr>
        <w:t>20</w:t>
      </w:r>
      <w:r w:rsidR="00DB56DF" w:rsidRPr="00AE4E34">
        <w:rPr>
          <w:rFonts w:asciiTheme="minorHAnsi" w:hAnsiTheme="minorHAnsi"/>
        </w:rPr>
        <w:t>2</w:t>
      </w:r>
      <w:r w:rsidR="00F8467F" w:rsidRPr="00AE4E34">
        <w:rPr>
          <w:rFonts w:asciiTheme="minorHAnsi" w:hAnsiTheme="minorHAnsi"/>
        </w:rPr>
        <w:t>3</w:t>
      </w:r>
      <w:r w:rsidR="00CE26BE" w:rsidRPr="00AE4E34">
        <w:rPr>
          <w:rFonts w:asciiTheme="minorHAnsi" w:hAnsiTheme="minorHAnsi"/>
        </w:rPr>
        <w:t xml:space="preserve"> do 6:00 hodin</w:t>
      </w:r>
      <w:r w:rsidR="00B67505" w:rsidRPr="00AE4E34">
        <w:rPr>
          <w:rFonts w:asciiTheme="minorHAnsi" w:hAnsiTheme="minorHAnsi"/>
        </w:rPr>
        <w:t xml:space="preserve"> (dále jen celkové množství). </w:t>
      </w:r>
      <w:r w:rsidRPr="00AE4E34">
        <w:rPr>
          <w:rFonts w:asciiTheme="minorHAnsi" w:hAnsiTheme="minorHAnsi"/>
        </w:rPr>
        <w:t>Předpokládané r</w:t>
      </w:r>
      <w:r w:rsidR="00B67505" w:rsidRPr="00AE4E34">
        <w:rPr>
          <w:rFonts w:asciiTheme="minorHAnsi" w:hAnsiTheme="minorHAnsi"/>
        </w:rPr>
        <w:t>ozvržení dodávky do měsíčních množství pro jednotlivé kalendářní měsíce v příslušném roce (dále jen měsíčních množství) je uvedeno:</w:t>
      </w:r>
    </w:p>
    <w:p w14:paraId="42019642" w14:textId="77777777" w:rsidR="00B67505" w:rsidRPr="00AE4E34" w:rsidRDefault="00B67505" w:rsidP="004216D1">
      <w:pPr>
        <w:numPr>
          <w:ilvl w:val="1"/>
          <w:numId w:val="44"/>
        </w:numPr>
        <w:spacing w:before="60"/>
        <w:ind w:left="851" w:hanging="284"/>
        <w:jc w:val="both"/>
        <w:rPr>
          <w:rFonts w:asciiTheme="minorHAnsi" w:hAnsiTheme="minorHAnsi"/>
        </w:rPr>
      </w:pPr>
      <w:r w:rsidRPr="00AE4E34">
        <w:rPr>
          <w:rFonts w:asciiTheme="minorHAnsi" w:hAnsiTheme="minorHAnsi"/>
        </w:rPr>
        <w:t xml:space="preserve">pro Kotelny v příloze č. 1 této smlouvy. </w:t>
      </w:r>
    </w:p>
    <w:p w14:paraId="51EE391E" w14:textId="77777777" w:rsidR="00B67505" w:rsidRPr="00AE4E34" w:rsidRDefault="00B67505" w:rsidP="004216D1">
      <w:pPr>
        <w:numPr>
          <w:ilvl w:val="1"/>
          <w:numId w:val="44"/>
        </w:numPr>
        <w:spacing w:before="60"/>
        <w:ind w:left="851" w:hanging="284"/>
        <w:jc w:val="both"/>
        <w:rPr>
          <w:rFonts w:asciiTheme="minorHAnsi" w:hAnsiTheme="minorHAnsi"/>
        </w:rPr>
      </w:pPr>
      <w:r w:rsidRPr="00AE4E34">
        <w:rPr>
          <w:rFonts w:asciiTheme="minorHAnsi" w:hAnsiTheme="minorHAnsi"/>
        </w:rPr>
        <w:t>pro Plnící stanici CNG v příloze č.</w:t>
      </w:r>
      <w:r w:rsidR="00667619" w:rsidRPr="00AE4E34">
        <w:rPr>
          <w:rFonts w:asciiTheme="minorHAnsi" w:hAnsiTheme="minorHAnsi"/>
        </w:rPr>
        <w:t xml:space="preserve"> </w:t>
      </w:r>
      <w:r w:rsidRPr="00AE4E34">
        <w:rPr>
          <w:rFonts w:asciiTheme="minorHAnsi" w:hAnsiTheme="minorHAnsi"/>
        </w:rPr>
        <w:t>2 této smlouvy.</w:t>
      </w:r>
    </w:p>
    <w:p w14:paraId="3B121741" w14:textId="77777777" w:rsidR="00667619" w:rsidRPr="00AE4E34" w:rsidRDefault="005D5146" w:rsidP="005D5146">
      <w:pPr>
        <w:ind w:left="567" w:hanging="567"/>
        <w:jc w:val="both"/>
        <w:rPr>
          <w:rFonts w:asciiTheme="minorHAnsi" w:hAnsiTheme="minorHAnsi"/>
        </w:rPr>
      </w:pPr>
      <w:r w:rsidRPr="00AE4E34">
        <w:rPr>
          <w:rFonts w:asciiTheme="minorHAnsi" w:hAnsiTheme="minorHAnsi"/>
        </w:rPr>
        <w:t xml:space="preserve">         </w:t>
      </w:r>
      <w:r w:rsidR="009D2D1C" w:rsidRPr="00AE4E34">
        <w:rPr>
          <w:rFonts w:asciiTheme="minorHAnsi" w:hAnsiTheme="minorHAnsi"/>
        </w:rPr>
        <w:t>Předpokládaná smluvní hodnota dodávky a předpokládané rozvržení dodávky do měsíčních množství není pro zákazníka závazné a může být zákazníkem měněno s ohledem na jeho skutečné potřeby tak, že dojde k libovolnému snížení nebo zvýšení uvedených hodnot bez nároku obchodníka na jakoukoliv kompenzaci s výjimkou kompenzace upravené v čl. VI. odst. 7, odst. 8 a odst. 9  této smlouvy a čl. VII. odst. 9, od</w:t>
      </w:r>
      <w:r w:rsidRPr="00AE4E34">
        <w:rPr>
          <w:rFonts w:asciiTheme="minorHAnsi" w:hAnsiTheme="minorHAnsi"/>
        </w:rPr>
        <w:t>st. 10</w:t>
      </w:r>
      <w:r w:rsidR="004C18E3" w:rsidRPr="00AE4E34">
        <w:rPr>
          <w:rFonts w:asciiTheme="minorHAnsi" w:hAnsiTheme="minorHAnsi"/>
        </w:rPr>
        <w:t>, odst. 11</w:t>
      </w:r>
      <w:r w:rsidRPr="00AE4E34">
        <w:rPr>
          <w:rFonts w:asciiTheme="minorHAnsi" w:hAnsiTheme="minorHAnsi"/>
        </w:rPr>
        <w:t xml:space="preserve"> a odst. 1</w:t>
      </w:r>
      <w:r w:rsidR="004C18E3" w:rsidRPr="00AE4E34">
        <w:rPr>
          <w:rFonts w:asciiTheme="minorHAnsi" w:hAnsiTheme="minorHAnsi"/>
        </w:rPr>
        <w:t>2</w:t>
      </w:r>
      <w:r w:rsidRPr="00AE4E34">
        <w:rPr>
          <w:rFonts w:asciiTheme="minorHAnsi" w:hAnsiTheme="minorHAnsi"/>
        </w:rPr>
        <w:t xml:space="preserve"> této smlouvy.</w:t>
      </w:r>
    </w:p>
    <w:p w14:paraId="4012ECE8" w14:textId="77777777" w:rsidR="00B67505" w:rsidRPr="00AE4E34" w:rsidRDefault="00B67505" w:rsidP="004216D1">
      <w:pPr>
        <w:numPr>
          <w:ilvl w:val="0"/>
          <w:numId w:val="10"/>
        </w:numPr>
        <w:tabs>
          <w:tab w:val="clear" w:pos="720"/>
          <w:tab w:val="num" w:pos="540"/>
        </w:tabs>
        <w:spacing w:before="60"/>
        <w:ind w:left="540" w:hanging="540"/>
        <w:jc w:val="both"/>
        <w:rPr>
          <w:rFonts w:asciiTheme="minorHAnsi" w:hAnsiTheme="minorHAnsi"/>
        </w:rPr>
      </w:pPr>
      <w:r w:rsidRPr="00AE4E34">
        <w:rPr>
          <w:rFonts w:asciiTheme="minorHAnsi" w:hAnsiTheme="minorHAnsi"/>
        </w:rPr>
        <w:t>Zákazník je povinen řídit se pokyny PDS, případně provozovatele přepravní soustavy k regulaci dodávky plynu a strpět jeho oprávnění k omezení nebo přerušení dodávky plynu v případech stanovených energetickým zákonem nebo Řádem provozovatele PS či Řádem provozovatele PZP či Řádem PDS.</w:t>
      </w:r>
    </w:p>
    <w:p w14:paraId="31176762" w14:textId="77777777" w:rsidR="00B67505" w:rsidRPr="00AE4E34" w:rsidRDefault="00B67505" w:rsidP="004216D1">
      <w:pPr>
        <w:numPr>
          <w:ilvl w:val="0"/>
          <w:numId w:val="10"/>
        </w:numPr>
        <w:tabs>
          <w:tab w:val="clear" w:pos="720"/>
          <w:tab w:val="num" w:pos="540"/>
        </w:tabs>
        <w:spacing w:before="60"/>
        <w:ind w:left="540" w:hanging="540"/>
        <w:jc w:val="both"/>
        <w:rPr>
          <w:rFonts w:asciiTheme="minorHAnsi" w:hAnsiTheme="minorHAnsi"/>
        </w:rPr>
      </w:pPr>
      <w:r w:rsidRPr="00AE4E34">
        <w:rPr>
          <w:rFonts w:asciiTheme="minorHAnsi" w:hAnsiTheme="minorHAnsi"/>
        </w:rPr>
        <w:t>Způsob vyhodnocování dodávky plynu a povinnosti zákazníka omezit nebo přerušit odběr plynu při stavech nouze v plynárenství a předcházení jejich vzniku se řídí Vyhláškou o stavech nouze.</w:t>
      </w:r>
    </w:p>
    <w:p w14:paraId="69E5F20A" w14:textId="77777777" w:rsidR="00B67505" w:rsidRPr="00AE4E34" w:rsidRDefault="00B67505" w:rsidP="004216D1">
      <w:pPr>
        <w:numPr>
          <w:ilvl w:val="0"/>
          <w:numId w:val="10"/>
        </w:numPr>
        <w:tabs>
          <w:tab w:val="clear" w:pos="720"/>
          <w:tab w:val="num" w:pos="540"/>
        </w:tabs>
        <w:spacing w:before="60"/>
        <w:ind w:left="540" w:hanging="540"/>
        <w:jc w:val="both"/>
        <w:rPr>
          <w:rFonts w:asciiTheme="minorHAnsi" w:hAnsiTheme="minorHAnsi"/>
        </w:rPr>
      </w:pPr>
      <w:r w:rsidRPr="00AE4E34">
        <w:rPr>
          <w:rFonts w:asciiTheme="minorHAnsi" w:hAnsiTheme="minorHAnsi"/>
        </w:rPr>
        <w:lastRenderedPageBreak/>
        <w:t xml:space="preserve">Zákazník je povinen strpět omezení nebo přerušení dodávky plynu obchodníkem v případě, že zákazník je v prodlení se svým splatným závazkem vyplývajícím z této smlouvy a neuhradí jej ani přes výzvu obchodníka k jeho splnění, přičemž ve výzvě bude stanovena dostatečná lhůta k zaplacení, nejméně 10 dnů od jejího doručení. Přerušení dodávky dle tohoto ustanovení nezbavuje zákazníka povinnosti hradit: </w:t>
      </w:r>
    </w:p>
    <w:p w14:paraId="358368DD" w14:textId="77777777" w:rsidR="00B67505" w:rsidRPr="00AE4E34" w:rsidRDefault="00B67505" w:rsidP="004216D1">
      <w:pPr>
        <w:numPr>
          <w:ilvl w:val="0"/>
          <w:numId w:val="46"/>
        </w:numPr>
        <w:spacing w:before="60"/>
        <w:ind w:left="851" w:hanging="284"/>
        <w:jc w:val="both"/>
        <w:rPr>
          <w:rFonts w:asciiTheme="minorHAnsi" w:hAnsiTheme="minorHAnsi"/>
        </w:rPr>
      </w:pPr>
      <w:r w:rsidRPr="00AE4E34">
        <w:rPr>
          <w:rFonts w:asciiTheme="minorHAnsi" w:hAnsiTheme="minorHAnsi"/>
        </w:rPr>
        <w:t>smluvní náhradu dle článku VI. odstavce 7. této smlouvy.</w:t>
      </w:r>
    </w:p>
    <w:p w14:paraId="0D5AAA19" w14:textId="77777777" w:rsidR="00B67505" w:rsidRPr="00AE4E34" w:rsidRDefault="00B67505" w:rsidP="004216D1">
      <w:pPr>
        <w:numPr>
          <w:ilvl w:val="0"/>
          <w:numId w:val="46"/>
        </w:numPr>
        <w:spacing w:before="60"/>
        <w:ind w:left="851" w:hanging="284"/>
        <w:jc w:val="both"/>
        <w:rPr>
          <w:rFonts w:asciiTheme="minorHAnsi" w:hAnsiTheme="minorHAnsi"/>
        </w:rPr>
      </w:pPr>
      <w:r w:rsidRPr="00AE4E34">
        <w:rPr>
          <w:rFonts w:asciiTheme="minorHAnsi" w:hAnsiTheme="minorHAnsi"/>
        </w:rPr>
        <w:t>vypořádání odchylek dle článku VII. odstavce 9. této smlouvy</w:t>
      </w:r>
    </w:p>
    <w:p w14:paraId="6A3C4351" w14:textId="77777777" w:rsidR="00B67505" w:rsidRPr="00AE4E34" w:rsidRDefault="00B67505" w:rsidP="004216D1">
      <w:pPr>
        <w:numPr>
          <w:ilvl w:val="0"/>
          <w:numId w:val="10"/>
        </w:numPr>
        <w:tabs>
          <w:tab w:val="clear" w:pos="720"/>
          <w:tab w:val="num" w:pos="540"/>
        </w:tabs>
        <w:spacing w:before="60"/>
        <w:ind w:left="540" w:hanging="540"/>
        <w:jc w:val="both"/>
        <w:rPr>
          <w:rFonts w:asciiTheme="minorHAnsi" w:hAnsiTheme="minorHAnsi"/>
        </w:rPr>
      </w:pPr>
      <w:r w:rsidRPr="00AE4E34">
        <w:rPr>
          <w:rFonts w:asciiTheme="minorHAnsi" w:hAnsiTheme="minorHAnsi"/>
        </w:rPr>
        <w:t xml:space="preserve">Obchodník se zavazuje zajistit bezpečnostní standard požadované dodávky plynu v rozsahu pro chráněné zákazníky dle § 73a, odstavce 1) energetického zákona  a  navazujících ustanovení Vyhlášky o stavech nouze, a to pro všechna odběrná místa zákazníka dle Přílohy </w:t>
      </w:r>
      <w:proofErr w:type="gramStart"/>
      <w:r w:rsidRPr="00AE4E34">
        <w:rPr>
          <w:rFonts w:asciiTheme="minorHAnsi" w:hAnsiTheme="minorHAnsi"/>
        </w:rPr>
        <w:t>č.1 této</w:t>
      </w:r>
      <w:proofErr w:type="gramEnd"/>
      <w:r w:rsidRPr="00AE4E34">
        <w:rPr>
          <w:rFonts w:asciiTheme="minorHAnsi" w:hAnsiTheme="minorHAnsi"/>
        </w:rPr>
        <w:t xml:space="preserve"> smlouvy (Kotelny).</w:t>
      </w:r>
    </w:p>
    <w:p w14:paraId="24EF6A25" w14:textId="77777777" w:rsidR="00B67505" w:rsidRPr="00AE4E34" w:rsidRDefault="00B67505" w:rsidP="004216D1">
      <w:pPr>
        <w:numPr>
          <w:ilvl w:val="0"/>
          <w:numId w:val="10"/>
        </w:numPr>
        <w:tabs>
          <w:tab w:val="clear" w:pos="720"/>
          <w:tab w:val="num" w:pos="540"/>
        </w:tabs>
        <w:spacing w:before="60"/>
        <w:ind w:left="540" w:hanging="540"/>
        <w:jc w:val="both"/>
        <w:rPr>
          <w:rFonts w:asciiTheme="minorHAnsi" w:hAnsiTheme="minorHAnsi"/>
        </w:rPr>
      </w:pPr>
      <w:r w:rsidRPr="00AE4E34">
        <w:rPr>
          <w:rFonts w:asciiTheme="minorHAnsi" w:hAnsiTheme="minorHAnsi"/>
        </w:rPr>
        <w:t xml:space="preserve">Rozsah bezpečnostního standardu dodávky plynu pro Plnící stanici CNG včetně povinností obchodníka k zajištění bezpečnostního standardu stanoví Vyhláška o stavech nouze.   </w:t>
      </w:r>
    </w:p>
    <w:p w14:paraId="0FC7E09D" w14:textId="77777777" w:rsidR="00282EE7" w:rsidRPr="00AE4E34" w:rsidRDefault="00282EE7" w:rsidP="00282EE7">
      <w:pPr>
        <w:pStyle w:val="Styl4"/>
        <w:numPr>
          <w:ilvl w:val="0"/>
          <w:numId w:val="0"/>
        </w:numPr>
        <w:spacing w:before="0"/>
        <w:ind w:left="360" w:hanging="360"/>
        <w:rPr>
          <w:rFonts w:asciiTheme="minorHAnsi" w:hAnsiTheme="minorHAnsi"/>
        </w:rPr>
      </w:pPr>
    </w:p>
    <w:p w14:paraId="0200B258" w14:textId="77777777" w:rsidR="00B67505" w:rsidRPr="00AE4E34" w:rsidRDefault="00B67505" w:rsidP="00063D26">
      <w:pPr>
        <w:pStyle w:val="Nadpis5"/>
        <w:rPr>
          <w:rFonts w:asciiTheme="minorHAnsi" w:hAnsiTheme="minorHAnsi"/>
          <w:b/>
          <w:strike/>
          <w:sz w:val="24"/>
        </w:rPr>
      </w:pPr>
      <w:r w:rsidRPr="00AE4E34">
        <w:rPr>
          <w:rFonts w:asciiTheme="minorHAnsi" w:hAnsiTheme="minorHAnsi"/>
          <w:b/>
          <w:sz w:val="24"/>
        </w:rPr>
        <w:t>Článek VI.</w:t>
      </w:r>
    </w:p>
    <w:p w14:paraId="6FC67C22" w14:textId="77777777" w:rsidR="00B67505" w:rsidRPr="00AE4E34" w:rsidRDefault="00B67505" w:rsidP="00063D26">
      <w:pPr>
        <w:pStyle w:val="Nadpis5"/>
        <w:rPr>
          <w:rFonts w:asciiTheme="minorHAnsi" w:hAnsiTheme="minorHAnsi"/>
          <w:b/>
          <w:sz w:val="24"/>
        </w:rPr>
      </w:pPr>
      <w:r w:rsidRPr="00AE4E34">
        <w:rPr>
          <w:rFonts w:asciiTheme="minorHAnsi" w:hAnsiTheme="minorHAnsi"/>
          <w:b/>
          <w:sz w:val="24"/>
        </w:rPr>
        <w:t>Cenové podmínky dodávky pro odběrná místa Kotelny</w:t>
      </w:r>
    </w:p>
    <w:p w14:paraId="2C951DF7" w14:textId="77777777" w:rsidR="00B67505" w:rsidRPr="00AE4E34" w:rsidRDefault="00B67505" w:rsidP="004216D1">
      <w:pPr>
        <w:numPr>
          <w:ilvl w:val="0"/>
          <w:numId w:val="31"/>
        </w:numPr>
        <w:spacing w:before="60"/>
        <w:jc w:val="both"/>
        <w:rPr>
          <w:rFonts w:asciiTheme="minorHAnsi" w:hAnsiTheme="minorHAnsi"/>
        </w:rPr>
      </w:pPr>
      <w:r w:rsidRPr="00AE4E34">
        <w:rPr>
          <w:rFonts w:asciiTheme="minorHAnsi" w:hAnsiTheme="minorHAnsi"/>
        </w:rPr>
        <w:t xml:space="preserve">Veškerými cenami v tomto článku uvedenými se rozumějí ceny bez daně z přidané hodnoty (dále jen DPH), ve faktuře (daňovém dokladu) bude připočtena DPH v souladu se zákonem o DPH v sazbě platné ke dni uskutečnění zdanitelného plnění. </w:t>
      </w:r>
    </w:p>
    <w:p w14:paraId="6FAB4FA4" w14:textId="77777777" w:rsidR="00B67505" w:rsidRPr="00AE4E34" w:rsidRDefault="00B67505" w:rsidP="004216D1">
      <w:pPr>
        <w:numPr>
          <w:ilvl w:val="0"/>
          <w:numId w:val="31"/>
        </w:numPr>
        <w:spacing w:before="60"/>
        <w:jc w:val="both"/>
        <w:rPr>
          <w:rFonts w:asciiTheme="minorHAnsi" w:hAnsiTheme="minorHAnsi"/>
        </w:rPr>
      </w:pPr>
      <w:r w:rsidRPr="00AE4E34">
        <w:rPr>
          <w:rFonts w:asciiTheme="minorHAnsi" w:hAnsiTheme="minorHAnsi"/>
        </w:rPr>
        <w:t xml:space="preserve">Zákazník ke dni podpisu této smlouvy prozatím nesjednává zajištění žádného množství plynu. Po podpisu této smlouvy sjedná zákazník zajištění plynu  v rozsahu  </w:t>
      </w:r>
      <w:r w:rsidR="00FB2C29" w:rsidRPr="00AE4E34">
        <w:rPr>
          <w:rFonts w:asciiTheme="minorHAnsi" w:hAnsiTheme="minorHAnsi"/>
        </w:rPr>
        <w:t>50</w:t>
      </w:r>
      <w:r w:rsidR="00481211" w:rsidRPr="00AE4E34">
        <w:rPr>
          <w:rFonts w:asciiTheme="minorHAnsi" w:hAnsiTheme="minorHAnsi"/>
        </w:rPr>
        <w:t xml:space="preserve"> </w:t>
      </w:r>
      <w:r w:rsidRPr="00AE4E34">
        <w:rPr>
          <w:rFonts w:asciiTheme="minorHAnsi" w:hAnsiTheme="minorHAnsi"/>
        </w:rPr>
        <w:t>% až 100</w:t>
      </w:r>
      <w:r w:rsidR="00481211" w:rsidRPr="00AE4E34">
        <w:rPr>
          <w:rFonts w:asciiTheme="minorHAnsi" w:hAnsiTheme="minorHAnsi"/>
        </w:rPr>
        <w:t xml:space="preserve"> </w:t>
      </w:r>
      <w:r w:rsidRPr="00AE4E34">
        <w:rPr>
          <w:rFonts w:asciiTheme="minorHAnsi" w:hAnsiTheme="minorHAnsi"/>
        </w:rPr>
        <w:t xml:space="preserve">% ( </w:t>
      </w:r>
      <w:r w:rsidR="00FB2C29" w:rsidRPr="00AE4E34">
        <w:rPr>
          <w:rFonts w:asciiTheme="minorHAnsi" w:hAnsiTheme="minorHAnsi"/>
        </w:rPr>
        <w:t>padesát</w:t>
      </w:r>
      <w:r w:rsidRPr="00AE4E34">
        <w:rPr>
          <w:rFonts w:asciiTheme="minorHAnsi" w:hAnsiTheme="minorHAnsi"/>
        </w:rPr>
        <w:t xml:space="preserve"> procent až sto procent) měsíčních množství pro příslušný rok dle přílohy </w:t>
      </w:r>
      <w:proofErr w:type="gramStart"/>
      <w:r w:rsidRPr="00AE4E34">
        <w:rPr>
          <w:rFonts w:asciiTheme="minorHAnsi" w:hAnsiTheme="minorHAnsi"/>
        </w:rPr>
        <w:t>č.1, sloupce</w:t>
      </w:r>
      <w:proofErr w:type="gramEnd"/>
      <w:r w:rsidRPr="00AE4E34">
        <w:rPr>
          <w:rFonts w:asciiTheme="minorHAnsi" w:hAnsiTheme="minorHAnsi"/>
        </w:rPr>
        <w:t xml:space="preserve"> (g) této smlouvy (dále též ZDD), a to formou dílčích postupných nákupů na roční bázi (dále jen formou ročních tranší) při dodržení dále stanovených podmínek pro:</w:t>
      </w:r>
    </w:p>
    <w:p w14:paraId="1A1B284A" w14:textId="77777777" w:rsidR="00B67505" w:rsidRPr="00AE4E34" w:rsidRDefault="00B67505" w:rsidP="00063D26">
      <w:pPr>
        <w:numPr>
          <w:ilvl w:val="1"/>
          <w:numId w:val="31"/>
        </w:numPr>
        <w:tabs>
          <w:tab w:val="clear" w:pos="1021"/>
          <w:tab w:val="num" w:pos="1080"/>
        </w:tabs>
        <w:jc w:val="both"/>
        <w:rPr>
          <w:rFonts w:asciiTheme="minorHAnsi" w:hAnsiTheme="minorHAnsi"/>
        </w:rPr>
      </w:pPr>
      <w:r w:rsidRPr="00AE4E34">
        <w:rPr>
          <w:rFonts w:asciiTheme="minorHAnsi" w:hAnsiTheme="minorHAnsi"/>
        </w:rPr>
        <w:t xml:space="preserve">Minimální celkové množství v požadavku na jednotlivou roční tranši: </w:t>
      </w:r>
      <w:r w:rsidR="008C6706" w:rsidRPr="00AE4E34">
        <w:rPr>
          <w:rFonts w:asciiTheme="minorHAnsi" w:hAnsiTheme="minorHAnsi"/>
        </w:rPr>
        <w:t>1</w:t>
      </w:r>
      <w:r w:rsidRPr="00AE4E34">
        <w:rPr>
          <w:rFonts w:asciiTheme="minorHAnsi" w:hAnsiTheme="minorHAnsi"/>
        </w:rPr>
        <w:t xml:space="preserve"> 000 MWh (</w:t>
      </w:r>
      <w:r w:rsidR="008C6706" w:rsidRPr="00AE4E34">
        <w:rPr>
          <w:rFonts w:asciiTheme="minorHAnsi" w:hAnsiTheme="minorHAnsi"/>
        </w:rPr>
        <w:t xml:space="preserve">jeden </w:t>
      </w:r>
      <w:r w:rsidRPr="00AE4E34">
        <w:rPr>
          <w:rFonts w:asciiTheme="minorHAnsi" w:hAnsiTheme="minorHAnsi"/>
        </w:rPr>
        <w:t>tisíc MWh)</w:t>
      </w:r>
    </w:p>
    <w:p w14:paraId="1EE54CF7"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Stanovení dílčích měsíčních množství v požadavku na jednotlivou roční tranši</w:t>
      </w:r>
    </w:p>
    <w:p w14:paraId="5DC66E67"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Věcné náležitosti požadavku na jednotlivou roční tranši   </w:t>
      </w:r>
    </w:p>
    <w:p w14:paraId="20865AFC"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Procedurální náležitosti uplatnění požadavku na jednotlivou roční tranši, odsouhlasení požadavku, akceptace požadavku                  </w:t>
      </w:r>
    </w:p>
    <w:p w14:paraId="5D5D28CC" w14:textId="77777777" w:rsidR="00B67505" w:rsidRPr="00AE4E34" w:rsidRDefault="00B67505" w:rsidP="004216D1">
      <w:pPr>
        <w:numPr>
          <w:ilvl w:val="0"/>
          <w:numId w:val="31"/>
        </w:numPr>
        <w:spacing w:before="60"/>
        <w:jc w:val="both"/>
        <w:rPr>
          <w:rFonts w:asciiTheme="minorHAnsi" w:hAnsiTheme="minorHAnsi"/>
        </w:rPr>
      </w:pPr>
      <w:r w:rsidRPr="00AE4E34">
        <w:rPr>
          <w:rFonts w:asciiTheme="minorHAnsi" w:hAnsiTheme="minorHAnsi"/>
        </w:rPr>
        <w:t xml:space="preserve">Podmínky pro stanovení dílčích měsíčních množství v požadavku na jednotlivou roční tranši: </w:t>
      </w:r>
    </w:p>
    <w:p w14:paraId="59F2FD3D"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Diagram dodávky v každé jednotlivé roční tranši je vždy určen lineární úpravou ZDD pro příslušný rok. Lineární úpravou ZDD se rozumí vynásobení každého měsíčního množství v ZDD podílem celkového množství k zajištění v této tranši </w:t>
      </w:r>
      <w:proofErr w:type="gramStart"/>
      <w:r w:rsidRPr="00AE4E34">
        <w:rPr>
          <w:rFonts w:asciiTheme="minorHAnsi" w:hAnsiTheme="minorHAnsi"/>
        </w:rPr>
        <w:t>ku</w:t>
      </w:r>
      <w:proofErr w:type="gramEnd"/>
      <w:r w:rsidRPr="00AE4E34">
        <w:rPr>
          <w:rFonts w:asciiTheme="minorHAnsi" w:hAnsiTheme="minorHAnsi"/>
        </w:rPr>
        <w:t xml:space="preserve"> celkovému ročnímu množství. </w:t>
      </w:r>
    </w:p>
    <w:p w14:paraId="59E9F2E9"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Podíly dílčích měsíčních množství z celkového množství v požadavku na roční tranši pro příslušný rok vypočtené dle písmene a) tohoto odstavce uvádí příloha č. 1 této smlouvy, sloupec (h).</w:t>
      </w:r>
    </w:p>
    <w:p w14:paraId="7F18C81B"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Vzor požadavku na roční tranši je v příloze </w:t>
      </w:r>
      <w:proofErr w:type="gramStart"/>
      <w:r w:rsidRPr="00AE4E34">
        <w:rPr>
          <w:rFonts w:asciiTheme="minorHAnsi" w:hAnsiTheme="minorHAnsi"/>
        </w:rPr>
        <w:t>č.3 této</w:t>
      </w:r>
      <w:proofErr w:type="gramEnd"/>
      <w:r w:rsidRPr="00AE4E34">
        <w:rPr>
          <w:rFonts w:asciiTheme="minorHAnsi" w:hAnsiTheme="minorHAnsi"/>
        </w:rPr>
        <w:t xml:space="preserve"> smlouvy, samostatně pro každý příslušný rok.</w:t>
      </w:r>
    </w:p>
    <w:p w14:paraId="74C1B07D" w14:textId="77777777" w:rsidR="00B67505" w:rsidRPr="00AE4E34" w:rsidRDefault="00B67505" w:rsidP="004216D1">
      <w:pPr>
        <w:numPr>
          <w:ilvl w:val="0"/>
          <w:numId w:val="31"/>
        </w:numPr>
        <w:spacing w:before="60"/>
        <w:jc w:val="both"/>
        <w:rPr>
          <w:rFonts w:asciiTheme="minorHAnsi" w:hAnsiTheme="minorHAnsi"/>
        </w:rPr>
      </w:pPr>
      <w:r w:rsidRPr="00AE4E34">
        <w:rPr>
          <w:rFonts w:asciiTheme="minorHAnsi" w:hAnsiTheme="minorHAnsi"/>
        </w:rPr>
        <w:t xml:space="preserve">Pro množství MWh zajištěné v každé jednotlivé roční tranši bude stanovena jednotková cena </w:t>
      </w:r>
      <w:r w:rsidRPr="00AE4E34">
        <w:rPr>
          <w:rFonts w:asciiTheme="minorHAnsi" w:hAnsiTheme="minorHAnsi"/>
          <w:b/>
        </w:rPr>
        <w:t>P</w:t>
      </w:r>
      <w:r w:rsidRPr="00AE4E34">
        <w:rPr>
          <w:rFonts w:asciiTheme="minorHAnsi" w:hAnsiTheme="minorHAnsi"/>
          <w:b/>
          <w:vertAlign w:val="subscript"/>
        </w:rPr>
        <w:t>TRA</w:t>
      </w:r>
      <w:r w:rsidRPr="00AE4E34">
        <w:rPr>
          <w:rFonts w:asciiTheme="minorHAnsi" w:hAnsiTheme="minorHAnsi"/>
          <w:vertAlign w:val="subscript"/>
        </w:rPr>
        <w:t xml:space="preserve">   </w:t>
      </w:r>
      <w:r w:rsidRPr="00AE4E34">
        <w:rPr>
          <w:rFonts w:asciiTheme="minorHAnsi" w:hAnsiTheme="minorHAnsi"/>
        </w:rPr>
        <w:t>v Kč/MWh dle cenového vzorce:</w:t>
      </w:r>
    </w:p>
    <w:p w14:paraId="459C8ED7" w14:textId="77777777" w:rsidR="00B67505" w:rsidRPr="00AE4E34" w:rsidRDefault="00B67505" w:rsidP="00063D26">
      <w:pPr>
        <w:ind w:left="680"/>
        <w:jc w:val="both"/>
        <w:rPr>
          <w:rFonts w:asciiTheme="minorHAnsi" w:hAnsiTheme="minorHAnsi"/>
        </w:rPr>
      </w:pPr>
    </w:p>
    <w:p w14:paraId="2220A972" w14:textId="77777777" w:rsidR="00B67505" w:rsidRPr="00AE4E34" w:rsidRDefault="00B67505" w:rsidP="00063D26">
      <w:pPr>
        <w:ind w:left="680"/>
        <w:jc w:val="both"/>
        <w:rPr>
          <w:rFonts w:asciiTheme="minorHAnsi" w:hAnsiTheme="minorHAnsi"/>
          <w:b/>
          <w:sz w:val="28"/>
          <w:szCs w:val="28"/>
        </w:rPr>
      </w:pPr>
      <w:r w:rsidRPr="00AE4E34">
        <w:rPr>
          <w:rFonts w:asciiTheme="minorHAnsi" w:hAnsiTheme="minorHAnsi"/>
          <w:b/>
          <w:sz w:val="28"/>
          <w:szCs w:val="28"/>
        </w:rPr>
        <w:t>P</w:t>
      </w:r>
      <w:r w:rsidRPr="00AE4E34">
        <w:rPr>
          <w:rFonts w:asciiTheme="minorHAnsi" w:hAnsiTheme="minorHAnsi"/>
          <w:b/>
          <w:sz w:val="28"/>
          <w:szCs w:val="28"/>
          <w:vertAlign w:val="subscript"/>
        </w:rPr>
        <w:t xml:space="preserve">TRA </w:t>
      </w:r>
      <w:r w:rsidRPr="00AE4E34">
        <w:rPr>
          <w:rFonts w:asciiTheme="minorHAnsi" w:hAnsiTheme="minorHAnsi"/>
          <w:sz w:val="28"/>
          <w:szCs w:val="28"/>
          <w:vertAlign w:val="subscript"/>
        </w:rPr>
        <w:t xml:space="preserve"> </w:t>
      </w:r>
      <w:r w:rsidRPr="00AE4E34">
        <w:rPr>
          <w:rFonts w:asciiTheme="minorHAnsi" w:hAnsiTheme="minorHAnsi"/>
          <w:sz w:val="28"/>
          <w:szCs w:val="28"/>
        </w:rPr>
        <w:t>=(</w:t>
      </w:r>
      <w:proofErr w:type="gramStart"/>
      <w:r w:rsidR="00F0741D" w:rsidRPr="00AE4E34">
        <w:rPr>
          <w:rFonts w:asciiTheme="minorHAnsi" w:hAnsiTheme="minorHAnsi"/>
          <w:b/>
          <w:sz w:val="28"/>
          <w:szCs w:val="28"/>
        </w:rPr>
        <w:t>BL</w:t>
      </w:r>
      <w:r w:rsidR="006D3E0B" w:rsidRPr="00AE4E34">
        <w:rPr>
          <w:rFonts w:asciiTheme="minorHAnsi" w:hAnsiTheme="minorHAnsi"/>
          <w:b/>
          <w:sz w:val="28"/>
          <w:szCs w:val="28"/>
          <w:vertAlign w:val="subscript"/>
        </w:rPr>
        <w:t>Y</w:t>
      </w:r>
      <w:r w:rsidRPr="00AE4E34">
        <w:rPr>
          <w:rFonts w:asciiTheme="minorHAnsi" w:hAnsiTheme="minorHAnsi"/>
          <w:sz w:val="28"/>
          <w:szCs w:val="28"/>
          <w:vertAlign w:val="subscript"/>
        </w:rPr>
        <w:t xml:space="preserve">  </w:t>
      </w:r>
      <w:r w:rsidRPr="00AE4E34">
        <w:rPr>
          <w:rFonts w:asciiTheme="minorHAnsi" w:hAnsiTheme="minorHAnsi"/>
          <w:sz w:val="28"/>
          <w:szCs w:val="28"/>
        </w:rPr>
        <w:t xml:space="preserve">+ </w:t>
      </w:r>
      <w:r w:rsidRPr="00AE4E34">
        <w:rPr>
          <w:rFonts w:asciiTheme="minorHAnsi" w:hAnsiTheme="minorHAnsi"/>
          <w:b/>
          <w:sz w:val="28"/>
          <w:szCs w:val="28"/>
        </w:rPr>
        <w:t>K</w:t>
      </w:r>
      <w:r w:rsidRPr="00AE4E34">
        <w:rPr>
          <w:rFonts w:asciiTheme="minorHAnsi" w:hAnsiTheme="minorHAnsi"/>
          <w:b/>
          <w:sz w:val="28"/>
          <w:szCs w:val="28"/>
          <w:vertAlign w:val="subscript"/>
        </w:rPr>
        <w:t>K</w:t>
      </w:r>
      <w:proofErr w:type="gramEnd"/>
      <w:r w:rsidRPr="00AE4E34">
        <w:rPr>
          <w:rFonts w:asciiTheme="minorHAnsi" w:hAnsiTheme="minorHAnsi"/>
          <w:sz w:val="28"/>
          <w:szCs w:val="28"/>
        </w:rPr>
        <w:t>)</w:t>
      </w:r>
      <w:r w:rsidRPr="00AE4E34">
        <w:rPr>
          <w:rFonts w:asciiTheme="minorHAnsi" w:hAnsiTheme="minorHAnsi"/>
          <w:b/>
          <w:sz w:val="28"/>
          <w:szCs w:val="28"/>
          <w:vertAlign w:val="subscript"/>
        </w:rPr>
        <w:t xml:space="preserve"> </w:t>
      </w:r>
      <w:r w:rsidRPr="00AE4E34">
        <w:rPr>
          <w:rFonts w:asciiTheme="minorHAnsi" w:hAnsiTheme="minorHAnsi"/>
          <w:b/>
          <w:sz w:val="28"/>
          <w:szCs w:val="28"/>
        </w:rPr>
        <w:t>* ER</w:t>
      </w:r>
    </w:p>
    <w:p w14:paraId="5A113E00" w14:textId="77777777" w:rsidR="00B67505" w:rsidRPr="00AE4E34" w:rsidRDefault="00B67505" w:rsidP="00063D26">
      <w:pPr>
        <w:ind w:left="680"/>
        <w:jc w:val="both"/>
        <w:rPr>
          <w:rFonts w:asciiTheme="minorHAnsi" w:hAnsiTheme="minorHAnsi"/>
          <w:b/>
        </w:rPr>
      </w:pPr>
    </w:p>
    <w:p w14:paraId="628459B1" w14:textId="77777777" w:rsidR="00B67505" w:rsidRPr="00AE4E34" w:rsidRDefault="00B67505" w:rsidP="00063D26">
      <w:pPr>
        <w:ind w:left="680"/>
        <w:jc w:val="both"/>
        <w:rPr>
          <w:rFonts w:asciiTheme="minorHAnsi" w:hAnsiTheme="minorHAnsi"/>
        </w:rPr>
      </w:pPr>
      <w:r w:rsidRPr="00AE4E34">
        <w:rPr>
          <w:rFonts w:asciiTheme="minorHAnsi" w:hAnsiTheme="minorHAnsi"/>
        </w:rPr>
        <w:lastRenderedPageBreak/>
        <w:t>kde</w:t>
      </w:r>
    </w:p>
    <w:p w14:paraId="0A71D763" w14:textId="77777777" w:rsidR="00B67505" w:rsidRPr="00AE4E34" w:rsidRDefault="00B67505" w:rsidP="00063D26">
      <w:pPr>
        <w:ind w:left="680"/>
        <w:rPr>
          <w:rFonts w:asciiTheme="minorHAnsi" w:hAnsiTheme="minorHAnsi"/>
          <w:b/>
        </w:rPr>
      </w:pPr>
    </w:p>
    <w:p w14:paraId="4C609CA6" w14:textId="1A6295AA" w:rsidR="00A04E27" w:rsidRPr="00AE4E34" w:rsidRDefault="00F0741D" w:rsidP="00671B5F">
      <w:pPr>
        <w:ind w:left="680"/>
        <w:rPr>
          <w:rFonts w:asciiTheme="minorHAnsi" w:hAnsiTheme="minorHAnsi" w:cs="Arial"/>
          <w:lang w:val="en"/>
        </w:rPr>
      </w:pPr>
      <w:proofErr w:type="gramStart"/>
      <w:r w:rsidRPr="00AE4E34">
        <w:rPr>
          <w:rFonts w:asciiTheme="minorHAnsi" w:hAnsiTheme="minorHAnsi"/>
          <w:b/>
          <w:sz w:val="28"/>
          <w:szCs w:val="28"/>
        </w:rPr>
        <w:t>BL</w:t>
      </w:r>
      <w:r w:rsidR="006D3E0B" w:rsidRPr="00AE4E34">
        <w:rPr>
          <w:rFonts w:asciiTheme="minorHAnsi" w:hAnsiTheme="minorHAnsi"/>
          <w:b/>
          <w:sz w:val="28"/>
          <w:szCs w:val="28"/>
          <w:vertAlign w:val="subscript"/>
        </w:rPr>
        <w:t>Y</w:t>
      </w:r>
      <w:r w:rsidR="00B67505" w:rsidRPr="00AE4E34">
        <w:rPr>
          <w:rFonts w:asciiTheme="minorHAnsi" w:hAnsiTheme="minorHAnsi"/>
          <w:vertAlign w:val="subscript"/>
        </w:rPr>
        <w:t xml:space="preserve"> </w:t>
      </w:r>
      <w:r w:rsidR="00B67505" w:rsidRPr="00AE4E34">
        <w:rPr>
          <w:rFonts w:asciiTheme="minorHAnsi" w:hAnsiTheme="minorHAnsi"/>
        </w:rPr>
        <w:t xml:space="preserve"> je</w:t>
      </w:r>
      <w:proofErr w:type="gramEnd"/>
      <w:r w:rsidR="00B67505" w:rsidRPr="00AE4E34">
        <w:rPr>
          <w:rFonts w:asciiTheme="minorHAnsi" w:hAnsiTheme="minorHAnsi"/>
        </w:rPr>
        <w:t xml:space="preserve"> cena </w:t>
      </w:r>
      <w:r w:rsidR="00B67505" w:rsidRPr="00AE4E34">
        <w:rPr>
          <w:rFonts w:asciiTheme="minorHAnsi" w:hAnsiTheme="minorHAnsi"/>
          <w:b/>
        </w:rPr>
        <w:t xml:space="preserve">Settlement </w:t>
      </w:r>
      <w:proofErr w:type="spellStart"/>
      <w:r w:rsidR="00B67505" w:rsidRPr="00AE4E34">
        <w:rPr>
          <w:rFonts w:asciiTheme="minorHAnsi" w:hAnsiTheme="minorHAnsi"/>
          <w:b/>
        </w:rPr>
        <w:t>Price</w:t>
      </w:r>
      <w:proofErr w:type="spellEnd"/>
      <w:r w:rsidR="00B67505" w:rsidRPr="00AE4E34">
        <w:rPr>
          <w:rFonts w:asciiTheme="minorHAnsi" w:hAnsiTheme="minorHAnsi"/>
        </w:rPr>
        <w:t xml:space="preserve"> (zavírací cena) v EUR/MWh </w:t>
      </w:r>
      <w:r w:rsidR="00703A5A" w:rsidRPr="00AE4E34">
        <w:rPr>
          <w:rFonts w:asciiTheme="minorHAnsi" w:hAnsiTheme="minorHAnsi"/>
        </w:rPr>
        <w:t>ročního produktu</w:t>
      </w:r>
      <w:r w:rsidR="00BF7A73" w:rsidRPr="00AE4E34">
        <w:rPr>
          <w:rFonts w:asciiTheme="minorHAnsi" w:hAnsiTheme="minorHAnsi"/>
        </w:rPr>
        <w:t xml:space="preserve"> NCG Natural </w:t>
      </w:r>
      <w:proofErr w:type="spellStart"/>
      <w:r w:rsidR="00BF7A73" w:rsidRPr="00AE4E34">
        <w:rPr>
          <w:rFonts w:asciiTheme="minorHAnsi" w:hAnsiTheme="minorHAnsi"/>
        </w:rPr>
        <w:t>Gas</w:t>
      </w:r>
      <w:proofErr w:type="spellEnd"/>
      <w:r w:rsidR="00BF7A73" w:rsidRPr="00AE4E34">
        <w:rPr>
          <w:rFonts w:asciiTheme="minorHAnsi" w:hAnsiTheme="minorHAnsi"/>
        </w:rPr>
        <w:t xml:space="preserve"> </w:t>
      </w:r>
      <w:proofErr w:type="spellStart"/>
      <w:r w:rsidR="00BF7A73" w:rsidRPr="00AE4E34">
        <w:rPr>
          <w:rFonts w:asciiTheme="minorHAnsi" w:hAnsiTheme="minorHAnsi"/>
        </w:rPr>
        <w:t>Year</w:t>
      </w:r>
      <w:proofErr w:type="spellEnd"/>
      <w:r w:rsidR="00BF7A73" w:rsidRPr="00AE4E34">
        <w:rPr>
          <w:rFonts w:asciiTheme="minorHAnsi" w:hAnsiTheme="minorHAnsi"/>
        </w:rPr>
        <w:t xml:space="preserve"> </w:t>
      </w:r>
      <w:proofErr w:type="spellStart"/>
      <w:r w:rsidR="00BF7A73" w:rsidRPr="00AE4E34">
        <w:rPr>
          <w:rFonts w:asciiTheme="minorHAnsi" w:hAnsiTheme="minorHAnsi"/>
        </w:rPr>
        <w:t>Futures</w:t>
      </w:r>
      <w:proofErr w:type="spellEnd"/>
      <w:r w:rsidR="00703A5A" w:rsidRPr="00AE4E34">
        <w:rPr>
          <w:rFonts w:asciiTheme="minorHAnsi" w:hAnsiTheme="minorHAnsi"/>
        </w:rPr>
        <w:t xml:space="preserve"> pro příslušný rok</w:t>
      </w:r>
      <w:r w:rsidR="00A04E27" w:rsidRPr="00AE4E34">
        <w:rPr>
          <w:rFonts w:asciiTheme="minorHAnsi" w:hAnsiTheme="minorHAnsi"/>
        </w:rPr>
        <w:t xml:space="preserve"> </w:t>
      </w:r>
      <w:r w:rsidR="00A04E27" w:rsidRPr="00AE4E34">
        <w:rPr>
          <w:rFonts w:asciiTheme="minorHAnsi" w:hAnsiTheme="minorHAnsi" w:cs="Arial"/>
        </w:rPr>
        <w:t>publikov</w:t>
      </w:r>
      <w:r w:rsidR="00BF7A73" w:rsidRPr="00AE4E34">
        <w:rPr>
          <w:rFonts w:asciiTheme="minorHAnsi" w:hAnsiTheme="minorHAnsi" w:cs="Arial"/>
        </w:rPr>
        <w:t>á</w:t>
      </w:r>
      <w:r w:rsidR="00A04E27" w:rsidRPr="00AE4E34">
        <w:rPr>
          <w:rFonts w:asciiTheme="minorHAnsi" w:hAnsiTheme="minorHAnsi" w:cs="Arial"/>
        </w:rPr>
        <w:t>n</w:t>
      </w:r>
      <w:r w:rsidR="00BF7A73" w:rsidRPr="00AE4E34">
        <w:rPr>
          <w:rFonts w:asciiTheme="minorHAnsi" w:hAnsiTheme="minorHAnsi" w:cs="Arial"/>
        </w:rPr>
        <w:t>a</w:t>
      </w:r>
      <w:r w:rsidR="00A04E27" w:rsidRPr="00AE4E34">
        <w:rPr>
          <w:rFonts w:asciiTheme="minorHAnsi" w:hAnsiTheme="minorHAnsi" w:cs="Arial"/>
        </w:rPr>
        <w:t xml:space="preserve"> </w:t>
      </w:r>
      <w:r w:rsidR="00BF7A73" w:rsidRPr="00AE4E34">
        <w:rPr>
          <w:rFonts w:asciiTheme="minorHAnsi" w:hAnsiTheme="minorHAnsi" w:cs="Arial"/>
        </w:rPr>
        <w:t xml:space="preserve">na </w:t>
      </w:r>
      <w:r w:rsidR="00A04E27" w:rsidRPr="00AE4E34">
        <w:rPr>
          <w:rFonts w:asciiTheme="minorHAnsi" w:hAnsiTheme="minorHAnsi" w:cs="Arial"/>
        </w:rPr>
        <w:t xml:space="preserve">webu </w:t>
      </w:r>
      <w:r w:rsidR="00494418" w:rsidRPr="00AE4E34">
        <w:rPr>
          <w:rFonts w:asciiTheme="minorHAnsi" w:hAnsiTheme="minorHAnsi" w:cs="Arial"/>
        </w:rPr>
        <w:t>Evropské energetické burzy EEX</w:t>
      </w:r>
      <w:r w:rsidR="00A04E27" w:rsidRPr="00AE4E34">
        <w:rPr>
          <w:rFonts w:asciiTheme="minorHAnsi" w:hAnsiTheme="minorHAnsi" w:cs="Arial"/>
        </w:rPr>
        <w:t xml:space="preserve"> v záložce </w:t>
      </w:r>
      <w:r w:rsidR="009F5B3C" w:rsidRPr="00AE4E34">
        <w:rPr>
          <w:rFonts w:asciiTheme="minorHAnsi" w:hAnsiTheme="minorHAnsi" w:cs="Arial"/>
        </w:rPr>
        <w:t xml:space="preserve"> / </w:t>
      </w:r>
      <w:r w:rsidR="00C2096E" w:rsidRPr="00AE4E34">
        <w:rPr>
          <w:rFonts w:asciiTheme="minorHAnsi" w:hAnsiTheme="minorHAnsi" w:cs="Arial"/>
        </w:rPr>
        <w:t xml:space="preserve">NATURAL GAS MARKETS </w:t>
      </w:r>
      <w:r w:rsidR="005475FC" w:rsidRPr="00AE4E34">
        <w:rPr>
          <w:rFonts w:asciiTheme="minorHAnsi" w:hAnsiTheme="minorHAnsi" w:cs="Arial"/>
        </w:rPr>
        <w:t>/</w:t>
      </w:r>
      <w:r w:rsidR="00C2096E" w:rsidRPr="00AE4E34">
        <w:rPr>
          <w:rFonts w:asciiTheme="minorHAnsi" w:hAnsiTheme="minorHAnsi" w:cs="Arial"/>
        </w:rPr>
        <w:t xml:space="preserve"> </w:t>
      </w:r>
      <w:r w:rsidR="00A04E27" w:rsidRPr="00AE4E34">
        <w:rPr>
          <w:rStyle w:val="h16"/>
          <w:rFonts w:asciiTheme="minorHAnsi" w:hAnsiTheme="minorHAnsi" w:cs="Arial"/>
          <w:color w:val="auto"/>
          <w:sz w:val="24"/>
          <w:szCs w:val="24"/>
          <w:lang w:val="en"/>
          <w:specVanish w:val="0"/>
        </w:rPr>
        <w:t>Futures market data</w:t>
      </w:r>
      <w:r w:rsidR="00C2096E" w:rsidRPr="00AE4E34">
        <w:rPr>
          <w:rStyle w:val="h16"/>
          <w:rFonts w:asciiTheme="minorHAnsi" w:hAnsiTheme="minorHAnsi" w:cs="Arial"/>
          <w:color w:val="auto"/>
          <w:sz w:val="24"/>
          <w:szCs w:val="24"/>
          <w:lang w:val="en"/>
          <w:specVanish w:val="0"/>
        </w:rPr>
        <w:t xml:space="preserve"> </w:t>
      </w:r>
      <w:r w:rsidR="005475FC" w:rsidRPr="00AE4E34">
        <w:rPr>
          <w:rStyle w:val="h16"/>
          <w:rFonts w:asciiTheme="minorHAnsi" w:hAnsiTheme="minorHAnsi" w:cs="Arial"/>
          <w:color w:val="auto"/>
          <w:sz w:val="24"/>
          <w:szCs w:val="24"/>
          <w:lang w:val="en"/>
          <w:specVanish w:val="0"/>
        </w:rPr>
        <w:t>/</w:t>
      </w:r>
      <w:r w:rsidR="00671B5F" w:rsidRPr="00AE4E34">
        <w:rPr>
          <w:rStyle w:val="h16"/>
          <w:rFonts w:asciiTheme="minorHAnsi" w:hAnsiTheme="minorHAnsi" w:cs="Arial"/>
          <w:color w:val="auto"/>
          <w:sz w:val="24"/>
          <w:szCs w:val="24"/>
          <w:lang w:val="en"/>
          <w:specVanish w:val="0"/>
        </w:rPr>
        <w:t xml:space="preserve"> p</w:t>
      </w:r>
      <w:r w:rsidR="00A04E27" w:rsidRPr="00AE4E34">
        <w:rPr>
          <w:rFonts w:asciiTheme="minorHAnsi" w:hAnsiTheme="minorHAnsi" w:cs="Arial"/>
        </w:rPr>
        <w:t>od nadpisem</w:t>
      </w:r>
      <w:r w:rsidR="00671B5F" w:rsidRPr="00AE4E34">
        <w:rPr>
          <w:rFonts w:asciiTheme="minorHAnsi" w:hAnsiTheme="minorHAnsi" w:cs="Arial"/>
        </w:rPr>
        <w:t xml:space="preserve"> „</w:t>
      </w:r>
      <w:r w:rsidR="00A04E27" w:rsidRPr="00AE4E34">
        <w:rPr>
          <w:rFonts w:asciiTheme="minorHAnsi" w:hAnsiTheme="minorHAnsi" w:cs="Arial"/>
          <w:lang w:val="en"/>
        </w:rPr>
        <w:t>Settlement prices on Seasons and Calendars</w:t>
      </w:r>
      <w:r w:rsidR="00671B5F" w:rsidRPr="00AE4E34">
        <w:rPr>
          <w:rFonts w:asciiTheme="minorHAnsi" w:hAnsiTheme="minorHAnsi" w:cs="Arial"/>
          <w:lang w:val="en"/>
        </w:rPr>
        <w:t>”</w:t>
      </w:r>
      <w:r w:rsidR="00A04E27" w:rsidRPr="00AE4E34">
        <w:rPr>
          <w:rFonts w:asciiTheme="minorHAnsi" w:hAnsiTheme="minorHAnsi" w:cs="Arial"/>
          <w:lang w:val="en"/>
        </w:rPr>
        <w:t xml:space="preserve"> pro oblast NCG</w:t>
      </w:r>
      <w:r w:rsidR="006D3E0B" w:rsidRPr="00AE4E34">
        <w:rPr>
          <w:rFonts w:asciiTheme="minorHAnsi" w:hAnsiTheme="minorHAnsi" w:cs="Arial"/>
          <w:lang w:val="en"/>
        </w:rPr>
        <w:t>, s</w:t>
      </w:r>
      <w:r w:rsidR="009F5B3C" w:rsidRPr="00AE4E34">
        <w:rPr>
          <w:rFonts w:asciiTheme="minorHAnsi" w:hAnsiTheme="minorHAnsi" w:cs="Arial"/>
          <w:lang w:val="en"/>
        </w:rPr>
        <w:t xml:space="preserve"> </w:t>
      </w:r>
      <w:r w:rsidR="009F5B3C" w:rsidRPr="00AE4E34">
        <w:rPr>
          <w:rFonts w:asciiTheme="minorHAnsi" w:hAnsiTheme="minorHAnsi"/>
        </w:rPr>
        <w:t>označením</w:t>
      </w:r>
      <w:r w:rsidR="009F5B3C" w:rsidRPr="00AE4E34">
        <w:rPr>
          <w:rFonts w:asciiTheme="minorHAnsi" w:hAnsiTheme="minorHAnsi" w:cs="Arial"/>
          <w:lang w:val="en"/>
        </w:rPr>
        <w:t xml:space="preserve"> </w:t>
      </w:r>
      <w:r w:rsidR="00A04E27" w:rsidRPr="00AE4E34">
        <w:rPr>
          <w:rFonts w:asciiTheme="minorHAnsi" w:hAnsiTheme="minorHAnsi" w:cs="Arial"/>
          <w:lang w:val="en"/>
        </w:rPr>
        <w:t>Calendar</w:t>
      </w:r>
      <w:r w:rsidR="006B3A85" w:rsidRPr="00AE4E34">
        <w:rPr>
          <w:rFonts w:asciiTheme="minorHAnsi" w:hAnsiTheme="minorHAnsi"/>
        </w:rPr>
        <w:t xml:space="preserve"> pro obchodní den</w:t>
      </w:r>
      <w:r w:rsidR="009F5B3C" w:rsidRPr="00AE4E34">
        <w:rPr>
          <w:rFonts w:asciiTheme="minorHAnsi" w:hAnsiTheme="minorHAnsi"/>
        </w:rPr>
        <w:t xml:space="preserve"> EEX</w:t>
      </w:r>
      <w:r w:rsidR="006B3A85" w:rsidRPr="00AE4E34">
        <w:rPr>
          <w:rFonts w:asciiTheme="minorHAnsi" w:hAnsiTheme="minorHAnsi"/>
        </w:rPr>
        <w:t xml:space="preserve"> (</w:t>
      </w:r>
      <w:proofErr w:type="spellStart"/>
      <w:r w:rsidR="006B3A85" w:rsidRPr="00AE4E34">
        <w:rPr>
          <w:rFonts w:asciiTheme="minorHAnsi" w:hAnsiTheme="minorHAnsi"/>
        </w:rPr>
        <w:t>trading</w:t>
      </w:r>
      <w:proofErr w:type="spellEnd"/>
      <w:r w:rsidR="006B3A85" w:rsidRPr="00AE4E34">
        <w:rPr>
          <w:rFonts w:asciiTheme="minorHAnsi" w:hAnsiTheme="minorHAnsi"/>
        </w:rPr>
        <w:t xml:space="preserve"> </w:t>
      </w:r>
      <w:proofErr w:type="spellStart"/>
      <w:r w:rsidR="006B3A85" w:rsidRPr="00AE4E34">
        <w:rPr>
          <w:rFonts w:asciiTheme="minorHAnsi" w:hAnsiTheme="minorHAnsi"/>
        </w:rPr>
        <w:t>day</w:t>
      </w:r>
      <w:proofErr w:type="spellEnd"/>
      <w:r w:rsidR="006B3A85" w:rsidRPr="00AE4E34">
        <w:rPr>
          <w:rFonts w:asciiTheme="minorHAnsi" w:hAnsiTheme="minorHAnsi"/>
        </w:rPr>
        <w:t>) uvedený v Požadavku na tranši uplatněné</w:t>
      </w:r>
      <w:r w:rsidR="00956F4F" w:rsidRPr="00AE4E34">
        <w:rPr>
          <w:rFonts w:asciiTheme="minorHAnsi" w:hAnsiTheme="minorHAnsi"/>
        </w:rPr>
        <w:t>m</w:t>
      </w:r>
      <w:r w:rsidR="006B3A85" w:rsidRPr="00AE4E34">
        <w:rPr>
          <w:rFonts w:asciiTheme="minorHAnsi" w:hAnsiTheme="minorHAnsi"/>
        </w:rPr>
        <w:t xml:space="preserve"> zákazníkem dle podmínek stanovených v odstavci 6. tohoto článku</w:t>
      </w:r>
      <w:r w:rsidR="00CD7230" w:rsidRPr="00AE4E34">
        <w:rPr>
          <w:rFonts w:asciiTheme="minorHAnsi" w:hAnsiTheme="minorHAnsi"/>
        </w:rPr>
        <w:t>.</w:t>
      </w:r>
    </w:p>
    <w:p w14:paraId="3166622C" w14:textId="23D9DF44" w:rsidR="0077442C" w:rsidRPr="00AE4E34" w:rsidRDefault="006B3A85" w:rsidP="00DB087E">
      <w:pPr>
        <w:ind w:left="680"/>
        <w:rPr>
          <w:rStyle w:val="Hypertextovodkaz"/>
          <w:rFonts w:asciiTheme="minorHAnsi" w:hAnsiTheme="minorHAnsi"/>
          <w:color w:val="auto"/>
          <w:u w:val="none"/>
        </w:rPr>
      </w:pPr>
      <w:r w:rsidRPr="00AE4E34">
        <w:rPr>
          <w:rFonts w:asciiTheme="minorHAnsi" w:hAnsiTheme="minorHAnsi"/>
        </w:rPr>
        <w:t xml:space="preserve">Adresa webové stránky: </w:t>
      </w:r>
      <w:hyperlink r:id="rId10" w:history="1">
        <w:r w:rsidR="00A04E27" w:rsidRPr="00AE4E34">
          <w:rPr>
            <w:rStyle w:val="Hypertextovodkaz"/>
            <w:rFonts w:asciiTheme="minorHAnsi" w:hAnsiTheme="minorHAnsi"/>
            <w:color w:val="auto"/>
          </w:rPr>
          <w:t>https://www.powernext.com/futures-market-data</w:t>
        </w:r>
      </w:hyperlink>
      <w:r w:rsidR="00BF7A73" w:rsidRPr="00AE4E34">
        <w:rPr>
          <w:rStyle w:val="Hypertextovodkaz"/>
          <w:rFonts w:asciiTheme="minorHAnsi" w:hAnsiTheme="minorHAnsi"/>
          <w:color w:val="auto"/>
          <w:u w:val="none"/>
        </w:rPr>
        <w:t xml:space="preserve">, </w:t>
      </w:r>
      <w:r w:rsidR="0077442C" w:rsidRPr="00AE4E34">
        <w:rPr>
          <w:rStyle w:val="Hypertextovodkaz"/>
          <w:rFonts w:asciiTheme="minorHAnsi" w:hAnsiTheme="minorHAnsi"/>
          <w:color w:val="auto"/>
          <w:u w:val="none"/>
        </w:rPr>
        <w:t xml:space="preserve">změna adresy webové stránky je možná a to na základě </w:t>
      </w:r>
      <w:r w:rsidRPr="00AE4E34">
        <w:rPr>
          <w:rStyle w:val="Hypertextovodkaz"/>
          <w:rFonts w:asciiTheme="minorHAnsi" w:hAnsiTheme="minorHAnsi"/>
          <w:color w:val="auto"/>
          <w:u w:val="none"/>
        </w:rPr>
        <w:t>aktuálních pokynů EEX</w:t>
      </w:r>
      <w:r w:rsidR="00F93316" w:rsidRPr="00AE4E34">
        <w:rPr>
          <w:rStyle w:val="Hypertextovodkaz"/>
          <w:rFonts w:asciiTheme="minorHAnsi" w:hAnsiTheme="minorHAnsi"/>
          <w:color w:val="auto"/>
          <w:u w:val="none"/>
        </w:rPr>
        <w:t>.</w:t>
      </w:r>
    </w:p>
    <w:p w14:paraId="3FD111F8" w14:textId="6B2E8212" w:rsidR="002D1F15" w:rsidRPr="00AE4E34" w:rsidRDefault="00944A7C" w:rsidP="00063D26">
      <w:pPr>
        <w:ind w:left="680"/>
        <w:rPr>
          <w:rFonts w:asciiTheme="minorHAnsi" w:hAnsiTheme="minorHAnsi"/>
        </w:rPr>
      </w:pPr>
      <w:r w:rsidRPr="00AE4E34">
        <w:rPr>
          <w:rFonts w:asciiTheme="minorHAnsi" w:hAnsiTheme="minorHAnsi"/>
        </w:rPr>
        <w:t>Obchodním dnem</w:t>
      </w:r>
      <w:r w:rsidR="009F5B3C" w:rsidRPr="00AE4E34">
        <w:rPr>
          <w:rFonts w:asciiTheme="minorHAnsi" w:hAnsiTheme="minorHAnsi"/>
        </w:rPr>
        <w:t xml:space="preserve"> EEX</w:t>
      </w:r>
      <w:r w:rsidRPr="00AE4E34">
        <w:rPr>
          <w:rFonts w:asciiTheme="minorHAnsi" w:hAnsiTheme="minorHAnsi"/>
        </w:rPr>
        <w:t xml:space="preserve"> se rozumí všechny dny, pro které je publikována cena Settlement </w:t>
      </w:r>
      <w:proofErr w:type="spellStart"/>
      <w:r w:rsidRPr="00AE4E34">
        <w:rPr>
          <w:rFonts w:asciiTheme="minorHAnsi" w:hAnsiTheme="minorHAnsi"/>
        </w:rPr>
        <w:t>Price</w:t>
      </w:r>
      <w:proofErr w:type="spellEnd"/>
      <w:r w:rsidRPr="00AE4E34">
        <w:rPr>
          <w:rFonts w:asciiTheme="minorHAnsi" w:hAnsiTheme="minorHAnsi"/>
        </w:rPr>
        <w:t>.</w:t>
      </w:r>
    </w:p>
    <w:p w14:paraId="0AAC8794" w14:textId="7EA6F9C1" w:rsidR="00944A7C" w:rsidRPr="00AE4E34" w:rsidRDefault="009F5B3C" w:rsidP="00944A7C">
      <w:pPr>
        <w:ind w:left="680"/>
        <w:rPr>
          <w:rFonts w:asciiTheme="minorHAnsi" w:hAnsiTheme="minorHAnsi"/>
        </w:rPr>
      </w:pPr>
      <w:r w:rsidRPr="00AE4E34">
        <w:rPr>
          <w:rFonts w:asciiTheme="minorHAnsi" w:hAnsiTheme="minorHAnsi"/>
        </w:rPr>
        <w:t>Evropská energetická burza (</w:t>
      </w:r>
      <w:r w:rsidR="00944A7C" w:rsidRPr="00AE4E34">
        <w:rPr>
          <w:rFonts w:asciiTheme="minorHAnsi" w:hAnsiTheme="minorHAnsi"/>
        </w:rPr>
        <w:t>EEX</w:t>
      </w:r>
      <w:r w:rsidRPr="00AE4E34">
        <w:rPr>
          <w:rFonts w:asciiTheme="minorHAnsi" w:hAnsiTheme="minorHAnsi"/>
        </w:rPr>
        <w:t>)</w:t>
      </w:r>
      <w:r w:rsidR="00944A7C" w:rsidRPr="00AE4E34">
        <w:rPr>
          <w:rFonts w:asciiTheme="minorHAnsi" w:hAnsiTheme="minorHAnsi"/>
        </w:rPr>
        <w:t xml:space="preserve"> = </w:t>
      </w:r>
      <w:proofErr w:type="spellStart"/>
      <w:r w:rsidR="00944A7C" w:rsidRPr="00AE4E34">
        <w:rPr>
          <w:rFonts w:asciiTheme="minorHAnsi" w:hAnsiTheme="minorHAnsi"/>
        </w:rPr>
        <w:t>European</w:t>
      </w:r>
      <w:proofErr w:type="spellEnd"/>
      <w:r w:rsidR="00944A7C" w:rsidRPr="00AE4E34">
        <w:rPr>
          <w:rFonts w:asciiTheme="minorHAnsi" w:hAnsiTheme="minorHAnsi"/>
        </w:rPr>
        <w:t xml:space="preserve"> Energy Exchange AG,  </w:t>
      </w:r>
      <w:proofErr w:type="spellStart"/>
      <w:r w:rsidR="00944A7C" w:rsidRPr="00AE4E34">
        <w:rPr>
          <w:rFonts w:asciiTheme="minorHAnsi" w:hAnsiTheme="minorHAnsi"/>
        </w:rPr>
        <w:t>Augustusplatz</w:t>
      </w:r>
      <w:proofErr w:type="spellEnd"/>
      <w:r w:rsidR="00944A7C" w:rsidRPr="00AE4E34">
        <w:rPr>
          <w:rFonts w:asciiTheme="minorHAnsi" w:hAnsiTheme="minorHAnsi"/>
        </w:rPr>
        <w:t xml:space="preserve"> 9, 04109 </w:t>
      </w:r>
      <w:proofErr w:type="spellStart"/>
      <w:r w:rsidR="00944A7C" w:rsidRPr="00AE4E34">
        <w:rPr>
          <w:rFonts w:asciiTheme="minorHAnsi" w:hAnsiTheme="minorHAnsi"/>
        </w:rPr>
        <w:t>Leipzig</w:t>
      </w:r>
      <w:proofErr w:type="spellEnd"/>
      <w:r w:rsidR="00944A7C" w:rsidRPr="00AE4E34">
        <w:rPr>
          <w:rFonts w:asciiTheme="minorHAnsi" w:hAnsiTheme="minorHAnsi"/>
        </w:rPr>
        <w:t xml:space="preserve">, </w:t>
      </w:r>
      <w:proofErr w:type="spellStart"/>
      <w:r w:rsidR="00944A7C" w:rsidRPr="00AE4E34">
        <w:rPr>
          <w:rFonts w:asciiTheme="minorHAnsi" w:hAnsiTheme="minorHAnsi"/>
        </w:rPr>
        <w:t>Germany</w:t>
      </w:r>
      <w:proofErr w:type="spellEnd"/>
    </w:p>
    <w:p w14:paraId="2125D738" w14:textId="77777777" w:rsidR="00B67505" w:rsidRPr="00AE4E34" w:rsidRDefault="00B67505" w:rsidP="00063D26">
      <w:pPr>
        <w:tabs>
          <w:tab w:val="left" w:pos="6300"/>
        </w:tabs>
        <w:jc w:val="both"/>
        <w:rPr>
          <w:rFonts w:asciiTheme="minorHAnsi" w:hAnsiTheme="minorHAnsi"/>
        </w:rPr>
      </w:pPr>
      <w:r w:rsidRPr="00AE4E34">
        <w:rPr>
          <w:rFonts w:asciiTheme="minorHAnsi" w:hAnsiTheme="minorHAnsi"/>
        </w:rPr>
        <w:tab/>
      </w:r>
    </w:p>
    <w:p w14:paraId="43BE49AC" w14:textId="77777777" w:rsidR="009E08CA" w:rsidRPr="00AE4E34" w:rsidRDefault="00B67505" w:rsidP="009E08CA">
      <w:pPr>
        <w:ind w:left="709" w:right="-65"/>
        <w:jc w:val="both"/>
        <w:rPr>
          <w:rFonts w:asciiTheme="minorHAnsi" w:hAnsiTheme="minorHAnsi"/>
        </w:rPr>
      </w:pPr>
      <w:r w:rsidRPr="00AE4E34">
        <w:rPr>
          <w:rFonts w:asciiTheme="minorHAnsi" w:hAnsiTheme="minorHAnsi"/>
          <w:b/>
          <w:sz w:val="28"/>
          <w:szCs w:val="28"/>
        </w:rPr>
        <w:t>K</w:t>
      </w:r>
      <w:r w:rsidRPr="00AE4E34">
        <w:rPr>
          <w:rFonts w:asciiTheme="minorHAnsi" w:hAnsiTheme="minorHAnsi"/>
          <w:b/>
          <w:sz w:val="28"/>
          <w:szCs w:val="28"/>
          <w:vertAlign w:val="subscript"/>
        </w:rPr>
        <w:t>K</w:t>
      </w:r>
      <w:r w:rsidRPr="00AE4E34">
        <w:rPr>
          <w:rFonts w:asciiTheme="minorHAnsi" w:hAnsiTheme="minorHAnsi"/>
          <w:b/>
          <w:vertAlign w:val="subscript"/>
        </w:rPr>
        <w:t xml:space="preserve"> </w:t>
      </w:r>
      <w:r w:rsidRPr="00AE4E34">
        <w:rPr>
          <w:rFonts w:asciiTheme="minorHAnsi" w:hAnsiTheme="minorHAnsi"/>
          <w:b/>
        </w:rPr>
        <w:t> </w:t>
      </w:r>
      <w:r w:rsidRPr="00AE4E34">
        <w:rPr>
          <w:rFonts w:asciiTheme="minorHAnsi" w:hAnsiTheme="minorHAnsi"/>
        </w:rPr>
        <w:t>je smluvní přirážka zohledňující zajištění dodávky plynu včetně přenesení odpovědnosti za odchylku na obchodníka, přepravy a flexibility, stanovená obchodníkem na 3 desetinná místa ve výši:</w:t>
      </w:r>
    </w:p>
    <w:p w14:paraId="761D2C83" w14:textId="431266F1" w:rsidR="00B67505" w:rsidRPr="00AE4E34" w:rsidRDefault="00B67505" w:rsidP="009E08CA">
      <w:pPr>
        <w:ind w:left="709" w:right="-348"/>
        <w:jc w:val="both"/>
        <w:rPr>
          <w:rFonts w:asciiTheme="minorHAnsi" w:hAnsiTheme="minorHAnsi"/>
        </w:rPr>
      </w:pPr>
      <w:proofErr w:type="gramStart"/>
      <w:r w:rsidRPr="00AE4E34">
        <w:rPr>
          <w:rFonts w:asciiTheme="minorHAnsi" w:hAnsiTheme="minorHAnsi"/>
          <w:b/>
          <w:sz w:val="28"/>
          <w:szCs w:val="28"/>
        </w:rPr>
        <w:t>K</w:t>
      </w:r>
      <w:r w:rsidRPr="00AE4E34">
        <w:rPr>
          <w:rFonts w:asciiTheme="minorHAnsi" w:hAnsiTheme="minorHAnsi"/>
          <w:b/>
          <w:sz w:val="28"/>
          <w:szCs w:val="28"/>
          <w:vertAlign w:val="subscript"/>
        </w:rPr>
        <w:t>K,</w:t>
      </w:r>
      <w:r w:rsidR="00706DFB" w:rsidRPr="00AE4E34">
        <w:rPr>
          <w:rFonts w:asciiTheme="minorHAnsi" w:hAnsiTheme="minorHAnsi"/>
          <w:b/>
          <w:sz w:val="28"/>
          <w:szCs w:val="28"/>
          <w:vertAlign w:val="subscript"/>
        </w:rPr>
        <w:t>21</w:t>
      </w:r>
      <w:proofErr w:type="gramEnd"/>
      <w:r w:rsidRPr="00AE4E34">
        <w:rPr>
          <w:rFonts w:asciiTheme="minorHAnsi" w:hAnsiTheme="minorHAnsi"/>
          <w:b/>
          <w:vertAlign w:val="subscript"/>
        </w:rPr>
        <w:t xml:space="preserve"> </w:t>
      </w:r>
      <w:r w:rsidRPr="00AE4E34">
        <w:rPr>
          <w:rFonts w:asciiTheme="minorHAnsi" w:hAnsiTheme="minorHAnsi"/>
        </w:rPr>
        <w:t xml:space="preserve">= </w:t>
      </w:r>
      <w:r w:rsidR="00F369DB" w:rsidRPr="00AE4E34">
        <w:rPr>
          <w:rFonts w:asciiTheme="minorHAnsi" w:hAnsiTheme="minorHAnsi"/>
          <w:b/>
          <w:color w:val="FF0000"/>
        </w:rPr>
        <w:t xml:space="preserve">XXXX </w:t>
      </w:r>
      <w:r w:rsidRPr="00AE4E34">
        <w:rPr>
          <w:rFonts w:asciiTheme="minorHAnsi" w:hAnsiTheme="minorHAnsi"/>
        </w:rPr>
        <w:t>EUR</w:t>
      </w:r>
      <w:r w:rsidR="00956F4F" w:rsidRPr="00AE4E34">
        <w:rPr>
          <w:rFonts w:asciiTheme="minorHAnsi" w:hAnsiTheme="minorHAnsi" w:cs="Arial"/>
          <w:lang w:val="en"/>
        </w:rPr>
        <w:t>/</w:t>
      </w:r>
      <w:r w:rsidRPr="00AE4E34">
        <w:rPr>
          <w:rFonts w:asciiTheme="minorHAnsi" w:hAnsiTheme="minorHAnsi"/>
        </w:rPr>
        <w:t xml:space="preserve">MWh platná jako pevná pro všechny roční tranše k zajištění plynu pro </w:t>
      </w:r>
      <w:r w:rsidRPr="00AE4E34">
        <w:rPr>
          <w:rFonts w:asciiTheme="minorHAnsi" w:hAnsiTheme="minorHAnsi"/>
          <w:b/>
        </w:rPr>
        <w:t>rok 20</w:t>
      </w:r>
      <w:r w:rsidR="00E80176">
        <w:rPr>
          <w:rFonts w:asciiTheme="minorHAnsi" w:hAnsiTheme="minorHAnsi"/>
          <w:b/>
        </w:rPr>
        <w:t>2</w:t>
      </w:r>
      <w:r w:rsidRPr="00AE4E34">
        <w:rPr>
          <w:rFonts w:asciiTheme="minorHAnsi" w:hAnsiTheme="minorHAnsi"/>
          <w:b/>
        </w:rPr>
        <w:t>1</w:t>
      </w:r>
    </w:p>
    <w:p w14:paraId="5841A668" w14:textId="6BB25D78" w:rsidR="009E08CA" w:rsidRPr="00AE4E34" w:rsidRDefault="00B67505" w:rsidP="009E08CA">
      <w:pPr>
        <w:ind w:left="709" w:right="-490" w:hanging="11"/>
        <w:rPr>
          <w:rFonts w:asciiTheme="minorHAnsi" w:hAnsiTheme="minorHAnsi"/>
          <w:b/>
        </w:rPr>
      </w:pPr>
      <w:proofErr w:type="gramStart"/>
      <w:r w:rsidRPr="00AE4E34">
        <w:rPr>
          <w:rFonts w:asciiTheme="minorHAnsi" w:hAnsiTheme="minorHAnsi"/>
          <w:b/>
          <w:sz w:val="28"/>
          <w:szCs w:val="28"/>
        </w:rPr>
        <w:t>K</w:t>
      </w:r>
      <w:r w:rsidRPr="00AE4E34">
        <w:rPr>
          <w:rFonts w:asciiTheme="minorHAnsi" w:hAnsiTheme="minorHAnsi"/>
          <w:b/>
          <w:sz w:val="28"/>
          <w:szCs w:val="28"/>
          <w:vertAlign w:val="subscript"/>
        </w:rPr>
        <w:t>K,</w:t>
      </w:r>
      <w:r w:rsidR="006B3A85" w:rsidRPr="00AE4E34">
        <w:rPr>
          <w:rFonts w:asciiTheme="minorHAnsi" w:hAnsiTheme="minorHAnsi"/>
          <w:b/>
          <w:sz w:val="28"/>
          <w:szCs w:val="28"/>
          <w:vertAlign w:val="subscript"/>
        </w:rPr>
        <w:t>2</w:t>
      </w:r>
      <w:r w:rsidR="00706DFB" w:rsidRPr="00AE4E34">
        <w:rPr>
          <w:rFonts w:asciiTheme="minorHAnsi" w:hAnsiTheme="minorHAnsi"/>
          <w:b/>
          <w:sz w:val="28"/>
          <w:szCs w:val="28"/>
          <w:vertAlign w:val="subscript"/>
        </w:rPr>
        <w:t>2</w:t>
      </w:r>
      <w:proofErr w:type="gramEnd"/>
      <w:r w:rsidRPr="00AE4E34">
        <w:rPr>
          <w:rFonts w:asciiTheme="minorHAnsi" w:hAnsiTheme="minorHAnsi"/>
          <w:b/>
          <w:vertAlign w:val="subscript"/>
        </w:rPr>
        <w:t xml:space="preserve"> </w:t>
      </w:r>
      <w:r w:rsidRPr="00AE4E34">
        <w:rPr>
          <w:rFonts w:asciiTheme="minorHAnsi" w:hAnsiTheme="minorHAnsi"/>
        </w:rPr>
        <w:t xml:space="preserve">= </w:t>
      </w:r>
      <w:r w:rsidR="00F369DB" w:rsidRPr="00AE4E34">
        <w:rPr>
          <w:rFonts w:asciiTheme="minorHAnsi" w:hAnsiTheme="minorHAnsi"/>
          <w:b/>
          <w:color w:val="FF0000"/>
        </w:rPr>
        <w:t>XXXX</w:t>
      </w:r>
      <w:r w:rsidRPr="00AE4E34">
        <w:rPr>
          <w:rFonts w:asciiTheme="minorHAnsi" w:hAnsiTheme="minorHAnsi"/>
          <w:color w:val="FF0000"/>
        </w:rPr>
        <w:t xml:space="preserve"> </w:t>
      </w:r>
      <w:r w:rsidRPr="00AE4E34">
        <w:rPr>
          <w:rFonts w:asciiTheme="minorHAnsi" w:hAnsiTheme="minorHAnsi"/>
        </w:rPr>
        <w:t xml:space="preserve">EUR/MWh platná jako pevná pro všechny roční tranše k zajištění plynu pro </w:t>
      </w:r>
      <w:r w:rsidRPr="00AE4E34">
        <w:rPr>
          <w:rFonts w:asciiTheme="minorHAnsi" w:hAnsiTheme="minorHAnsi"/>
          <w:b/>
        </w:rPr>
        <w:t>rok 20</w:t>
      </w:r>
      <w:r w:rsidR="00706DFB" w:rsidRPr="00AE4E34">
        <w:rPr>
          <w:rFonts w:asciiTheme="minorHAnsi" w:hAnsiTheme="minorHAnsi"/>
          <w:b/>
        </w:rPr>
        <w:t>22</w:t>
      </w:r>
    </w:p>
    <w:p w14:paraId="6999D7B1" w14:textId="77777777" w:rsidR="00282EE7" w:rsidRPr="00AE4E34" w:rsidRDefault="00282EE7" w:rsidP="00282EE7">
      <w:pPr>
        <w:pStyle w:val="Styl4"/>
        <w:numPr>
          <w:ilvl w:val="0"/>
          <w:numId w:val="0"/>
        </w:numPr>
        <w:spacing w:before="0"/>
        <w:ind w:left="360" w:hanging="360"/>
        <w:rPr>
          <w:rFonts w:asciiTheme="minorHAnsi" w:hAnsiTheme="minorHAnsi"/>
        </w:rPr>
      </w:pPr>
    </w:p>
    <w:p w14:paraId="1D182A17" w14:textId="77777777" w:rsidR="00706DFB" w:rsidRPr="00AE4E34" w:rsidRDefault="00B67505" w:rsidP="00F33FE0">
      <w:pPr>
        <w:ind w:left="680"/>
        <w:jc w:val="both"/>
        <w:rPr>
          <w:rFonts w:asciiTheme="minorHAnsi" w:hAnsiTheme="minorHAnsi"/>
        </w:rPr>
      </w:pPr>
      <w:r w:rsidRPr="00AE4E34">
        <w:rPr>
          <w:rFonts w:asciiTheme="minorHAnsi" w:hAnsiTheme="minorHAnsi"/>
          <w:b/>
          <w:sz w:val="28"/>
          <w:szCs w:val="28"/>
        </w:rPr>
        <w:t>ER</w:t>
      </w:r>
      <w:r w:rsidRPr="00AE4E34">
        <w:rPr>
          <w:rFonts w:asciiTheme="minorHAnsi" w:hAnsiTheme="minorHAnsi"/>
        </w:rPr>
        <w:t xml:space="preserve"> je denní směnný kurz v Kč/EUR  uveřejněný Českou národní Bankou (webová stránka</w:t>
      </w:r>
    </w:p>
    <w:p w14:paraId="7B7ED41A" w14:textId="68537877" w:rsidR="00706DFB" w:rsidRPr="00AE4E34" w:rsidRDefault="008009D3" w:rsidP="00F33FE0">
      <w:pPr>
        <w:ind w:left="680"/>
        <w:jc w:val="both"/>
        <w:rPr>
          <w:rFonts w:asciiTheme="minorHAnsi" w:hAnsiTheme="minorHAnsi"/>
        </w:rPr>
      </w:pPr>
      <w:hyperlink r:id="rId11" w:history="1">
        <w:r w:rsidR="00706DFB" w:rsidRPr="00AE4E34">
          <w:rPr>
            <w:rStyle w:val="Hypertextovodkaz"/>
            <w:rFonts w:asciiTheme="minorHAnsi" w:hAnsiTheme="minorHAnsi"/>
          </w:rPr>
          <w:t>https://www.cnb.cz/cs/financni-trhy/devizovy-trh/kurzy-devizoveho-trhu/kurzy-devizoveho-trhu/</w:t>
        </w:r>
      </w:hyperlink>
    </w:p>
    <w:p w14:paraId="4DF4A16D" w14:textId="078E1A09" w:rsidR="00B67505" w:rsidRPr="00AE4E34" w:rsidRDefault="00B67505" w:rsidP="00F33FE0">
      <w:pPr>
        <w:ind w:left="680"/>
        <w:jc w:val="both"/>
        <w:rPr>
          <w:rFonts w:asciiTheme="minorHAnsi" w:hAnsiTheme="minorHAnsi"/>
        </w:rPr>
      </w:pPr>
      <w:r w:rsidRPr="00AE4E34">
        <w:rPr>
          <w:rFonts w:asciiTheme="minorHAnsi" w:hAnsiTheme="minorHAnsi"/>
        </w:rPr>
        <w:t xml:space="preserve">pro obchodní den shodný s obchodním dnem </w:t>
      </w:r>
      <w:r w:rsidR="00891BF2" w:rsidRPr="00AE4E34">
        <w:rPr>
          <w:rFonts w:asciiTheme="minorHAnsi" w:hAnsiTheme="minorHAnsi"/>
        </w:rPr>
        <w:t>EEX</w:t>
      </w:r>
      <w:r w:rsidR="00944A7C" w:rsidRPr="00AE4E34">
        <w:rPr>
          <w:rFonts w:asciiTheme="minorHAnsi" w:hAnsiTheme="minorHAnsi"/>
        </w:rPr>
        <w:t xml:space="preserve">, </w:t>
      </w:r>
      <w:r w:rsidRPr="00AE4E34">
        <w:rPr>
          <w:rFonts w:asciiTheme="minorHAnsi" w:hAnsiTheme="minorHAnsi"/>
        </w:rPr>
        <w:t xml:space="preserve">ke kterému se vztahuje cena </w:t>
      </w:r>
      <w:r w:rsidRPr="00AE4E34">
        <w:rPr>
          <w:rFonts w:asciiTheme="minorHAnsi" w:hAnsiTheme="minorHAnsi"/>
          <w:b/>
        </w:rPr>
        <w:t>BL</w:t>
      </w:r>
      <w:r w:rsidR="00137911" w:rsidRPr="00AE4E34">
        <w:rPr>
          <w:rFonts w:asciiTheme="minorHAnsi" w:hAnsiTheme="minorHAnsi"/>
          <w:b/>
          <w:vertAlign w:val="subscript"/>
        </w:rPr>
        <w:t>Y</w:t>
      </w:r>
      <w:r w:rsidRPr="00AE4E34">
        <w:rPr>
          <w:rFonts w:asciiTheme="minorHAnsi" w:hAnsiTheme="minorHAnsi"/>
        </w:rPr>
        <w:t xml:space="preserve"> </w:t>
      </w:r>
    </w:p>
    <w:p w14:paraId="3CE1C3AA" w14:textId="77777777" w:rsidR="00B67505" w:rsidRPr="00AE4E34" w:rsidRDefault="00B67505" w:rsidP="00063D26">
      <w:pPr>
        <w:ind w:left="680"/>
        <w:rPr>
          <w:rFonts w:asciiTheme="minorHAnsi" w:hAnsiTheme="minorHAnsi"/>
        </w:rPr>
      </w:pPr>
    </w:p>
    <w:p w14:paraId="3C1C2E45" w14:textId="77777777" w:rsidR="00282EE7" w:rsidRPr="00AE4E34" w:rsidRDefault="00B67505" w:rsidP="00063D26">
      <w:pPr>
        <w:ind w:left="680"/>
        <w:rPr>
          <w:rFonts w:asciiTheme="minorHAnsi" w:hAnsiTheme="minorHAnsi"/>
        </w:rPr>
      </w:pPr>
      <w:r w:rsidRPr="00AE4E34">
        <w:rPr>
          <w:rFonts w:asciiTheme="minorHAnsi" w:hAnsiTheme="minorHAnsi"/>
        </w:rPr>
        <w:t xml:space="preserve">Veškeré číselné hodnoty </w:t>
      </w:r>
      <w:r w:rsidRPr="00AE4E34">
        <w:rPr>
          <w:rFonts w:asciiTheme="minorHAnsi" w:hAnsiTheme="minorHAnsi"/>
          <w:b/>
        </w:rPr>
        <w:t>P</w:t>
      </w:r>
      <w:r w:rsidRPr="00AE4E34">
        <w:rPr>
          <w:rFonts w:asciiTheme="minorHAnsi" w:hAnsiTheme="minorHAnsi"/>
          <w:b/>
          <w:vertAlign w:val="subscript"/>
        </w:rPr>
        <w:t xml:space="preserve">TRA </w:t>
      </w:r>
      <w:r w:rsidRPr="00AE4E34">
        <w:rPr>
          <w:rFonts w:asciiTheme="minorHAnsi" w:hAnsiTheme="minorHAnsi"/>
          <w:b/>
        </w:rPr>
        <w:t xml:space="preserve"> </w:t>
      </w:r>
      <w:r w:rsidRPr="00AE4E34">
        <w:rPr>
          <w:rFonts w:asciiTheme="minorHAnsi" w:hAnsiTheme="minorHAnsi"/>
        </w:rPr>
        <w:t>budou zaokrouhleny na dvě desetinná místa.</w:t>
      </w:r>
      <w:r w:rsidRPr="00AE4E34">
        <w:rPr>
          <w:rFonts w:asciiTheme="minorHAnsi" w:hAnsiTheme="minorHAnsi"/>
        </w:rPr>
        <w:tab/>
      </w:r>
    </w:p>
    <w:p w14:paraId="2027DAEB" w14:textId="77777777" w:rsidR="00282EE7" w:rsidRPr="00AE4E34" w:rsidRDefault="00282EE7" w:rsidP="00282EE7">
      <w:pPr>
        <w:pStyle w:val="Styl4"/>
        <w:numPr>
          <w:ilvl w:val="0"/>
          <w:numId w:val="0"/>
        </w:numPr>
        <w:spacing w:before="0"/>
        <w:ind w:left="360" w:hanging="360"/>
        <w:rPr>
          <w:rFonts w:asciiTheme="minorHAnsi" w:hAnsiTheme="minorHAnsi"/>
        </w:rPr>
      </w:pPr>
    </w:p>
    <w:p w14:paraId="340638A5" w14:textId="77777777" w:rsidR="00B67505" w:rsidRPr="00AE4E34" w:rsidRDefault="00B67505" w:rsidP="004216D1">
      <w:pPr>
        <w:numPr>
          <w:ilvl w:val="0"/>
          <w:numId w:val="31"/>
        </w:numPr>
        <w:spacing w:before="60"/>
        <w:jc w:val="both"/>
        <w:rPr>
          <w:rFonts w:asciiTheme="minorHAnsi" w:hAnsiTheme="minorHAnsi"/>
        </w:rPr>
      </w:pPr>
      <w:r w:rsidRPr="00AE4E34">
        <w:rPr>
          <w:rFonts w:asciiTheme="minorHAnsi" w:hAnsiTheme="minorHAnsi"/>
        </w:rPr>
        <w:t xml:space="preserve">Jednotková cena v Kč/MWh platná pro fakturaci dodávky pro příslušný rok ve všech odběrných místech dle přílohy </w:t>
      </w:r>
      <w:proofErr w:type="gramStart"/>
      <w:r w:rsidRPr="00AE4E34">
        <w:rPr>
          <w:rFonts w:asciiTheme="minorHAnsi" w:hAnsiTheme="minorHAnsi"/>
        </w:rPr>
        <w:t>č.1 této</w:t>
      </w:r>
      <w:proofErr w:type="gramEnd"/>
      <w:r w:rsidRPr="00AE4E34">
        <w:rPr>
          <w:rFonts w:asciiTheme="minorHAnsi" w:hAnsiTheme="minorHAnsi"/>
        </w:rPr>
        <w:t xml:space="preserve"> smlouvy bude stanovena váženým průměrem jednotkových cen </w:t>
      </w:r>
      <w:r w:rsidRPr="00AE4E34">
        <w:rPr>
          <w:rFonts w:asciiTheme="minorHAnsi" w:hAnsiTheme="minorHAnsi"/>
          <w:b/>
        </w:rPr>
        <w:t>P</w:t>
      </w:r>
      <w:r w:rsidRPr="00AE4E34">
        <w:rPr>
          <w:rFonts w:asciiTheme="minorHAnsi" w:hAnsiTheme="minorHAnsi"/>
          <w:b/>
          <w:vertAlign w:val="subscript"/>
        </w:rPr>
        <w:t xml:space="preserve">TRA </w:t>
      </w:r>
      <w:r w:rsidRPr="00AE4E34">
        <w:rPr>
          <w:rFonts w:asciiTheme="minorHAnsi" w:hAnsiTheme="minorHAnsi"/>
        </w:rPr>
        <w:t xml:space="preserve"> ze všech  jednotlivých ročních tranší pro příslušný rok, kde:</w:t>
      </w:r>
    </w:p>
    <w:p w14:paraId="6DB7F286"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váhami budou celková množství MWh zajištěná v  jednotlivých ročních tranších pro příslušný rok</w:t>
      </w:r>
    </w:p>
    <w:p w14:paraId="44DFDDB0"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zaokrouhlení výsledku bude na dvě desetinná místa.</w:t>
      </w:r>
    </w:p>
    <w:p w14:paraId="5B488F10" w14:textId="77777777" w:rsidR="005439A6" w:rsidRPr="00AE4E34" w:rsidRDefault="005439A6" w:rsidP="005439A6">
      <w:pPr>
        <w:jc w:val="both"/>
        <w:rPr>
          <w:rFonts w:asciiTheme="minorHAnsi" w:hAnsiTheme="minorHAnsi"/>
        </w:rPr>
      </w:pPr>
    </w:p>
    <w:p w14:paraId="09A548C2" w14:textId="77777777" w:rsidR="00B67505" w:rsidRPr="00AE4E34" w:rsidRDefault="00B67505" w:rsidP="00063D26">
      <w:pPr>
        <w:numPr>
          <w:ilvl w:val="0"/>
          <w:numId w:val="31"/>
        </w:numPr>
        <w:jc w:val="both"/>
        <w:rPr>
          <w:rFonts w:asciiTheme="minorHAnsi" w:hAnsiTheme="minorHAnsi"/>
        </w:rPr>
      </w:pPr>
      <w:r w:rsidRPr="00AE4E34">
        <w:rPr>
          <w:rFonts w:asciiTheme="minorHAnsi" w:hAnsiTheme="minorHAnsi"/>
        </w:rPr>
        <w:t>Procedurální náležitosti uplatnění Požadavku na jednotlivou roční tranši (dále jen Požadavek), odsouhlasení Požadavku, akceptace Požadavku:</w:t>
      </w:r>
    </w:p>
    <w:p w14:paraId="24E4FC31" w14:textId="4389C0E1" w:rsidR="00B67505" w:rsidRPr="00AE4E34" w:rsidRDefault="00B67505" w:rsidP="00063D26">
      <w:pPr>
        <w:numPr>
          <w:ilvl w:val="1"/>
          <w:numId w:val="31"/>
        </w:numPr>
        <w:jc w:val="both"/>
        <w:rPr>
          <w:rFonts w:asciiTheme="minorHAnsi" w:hAnsiTheme="minorHAnsi"/>
        </w:rPr>
      </w:pPr>
      <w:r w:rsidRPr="00AE4E34">
        <w:rPr>
          <w:rFonts w:asciiTheme="minorHAnsi" w:hAnsiTheme="minorHAnsi"/>
        </w:rPr>
        <w:t>zákazník uplatní Požadavek u obchodníka do 9:00 hodin  pracovního dne časově přímo navazujícího na obchodní den</w:t>
      </w:r>
      <w:r w:rsidR="00944A7C" w:rsidRPr="00AE4E34">
        <w:rPr>
          <w:rFonts w:asciiTheme="minorHAnsi" w:hAnsiTheme="minorHAnsi"/>
        </w:rPr>
        <w:t xml:space="preserve"> </w:t>
      </w:r>
      <w:r w:rsidR="00760F5D" w:rsidRPr="00AE4E34">
        <w:rPr>
          <w:rFonts w:asciiTheme="minorHAnsi" w:hAnsiTheme="minorHAnsi"/>
        </w:rPr>
        <w:t>EEX</w:t>
      </w:r>
      <w:r w:rsidRPr="00AE4E34">
        <w:rPr>
          <w:rFonts w:asciiTheme="minorHAnsi" w:hAnsiTheme="minorHAnsi"/>
        </w:rPr>
        <w:t xml:space="preserve">, ke kterému se vztahuje cena </w:t>
      </w:r>
      <w:r w:rsidRPr="00AE4E34">
        <w:rPr>
          <w:rFonts w:asciiTheme="minorHAnsi" w:hAnsiTheme="minorHAnsi"/>
          <w:b/>
        </w:rPr>
        <w:t>BL</w:t>
      </w:r>
      <w:r w:rsidR="00137911" w:rsidRPr="00AE4E34">
        <w:rPr>
          <w:rFonts w:asciiTheme="minorHAnsi" w:hAnsiTheme="minorHAnsi"/>
          <w:b/>
          <w:vertAlign w:val="subscript"/>
        </w:rPr>
        <w:t>Y</w:t>
      </w:r>
      <w:r w:rsidRPr="00AE4E34">
        <w:rPr>
          <w:rFonts w:asciiTheme="minorHAnsi" w:hAnsiTheme="minorHAnsi"/>
          <w:vertAlign w:val="subscript"/>
        </w:rPr>
        <w:t xml:space="preserve"> </w:t>
      </w:r>
      <w:r w:rsidRPr="00AE4E34">
        <w:rPr>
          <w:rFonts w:asciiTheme="minorHAnsi" w:hAnsiTheme="minorHAnsi"/>
        </w:rPr>
        <w:t>aplikovaná</w:t>
      </w:r>
      <w:r w:rsidRPr="00AE4E34">
        <w:rPr>
          <w:rFonts w:asciiTheme="minorHAnsi" w:hAnsiTheme="minorHAnsi"/>
          <w:b/>
        </w:rPr>
        <w:t xml:space="preserve"> </w:t>
      </w:r>
      <w:r w:rsidRPr="00AE4E34">
        <w:rPr>
          <w:rFonts w:asciiTheme="minorHAnsi" w:hAnsiTheme="minorHAnsi"/>
        </w:rPr>
        <w:t xml:space="preserve">v cenovém vzorci dle odstavce 4. tohoto článku (mezi obchodním dnem </w:t>
      </w:r>
      <w:r w:rsidR="00760F5D" w:rsidRPr="00AE4E34">
        <w:rPr>
          <w:rFonts w:asciiTheme="minorHAnsi" w:hAnsiTheme="minorHAnsi"/>
        </w:rPr>
        <w:t>EEX</w:t>
      </w:r>
      <w:r w:rsidRPr="00AE4E34">
        <w:rPr>
          <w:rFonts w:asciiTheme="minorHAnsi" w:hAnsiTheme="minorHAnsi"/>
        </w:rPr>
        <w:t xml:space="preserve"> ke kterému se vztahuje cena </w:t>
      </w:r>
      <w:proofErr w:type="gramStart"/>
      <w:r w:rsidRPr="00AE4E34">
        <w:rPr>
          <w:rFonts w:asciiTheme="minorHAnsi" w:hAnsiTheme="minorHAnsi"/>
          <w:b/>
        </w:rPr>
        <w:t>BL</w:t>
      </w:r>
      <w:r w:rsidR="00137911" w:rsidRPr="00AE4E34">
        <w:rPr>
          <w:rFonts w:asciiTheme="minorHAnsi" w:hAnsiTheme="minorHAnsi"/>
          <w:b/>
          <w:vertAlign w:val="subscript"/>
        </w:rPr>
        <w:t>Y</w:t>
      </w:r>
      <w:r w:rsidRPr="00AE4E34">
        <w:rPr>
          <w:rFonts w:asciiTheme="minorHAnsi" w:hAnsiTheme="minorHAnsi"/>
          <w:vertAlign w:val="subscript"/>
        </w:rPr>
        <w:t xml:space="preserve">   </w:t>
      </w:r>
      <w:r w:rsidRPr="00AE4E34">
        <w:rPr>
          <w:rFonts w:asciiTheme="minorHAnsi" w:hAnsiTheme="minorHAnsi"/>
        </w:rPr>
        <w:t>aplikovaná</w:t>
      </w:r>
      <w:proofErr w:type="gramEnd"/>
      <w:r w:rsidRPr="00AE4E34">
        <w:rPr>
          <w:rFonts w:asciiTheme="minorHAnsi" w:hAnsiTheme="minorHAnsi"/>
        </w:rPr>
        <w:t xml:space="preserve"> v cenovém vzorci dle odstavce 4. tohoto článku a pracovním dnem uplatnění Požadavku u obchodníka se nesmí vyskytnout žádný kalendářní den). Postup uplatnění Požadavku je následující:             </w:t>
      </w:r>
    </w:p>
    <w:p w14:paraId="7FABA2BD" w14:textId="77777777" w:rsidR="00B67505" w:rsidRPr="00AE4E34" w:rsidRDefault="00B67505" w:rsidP="00063D26">
      <w:pPr>
        <w:numPr>
          <w:ilvl w:val="2"/>
          <w:numId w:val="31"/>
        </w:numPr>
        <w:tabs>
          <w:tab w:val="num" w:pos="1260"/>
        </w:tabs>
        <w:ind w:left="1260" w:hanging="180"/>
        <w:jc w:val="both"/>
        <w:rPr>
          <w:rFonts w:asciiTheme="minorHAnsi" w:hAnsiTheme="minorHAnsi"/>
        </w:rPr>
      </w:pPr>
      <w:r w:rsidRPr="00AE4E34">
        <w:rPr>
          <w:rFonts w:asciiTheme="minorHAnsi" w:hAnsiTheme="minorHAnsi"/>
        </w:rPr>
        <w:t xml:space="preserve">zákazník odešle Požadavek elektronicky ve formátu.pdf na všechny e-mailové adresy uvedené dodavatelem za tímto účelem v záhlaví této smlouvy </w:t>
      </w:r>
    </w:p>
    <w:p w14:paraId="768F1CAD" w14:textId="5F3923E6" w:rsidR="00B67505" w:rsidRPr="00AE4E34" w:rsidRDefault="00B67505" w:rsidP="00063D26">
      <w:pPr>
        <w:numPr>
          <w:ilvl w:val="2"/>
          <w:numId w:val="31"/>
        </w:numPr>
        <w:tabs>
          <w:tab w:val="num" w:pos="1260"/>
        </w:tabs>
        <w:ind w:left="1260" w:hanging="180"/>
        <w:jc w:val="both"/>
        <w:rPr>
          <w:rFonts w:asciiTheme="minorHAnsi" w:hAnsiTheme="minorHAnsi"/>
        </w:rPr>
      </w:pPr>
      <w:r w:rsidRPr="00AE4E34">
        <w:rPr>
          <w:rFonts w:asciiTheme="minorHAnsi" w:hAnsiTheme="minorHAnsi"/>
        </w:rPr>
        <w:lastRenderedPageBreak/>
        <w:t xml:space="preserve"> zákazník kontaktuje telefonicky obchodníka ke vzájemnému odsouhlasení množství MWh, směnného kursu a jednotkové ceny v uplatněném Požadavku prostřednictvím osob zmocněných obchodníkem za tímto účelem v záhlaví této smlouvy (dále jen osoby zmocněné obchodníkem).  Alespoň jedna z osob zmocněných obchodníkem musí být dostupná pro telefonické odsouhlasení Požadavku od 08:00 hodin do 09:00 hodin pracovního dne časově přímo navazujícího na obchodní den </w:t>
      </w:r>
      <w:r w:rsidR="00760F5D" w:rsidRPr="00AE4E34">
        <w:rPr>
          <w:rFonts w:asciiTheme="minorHAnsi" w:hAnsiTheme="minorHAnsi"/>
        </w:rPr>
        <w:t>EEX</w:t>
      </w:r>
      <w:r w:rsidRPr="00AE4E34">
        <w:rPr>
          <w:rFonts w:asciiTheme="minorHAnsi" w:hAnsiTheme="minorHAnsi"/>
        </w:rPr>
        <w:t>, ke kterému se vztahuje cena BL aplikovaná v cenovém vzorci dle odstavce 4. tohoto článku. Telefonické odsouhlasení Požadavku může být u obou smluvních stran zaznamenáváno a bude oběma smluvními stranami považováno za závazné.</w:t>
      </w:r>
    </w:p>
    <w:p w14:paraId="6B4C07F7"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Neprodleně po telefonickém odsouhlasení Požadavku odešle obchodník Požadavek s potvrzením akceptace podpisem zmocněné osoby zpět zákazníkovi elektronicky ve formátu.pdf na všechny e-mailové adresy uvedené zákazníkem za tímto účelem v záhlaví této smlouvy;  zákazník neprodleně elektronicky potvrdí doručení akceptace alespoň z jedné e-mailové adresy.</w:t>
      </w:r>
    </w:p>
    <w:p w14:paraId="5EDA76F4" w14:textId="163020E0"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obchodním dnem </w:t>
      </w:r>
      <w:r w:rsidR="00760F5D" w:rsidRPr="00AE4E34">
        <w:rPr>
          <w:rFonts w:asciiTheme="minorHAnsi" w:hAnsiTheme="minorHAnsi"/>
        </w:rPr>
        <w:t>EEX</w:t>
      </w:r>
      <w:r w:rsidRPr="00AE4E34">
        <w:rPr>
          <w:rFonts w:asciiTheme="minorHAnsi" w:hAnsiTheme="minorHAnsi"/>
        </w:rPr>
        <w:t>, ke kterému se vztahuje cena BL aplikovaná v cenovém vzorci dle odstavce 4. tohoto článku, smí být zákazníkem zvolen nejpozději:</w:t>
      </w:r>
    </w:p>
    <w:p w14:paraId="7E1261F4" w14:textId="2C9408D6" w:rsidR="000B544B" w:rsidRPr="00AE4E34" w:rsidRDefault="000B544B" w:rsidP="000B544B">
      <w:pPr>
        <w:numPr>
          <w:ilvl w:val="2"/>
          <w:numId w:val="31"/>
        </w:numPr>
        <w:jc w:val="both"/>
        <w:rPr>
          <w:rFonts w:asciiTheme="minorHAnsi" w:hAnsiTheme="minorHAnsi"/>
        </w:rPr>
      </w:pPr>
      <w:r w:rsidRPr="00AE4E34">
        <w:rPr>
          <w:rFonts w:asciiTheme="minorHAnsi" w:hAnsiTheme="minorHAnsi"/>
        </w:rPr>
        <w:t xml:space="preserve">den </w:t>
      </w:r>
      <w:r w:rsidR="00D0057D" w:rsidRPr="00AE4E34">
        <w:rPr>
          <w:rFonts w:asciiTheme="minorHAnsi" w:hAnsiTheme="minorHAnsi"/>
        </w:rPr>
        <w:t>23</w:t>
      </w:r>
      <w:r w:rsidRPr="00AE4E34">
        <w:rPr>
          <w:rFonts w:asciiTheme="minorHAnsi" w:hAnsiTheme="minorHAnsi"/>
        </w:rPr>
        <w:t>.</w:t>
      </w:r>
      <w:r w:rsidR="00706DFB" w:rsidRPr="00AE4E34">
        <w:rPr>
          <w:rFonts w:asciiTheme="minorHAnsi" w:hAnsiTheme="minorHAnsi"/>
        </w:rPr>
        <w:t xml:space="preserve"> </w:t>
      </w:r>
      <w:r w:rsidRPr="00AE4E34">
        <w:rPr>
          <w:rFonts w:asciiTheme="minorHAnsi" w:hAnsiTheme="minorHAnsi"/>
        </w:rPr>
        <w:t>12.</w:t>
      </w:r>
      <w:r w:rsidR="00706DFB" w:rsidRPr="00AE4E34">
        <w:rPr>
          <w:rFonts w:asciiTheme="minorHAnsi" w:hAnsiTheme="minorHAnsi"/>
        </w:rPr>
        <w:t xml:space="preserve"> </w:t>
      </w:r>
      <w:r w:rsidRPr="00AE4E34">
        <w:rPr>
          <w:rFonts w:asciiTheme="minorHAnsi" w:hAnsiTheme="minorHAnsi"/>
        </w:rPr>
        <w:t>20</w:t>
      </w:r>
      <w:r w:rsidR="00706DFB" w:rsidRPr="00AE4E34">
        <w:rPr>
          <w:rFonts w:asciiTheme="minorHAnsi" w:hAnsiTheme="minorHAnsi"/>
        </w:rPr>
        <w:t>20</w:t>
      </w:r>
      <w:r w:rsidRPr="00AE4E34">
        <w:rPr>
          <w:rFonts w:asciiTheme="minorHAnsi" w:hAnsiTheme="minorHAnsi"/>
        </w:rPr>
        <w:t xml:space="preserve"> včetně k zajištění plynu v tranších pro rok 20</w:t>
      </w:r>
      <w:r w:rsidR="00706DFB" w:rsidRPr="00AE4E34">
        <w:rPr>
          <w:rFonts w:asciiTheme="minorHAnsi" w:hAnsiTheme="minorHAnsi"/>
        </w:rPr>
        <w:t>2</w:t>
      </w:r>
      <w:r w:rsidRPr="00AE4E34">
        <w:rPr>
          <w:rFonts w:asciiTheme="minorHAnsi" w:hAnsiTheme="minorHAnsi"/>
        </w:rPr>
        <w:t>1</w:t>
      </w:r>
    </w:p>
    <w:p w14:paraId="2244BC63" w14:textId="3BEF0F9D" w:rsidR="000B544B" w:rsidRPr="00AE4E34" w:rsidRDefault="000B544B" w:rsidP="000B544B">
      <w:pPr>
        <w:numPr>
          <w:ilvl w:val="2"/>
          <w:numId w:val="31"/>
        </w:numPr>
        <w:jc w:val="both"/>
        <w:rPr>
          <w:rFonts w:asciiTheme="minorHAnsi" w:hAnsiTheme="minorHAnsi"/>
        </w:rPr>
      </w:pPr>
      <w:r w:rsidRPr="00AE4E34">
        <w:rPr>
          <w:rFonts w:asciiTheme="minorHAnsi" w:hAnsiTheme="minorHAnsi"/>
        </w:rPr>
        <w:t xml:space="preserve">den </w:t>
      </w:r>
      <w:r w:rsidR="00D0057D" w:rsidRPr="00AE4E34">
        <w:rPr>
          <w:rFonts w:asciiTheme="minorHAnsi" w:hAnsiTheme="minorHAnsi"/>
        </w:rPr>
        <w:t>23</w:t>
      </w:r>
      <w:r w:rsidRPr="00AE4E34">
        <w:rPr>
          <w:rFonts w:asciiTheme="minorHAnsi" w:hAnsiTheme="minorHAnsi"/>
        </w:rPr>
        <w:t>.</w:t>
      </w:r>
      <w:r w:rsidR="00706DFB" w:rsidRPr="00AE4E34">
        <w:rPr>
          <w:rFonts w:asciiTheme="minorHAnsi" w:hAnsiTheme="minorHAnsi"/>
        </w:rPr>
        <w:t xml:space="preserve"> </w:t>
      </w:r>
      <w:r w:rsidRPr="00AE4E34">
        <w:rPr>
          <w:rFonts w:asciiTheme="minorHAnsi" w:hAnsiTheme="minorHAnsi"/>
        </w:rPr>
        <w:t>12.</w:t>
      </w:r>
      <w:r w:rsidR="00706DFB" w:rsidRPr="00AE4E34">
        <w:rPr>
          <w:rFonts w:asciiTheme="minorHAnsi" w:hAnsiTheme="minorHAnsi"/>
        </w:rPr>
        <w:t xml:space="preserve"> </w:t>
      </w:r>
      <w:r w:rsidRPr="00AE4E34">
        <w:rPr>
          <w:rFonts w:asciiTheme="minorHAnsi" w:hAnsiTheme="minorHAnsi"/>
        </w:rPr>
        <w:t>20</w:t>
      </w:r>
      <w:r w:rsidR="00706DFB" w:rsidRPr="00AE4E34">
        <w:rPr>
          <w:rFonts w:asciiTheme="minorHAnsi" w:hAnsiTheme="minorHAnsi"/>
        </w:rPr>
        <w:t>2</w:t>
      </w:r>
      <w:r w:rsidRPr="00AE4E34">
        <w:rPr>
          <w:rFonts w:asciiTheme="minorHAnsi" w:hAnsiTheme="minorHAnsi"/>
        </w:rPr>
        <w:t>1 včetně k zajištění plynu v tranších pro rok 20</w:t>
      </w:r>
      <w:r w:rsidR="00C77392" w:rsidRPr="00AE4E34">
        <w:rPr>
          <w:rFonts w:asciiTheme="minorHAnsi" w:hAnsiTheme="minorHAnsi"/>
        </w:rPr>
        <w:t>2</w:t>
      </w:r>
      <w:r w:rsidR="00706DFB" w:rsidRPr="00AE4E34">
        <w:rPr>
          <w:rFonts w:asciiTheme="minorHAnsi" w:hAnsiTheme="minorHAnsi"/>
        </w:rPr>
        <w:t>2</w:t>
      </w:r>
      <w:r w:rsidRPr="00AE4E34">
        <w:rPr>
          <w:rFonts w:asciiTheme="minorHAnsi" w:hAnsiTheme="minorHAnsi"/>
        </w:rPr>
        <w:t xml:space="preserve"> </w:t>
      </w:r>
    </w:p>
    <w:p w14:paraId="41FBE76C" w14:textId="77777777" w:rsidR="005439A6" w:rsidRPr="00AE4E34" w:rsidRDefault="005439A6" w:rsidP="005439A6">
      <w:pPr>
        <w:numPr>
          <w:ilvl w:val="1"/>
          <w:numId w:val="31"/>
        </w:numPr>
        <w:jc w:val="both"/>
        <w:rPr>
          <w:rFonts w:asciiTheme="minorHAnsi" w:hAnsiTheme="minorHAnsi"/>
        </w:rPr>
      </w:pPr>
      <w:r w:rsidRPr="00AE4E34">
        <w:rPr>
          <w:rFonts w:asciiTheme="minorHAnsi" w:hAnsiTheme="minorHAnsi"/>
        </w:rPr>
        <w:t>Postup v </w:t>
      </w:r>
      <w:proofErr w:type="gramStart"/>
      <w:r w:rsidRPr="00AE4E34">
        <w:rPr>
          <w:rFonts w:asciiTheme="minorHAnsi" w:hAnsiTheme="minorHAnsi"/>
        </w:rPr>
        <w:t>bodech 6.a) až</w:t>
      </w:r>
      <w:proofErr w:type="gramEnd"/>
      <w:r w:rsidRPr="00AE4E34">
        <w:rPr>
          <w:rFonts w:asciiTheme="minorHAnsi" w:hAnsiTheme="minorHAnsi"/>
        </w:rPr>
        <w:t xml:space="preserve"> 6.c) lze nahradit využitím oficiálního webového nástroje dodavatele pro zajištění nákupu plynu, pokud procedura a doklady doložené za využití takového webového nástroje jsou srovnatelné jako při uplatnění procedury dle bodů  6.a) až 6.c).</w:t>
      </w:r>
    </w:p>
    <w:p w14:paraId="77EA02AE" w14:textId="77777777" w:rsidR="005439A6" w:rsidRPr="00AE4E34" w:rsidRDefault="005439A6" w:rsidP="005439A6">
      <w:pPr>
        <w:numPr>
          <w:ilvl w:val="1"/>
          <w:numId w:val="31"/>
        </w:numPr>
        <w:jc w:val="both"/>
        <w:rPr>
          <w:rFonts w:asciiTheme="minorHAnsi" w:hAnsiTheme="minorHAnsi"/>
        </w:rPr>
      </w:pPr>
      <w:r w:rsidRPr="00AE4E34">
        <w:rPr>
          <w:rFonts w:asciiTheme="minorHAnsi" w:hAnsiTheme="minorHAnsi"/>
        </w:rPr>
        <w:t>Zákazník má právo odmítnout postup dle bodu d).</w:t>
      </w:r>
    </w:p>
    <w:p w14:paraId="6775D55B" w14:textId="77777777" w:rsidR="005439A6" w:rsidRPr="00AE4E34" w:rsidRDefault="005439A6" w:rsidP="005439A6">
      <w:pPr>
        <w:jc w:val="both"/>
        <w:rPr>
          <w:rFonts w:asciiTheme="minorHAnsi" w:hAnsiTheme="minorHAnsi"/>
        </w:rPr>
      </w:pPr>
    </w:p>
    <w:p w14:paraId="2E86DF8C" w14:textId="77777777" w:rsidR="00B67505" w:rsidRPr="00AE4E34" w:rsidRDefault="00B67505" w:rsidP="00063D26">
      <w:pPr>
        <w:numPr>
          <w:ilvl w:val="0"/>
          <w:numId w:val="31"/>
        </w:numPr>
        <w:jc w:val="both"/>
        <w:rPr>
          <w:rFonts w:asciiTheme="minorHAnsi" w:hAnsiTheme="minorHAnsi"/>
        </w:rPr>
      </w:pPr>
      <w:r w:rsidRPr="00AE4E34">
        <w:rPr>
          <w:rFonts w:asciiTheme="minorHAnsi" w:hAnsiTheme="minorHAnsi"/>
        </w:rPr>
        <w:t>Smluvní náhrady za nedočerpání a za překročení zajištěného ročního množství MWh pro příslušný rok:</w:t>
      </w:r>
    </w:p>
    <w:p w14:paraId="073ACF63"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Zajištěným ročním množstvím MWh pro příslušný rok se rozumí součet celkových množství MWh zajištěných v jednotlivých realizovaných tranších pro příslušný rok </w:t>
      </w:r>
    </w:p>
    <w:p w14:paraId="7632AE0D"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Skutečně odebraným ročním množstvím MWh pro příslušný rok se pro účely tohoto odstavce rozumí skutečně odebrané množství za příslušný rok v součtu za všechna odběrná místa uvedená v příloze </w:t>
      </w:r>
      <w:proofErr w:type="gramStart"/>
      <w:r w:rsidRPr="00AE4E34">
        <w:rPr>
          <w:rFonts w:asciiTheme="minorHAnsi" w:hAnsiTheme="minorHAnsi"/>
        </w:rPr>
        <w:t>č.1 této</w:t>
      </w:r>
      <w:proofErr w:type="gramEnd"/>
      <w:r w:rsidRPr="00AE4E34">
        <w:rPr>
          <w:rFonts w:asciiTheme="minorHAnsi" w:hAnsiTheme="minorHAnsi"/>
        </w:rPr>
        <w:t xml:space="preserve"> smlouvy </w:t>
      </w:r>
    </w:p>
    <w:p w14:paraId="114C258E"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Bude-li skutečně odebrané roční množství MWh pro příslušný rok menší než </w:t>
      </w:r>
      <w:r w:rsidR="005439A6" w:rsidRPr="00AE4E34">
        <w:rPr>
          <w:rFonts w:asciiTheme="minorHAnsi" w:hAnsiTheme="minorHAnsi"/>
        </w:rPr>
        <w:t>6</w:t>
      </w:r>
      <w:r w:rsidRPr="00AE4E34">
        <w:rPr>
          <w:rFonts w:asciiTheme="minorHAnsi" w:hAnsiTheme="minorHAnsi"/>
        </w:rPr>
        <w:t>0% zajištěného ročního množství MWh pro příslušný rok, uhradí zákazník obchodníkovi smluvní náhradu ve výši 2</w:t>
      </w:r>
      <w:r w:rsidR="005F30BA" w:rsidRPr="00AE4E34">
        <w:rPr>
          <w:rFonts w:asciiTheme="minorHAnsi" w:hAnsiTheme="minorHAnsi"/>
        </w:rPr>
        <w:t>0</w:t>
      </w:r>
      <w:r w:rsidRPr="00AE4E34">
        <w:rPr>
          <w:rFonts w:asciiTheme="minorHAnsi" w:hAnsiTheme="minorHAnsi"/>
        </w:rPr>
        <w:t xml:space="preserve">% jednotkové ceny pro příslušný rok dle odstavce 5. tohoto článku, a to za každou MWh neodebranou do výše </w:t>
      </w:r>
      <w:r w:rsidR="005439A6" w:rsidRPr="00AE4E34">
        <w:rPr>
          <w:rFonts w:asciiTheme="minorHAnsi" w:hAnsiTheme="minorHAnsi"/>
        </w:rPr>
        <w:t>6</w:t>
      </w:r>
      <w:r w:rsidRPr="00AE4E34">
        <w:rPr>
          <w:rFonts w:asciiTheme="minorHAnsi" w:hAnsiTheme="minorHAnsi"/>
        </w:rPr>
        <w:t xml:space="preserve">0 % zajištěného ročního množství MWh pro příslušný rok. </w:t>
      </w:r>
    </w:p>
    <w:p w14:paraId="314983BE"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Bude-li skutečně odebrané roční množství MWh pro příslušný rok větší než 100% zajištěného ročního množství MWh pro příslušný rok, uhradí zákazník obchodn</w:t>
      </w:r>
      <w:r w:rsidR="005F30BA" w:rsidRPr="00AE4E34">
        <w:rPr>
          <w:rFonts w:asciiTheme="minorHAnsi" w:hAnsiTheme="minorHAnsi"/>
        </w:rPr>
        <w:t>íkovi smluvní náhradu ve výši 20</w:t>
      </w:r>
      <w:r w:rsidRPr="00AE4E34">
        <w:rPr>
          <w:rFonts w:asciiTheme="minorHAnsi" w:hAnsiTheme="minorHAnsi"/>
        </w:rPr>
        <w:t>% jednotkové ceny pro příslušný rok dle odstavce 5. tohoto článku, a to za každou MWh odebranou nad 100 % zajištěného ročního množství MWh pro příslušný rok.</w:t>
      </w:r>
    </w:p>
    <w:p w14:paraId="6C4FCA9D"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Smluvní náhrady výše uvedené zapracuje obchodník do faktury pro odběrné místo Brno, Hlinky 151 za poslední kalendářní měsíc příslušného roku</w:t>
      </w:r>
    </w:p>
    <w:p w14:paraId="4C1CEAE3"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 xml:space="preserve">Na žádost zákazníka nebude obchodník účtovat smluvní náhrady výše uvedené, pokud k odběru mimo smluvní tolerance došlo prokazatelně vlivem přerušení nebo omezení </w:t>
      </w:r>
      <w:r w:rsidRPr="00AE4E34">
        <w:rPr>
          <w:rFonts w:asciiTheme="minorHAnsi" w:hAnsiTheme="minorHAnsi"/>
        </w:rPr>
        <w:lastRenderedPageBreak/>
        <w:t>dodávky z důvodů na straně obchodníka nebo PDS. Žádost uplatní zákazník u obchodníka nejpozději třetí pracovní den po posledním dni příslušného roku.</w:t>
      </w:r>
    </w:p>
    <w:p w14:paraId="0C6BD811" w14:textId="77777777" w:rsidR="00B67505" w:rsidRPr="00AE4E34" w:rsidRDefault="00B67505" w:rsidP="00063D26">
      <w:pPr>
        <w:numPr>
          <w:ilvl w:val="0"/>
          <w:numId w:val="31"/>
        </w:numPr>
        <w:jc w:val="both"/>
        <w:rPr>
          <w:rFonts w:asciiTheme="minorHAnsi" w:hAnsiTheme="minorHAnsi"/>
        </w:rPr>
      </w:pPr>
      <w:r w:rsidRPr="00AE4E34">
        <w:rPr>
          <w:rFonts w:asciiTheme="minorHAnsi" w:hAnsiTheme="minorHAnsi"/>
        </w:rPr>
        <w:t>Skutečná cena k fakturaci bude stanovena dle skutečně odebraného množství MWh pro jednotlivá odběrná místa dle přílohy č. 1 této smlouvy ve fakturačním období dle článku VIII. této smlouvy za jednotkovou cenu pro příslušný rok dle odstavce 5. tohoto článku, s případným uplatněním smluvní náhrady za příslušný rok dle článku odstavce 7. tohoto článku.</w:t>
      </w:r>
    </w:p>
    <w:p w14:paraId="204CB03C" w14:textId="77777777" w:rsidR="00B67505" w:rsidRPr="00AE4E34" w:rsidRDefault="00B67505" w:rsidP="00063D26">
      <w:pPr>
        <w:numPr>
          <w:ilvl w:val="0"/>
          <w:numId w:val="31"/>
        </w:numPr>
        <w:jc w:val="both"/>
        <w:rPr>
          <w:rFonts w:asciiTheme="minorHAnsi" w:hAnsiTheme="minorHAnsi"/>
        </w:rPr>
      </w:pPr>
      <w:r w:rsidRPr="00AE4E34">
        <w:rPr>
          <w:rFonts w:asciiTheme="minorHAnsi" w:hAnsiTheme="minorHAnsi"/>
        </w:rPr>
        <w:t>Jednotková cena dle odstavce 5. tohoto článku a smluvní náhrady dle odstavce 7. tohoto článku budou zahrnovat veškeré náklady obchodníka se zajištěním předmětu plnění dle článku II. této smlouvy, kromě nich smí obchodník účtovat zákazníkovi pouze:</w:t>
      </w:r>
    </w:p>
    <w:p w14:paraId="3911C025"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daň z plynu, spotřební daň nebo jinou daň vztahující se k předmětu plnění dle této smlouvy, jestliže obchodníkovi vznikne daňová povinnost v průběhu smluvního období dle článku V. odstavce 2. této smlouvy</w:t>
      </w:r>
    </w:p>
    <w:p w14:paraId="790516D1" w14:textId="77777777" w:rsidR="00B67505" w:rsidRPr="00AE4E34" w:rsidRDefault="00B67505" w:rsidP="00063D26">
      <w:pPr>
        <w:numPr>
          <w:ilvl w:val="1"/>
          <w:numId w:val="31"/>
        </w:numPr>
        <w:jc w:val="both"/>
        <w:rPr>
          <w:rFonts w:asciiTheme="minorHAnsi" w:hAnsiTheme="minorHAnsi"/>
        </w:rPr>
      </w:pPr>
      <w:r w:rsidRPr="00AE4E34">
        <w:rPr>
          <w:rFonts w:asciiTheme="minorHAnsi" w:hAnsiTheme="minorHAnsi"/>
        </w:rPr>
        <w:t>sankce dle článku X. této smlouvy.</w:t>
      </w:r>
    </w:p>
    <w:p w14:paraId="534945CA" w14:textId="77777777" w:rsidR="00B67505" w:rsidRPr="00AE4E34" w:rsidRDefault="00B67505" w:rsidP="00282EE7">
      <w:pPr>
        <w:ind w:left="284"/>
        <w:rPr>
          <w:rFonts w:asciiTheme="minorHAnsi" w:hAnsiTheme="minorHAnsi"/>
        </w:rPr>
      </w:pPr>
    </w:p>
    <w:p w14:paraId="3D072595" w14:textId="77777777" w:rsidR="00B67505" w:rsidRPr="00AE4E34" w:rsidRDefault="00B67505" w:rsidP="00063D26">
      <w:pPr>
        <w:pStyle w:val="Nadpis5"/>
        <w:rPr>
          <w:rFonts w:asciiTheme="minorHAnsi" w:hAnsiTheme="minorHAnsi"/>
          <w:b/>
          <w:strike/>
          <w:sz w:val="24"/>
        </w:rPr>
      </w:pPr>
      <w:r w:rsidRPr="00AE4E34">
        <w:rPr>
          <w:rFonts w:asciiTheme="minorHAnsi" w:hAnsiTheme="minorHAnsi"/>
          <w:b/>
          <w:sz w:val="24"/>
        </w:rPr>
        <w:t xml:space="preserve">Článek VII. </w:t>
      </w:r>
    </w:p>
    <w:p w14:paraId="56399EBE" w14:textId="77777777" w:rsidR="00B67505" w:rsidRPr="00AE4E34" w:rsidRDefault="00B67505" w:rsidP="00063D26">
      <w:pPr>
        <w:pStyle w:val="Nadpis5"/>
        <w:rPr>
          <w:rFonts w:asciiTheme="minorHAnsi" w:hAnsiTheme="minorHAnsi"/>
          <w:b/>
          <w:sz w:val="24"/>
        </w:rPr>
      </w:pPr>
      <w:r w:rsidRPr="00AE4E34">
        <w:rPr>
          <w:rFonts w:asciiTheme="minorHAnsi" w:hAnsiTheme="minorHAnsi"/>
          <w:b/>
          <w:sz w:val="24"/>
        </w:rPr>
        <w:t>Cenové podmínky dodávky pro odběrné místo Plnící stanice CNG</w:t>
      </w:r>
    </w:p>
    <w:p w14:paraId="7B8BC226" w14:textId="77777777" w:rsidR="00B67505" w:rsidRPr="00AE4E34" w:rsidRDefault="00B67505" w:rsidP="004216D1">
      <w:pPr>
        <w:numPr>
          <w:ilvl w:val="0"/>
          <w:numId w:val="45"/>
        </w:numPr>
        <w:spacing w:before="60"/>
        <w:jc w:val="both"/>
        <w:rPr>
          <w:rFonts w:asciiTheme="minorHAnsi" w:hAnsiTheme="minorHAnsi"/>
        </w:rPr>
      </w:pPr>
      <w:r w:rsidRPr="00AE4E34">
        <w:rPr>
          <w:rFonts w:asciiTheme="minorHAnsi" w:hAnsiTheme="minorHAnsi"/>
        </w:rPr>
        <w:t xml:space="preserve">Veškerými cenami v tomto článku uvedenými se rozumějí ceny bez daně z přidané hodnoty (dále jen DPH), ve faktuře (daňovém dokladu) bude připočtena DPH v souladu se zákonem o DPH v sazbě platné ke dni uskutečnění zdanitelného plnění. </w:t>
      </w:r>
    </w:p>
    <w:p w14:paraId="3BA437EC" w14:textId="77777777" w:rsidR="00B67505" w:rsidRPr="00AE4E34" w:rsidRDefault="00B67505" w:rsidP="004216D1">
      <w:pPr>
        <w:numPr>
          <w:ilvl w:val="0"/>
          <w:numId w:val="45"/>
        </w:numPr>
        <w:spacing w:before="60"/>
        <w:jc w:val="both"/>
        <w:rPr>
          <w:rFonts w:asciiTheme="minorHAnsi" w:hAnsiTheme="minorHAnsi"/>
        </w:rPr>
      </w:pPr>
      <w:r w:rsidRPr="00AE4E34">
        <w:rPr>
          <w:rFonts w:asciiTheme="minorHAnsi" w:hAnsiTheme="minorHAnsi"/>
        </w:rPr>
        <w:t>Zákazník ke dni podpisu této smlouvy prozatím nesjednává zajištění žádného množství plynu. Po podpisu této smlouvy sjedná zákazník zajištění množství plynu pro příslušný ro</w:t>
      </w:r>
      <w:r w:rsidR="008C6706" w:rsidRPr="00AE4E34">
        <w:rPr>
          <w:rFonts w:asciiTheme="minorHAnsi" w:hAnsiTheme="minorHAnsi"/>
        </w:rPr>
        <w:t>k</w:t>
      </w:r>
      <w:r w:rsidRPr="00AE4E34">
        <w:rPr>
          <w:rFonts w:asciiTheme="minorHAnsi" w:hAnsiTheme="minorHAnsi"/>
        </w:rPr>
        <w:t xml:space="preserve">, a to formou dílčích postupných nákupů na roční nebo měsíční bázi, dále jen formou ročních nebo měsíčních tranší. </w:t>
      </w:r>
      <w:r w:rsidR="00920E37" w:rsidRPr="00AE4E34">
        <w:rPr>
          <w:rFonts w:asciiTheme="minorHAnsi" w:hAnsiTheme="minorHAnsi"/>
        </w:rPr>
        <w:t>M</w:t>
      </w:r>
      <w:r w:rsidRPr="00AE4E34">
        <w:rPr>
          <w:rFonts w:asciiTheme="minorHAnsi" w:hAnsiTheme="minorHAnsi"/>
        </w:rPr>
        <w:t>nožství v ročních a měsíčních tranších může zákazník volitelně kombinovat k zajištění měsíčních množství pro jednotlivé kalendářní měsíce příslušného roku, a to při dodržení dále stanovených podmínek pro:</w:t>
      </w:r>
    </w:p>
    <w:p w14:paraId="260225FD"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 xml:space="preserve">Minimální celkové množství v požadavku na jednotlivou tranši: </w:t>
      </w:r>
    </w:p>
    <w:p w14:paraId="3B7818CD" w14:textId="77777777" w:rsidR="00B67505" w:rsidRPr="00AE4E34" w:rsidRDefault="00B67505" w:rsidP="00063D26">
      <w:pPr>
        <w:numPr>
          <w:ilvl w:val="2"/>
          <w:numId w:val="45"/>
        </w:numPr>
        <w:jc w:val="both"/>
        <w:rPr>
          <w:rFonts w:asciiTheme="minorHAnsi" w:hAnsiTheme="minorHAnsi"/>
        </w:rPr>
      </w:pPr>
      <w:r w:rsidRPr="00AE4E34">
        <w:rPr>
          <w:rFonts w:asciiTheme="minorHAnsi" w:hAnsiTheme="minorHAnsi"/>
        </w:rPr>
        <w:t>Roční tranše:</w:t>
      </w:r>
      <w:r w:rsidR="003729B7" w:rsidRPr="00AE4E34">
        <w:rPr>
          <w:rFonts w:asciiTheme="minorHAnsi" w:hAnsiTheme="minorHAnsi"/>
        </w:rPr>
        <w:tab/>
      </w:r>
      <w:r w:rsidR="008D15EE" w:rsidRPr="00AE4E34">
        <w:rPr>
          <w:rFonts w:asciiTheme="minorHAnsi" w:hAnsiTheme="minorHAnsi"/>
        </w:rPr>
        <w:tab/>
      </w:r>
      <w:r w:rsidR="008C6706" w:rsidRPr="00AE4E34">
        <w:rPr>
          <w:rFonts w:asciiTheme="minorHAnsi" w:hAnsiTheme="minorHAnsi"/>
        </w:rPr>
        <w:t>10</w:t>
      </w:r>
      <w:r w:rsidRPr="00AE4E34">
        <w:rPr>
          <w:rFonts w:asciiTheme="minorHAnsi" w:hAnsiTheme="minorHAnsi"/>
        </w:rPr>
        <w:t xml:space="preserve">00 MWh  </w:t>
      </w:r>
    </w:p>
    <w:p w14:paraId="095C4BAA" w14:textId="77777777" w:rsidR="00B67505" w:rsidRPr="00AE4E34" w:rsidRDefault="00B67505" w:rsidP="00063D26">
      <w:pPr>
        <w:numPr>
          <w:ilvl w:val="2"/>
          <w:numId w:val="45"/>
        </w:numPr>
        <w:jc w:val="both"/>
        <w:rPr>
          <w:rFonts w:asciiTheme="minorHAnsi" w:hAnsiTheme="minorHAnsi"/>
        </w:rPr>
      </w:pPr>
      <w:r w:rsidRPr="00AE4E34">
        <w:rPr>
          <w:rFonts w:asciiTheme="minorHAnsi" w:hAnsiTheme="minorHAnsi"/>
        </w:rPr>
        <w:t>Měsíční tranše:</w:t>
      </w:r>
      <w:r w:rsidR="003729B7" w:rsidRPr="00AE4E34">
        <w:rPr>
          <w:rFonts w:asciiTheme="minorHAnsi" w:hAnsiTheme="minorHAnsi"/>
        </w:rPr>
        <w:tab/>
      </w:r>
      <w:r w:rsidRPr="00AE4E34">
        <w:rPr>
          <w:rFonts w:asciiTheme="minorHAnsi" w:hAnsiTheme="minorHAnsi"/>
        </w:rPr>
        <w:t>1</w:t>
      </w:r>
      <w:r w:rsidR="003729B7" w:rsidRPr="00AE4E34">
        <w:rPr>
          <w:rFonts w:asciiTheme="minorHAnsi" w:hAnsiTheme="minorHAnsi"/>
        </w:rPr>
        <w:t>0</w:t>
      </w:r>
      <w:r w:rsidRPr="00AE4E34">
        <w:rPr>
          <w:rFonts w:asciiTheme="minorHAnsi" w:hAnsiTheme="minorHAnsi"/>
        </w:rPr>
        <w:t>0 MWh</w:t>
      </w:r>
    </w:p>
    <w:p w14:paraId="34CF6E68"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 xml:space="preserve">Diagram dodávky v každé jednotlivé tranši: diagram dodávky v každé jednotlivé tranši je vždy určen tak, že denní zajištěné množství MWh je shodné (konstantní) v každém dni časového období příslušné této tranši (diagram </w:t>
      </w:r>
      <w:proofErr w:type="spellStart"/>
      <w:r w:rsidRPr="00AE4E34">
        <w:rPr>
          <w:rFonts w:asciiTheme="minorHAnsi" w:hAnsiTheme="minorHAnsi"/>
        </w:rPr>
        <w:t>baseload</w:t>
      </w:r>
      <w:proofErr w:type="spellEnd"/>
      <w:r w:rsidRPr="00AE4E34">
        <w:rPr>
          <w:rFonts w:asciiTheme="minorHAnsi" w:hAnsiTheme="minorHAnsi"/>
        </w:rPr>
        <w:t>).</w:t>
      </w:r>
    </w:p>
    <w:p w14:paraId="14CB67B9"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Zajištěné měsíční množství pro příslušný kalendářní měsíc, dle odstavce 3. tohoto článku</w:t>
      </w:r>
    </w:p>
    <w:p w14:paraId="5A56D2D0"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Věcné náležitosti požadavků na tranše: vzor požadavku na roční tranši je v příloze č. 4 této smlouvy</w:t>
      </w:r>
      <w:r w:rsidR="00737E89" w:rsidRPr="00AE4E34">
        <w:rPr>
          <w:rFonts w:asciiTheme="minorHAnsi" w:hAnsiTheme="minorHAnsi"/>
        </w:rPr>
        <w:t xml:space="preserve"> samostatně pro příslušný rok</w:t>
      </w:r>
      <w:r w:rsidRPr="00AE4E34">
        <w:rPr>
          <w:rFonts w:asciiTheme="minorHAnsi" w:hAnsiTheme="minorHAnsi"/>
        </w:rPr>
        <w:t xml:space="preserve">, vzor požadavku na měsíční tranši je v příloze </w:t>
      </w:r>
      <w:proofErr w:type="gramStart"/>
      <w:r w:rsidRPr="00AE4E34">
        <w:rPr>
          <w:rFonts w:asciiTheme="minorHAnsi" w:hAnsiTheme="minorHAnsi"/>
        </w:rPr>
        <w:t>č.5 této</w:t>
      </w:r>
      <w:proofErr w:type="gramEnd"/>
      <w:r w:rsidRPr="00AE4E34">
        <w:rPr>
          <w:rFonts w:asciiTheme="minorHAnsi" w:hAnsiTheme="minorHAnsi"/>
        </w:rPr>
        <w:t xml:space="preserve"> smlouvy</w:t>
      </w:r>
      <w:r w:rsidR="00737E89" w:rsidRPr="00AE4E34">
        <w:rPr>
          <w:rFonts w:asciiTheme="minorHAnsi" w:hAnsiTheme="minorHAnsi"/>
        </w:rPr>
        <w:t>.</w:t>
      </w:r>
    </w:p>
    <w:p w14:paraId="4FE24EA7"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 xml:space="preserve">Procedurální náležitosti uplatnění požadavku na jednotlivou roční nebo měsíční tranši, odsouhlasení požadavku, akceptace požadavku.  </w:t>
      </w:r>
    </w:p>
    <w:p w14:paraId="37F03562" w14:textId="77777777" w:rsidR="00B67505" w:rsidRPr="00AE4E34" w:rsidRDefault="00B67505" w:rsidP="004216D1">
      <w:pPr>
        <w:numPr>
          <w:ilvl w:val="0"/>
          <w:numId w:val="45"/>
        </w:numPr>
        <w:spacing w:before="60"/>
        <w:jc w:val="both"/>
        <w:rPr>
          <w:rFonts w:asciiTheme="minorHAnsi" w:hAnsiTheme="minorHAnsi"/>
        </w:rPr>
      </w:pPr>
      <w:r w:rsidRPr="00AE4E34">
        <w:rPr>
          <w:rFonts w:asciiTheme="minorHAnsi" w:hAnsiTheme="minorHAnsi"/>
        </w:rPr>
        <w:t xml:space="preserve">Podmínky pro zajištěné měsíční množství pro příslušný kalendářní měsíc v příslušném roce: </w:t>
      </w:r>
    </w:p>
    <w:p w14:paraId="153CCCD7" w14:textId="77777777" w:rsidR="00B67505" w:rsidRPr="00AE4E34" w:rsidRDefault="00B67505" w:rsidP="00BB6861">
      <w:pPr>
        <w:ind w:left="680"/>
        <w:jc w:val="both"/>
        <w:rPr>
          <w:rFonts w:asciiTheme="minorHAnsi" w:hAnsiTheme="minorHAnsi"/>
        </w:rPr>
      </w:pPr>
      <w:r w:rsidRPr="00AE4E34">
        <w:rPr>
          <w:rFonts w:asciiTheme="minorHAnsi" w:hAnsiTheme="minorHAnsi"/>
        </w:rPr>
        <w:t>Zajištěným měsíčním množstvím MWh se rozumí součet množství MWh zajištěných v jednotlivých realizovaných tranších pro příslušný kalendářní měsíc</w:t>
      </w:r>
    </w:p>
    <w:p w14:paraId="588B1E95" w14:textId="77777777" w:rsidR="00BB6861" w:rsidRPr="00AE4E34" w:rsidRDefault="00BB6861" w:rsidP="00BB6861">
      <w:pPr>
        <w:ind w:left="680"/>
        <w:jc w:val="both"/>
        <w:rPr>
          <w:rFonts w:asciiTheme="minorHAnsi" w:hAnsiTheme="minorHAnsi"/>
        </w:rPr>
      </w:pPr>
    </w:p>
    <w:p w14:paraId="6C212918" w14:textId="77777777" w:rsidR="00B67505" w:rsidRPr="00AE4E34" w:rsidRDefault="00B67505" w:rsidP="00063D26">
      <w:pPr>
        <w:numPr>
          <w:ilvl w:val="0"/>
          <w:numId w:val="45"/>
        </w:numPr>
        <w:jc w:val="both"/>
        <w:rPr>
          <w:rFonts w:asciiTheme="minorHAnsi" w:hAnsiTheme="minorHAnsi"/>
        </w:rPr>
      </w:pPr>
      <w:r w:rsidRPr="00AE4E34">
        <w:rPr>
          <w:rFonts w:asciiTheme="minorHAnsi" w:hAnsiTheme="minorHAnsi"/>
        </w:rPr>
        <w:t xml:space="preserve">Pro množství MWh zajištěné v každé jednotlivé roční tranši bude stanovena jednotková cena </w:t>
      </w:r>
      <w:proofErr w:type="gramStart"/>
      <w:r w:rsidRPr="00AE4E34">
        <w:rPr>
          <w:rFonts w:asciiTheme="minorHAnsi" w:hAnsiTheme="minorHAnsi"/>
          <w:b/>
        </w:rPr>
        <w:t>P</w:t>
      </w:r>
      <w:r w:rsidRPr="00AE4E34">
        <w:rPr>
          <w:rFonts w:asciiTheme="minorHAnsi" w:hAnsiTheme="minorHAnsi"/>
          <w:b/>
          <w:vertAlign w:val="subscript"/>
        </w:rPr>
        <w:t>TRA,Y</w:t>
      </w:r>
      <w:r w:rsidRPr="00AE4E34">
        <w:rPr>
          <w:rFonts w:asciiTheme="minorHAnsi" w:hAnsiTheme="minorHAnsi"/>
          <w:vertAlign w:val="subscript"/>
        </w:rPr>
        <w:t xml:space="preserve">  </w:t>
      </w:r>
      <w:r w:rsidRPr="00AE4E34">
        <w:rPr>
          <w:rFonts w:asciiTheme="minorHAnsi" w:hAnsiTheme="minorHAnsi"/>
        </w:rPr>
        <w:t>v Kč/MWh</w:t>
      </w:r>
      <w:proofErr w:type="gramEnd"/>
      <w:r w:rsidRPr="00AE4E34">
        <w:rPr>
          <w:rFonts w:asciiTheme="minorHAnsi" w:hAnsiTheme="minorHAnsi"/>
        </w:rPr>
        <w:t xml:space="preserve"> dle cenového vzorce:</w:t>
      </w:r>
    </w:p>
    <w:p w14:paraId="4F327E4C" w14:textId="77777777" w:rsidR="00B67505" w:rsidRPr="00AE4E34" w:rsidRDefault="00B67505" w:rsidP="00063D26">
      <w:pPr>
        <w:ind w:left="680"/>
        <w:jc w:val="both"/>
        <w:rPr>
          <w:rFonts w:asciiTheme="minorHAnsi" w:hAnsiTheme="minorHAnsi"/>
        </w:rPr>
      </w:pPr>
    </w:p>
    <w:p w14:paraId="5F23F7C2" w14:textId="77777777" w:rsidR="00B67505" w:rsidRPr="00AE4E34" w:rsidRDefault="00B67505" w:rsidP="00063D26">
      <w:pPr>
        <w:ind w:left="680"/>
        <w:jc w:val="both"/>
        <w:rPr>
          <w:rFonts w:asciiTheme="minorHAnsi" w:hAnsiTheme="minorHAnsi"/>
          <w:sz w:val="28"/>
          <w:szCs w:val="28"/>
        </w:rPr>
      </w:pPr>
      <w:r w:rsidRPr="00AE4E34">
        <w:rPr>
          <w:rFonts w:asciiTheme="minorHAnsi" w:hAnsiTheme="minorHAnsi"/>
          <w:b/>
          <w:sz w:val="28"/>
          <w:szCs w:val="28"/>
        </w:rPr>
        <w:lastRenderedPageBreak/>
        <w:t>P</w:t>
      </w:r>
      <w:r w:rsidRPr="00AE4E34">
        <w:rPr>
          <w:rFonts w:asciiTheme="minorHAnsi" w:hAnsiTheme="minorHAnsi"/>
          <w:b/>
          <w:sz w:val="28"/>
          <w:szCs w:val="28"/>
          <w:vertAlign w:val="subscript"/>
        </w:rPr>
        <w:t xml:space="preserve">TRA,Y </w:t>
      </w:r>
      <w:r w:rsidRPr="00AE4E34">
        <w:rPr>
          <w:rFonts w:asciiTheme="minorHAnsi" w:hAnsiTheme="minorHAnsi"/>
          <w:sz w:val="28"/>
          <w:szCs w:val="28"/>
          <w:vertAlign w:val="subscript"/>
        </w:rPr>
        <w:t xml:space="preserve"> </w:t>
      </w:r>
      <w:r w:rsidRPr="00AE4E34">
        <w:rPr>
          <w:rFonts w:asciiTheme="minorHAnsi" w:hAnsiTheme="minorHAnsi"/>
          <w:sz w:val="28"/>
          <w:szCs w:val="28"/>
        </w:rPr>
        <w:t>= (</w:t>
      </w:r>
      <w:r w:rsidRPr="00AE4E34">
        <w:rPr>
          <w:rFonts w:asciiTheme="minorHAnsi" w:hAnsiTheme="minorHAnsi"/>
          <w:b/>
          <w:sz w:val="28"/>
          <w:szCs w:val="28"/>
        </w:rPr>
        <w:t>BL</w:t>
      </w:r>
      <w:r w:rsidRPr="00AE4E34">
        <w:rPr>
          <w:rFonts w:asciiTheme="minorHAnsi" w:hAnsiTheme="minorHAnsi"/>
          <w:b/>
          <w:sz w:val="28"/>
          <w:szCs w:val="28"/>
          <w:vertAlign w:val="subscript"/>
        </w:rPr>
        <w:t>Y</w:t>
      </w:r>
      <w:r w:rsidRPr="00AE4E34">
        <w:rPr>
          <w:rFonts w:asciiTheme="minorHAnsi" w:hAnsiTheme="minorHAnsi"/>
          <w:sz w:val="28"/>
          <w:szCs w:val="28"/>
          <w:vertAlign w:val="subscript"/>
        </w:rPr>
        <w:t xml:space="preserve"> </w:t>
      </w:r>
      <w:r w:rsidRPr="00AE4E34">
        <w:rPr>
          <w:rFonts w:asciiTheme="minorHAnsi" w:hAnsiTheme="minorHAnsi"/>
          <w:b/>
          <w:sz w:val="28"/>
          <w:szCs w:val="28"/>
          <w:vertAlign w:val="subscript"/>
        </w:rPr>
        <w:t xml:space="preserve"> </w:t>
      </w:r>
      <w:r w:rsidRPr="00AE4E34">
        <w:rPr>
          <w:rFonts w:asciiTheme="minorHAnsi" w:hAnsiTheme="minorHAnsi"/>
          <w:b/>
          <w:sz w:val="28"/>
          <w:szCs w:val="28"/>
        </w:rPr>
        <w:t>+ K</w:t>
      </w:r>
      <w:r w:rsidRPr="00AE4E34">
        <w:rPr>
          <w:rFonts w:asciiTheme="minorHAnsi" w:hAnsiTheme="minorHAnsi"/>
          <w:b/>
          <w:sz w:val="28"/>
          <w:szCs w:val="28"/>
          <w:vertAlign w:val="subscript"/>
        </w:rPr>
        <w:t>C</w:t>
      </w:r>
      <w:r w:rsidRPr="00AE4E34">
        <w:rPr>
          <w:rFonts w:asciiTheme="minorHAnsi" w:hAnsiTheme="minorHAnsi"/>
          <w:b/>
          <w:sz w:val="28"/>
          <w:szCs w:val="28"/>
        </w:rPr>
        <w:t xml:space="preserve"> ) * </w:t>
      </w:r>
      <w:proofErr w:type="gramStart"/>
      <w:r w:rsidRPr="00AE4E34">
        <w:rPr>
          <w:rFonts w:asciiTheme="minorHAnsi" w:hAnsiTheme="minorHAnsi"/>
          <w:b/>
          <w:sz w:val="28"/>
          <w:szCs w:val="28"/>
        </w:rPr>
        <w:t xml:space="preserve">ER                                     </w:t>
      </w:r>
      <w:r w:rsidRPr="00AE4E34">
        <w:rPr>
          <w:rFonts w:asciiTheme="minorHAnsi" w:hAnsiTheme="minorHAnsi"/>
          <w:sz w:val="28"/>
          <w:szCs w:val="28"/>
        </w:rPr>
        <w:t>(1)</w:t>
      </w:r>
      <w:proofErr w:type="gramEnd"/>
    </w:p>
    <w:p w14:paraId="01E4B8A1" w14:textId="77777777" w:rsidR="00B67505" w:rsidRPr="00AE4E34" w:rsidRDefault="00B67505" w:rsidP="00063D26">
      <w:pPr>
        <w:ind w:left="680"/>
        <w:jc w:val="both"/>
        <w:rPr>
          <w:rFonts w:asciiTheme="minorHAnsi" w:hAnsiTheme="minorHAnsi"/>
          <w:b/>
        </w:rPr>
      </w:pPr>
    </w:p>
    <w:p w14:paraId="3E8BA239" w14:textId="77777777" w:rsidR="00B67505" w:rsidRPr="00AE4E34" w:rsidRDefault="00282EE7" w:rsidP="00063D26">
      <w:pPr>
        <w:ind w:left="680"/>
        <w:jc w:val="both"/>
        <w:rPr>
          <w:rFonts w:asciiTheme="minorHAnsi" w:hAnsiTheme="minorHAnsi"/>
        </w:rPr>
      </w:pPr>
      <w:r w:rsidRPr="00AE4E34">
        <w:rPr>
          <w:rFonts w:asciiTheme="minorHAnsi" w:hAnsiTheme="minorHAnsi"/>
        </w:rPr>
        <w:t>k</w:t>
      </w:r>
      <w:r w:rsidR="00B67505" w:rsidRPr="00AE4E34">
        <w:rPr>
          <w:rFonts w:asciiTheme="minorHAnsi" w:hAnsiTheme="minorHAnsi"/>
        </w:rPr>
        <w:t>de</w:t>
      </w:r>
    </w:p>
    <w:p w14:paraId="0DDB4538" w14:textId="77777777" w:rsidR="00282EE7" w:rsidRPr="00AE4E34" w:rsidRDefault="00282EE7" w:rsidP="00063D26">
      <w:pPr>
        <w:ind w:left="680"/>
        <w:jc w:val="both"/>
        <w:rPr>
          <w:rFonts w:asciiTheme="minorHAnsi" w:hAnsiTheme="minorHAnsi"/>
        </w:rPr>
      </w:pPr>
    </w:p>
    <w:p w14:paraId="3211C152" w14:textId="0C4221D7" w:rsidR="00760F5D" w:rsidRPr="00AE4E34" w:rsidRDefault="00CD7230" w:rsidP="00760F5D">
      <w:pPr>
        <w:ind w:left="680"/>
        <w:rPr>
          <w:rFonts w:asciiTheme="minorHAnsi" w:hAnsiTheme="minorHAnsi" w:cs="Arial"/>
          <w:lang w:val="en"/>
        </w:rPr>
      </w:pPr>
      <w:proofErr w:type="gramStart"/>
      <w:r w:rsidRPr="00AE4E34">
        <w:rPr>
          <w:rFonts w:asciiTheme="minorHAnsi" w:hAnsiTheme="minorHAnsi"/>
          <w:b/>
          <w:sz w:val="28"/>
          <w:szCs w:val="28"/>
        </w:rPr>
        <w:t>BL</w:t>
      </w:r>
      <w:r w:rsidRPr="00AE4E34">
        <w:rPr>
          <w:rFonts w:asciiTheme="minorHAnsi" w:hAnsiTheme="minorHAnsi"/>
          <w:b/>
          <w:sz w:val="28"/>
          <w:szCs w:val="28"/>
          <w:vertAlign w:val="subscript"/>
        </w:rPr>
        <w:t>Y</w:t>
      </w:r>
      <w:r w:rsidRPr="00AE4E34">
        <w:rPr>
          <w:rFonts w:asciiTheme="minorHAnsi" w:hAnsiTheme="minorHAnsi"/>
          <w:vertAlign w:val="subscript"/>
        </w:rPr>
        <w:t xml:space="preserve"> </w:t>
      </w:r>
      <w:r w:rsidRPr="00AE4E34">
        <w:rPr>
          <w:rFonts w:asciiTheme="minorHAnsi" w:hAnsiTheme="minorHAnsi"/>
        </w:rPr>
        <w:t xml:space="preserve"> je</w:t>
      </w:r>
      <w:proofErr w:type="gramEnd"/>
      <w:r w:rsidRPr="00AE4E34">
        <w:rPr>
          <w:rFonts w:asciiTheme="minorHAnsi" w:hAnsiTheme="minorHAnsi"/>
        </w:rPr>
        <w:t xml:space="preserve"> cena </w:t>
      </w:r>
      <w:r w:rsidRPr="00AE4E34">
        <w:rPr>
          <w:rFonts w:asciiTheme="minorHAnsi" w:hAnsiTheme="minorHAnsi"/>
          <w:b/>
        </w:rPr>
        <w:t xml:space="preserve">Settlement </w:t>
      </w:r>
      <w:proofErr w:type="spellStart"/>
      <w:r w:rsidRPr="00AE4E34">
        <w:rPr>
          <w:rFonts w:asciiTheme="minorHAnsi" w:hAnsiTheme="minorHAnsi"/>
          <w:b/>
        </w:rPr>
        <w:t>Price</w:t>
      </w:r>
      <w:proofErr w:type="spellEnd"/>
      <w:r w:rsidRPr="00AE4E34">
        <w:rPr>
          <w:rFonts w:asciiTheme="minorHAnsi" w:hAnsiTheme="minorHAnsi"/>
        </w:rPr>
        <w:t xml:space="preserve"> (zavírací cena) v EUR/MWh ročního produktu NCG Natural </w:t>
      </w:r>
      <w:proofErr w:type="spellStart"/>
      <w:r w:rsidRPr="00AE4E34">
        <w:rPr>
          <w:rFonts w:asciiTheme="minorHAnsi" w:hAnsiTheme="minorHAnsi"/>
        </w:rPr>
        <w:t>Gas</w:t>
      </w:r>
      <w:proofErr w:type="spellEnd"/>
      <w:r w:rsidRPr="00AE4E34">
        <w:rPr>
          <w:rFonts w:asciiTheme="minorHAnsi" w:hAnsiTheme="minorHAnsi"/>
        </w:rPr>
        <w:t xml:space="preserve"> </w:t>
      </w:r>
      <w:proofErr w:type="spellStart"/>
      <w:r w:rsidRPr="00AE4E34">
        <w:rPr>
          <w:rFonts w:asciiTheme="minorHAnsi" w:hAnsiTheme="minorHAnsi"/>
        </w:rPr>
        <w:t>Year</w:t>
      </w:r>
      <w:proofErr w:type="spellEnd"/>
      <w:r w:rsidRPr="00AE4E34">
        <w:rPr>
          <w:rFonts w:asciiTheme="minorHAnsi" w:hAnsiTheme="minorHAnsi"/>
        </w:rPr>
        <w:t xml:space="preserve"> </w:t>
      </w:r>
      <w:proofErr w:type="spellStart"/>
      <w:r w:rsidRPr="00AE4E34">
        <w:rPr>
          <w:rFonts w:asciiTheme="minorHAnsi" w:hAnsiTheme="minorHAnsi"/>
        </w:rPr>
        <w:t>Futures</w:t>
      </w:r>
      <w:proofErr w:type="spellEnd"/>
      <w:r w:rsidRPr="00AE4E34">
        <w:rPr>
          <w:rFonts w:asciiTheme="minorHAnsi" w:hAnsiTheme="minorHAnsi"/>
        </w:rPr>
        <w:t xml:space="preserve"> pro příslušný </w:t>
      </w:r>
      <w:r w:rsidR="00760F5D" w:rsidRPr="00AE4E34">
        <w:rPr>
          <w:rFonts w:asciiTheme="minorHAnsi" w:hAnsiTheme="minorHAnsi" w:cs="Arial"/>
        </w:rPr>
        <w:t xml:space="preserve">publikována na webu Evropské energetické burzy EEX v záložce  / NATURAL GAS MARKETS / </w:t>
      </w:r>
      <w:r w:rsidR="00760F5D" w:rsidRPr="00AE4E34">
        <w:rPr>
          <w:rStyle w:val="h16"/>
          <w:rFonts w:asciiTheme="minorHAnsi" w:hAnsiTheme="minorHAnsi" w:cs="Arial"/>
          <w:color w:val="auto"/>
          <w:sz w:val="24"/>
          <w:szCs w:val="24"/>
          <w:lang w:val="en"/>
          <w:specVanish w:val="0"/>
        </w:rPr>
        <w:t>Futures market data / p</w:t>
      </w:r>
      <w:r w:rsidR="00760F5D" w:rsidRPr="00AE4E34">
        <w:rPr>
          <w:rFonts w:asciiTheme="minorHAnsi" w:hAnsiTheme="minorHAnsi" w:cs="Arial"/>
        </w:rPr>
        <w:t>od nadpisem „</w:t>
      </w:r>
      <w:r w:rsidR="00760F5D" w:rsidRPr="00AE4E34">
        <w:rPr>
          <w:rFonts w:asciiTheme="minorHAnsi" w:hAnsiTheme="minorHAnsi" w:cs="Arial"/>
          <w:lang w:val="en"/>
        </w:rPr>
        <w:t xml:space="preserve">Settlement prices on Seasons and Calendars” pro oblast NCG, s </w:t>
      </w:r>
      <w:r w:rsidR="00760F5D" w:rsidRPr="00AE4E34">
        <w:rPr>
          <w:rFonts w:asciiTheme="minorHAnsi" w:hAnsiTheme="minorHAnsi"/>
        </w:rPr>
        <w:t>označením</w:t>
      </w:r>
      <w:r w:rsidR="00760F5D" w:rsidRPr="00AE4E34">
        <w:rPr>
          <w:rFonts w:asciiTheme="minorHAnsi" w:hAnsiTheme="minorHAnsi" w:cs="Arial"/>
          <w:lang w:val="en"/>
        </w:rPr>
        <w:t xml:space="preserve"> Calendar</w:t>
      </w:r>
      <w:r w:rsidR="00760F5D" w:rsidRPr="00AE4E34">
        <w:rPr>
          <w:rFonts w:asciiTheme="minorHAnsi" w:hAnsiTheme="minorHAnsi"/>
        </w:rPr>
        <w:t xml:space="preserve"> pro obchodní den EEX (</w:t>
      </w:r>
      <w:proofErr w:type="spellStart"/>
      <w:r w:rsidR="00760F5D" w:rsidRPr="00AE4E34">
        <w:rPr>
          <w:rFonts w:asciiTheme="minorHAnsi" w:hAnsiTheme="minorHAnsi"/>
        </w:rPr>
        <w:t>trading</w:t>
      </w:r>
      <w:proofErr w:type="spellEnd"/>
      <w:r w:rsidR="00760F5D" w:rsidRPr="00AE4E34">
        <w:rPr>
          <w:rFonts w:asciiTheme="minorHAnsi" w:hAnsiTheme="minorHAnsi"/>
        </w:rPr>
        <w:t xml:space="preserve"> </w:t>
      </w:r>
      <w:proofErr w:type="spellStart"/>
      <w:r w:rsidR="00760F5D" w:rsidRPr="00AE4E34">
        <w:rPr>
          <w:rFonts w:asciiTheme="minorHAnsi" w:hAnsiTheme="minorHAnsi"/>
        </w:rPr>
        <w:t>day</w:t>
      </w:r>
      <w:proofErr w:type="spellEnd"/>
      <w:r w:rsidR="00760F5D" w:rsidRPr="00AE4E34">
        <w:rPr>
          <w:rFonts w:asciiTheme="minorHAnsi" w:hAnsiTheme="minorHAnsi"/>
        </w:rPr>
        <w:t>) uvedený v Požadavku na tranši uplatněném zákazníkem dle podmínek stanovených v odstavci 6. tohoto článku.</w:t>
      </w:r>
    </w:p>
    <w:p w14:paraId="6E322EF1" w14:textId="77777777" w:rsidR="00760F5D" w:rsidRPr="00AE4E34" w:rsidRDefault="00760F5D" w:rsidP="00760F5D">
      <w:pPr>
        <w:ind w:left="680"/>
        <w:rPr>
          <w:rStyle w:val="Hypertextovodkaz"/>
          <w:rFonts w:asciiTheme="minorHAnsi" w:hAnsiTheme="minorHAnsi"/>
          <w:color w:val="auto"/>
          <w:u w:val="none"/>
        </w:rPr>
      </w:pPr>
      <w:r w:rsidRPr="00AE4E34">
        <w:rPr>
          <w:rFonts w:asciiTheme="minorHAnsi" w:hAnsiTheme="minorHAnsi"/>
        </w:rPr>
        <w:t xml:space="preserve">Adresa webové stránky: </w:t>
      </w:r>
      <w:hyperlink r:id="rId12" w:history="1">
        <w:r w:rsidRPr="00AE4E34">
          <w:rPr>
            <w:rStyle w:val="Hypertextovodkaz"/>
            <w:rFonts w:asciiTheme="minorHAnsi" w:hAnsiTheme="minorHAnsi"/>
            <w:color w:val="auto"/>
          </w:rPr>
          <w:t>https://www.powernext.com/futures-market-data</w:t>
        </w:r>
      </w:hyperlink>
      <w:r w:rsidRPr="00AE4E34">
        <w:rPr>
          <w:rStyle w:val="Hypertextovodkaz"/>
          <w:rFonts w:asciiTheme="minorHAnsi" w:hAnsiTheme="minorHAnsi"/>
          <w:color w:val="auto"/>
          <w:u w:val="none"/>
        </w:rPr>
        <w:t>, změna adresy webové stránky je možná a to na základě aktuálních pokynů EEX.</w:t>
      </w:r>
    </w:p>
    <w:p w14:paraId="163FD0AF" w14:textId="77777777" w:rsidR="00760F5D" w:rsidRPr="00AE4E34" w:rsidRDefault="00760F5D" w:rsidP="00760F5D">
      <w:pPr>
        <w:ind w:left="680"/>
        <w:rPr>
          <w:rFonts w:asciiTheme="minorHAnsi" w:hAnsiTheme="minorHAnsi"/>
        </w:rPr>
      </w:pPr>
      <w:r w:rsidRPr="00AE4E34">
        <w:rPr>
          <w:rFonts w:asciiTheme="minorHAnsi" w:hAnsiTheme="minorHAnsi"/>
        </w:rPr>
        <w:t xml:space="preserve">Obchodním dnem EEX se rozumí všechny dny, pro které je publikována cena Settlement </w:t>
      </w:r>
      <w:proofErr w:type="spellStart"/>
      <w:r w:rsidRPr="00AE4E34">
        <w:rPr>
          <w:rFonts w:asciiTheme="minorHAnsi" w:hAnsiTheme="minorHAnsi"/>
        </w:rPr>
        <w:t>Price</w:t>
      </w:r>
      <w:proofErr w:type="spellEnd"/>
      <w:r w:rsidRPr="00AE4E34">
        <w:rPr>
          <w:rFonts w:asciiTheme="minorHAnsi" w:hAnsiTheme="minorHAnsi"/>
        </w:rPr>
        <w:t>.</w:t>
      </w:r>
    </w:p>
    <w:p w14:paraId="29358A3D" w14:textId="77777777" w:rsidR="00760F5D" w:rsidRPr="00AE4E34" w:rsidRDefault="00760F5D" w:rsidP="00760F5D">
      <w:pPr>
        <w:ind w:left="680"/>
        <w:rPr>
          <w:rFonts w:asciiTheme="minorHAnsi" w:hAnsiTheme="minorHAnsi"/>
        </w:rPr>
      </w:pPr>
      <w:r w:rsidRPr="00AE4E34">
        <w:rPr>
          <w:rFonts w:asciiTheme="minorHAnsi" w:hAnsiTheme="minorHAnsi"/>
        </w:rPr>
        <w:t xml:space="preserve">Evropská energetická burza (EEX) = </w:t>
      </w:r>
      <w:proofErr w:type="spellStart"/>
      <w:r w:rsidRPr="00AE4E34">
        <w:rPr>
          <w:rFonts w:asciiTheme="minorHAnsi" w:hAnsiTheme="minorHAnsi"/>
        </w:rPr>
        <w:t>European</w:t>
      </w:r>
      <w:proofErr w:type="spellEnd"/>
      <w:r w:rsidRPr="00AE4E34">
        <w:rPr>
          <w:rFonts w:asciiTheme="minorHAnsi" w:hAnsiTheme="minorHAnsi"/>
        </w:rPr>
        <w:t xml:space="preserve"> Energy Exchange AG,  </w:t>
      </w:r>
      <w:proofErr w:type="spellStart"/>
      <w:r w:rsidRPr="00AE4E34">
        <w:rPr>
          <w:rFonts w:asciiTheme="minorHAnsi" w:hAnsiTheme="minorHAnsi"/>
        </w:rPr>
        <w:t>Augustusplatz</w:t>
      </w:r>
      <w:proofErr w:type="spellEnd"/>
      <w:r w:rsidRPr="00AE4E34">
        <w:rPr>
          <w:rFonts w:asciiTheme="minorHAnsi" w:hAnsiTheme="minorHAnsi"/>
        </w:rPr>
        <w:t xml:space="preserve"> 9, 04109 </w:t>
      </w:r>
      <w:proofErr w:type="spellStart"/>
      <w:r w:rsidRPr="00AE4E34">
        <w:rPr>
          <w:rFonts w:asciiTheme="minorHAnsi" w:hAnsiTheme="minorHAnsi"/>
        </w:rPr>
        <w:t>Leipzig</w:t>
      </w:r>
      <w:proofErr w:type="spellEnd"/>
      <w:r w:rsidRPr="00AE4E34">
        <w:rPr>
          <w:rFonts w:asciiTheme="minorHAnsi" w:hAnsiTheme="minorHAnsi"/>
        </w:rPr>
        <w:t xml:space="preserve">, </w:t>
      </w:r>
      <w:proofErr w:type="spellStart"/>
      <w:r w:rsidRPr="00AE4E34">
        <w:rPr>
          <w:rFonts w:asciiTheme="minorHAnsi" w:hAnsiTheme="minorHAnsi"/>
        </w:rPr>
        <w:t>Germany</w:t>
      </w:r>
      <w:proofErr w:type="spellEnd"/>
    </w:p>
    <w:p w14:paraId="54A2EDF1" w14:textId="77777777" w:rsidR="00B218A7" w:rsidRPr="00AE4E34" w:rsidRDefault="00B218A7" w:rsidP="00063D26">
      <w:pPr>
        <w:ind w:left="680"/>
        <w:rPr>
          <w:rFonts w:asciiTheme="minorHAnsi" w:hAnsiTheme="minorHAnsi"/>
          <w:b/>
          <w:sz w:val="28"/>
        </w:rPr>
      </w:pPr>
    </w:p>
    <w:p w14:paraId="098F1078" w14:textId="77777777" w:rsidR="00D92E8C" w:rsidRPr="00AE4E34" w:rsidRDefault="00D92E8C" w:rsidP="00D92E8C">
      <w:pPr>
        <w:ind w:left="709" w:right="-65"/>
        <w:jc w:val="both"/>
        <w:rPr>
          <w:rFonts w:asciiTheme="minorHAnsi" w:hAnsiTheme="minorHAnsi"/>
        </w:rPr>
      </w:pPr>
      <w:r w:rsidRPr="00AE4E34">
        <w:rPr>
          <w:rFonts w:asciiTheme="minorHAnsi" w:hAnsiTheme="minorHAnsi"/>
          <w:b/>
          <w:sz w:val="28"/>
        </w:rPr>
        <w:t>K</w:t>
      </w:r>
      <w:r w:rsidRPr="00AE4E34">
        <w:rPr>
          <w:rFonts w:asciiTheme="minorHAnsi" w:hAnsiTheme="minorHAnsi"/>
          <w:b/>
          <w:sz w:val="28"/>
          <w:vertAlign w:val="subscript"/>
        </w:rPr>
        <w:t xml:space="preserve">C </w:t>
      </w:r>
      <w:r w:rsidRPr="00AE4E34">
        <w:rPr>
          <w:rFonts w:asciiTheme="minorHAnsi" w:hAnsiTheme="minorHAnsi"/>
          <w:b/>
        </w:rPr>
        <w:t> </w:t>
      </w:r>
      <w:r w:rsidRPr="00AE4E34">
        <w:rPr>
          <w:rFonts w:asciiTheme="minorHAnsi" w:hAnsiTheme="minorHAnsi"/>
        </w:rPr>
        <w:t>je smluvní přirážka zohledňující zajištění dodávky plynu včetně přenesení odpovědnosti za odchylku na obchodníka, přepravy a flexibility, stanovená obchodníkem na 3 desetinná místa ve výši:</w:t>
      </w:r>
    </w:p>
    <w:p w14:paraId="50777DDF" w14:textId="73EEC707" w:rsidR="00D92E8C" w:rsidRPr="00AE4E34" w:rsidRDefault="00D92E8C" w:rsidP="00D92E8C">
      <w:pPr>
        <w:ind w:left="709" w:right="-348"/>
        <w:jc w:val="both"/>
        <w:rPr>
          <w:rFonts w:asciiTheme="minorHAnsi" w:hAnsiTheme="minorHAnsi"/>
        </w:rPr>
      </w:pPr>
      <w:proofErr w:type="gramStart"/>
      <w:r w:rsidRPr="00AE4E34">
        <w:rPr>
          <w:rFonts w:asciiTheme="minorHAnsi" w:hAnsiTheme="minorHAnsi"/>
          <w:b/>
          <w:sz w:val="28"/>
          <w:szCs w:val="28"/>
        </w:rPr>
        <w:t>K</w:t>
      </w:r>
      <w:r w:rsidRPr="00AE4E34">
        <w:rPr>
          <w:rFonts w:asciiTheme="minorHAnsi" w:hAnsiTheme="minorHAnsi"/>
          <w:b/>
          <w:sz w:val="28"/>
          <w:szCs w:val="28"/>
          <w:vertAlign w:val="subscript"/>
        </w:rPr>
        <w:t>C,</w:t>
      </w:r>
      <w:r w:rsidR="00706DFB" w:rsidRPr="00AE4E34">
        <w:rPr>
          <w:rFonts w:asciiTheme="minorHAnsi" w:hAnsiTheme="minorHAnsi"/>
          <w:b/>
          <w:sz w:val="28"/>
          <w:szCs w:val="28"/>
          <w:vertAlign w:val="subscript"/>
        </w:rPr>
        <w:t>21</w:t>
      </w:r>
      <w:proofErr w:type="gramEnd"/>
      <w:r w:rsidRPr="00AE4E34">
        <w:rPr>
          <w:rFonts w:asciiTheme="minorHAnsi" w:hAnsiTheme="minorHAnsi"/>
          <w:b/>
          <w:sz w:val="28"/>
          <w:szCs w:val="28"/>
          <w:vertAlign w:val="subscript"/>
        </w:rPr>
        <w:t xml:space="preserve"> </w:t>
      </w:r>
      <w:r w:rsidRPr="00AE4E34">
        <w:rPr>
          <w:rFonts w:asciiTheme="minorHAnsi" w:hAnsiTheme="minorHAnsi"/>
        </w:rPr>
        <w:t xml:space="preserve">= </w:t>
      </w:r>
      <w:r w:rsidR="00F369DB" w:rsidRPr="00AE4E34">
        <w:rPr>
          <w:rFonts w:asciiTheme="minorHAnsi" w:hAnsiTheme="minorHAnsi"/>
          <w:b/>
          <w:color w:val="FF0000"/>
        </w:rPr>
        <w:t>XXXX</w:t>
      </w:r>
      <w:r w:rsidRPr="00AE4E34">
        <w:rPr>
          <w:rFonts w:asciiTheme="minorHAnsi" w:hAnsiTheme="minorHAnsi"/>
          <w:color w:val="FF0000"/>
        </w:rPr>
        <w:t xml:space="preserve"> </w:t>
      </w:r>
      <w:r w:rsidRPr="00AE4E34">
        <w:rPr>
          <w:rFonts w:asciiTheme="minorHAnsi" w:hAnsiTheme="minorHAnsi"/>
        </w:rPr>
        <w:t xml:space="preserve">EUR/MWh platná jako pevná pro všechny roční tranše k zajištění plynu pro </w:t>
      </w:r>
      <w:r w:rsidRPr="00AE4E34">
        <w:rPr>
          <w:rFonts w:asciiTheme="minorHAnsi" w:hAnsiTheme="minorHAnsi"/>
          <w:b/>
        </w:rPr>
        <w:t>rok 20</w:t>
      </w:r>
      <w:r w:rsidR="00706DFB" w:rsidRPr="00AE4E34">
        <w:rPr>
          <w:rFonts w:asciiTheme="minorHAnsi" w:hAnsiTheme="minorHAnsi"/>
          <w:b/>
        </w:rPr>
        <w:t>2</w:t>
      </w:r>
      <w:r w:rsidR="00336489" w:rsidRPr="00AE4E34">
        <w:rPr>
          <w:rFonts w:asciiTheme="minorHAnsi" w:hAnsiTheme="minorHAnsi"/>
          <w:b/>
        </w:rPr>
        <w:t>1</w:t>
      </w:r>
    </w:p>
    <w:p w14:paraId="1324A948" w14:textId="4FBC12C5" w:rsidR="00D92E8C" w:rsidRPr="00AE4E34" w:rsidRDefault="00D92E8C" w:rsidP="00D92E8C">
      <w:pPr>
        <w:ind w:left="709" w:right="-490" w:hanging="11"/>
        <w:rPr>
          <w:rFonts w:asciiTheme="minorHAnsi" w:hAnsiTheme="minorHAnsi"/>
          <w:b/>
        </w:rPr>
      </w:pPr>
      <w:proofErr w:type="gramStart"/>
      <w:r w:rsidRPr="00AE4E34">
        <w:rPr>
          <w:rFonts w:asciiTheme="minorHAnsi" w:hAnsiTheme="minorHAnsi"/>
          <w:b/>
          <w:sz w:val="28"/>
        </w:rPr>
        <w:t>K</w:t>
      </w:r>
      <w:r w:rsidRPr="00AE4E34">
        <w:rPr>
          <w:rFonts w:asciiTheme="minorHAnsi" w:hAnsiTheme="minorHAnsi"/>
          <w:b/>
          <w:sz w:val="28"/>
          <w:vertAlign w:val="subscript"/>
        </w:rPr>
        <w:t>C,</w:t>
      </w:r>
      <w:r w:rsidR="00336489" w:rsidRPr="00AE4E34">
        <w:rPr>
          <w:rFonts w:asciiTheme="minorHAnsi" w:hAnsiTheme="minorHAnsi"/>
          <w:b/>
          <w:sz w:val="28"/>
          <w:vertAlign w:val="subscript"/>
        </w:rPr>
        <w:t>2</w:t>
      </w:r>
      <w:r w:rsidR="00706DFB" w:rsidRPr="00AE4E34">
        <w:rPr>
          <w:rFonts w:asciiTheme="minorHAnsi" w:hAnsiTheme="minorHAnsi"/>
          <w:b/>
          <w:sz w:val="28"/>
          <w:vertAlign w:val="subscript"/>
        </w:rPr>
        <w:t>2</w:t>
      </w:r>
      <w:proofErr w:type="gramEnd"/>
      <w:r w:rsidRPr="00AE4E34">
        <w:rPr>
          <w:rFonts w:asciiTheme="minorHAnsi" w:hAnsiTheme="minorHAnsi"/>
          <w:b/>
          <w:sz w:val="28"/>
          <w:vertAlign w:val="subscript"/>
        </w:rPr>
        <w:t xml:space="preserve"> </w:t>
      </w:r>
      <w:r w:rsidRPr="00AE4E34">
        <w:rPr>
          <w:rFonts w:asciiTheme="minorHAnsi" w:hAnsiTheme="minorHAnsi"/>
        </w:rPr>
        <w:t>=</w:t>
      </w:r>
      <w:r w:rsidRPr="00AE4E34">
        <w:rPr>
          <w:rFonts w:asciiTheme="minorHAnsi" w:hAnsiTheme="minorHAnsi"/>
          <w:color w:val="0070C0"/>
        </w:rPr>
        <w:t xml:space="preserve"> </w:t>
      </w:r>
      <w:r w:rsidR="00F369DB" w:rsidRPr="00AE4E34">
        <w:rPr>
          <w:rFonts w:asciiTheme="minorHAnsi" w:hAnsiTheme="minorHAnsi"/>
          <w:b/>
          <w:color w:val="FF0000"/>
        </w:rPr>
        <w:t>XXXX</w:t>
      </w:r>
      <w:r w:rsidR="00706DFB" w:rsidRPr="00AE4E34">
        <w:rPr>
          <w:rFonts w:asciiTheme="minorHAnsi" w:hAnsiTheme="minorHAnsi"/>
          <w:b/>
          <w:color w:val="FF0000"/>
        </w:rPr>
        <w:t xml:space="preserve"> </w:t>
      </w:r>
      <w:r w:rsidRPr="00AE4E34">
        <w:rPr>
          <w:rFonts w:asciiTheme="minorHAnsi" w:hAnsiTheme="minorHAnsi"/>
        </w:rPr>
        <w:t xml:space="preserve">EUR/MWh platná jako pevná pro všechny roční tranše k zajištění plynu pro </w:t>
      </w:r>
      <w:r w:rsidRPr="00AE4E34">
        <w:rPr>
          <w:rFonts w:asciiTheme="minorHAnsi" w:hAnsiTheme="minorHAnsi"/>
          <w:b/>
        </w:rPr>
        <w:t>rok 20</w:t>
      </w:r>
      <w:r w:rsidR="00336489" w:rsidRPr="00AE4E34">
        <w:rPr>
          <w:rFonts w:asciiTheme="minorHAnsi" w:hAnsiTheme="minorHAnsi"/>
          <w:b/>
        </w:rPr>
        <w:t>2</w:t>
      </w:r>
      <w:r w:rsidR="00706DFB" w:rsidRPr="00AE4E34">
        <w:rPr>
          <w:rFonts w:asciiTheme="minorHAnsi" w:hAnsiTheme="minorHAnsi"/>
          <w:b/>
        </w:rPr>
        <w:t>2</w:t>
      </w:r>
    </w:p>
    <w:p w14:paraId="007EFDC3" w14:textId="77777777" w:rsidR="00B67505" w:rsidRPr="00AE4E34" w:rsidRDefault="00B67505" w:rsidP="00063D26">
      <w:pPr>
        <w:ind w:left="680"/>
        <w:jc w:val="both"/>
        <w:rPr>
          <w:rFonts w:asciiTheme="minorHAnsi" w:hAnsiTheme="minorHAnsi"/>
          <w:b/>
        </w:rPr>
      </w:pPr>
    </w:p>
    <w:p w14:paraId="3EAB0FA2" w14:textId="77777777" w:rsidR="00706DFB" w:rsidRPr="00AE4E34" w:rsidRDefault="00D92E8C" w:rsidP="00706DFB">
      <w:pPr>
        <w:ind w:left="680"/>
        <w:jc w:val="both"/>
        <w:rPr>
          <w:rFonts w:asciiTheme="minorHAnsi" w:hAnsiTheme="minorHAnsi"/>
        </w:rPr>
      </w:pPr>
      <w:r w:rsidRPr="00AE4E34">
        <w:rPr>
          <w:rFonts w:asciiTheme="minorHAnsi" w:hAnsiTheme="minorHAnsi"/>
          <w:b/>
          <w:sz w:val="28"/>
          <w:szCs w:val="28"/>
        </w:rPr>
        <w:t>ER</w:t>
      </w:r>
      <w:r w:rsidRPr="00AE4E34">
        <w:rPr>
          <w:rFonts w:asciiTheme="minorHAnsi" w:hAnsiTheme="minorHAnsi"/>
        </w:rPr>
        <w:t xml:space="preserve"> je denní směnný kurz v Kč/EUR  uveřejněný Českou národní Bankou (webová stránka </w:t>
      </w:r>
      <w:hyperlink r:id="rId13" w:history="1">
        <w:r w:rsidR="00706DFB" w:rsidRPr="00AE4E34">
          <w:rPr>
            <w:rStyle w:val="Hypertextovodkaz"/>
            <w:rFonts w:asciiTheme="minorHAnsi" w:hAnsiTheme="minorHAnsi"/>
          </w:rPr>
          <w:t>https://www.cnb.cz/cs/financni-trhy/devizovy-trh/kurzy-devizoveho-trhu/kurzy-devizoveho-trhu/</w:t>
        </w:r>
      </w:hyperlink>
    </w:p>
    <w:p w14:paraId="22D9C3B6" w14:textId="44BEA0D1" w:rsidR="00D92E8C" w:rsidRPr="00AE4E34" w:rsidRDefault="00D92E8C" w:rsidP="00D92E8C">
      <w:pPr>
        <w:ind w:left="680"/>
        <w:jc w:val="both"/>
        <w:rPr>
          <w:rFonts w:asciiTheme="minorHAnsi" w:hAnsiTheme="minorHAnsi"/>
        </w:rPr>
      </w:pPr>
      <w:r w:rsidRPr="00AE4E34">
        <w:rPr>
          <w:rFonts w:asciiTheme="minorHAnsi" w:hAnsiTheme="minorHAnsi"/>
        </w:rPr>
        <w:t xml:space="preserve">pro obchodní den shodný s obchodním dnem </w:t>
      </w:r>
      <w:r w:rsidR="00891BF2" w:rsidRPr="00AE4E34">
        <w:rPr>
          <w:rFonts w:asciiTheme="minorHAnsi" w:hAnsiTheme="minorHAnsi"/>
        </w:rPr>
        <w:t>EEX</w:t>
      </w:r>
      <w:r w:rsidRPr="00AE4E34">
        <w:rPr>
          <w:rFonts w:asciiTheme="minorHAnsi" w:hAnsiTheme="minorHAnsi"/>
        </w:rPr>
        <w:t xml:space="preserve">, ke kterému se vztahuje cena </w:t>
      </w:r>
      <w:proofErr w:type="gramStart"/>
      <w:r w:rsidRPr="00AE4E34">
        <w:rPr>
          <w:rFonts w:asciiTheme="minorHAnsi" w:hAnsiTheme="minorHAnsi"/>
          <w:b/>
        </w:rPr>
        <w:t>BL</w:t>
      </w:r>
      <w:r w:rsidR="00893504" w:rsidRPr="00AE4E34">
        <w:rPr>
          <w:rFonts w:asciiTheme="minorHAnsi" w:hAnsiTheme="minorHAnsi"/>
          <w:b/>
          <w:vertAlign w:val="subscript"/>
        </w:rPr>
        <w:t>,Y</w:t>
      </w:r>
      <w:proofErr w:type="gramEnd"/>
      <w:r w:rsidRPr="00AE4E34">
        <w:rPr>
          <w:rFonts w:asciiTheme="minorHAnsi" w:hAnsiTheme="minorHAnsi"/>
        </w:rPr>
        <w:t xml:space="preserve"> </w:t>
      </w:r>
    </w:p>
    <w:p w14:paraId="1735D47E" w14:textId="77777777" w:rsidR="00D92E8C" w:rsidRPr="00AE4E34" w:rsidRDefault="00D92E8C" w:rsidP="00D92E8C">
      <w:pPr>
        <w:ind w:left="680"/>
        <w:rPr>
          <w:rFonts w:asciiTheme="minorHAnsi" w:hAnsiTheme="minorHAnsi"/>
        </w:rPr>
      </w:pPr>
    </w:p>
    <w:p w14:paraId="0725ADAC" w14:textId="77777777" w:rsidR="00D92E8C" w:rsidRPr="00AE4E34" w:rsidRDefault="00D92E8C" w:rsidP="00D92E8C">
      <w:pPr>
        <w:ind w:left="680"/>
        <w:rPr>
          <w:rFonts w:asciiTheme="minorHAnsi" w:hAnsiTheme="minorHAnsi"/>
        </w:rPr>
      </w:pPr>
      <w:r w:rsidRPr="00AE4E34">
        <w:rPr>
          <w:rFonts w:asciiTheme="minorHAnsi" w:hAnsiTheme="minorHAnsi"/>
        </w:rPr>
        <w:t xml:space="preserve">Veškeré číselné hodnoty </w:t>
      </w:r>
      <w:proofErr w:type="gramStart"/>
      <w:r w:rsidRPr="00AE4E34">
        <w:rPr>
          <w:rFonts w:asciiTheme="minorHAnsi" w:hAnsiTheme="minorHAnsi"/>
          <w:b/>
        </w:rPr>
        <w:t>P</w:t>
      </w:r>
      <w:r w:rsidRPr="00AE4E34">
        <w:rPr>
          <w:rFonts w:asciiTheme="minorHAnsi" w:hAnsiTheme="minorHAnsi"/>
          <w:b/>
          <w:vertAlign w:val="subscript"/>
        </w:rPr>
        <w:t>TRA</w:t>
      </w:r>
      <w:r w:rsidR="00893504" w:rsidRPr="00AE4E34">
        <w:rPr>
          <w:rFonts w:asciiTheme="minorHAnsi" w:hAnsiTheme="minorHAnsi"/>
          <w:b/>
          <w:vertAlign w:val="subscript"/>
        </w:rPr>
        <w:t>,Y</w:t>
      </w:r>
      <w:r w:rsidRPr="00AE4E34">
        <w:rPr>
          <w:rFonts w:asciiTheme="minorHAnsi" w:hAnsiTheme="minorHAnsi"/>
          <w:b/>
          <w:vertAlign w:val="subscript"/>
        </w:rPr>
        <w:t xml:space="preserve"> </w:t>
      </w:r>
      <w:r w:rsidRPr="00AE4E34">
        <w:rPr>
          <w:rFonts w:asciiTheme="minorHAnsi" w:hAnsiTheme="minorHAnsi"/>
          <w:b/>
        </w:rPr>
        <w:t xml:space="preserve"> </w:t>
      </w:r>
      <w:r w:rsidRPr="00AE4E34">
        <w:rPr>
          <w:rFonts w:asciiTheme="minorHAnsi" w:hAnsiTheme="minorHAnsi"/>
        </w:rPr>
        <w:t>budou</w:t>
      </w:r>
      <w:proofErr w:type="gramEnd"/>
      <w:r w:rsidRPr="00AE4E34">
        <w:rPr>
          <w:rFonts w:asciiTheme="minorHAnsi" w:hAnsiTheme="minorHAnsi"/>
        </w:rPr>
        <w:t xml:space="preserve"> zaokrouhleny na dvě desetinná místa.</w:t>
      </w:r>
    </w:p>
    <w:p w14:paraId="4B844AAE" w14:textId="77777777" w:rsidR="00B67505" w:rsidRPr="00AE4E34" w:rsidRDefault="00B67505" w:rsidP="00063D26">
      <w:pPr>
        <w:ind w:left="680"/>
        <w:jc w:val="both"/>
        <w:rPr>
          <w:rFonts w:asciiTheme="minorHAnsi" w:hAnsiTheme="minorHAnsi"/>
        </w:rPr>
      </w:pPr>
    </w:p>
    <w:p w14:paraId="2D31D755" w14:textId="77777777" w:rsidR="00B67505" w:rsidRPr="00AE4E34" w:rsidRDefault="00B67505" w:rsidP="00063D26">
      <w:pPr>
        <w:numPr>
          <w:ilvl w:val="0"/>
          <w:numId w:val="45"/>
        </w:numPr>
        <w:jc w:val="both"/>
        <w:rPr>
          <w:rFonts w:asciiTheme="minorHAnsi" w:hAnsiTheme="minorHAnsi"/>
        </w:rPr>
      </w:pPr>
      <w:r w:rsidRPr="00AE4E34">
        <w:rPr>
          <w:rFonts w:asciiTheme="minorHAnsi" w:hAnsiTheme="minorHAnsi"/>
        </w:rPr>
        <w:t xml:space="preserve">Pro množství MWh zajištěné v každé jednotlivé měsíční tranši pro příslušný rok bude stanovena jednotková cena </w:t>
      </w:r>
      <w:proofErr w:type="gramStart"/>
      <w:r w:rsidRPr="00AE4E34">
        <w:rPr>
          <w:rFonts w:asciiTheme="minorHAnsi" w:hAnsiTheme="minorHAnsi"/>
          <w:b/>
        </w:rPr>
        <w:t>P</w:t>
      </w:r>
      <w:r w:rsidRPr="00AE4E34">
        <w:rPr>
          <w:rFonts w:asciiTheme="minorHAnsi" w:hAnsiTheme="minorHAnsi"/>
          <w:b/>
          <w:vertAlign w:val="subscript"/>
        </w:rPr>
        <w:t>TRA,M</w:t>
      </w:r>
      <w:r w:rsidRPr="00AE4E34">
        <w:rPr>
          <w:rFonts w:asciiTheme="minorHAnsi" w:hAnsiTheme="minorHAnsi"/>
          <w:vertAlign w:val="subscript"/>
        </w:rPr>
        <w:t xml:space="preserve">   </w:t>
      </w:r>
      <w:r w:rsidRPr="00AE4E34">
        <w:rPr>
          <w:rFonts w:asciiTheme="minorHAnsi" w:hAnsiTheme="minorHAnsi"/>
        </w:rPr>
        <w:t>v Kč/MWh</w:t>
      </w:r>
      <w:proofErr w:type="gramEnd"/>
      <w:r w:rsidRPr="00AE4E34">
        <w:rPr>
          <w:rFonts w:asciiTheme="minorHAnsi" w:hAnsiTheme="minorHAnsi"/>
        </w:rPr>
        <w:t xml:space="preserve"> dle cenového vzorce:</w:t>
      </w:r>
    </w:p>
    <w:p w14:paraId="6C1E9910" w14:textId="77777777" w:rsidR="00B67505" w:rsidRPr="00AE4E34" w:rsidRDefault="00B67505" w:rsidP="00063D26">
      <w:pPr>
        <w:ind w:left="680"/>
        <w:jc w:val="both"/>
        <w:rPr>
          <w:rFonts w:asciiTheme="minorHAnsi" w:hAnsiTheme="minorHAnsi"/>
        </w:rPr>
      </w:pPr>
    </w:p>
    <w:p w14:paraId="6CE2FC10" w14:textId="77777777" w:rsidR="00B67505" w:rsidRPr="00AE4E34" w:rsidRDefault="00B67505" w:rsidP="00063D26">
      <w:pPr>
        <w:ind w:left="680"/>
        <w:jc w:val="both"/>
        <w:rPr>
          <w:rFonts w:asciiTheme="minorHAnsi" w:hAnsiTheme="minorHAnsi"/>
          <w:sz w:val="28"/>
          <w:szCs w:val="28"/>
        </w:rPr>
      </w:pPr>
      <w:proofErr w:type="gramStart"/>
      <w:r w:rsidRPr="00AE4E34">
        <w:rPr>
          <w:rFonts w:asciiTheme="minorHAnsi" w:hAnsiTheme="minorHAnsi"/>
          <w:b/>
          <w:sz w:val="28"/>
          <w:szCs w:val="28"/>
        </w:rPr>
        <w:t>P</w:t>
      </w:r>
      <w:r w:rsidRPr="00AE4E34">
        <w:rPr>
          <w:rFonts w:asciiTheme="minorHAnsi" w:hAnsiTheme="minorHAnsi"/>
          <w:b/>
          <w:sz w:val="28"/>
          <w:szCs w:val="28"/>
          <w:vertAlign w:val="subscript"/>
        </w:rPr>
        <w:t xml:space="preserve">TRA,M </w:t>
      </w:r>
      <w:r w:rsidRPr="00AE4E34">
        <w:rPr>
          <w:rFonts w:asciiTheme="minorHAnsi" w:hAnsiTheme="minorHAnsi"/>
          <w:sz w:val="28"/>
          <w:szCs w:val="28"/>
          <w:vertAlign w:val="subscript"/>
        </w:rPr>
        <w:t xml:space="preserve"> </w:t>
      </w:r>
      <w:r w:rsidRPr="00AE4E34">
        <w:rPr>
          <w:rFonts w:asciiTheme="minorHAnsi" w:hAnsiTheme="minorHAnsi"/>
          <w:sz w:val="28"/>
          <w:szCs w:val="28"/>
        </w:rPr>
        <w:t>= (</w:t>
      </w:r>
      <w:r w:rsidRPr="00AE4E34">
        <w:rPr>
          <w:rFonts w:asciiTheme="minorHAnsi" w:hAnsiTheme="minorHAnsi"/>
          <w:b/>
          <w:sz w:val="28"/>
          <w:szCs w:val="28"/>
        </w:rPr>
        <w:t>BL</w:t>
      </w:r>
      <w:r w:rsidRPr="00AE4E34">
        <w:rPr>
          <w:rFonts w:asciiTheme="minorHAnsi" w:hAnsiTheme="minorHAnsi"/>
          <w:b/>
          <w:sz w:val="28"/>
          <w:szCs w:val="28"/>
          <w:vertAlign w:val="subscript"/>
        </w:rPr>
        <w:t>M</w:t>
      </w:r>
      <w:proofErr w:type="gramEnd"/>
      <w:r w:rsidRPr="00AE4E34">
        <w:rPr>
          <w:rFonts w:asciiTheme="minorHAnsi" w:hAnsiTheme="minorHAnsi"/>
          <w:sz w:val="28"/>
          <w:szCs w:val="28"/>
          <w:vertAlign w:val="subscript"/>
        </w:rPr>
        <w:t xml:space="preserve"> </w:t>
      </w:r>
      <w:r w:rsidRPr="00AE4E34">
        <w:rPr>
          <w:rFonts w:asciiTheme="minorHAnsi" w:hAnsiTheme="minorHAnsi"/>
          <w:b/>
          <w:sz w:val="28"/>
          <w:szCs w:val="28"/>
          <w:vertAlign w:val="subscript"/>
        </w:rPr>
        <w:t xml:space="preserve"> </w:t>
      </w:r>
      <w:r w:rsidRPr="00AE4E34">
        <w:rPr>
          <w:rFonts w:asciiTheme="minorHAnsi" w:hAnsiTheme="minorHAnsi"/>
          <w:b/>
          <w:sz w:val="28"/>
          <w:szCs w:val="28"/>
        </w:rPr>
        <w:t>+ K</w:t>
      </w:r>
      <w:r w:rsidRPr="00AE4E34">
        <w:rPr>
          <w:rFonts w:asciiTheme="minorHAnsi" w:hAnsiTheme="minorHAnsi"/>
          <w:b/>
          <w:sz w:val="28"/>
          <w:szCs w:val="28"/>
          <w:vertAlign w:val="subscript"/>
        </w:rPr>
        <w:t>C</w:t>
      </w:r>
      <w:r w:rsidRPr="00AE4E34">
        <w:rPr>
          <w:rFonts w:asciiTheme="minorHAnsi" w:hAnsiTheme="minorHAnsi"/>
          <w:b/>
          <w:sz w:val="28"/>
          <w:szCs w:val="28"/>
        </w:rPr>
        <w:t xml:space="preserve"> ) * ER                                     </w:t>
      </w:r>
      <w:r w:rsidRPr="00AE4E34">
        <w:rPr>
          <w:rFonts w:asciiTheme="minorHAnsi" w:hAnsiTheme="minorHAnsi"/>
          <w:sz w:val="28"/>
          <w:szCs w:val="28"/>
        </w:rPr>
        <w:t>(2)</w:t>
      </w:r>
    </w:p>
    <w:p w14:paraId="5AECD863" w14:textId="77777777" w:rsidR="00B67505" w:rsidRPr="00AE4E34" w:rsidRDefault="00B67505" w:rsidP="00063D26">
      <w:pPr>
        <w:ind w:left="680"/>
        <w:jc w:val="both"/>
        <w:rPr>
          <w:rFonts w:asciiTheme="minorHAnsi" w:hAnsiTheme="minorHAnsi"/>
          <w:b/>
        </w:rPr>
      </w:pPr>
    </w:p>
    <w:p w14:paraId="4B36416E" w14:textId="77777777" w:rsidR="00B67505" w:rsidRPr="00AE4E34" w:rsidRDefault="00B67505" w:rsidP="00063D26">
      <w:pPr>
        <w:ind w:left="680"/>
        <w:jc w:val="both"/>
        <w:rPr>
          <w:rFonts w:asciiTheme="minorHAnsi" w:hAnsiTheme="minorHAnsi"/>
        </w:rPr>
      </w:pPr>
      <w:r w:rsidRPr="00AE4E34">
        <w:rPr>
          <w:rFonts w:asciiTheme="minorHAnsi" w:hAnsiTheme="minorHAnsi"/>
        </w:rPr>
        <w:t>kde</w:t>
      </w:r>
    </w:p>
    <w:p w14:paraId="7B78EF46" w14:textId="77777777" w:rsidR="00B67505" w:rsidRPr="00AE4E34" w:rsidRDefault="00B67505" w:rsidP="00063D26">
      <w:pPr>
        <w:ind w:left="680"/>
        <w:rPr>
          <w:rFonts w:asciiTheme="minorHAnsi" w:hAnsiTheme="minorHAnsi"/>
          <w:b/>
        </w:rPr>
      </w:pPr>
    </w:p>
    <w:p w14:paraId="50285B5F" w14:textId="2FA37593" w:rsidR="00760F5D" w:rsidRPr="00AE4E34" w:rsidRDefault="0046042C" w:rsidP="00760F5D">
      <w:pPr>
        <w:ind w:left="680"/>
        <w:rPr>
          <w:rFonts w:asciiTheme="minorHAnsi" w:hAnsiTheme="minorHAnsi" w:cs="Arial"/>
          <w:lang w:val="en"/>
        </w:rPr>
      </w:pPr>
      <w:proofErr w:type="gramStart"/>
      <w:r w:rsidRPr="00AE4E34">
        <w:rPr>
          <w:rFonts w:asciiTheme="minorHAnsi" w:hAnsiTheme="minorHAnsi"/>
          <w:b/>
          <w:sz w:val="28"/>
          <w:szCs w:val="28"/>
        </w:rPr>
        <w:t>BL</w:t>
      </w:r>
      <w:r w:rsidR="00CD7230" w:rsidRPr="00AE4E34">
        <w:rPr>
          <w:rFonts w:asciiTheme="minorHAnsi" w:hAnsiTheme="minorHAnsi"/>
          <w:b/>
          <w:sz w:val="28"/>
          <w:szCs w:val="28"/>
          <w:vertAlign w:val="subscript"/>
        </w:rPr>
        <w:t xml:space="preserve"> </w:t>
      </w:r>
      <w:r w:rsidR="00E967F7" w:rsidRPr="00AE4E34">
        <w:rPr>
          <w:rFonts w:asciiTheme="minorHAnsi" w:hAnsiTheme="minorHAnsi"/>
          <w:b/>
          <w:sz w:val="28"/>
          <w:szCs w:val="28"/>
          <w:vertAlign w:val="subscript"/>
        </w:rPr>
        <w:t>M</w:t>
      </w:r>
      <w:r w:rsidR="00CD7230" w:rsidRPr="00AE4E34">
        <w:rPr>
          <w:rFonts w:asciiTheme="minorHAnsi" w:hAnsiTheme="minorHAnsi"/>
          <w:vertAlign w:val="subscript"/>
        </w:rPr>
        <w:t xml:space="preserve"> </w:t>
      </w:r>
      <w:r w:rsidR="00CD7230" w:rsidRPr="00AE4E34">
        <w:rPr>
          <w:rFonts w:asciiTheme="minorHAnsi" w:hAnsiTheme="minorHAnsi"/>
        </w:rPr>
        <w:t xml:space="preserve"> je</w:t>
      </w:r>
      <w:proofErr w:type="gramEnd"/>
      <w:r w:rsidR="00CD7230" w:rsidRPr="00AE4E34">
        <w:rPr>
          <w:rFonts w:asciiTheme="minorHAnsi" w:hAnsiTheme="minorHAnsi"/>
        </w:rPr>
        <w:t xml:space="preserve"> cena </w:t>
      </w:r>
      <w:r w:rsidR="00CD7230" w:rsidRPr="00AE4E34">
        <w:rPr>
          <w:rFonts w:asciiTheme="minorHAnsi" w:hAnsiTheme="minorHAnsi"/>
          <w:b/>
        </w:rPr>
        <w:t xml:space="preserve">Settlement </w:t>
      </w:r>
      <w:proofErr w:type="spellStart"/>
      <w:r w:rsidR="00CD7230" w:rsidRPr="00AE4E34">
        <w:rPr>
          <w:rFonts w:asciiTheme="minorHAnsi" w:hAnsiTheme="minorHAnsi"/>
          <w:b/>
        </w:rPr>
        <w:t>Price</w:t>
      </w:r>
      <w:proofErr w:type="spellEnd"/>
      <w:r w:rsidR="00CD7230" w:rsidRPr="00AE4E34">
        <w:rPr>
          <w:rFonts w:asciiTheme="minorHAnsi" w:hAnsiTheme="minorHAnsi"/>
        </w:rPr>
        <w:t xml:space="preserve"> (zavírací cena) v EUR/MWh</w:t>
      </w:r>
      <w:r w:rsidR="00760F5D" w:rsidRPr="00AE4E34">
        <w:rPr>
          <w:rFonts w:asciiTheme="minorHAnsi" w:hAnsiTheme="minorHAnsi"/>
        </w:rPr>
        <w:t xml:space="preserve"> měsíčního produktu NCG Natural </w:t>
      </w:r>
      <w:proofErr w:type="spellStart"/>
      <w:r w:rsidR="00760F5D" w:rsidRPr="00AE4E34">
        <w:rPr>
          <w:rFonts w:asciiTheme="minorHAnsi" w:hAnsiTheme="minorHAnsi"/>
        </w:rPr>
        <w:t>Gas</w:t>
      </w:r>
      <w:proofErr w:type="spellEnd"/>
      <w:r w:rsidR="00760F5D" w:rsidRPr="00AE4E34">
        <w:rPr>
          <w:rFonts w:asciiTheme="minorHAnsi" w:hAnsiTheme="minorHAnsi"/>
        </w:rPr>
        <w:t xml:space="preserve"> </w:t>
      </w:r>
      <w:proofErr w:type="spellStart"/>
      <w:r w:rsidR="00760F5D" w:rsidRPr="00AE4E34">
        <w:rPr>
          <w:rFonts w:asciiTheme="minorHAnsi" w:hAnsiTheme="minorHAnsi"/>
        </w:rPr>
        <w:t>Month</w:t>
      </w:r>
      <w:proofErr w:type="spellEnd"/>
      <w:r w:rsidR="00760F5D" w:rsidRPr="00AE4E34">
        <w:rPr>
          <w:rFonts w:asciiTheme="minorHAnsi" w:hAnsiTheme="minorHAnsi"/>
        </w:rPr>
        <w:t xml:space="preserve"> </w:t>
      </w:r>
      <w:proofErr w:type="spellStart"/>
      <w:r w:rsidR="00760F5D" w:rsidRPr="00AE4E34">
        <w:rPr>
          <w:rFonts w:asciiTheme="minorHAnsi" w:hAnsiTheme="minorHAnsi"/>
        </w:rPr>
        <w:t>Futures</w:t>
      </w:r>
      <w:proofErr w:type="spellEnd"/>
      <w:r w:rsidR="00760F5D" w:rsidRPr="00AE4E34">
        <w:rPr>
          <w:rFonts w:asciiTheme="minorHAnsi" w:hAnsiTheme="minorHAnsi"/>
        </w:rPr>
        <w:t xml:space="preserve"> pro příslušný kalendářní měsíc příslušného roku, </w:t>
      </w:r>
      <w:r w:rsidR="00760F5D" w:rsidRPr="00AE4E34">
        <w:rPr>
          <w:rFonts w:asciiTheme="minorHAnsi" w:hAnsiTheme="minorHAnsi" w:cs="Arial"/>
        </w:rPr>
        <w:t xml:space="preserve">publikována na webu Evropské energetické burzy EEX v záložce  / NATURAL GAS MARKETS / </w:t>
      </w:r>
      <w:r w:rsidR="00760F5D" w:rsidRPr="00AE4E34">
        <w:rPr>
          <w:rStyle w:val="h16"/>
          <w:rFonts w:asciiTheme="minorHAnsi" w:hAnsiTheme="minorHAnsi" w:cs="Arial"/>
          <w:color w:val="auto"/>
          <w:sz w:val="24"/>
          <w:szCs w:val="24"/>
          <w:lang w:val="en"/>
          <w:specVanish w:val="0"/>
        </w:rPr>
        <w:t>Futures market data / p</w:t>
      </w:r>
      <w:r w:rsidR="00760F5D" w:rsidRPr="00AE4E34">
        <w:rPr>
          <w:rFonts w:asciiTheme="minorHAnsi" w:hAnsiTheme="minorHAnsi" w:cs="Arial"/>
        </w:rPr>
        <w:t>od nadpisem „</w:t>
      </w:r>
      <w:r w:rsidR="00760F5D" w:rsidRPr="00AE4E34">
        <w:rPr>
          <w:rFonts w:asciiTheme="minorHAnsi" w:hAnsiTheme="minorHAnsi" w:cs="Arial"/>
          <w:lang w:val="en"/>
        </w:rPr>
        <w:t xml:space="preserve">Settlement prices on Months and Quarters” pro oblast NCG, s </w:t>
      </w:r>
      <w:r w:rsidR="00760F5D" w:rsidRPr="00AE4E34">
        <w:rPr>
          <w:rFonts w:asciiTheme="minorHAnsi" w:hAnsiTheme="minorHAnsi"/>
        </w:rPr>
        <w:t>označením</w:t>
      </w:r>
      <w:r w:rsidR="00760F5D" w:rsidRPr="00AE4E34">
        <w:rPr>
          <w:rFonts w:asciiTheme="minorHAnsi" w:hAnsiTheme="minorHAnsi" w:cs="Arial"/>
          <w:lang w:val="en"/>
        </w:rPr>
        <w:t xml:space="preserve"> Month</w:t>
      </w:r>
      <w:r w:rsidR="00760F5D" w:rsidRPr="00AE4E34">
        <w:rPr>
          <w:rFonts w:asciiTheme="minorHAnsi" w:hAnsiTheme="minorHAnsi"/>
        </w:rPr>
        <w:t xml:space="preserve"> pro obchodní den EEX (</w:t>
      </w:r>
      <w:proofErr w:type="spellStart"/>
      <w:r w:rsidR="00760F5D" w:rsidRPr="00AE4E34">
        <w:rPr>
          <w:rFonts w:asciiTheme="minorHAnsi" w:hAnsiTheme="minorHAnsi"/>
        </w:rPr>
        <w:t>trading</w:t>
      </w:r>
      <w:proofErr w:type="spellEnd"/>
      <w:r w:rsidR="00760F5D" w:rsidRPr="00AE4E34">
        <w:rPr>
          <w:rFonts w:asciiTheme="minorHAnsi" w:hAnsiTheme="minorHAnsi"/>
        </w:rPr>
        <w:t xml:space="preserve"> </w:t>
      </w:r>
      <w:proofErr w:type="spellStart"/>
      <w:r w:rsidR="00760F5D" w:rsidRPr="00AE4E34">
        <w:rPr>
          <w:rFonts w:asciiTheme="minorHAnsi" w:hAnsiTheme="minorHAnsi"/>
        </w:rPr>
        <w:t>day</w:t>
      </w:r>
      <w:proofErr w:type="spellEnd"/>
      <w:r w:rsidR="00760F5D" w:rsidRPr="00AE4E34">
        <w:rPr>
          <w:rFonts w:asciiTheme="minorHAnsi" w:hAnsiTheme="minorHAnsi"/>
        </w:rPr>
        <w:t>) uvedený v Požadavku na tranši uplatněném zákazníkem dle podmínek stanovených v odstavci 7. tohoto článku.</w:t>
      </w:r>
    </w:p>
    <w:p w14:paraId="37461EE8" w14:textId="77777777" w:rsidR="00760F5D" w:rsidRPr="00AE4E34" w:rsidRDefault="00760F5D" w:rsidP="00760F5D">
      <w:pPr>
        <w:ind w:left="680"/>
        <w:rPr>
          <w:rStyle w:val="Hypertextovodkaz"/>
          <w:rFonts w:asciiTheme="minorHAnsi" w:hAnsiTheme="minorHAnsi"/>
          <w:color w:val="auto"/>
          <w:u w:val="none"/>
        </w:rPr>
      </w:pPr>
      <w:r w:rsidRPr="00AE4E34">
        <w:rPr>
          <w:rFonts w:asciiTheme="minorHAnsi" w:hAnsiTheme="minorHAnsi"/>
        </w:rPr>
        <w:t xml:space="preserve">Adresa webové stránky: </w:t>
      </w:r>
      <w:hyperlink r:id="rId14" w:history="1">
        <w:r w:rsidRPr="00AE4E34">
          <w:rPr>
            <w:rStyle w:val="Hypertextovodkaz"/>
            <w:rFonts w:asciiTheme="minorHAnsi" w:hAnsiTheme="minorHAnsi"/>
            <w:color w:val="auto"/>
          </w:rPr>
          <w:t>https://www.powernext.com/futures-market-data</w:t>
        </w:r>
      </w:hyperlink>
      <w:r w:rsidRPr="00AE4E34">
        <w:rPr>
          <w:rStyle w:val="Hypertextovodkaz"/>
          <w:rFonts w:asciiTheme="minorHAnsi" w:hAnsiTheme="minorHAnsi"/>
          <w:color w:val="auto"/>
          <w:u w:val="none"/>
        </w:rPr>
        <w:t>, změna adresy webové stránky je možná a to na základě aktuálních pokynů EEX.</w:t>
      </w:r>
    </w:p>
    <w:p w14:paraId="181C8A7E" w14:textId="77777777" w:rsidR="00760F5D" w:rsidRPr="00AE4E34" w:rsidRDefault="00760F5D" w:rsidP="00760F5D">
      <w:pPr>
        <w:ind w:left="680"/>
        <w:rPr>
          <w:rFonts w:asciiTheme="minorHAnsi" w:hAnsiTheme="minorHAnsi"/>
        </w:rPr>
      </w:pPr>
      <w:r w:rsidRPr="00AE4E34">
        <w:rPr>
          <w:rFonts w:asciiTheme="minorHAnsi" w:hAnsiTheme="minorHAnsi"/>
        </w:rPr>
        <w:lastRenderedPageBreak/>
        <w:t xml:space="preserve">Obchodním dnem EEX se rozumí všechny dny, pro které je publikována cena Settlement </w:t>
      </w:r>
      <w:proofErr w:type="spellStart"/>
      <w:r w:rsidRPr="00AE4E34">
        <w:rPr>
          <w:rFonts w:asciiTheme="minorHAnsi" w:hAnsiTheme="minorHAnsi"/>
        </w:rPr>
        <w:t>Price</w:t>
      </w:r>
      <w:proofErr w:type="spellEnd"/>
      <w:r w:rsidRPr="00AE4E34">
        <w:rPr>
          <w:rFonts w:asciiTheme="minorHAnsi" w:hAnsiTheme="minorHAnsi"/>
        </w:rPr>
        <w:t>.</w:t>
      </w:r>
    </w:p>
    <w:p w14:paraId="4AC8B228" w14:textId="2CE25488" w:rsidR="0046042C" w:rsidRPr="00AE4E34" w:rsidRDefault="00760F5D" w:rsidP="00760F5D">
      <w:pPr>
        <w:ind w:left="680"/>
        <w:rPr>
          <w:rFonts w:asciiTheme="minorHAnsi" w:hAnsiTheme="minorHAnsi"/>
        </w:rPr>
      </w:pPr>
      <w:r w:rsidRPr="00AE4E34">
        <w:rPr>
          <w:rFonts w:asciiTheme="minorHAnsi" w:hAnsiTheme="minorHAnsi"/>
        </w:rPr>
        <w:t xml:space="preserve">Evropská energetická burza (EEX) = </w:t>
      </w:r>
      <w:proofErr w:type="spellStart"/>
      <w:r w:rsidRPr="00AE4E34">
        <w:rPr>
          <w:rFonts w:asciiTheme="minorHAnsi" w:hAnsiTheme="minorHAnsi"/>
        </w:rPr>
        <w:t>European</w:t>
      </w:r>
      <w:proofErr w:type="spellEnd"/>
      <w:r w:rsidRPr="00AE4E34">
        <w:rPr>
          <w:rFonts w:asciiTheme="minorHAnsi" w:hAnsiTheme="minorHAnsi"/>
        </w:rPr>
        <w:t xml:space="preserve"> Energy Exchange AG,  </w:t>
      </w:r>
      <w:proofErr w:type="spellStart"/>
      <w:r w:rsidRPr="00AE4E34">
        <w:rPr>
          <w:rFonts w:asciiTheme="minorHAnsi" w:hAnsiTheme="minorHAnsi"/>
        </w:rPr>
        <w:t>Augustusplatz</w:t>
      </w:r>
      <w:proofErr w:type="spellEnd"/>
      <w:r w:rsidRPr="00AE4E34">
        <w:rPr>
          <w:rFonts w:asciiTheme="minorHAnsi" w:hAnsiTheme="minorHAnsi"/>
        </w:rPr>
        <w:t xml:space="preserve"> 9, 04109 </w:t>
      </w:r>
      <w:proofErr w:type="spellStart"/>
      <w:r w:rsidRPr="00AE4E34">
        <w:rPr>
          <w:rFonts w:asciiTheme="minorHAnsi" w:hAnsiTheme="minorHAnsi"/>
        </w:rPr>
        <w:t>Leipzig</w:t>
      </w:r>
      <w:proofErr w:type="spellEnd"/>
      <w:r w:rsidRPr="00AE4E34">
        <w:rPr>
          <w:rFonts w:asciiTheme="minorHAnsi" w:hAnsiTheme="minorHAnsi"/>
        </w:rPr>
        <w:t xml:space="preserve">, </w:t>
      </w:r>
      <w:proofErr w:type="spellStart"/>
      <w:r w:rsidRPr="00AE4E34">
        <w:rPr>
          <w:rFonts w:asciiTheme="minorHAnsi" w:hAnsiTheme="minorHAnsi"/>
        </w:rPr>
        <w:t>Germany</w:t>
      </w:r>
      <w:proofErr w:type="spellEnd"/>
    </w:p>
    <w:p w14:paraId="01D1ADDE" w14:textId="77777777" w:rsidR="00760F5D" w:rsidRPr="00AE4E34" w:rsidRDefault="00760F5D" w:rsidP="00760F5D">
      <w:pPr>
        <w:ind w:left="680"/>
        <w:rPr>
          <w:rStyle w:val="Hypertextovodkaz"/>
          <w:rFonts w:asciiTheme="minorHAnsi" w:hAnsiTheme="minorHAnsi"/>
          <w:color w:val="auto"/>
          <w:u w:val="none"/>
        </w:rPr>
      </w:pPr>
    </w:p>
    <w:p w14:paraId="10677F27" w14:textId="77777777" w:rsidR="00B67505" w:rsidRPr="00AE4E34" w:rsidRDefault="00B67505" w:rsidP="00063D26">
      <w:pPr>
        <w:ind w:left="720"/>
        <w:jc w:val="both"/>
        <w:rPr>
          <w:rFonts w:asciiTheme="minorHAnsi" w:hAnsiTheme="minorHAnsi"/>
        </w:rPr>
      </w:pPr>
      <w:r w:rsidRPr="00AE4E34">
        <w:rPr>
          <w:rFonts w:asciiTheme="minorHAnsi" w:hAnsiTheme="minorHAnsi"/>
          <w:b/>
          <w:sz w:val="28"/>
          <w:szCs w:val="28"/>
        </w:rPr>
        <w:t>K</w:t>
      </w:r>
      <w:r w:rsidRPr="00AE4E34">
        <w:rPr>
          <w:rFonts w:asciiTheme="minorHAnsi" w:hAnsiTheme="minorHAnsi"/>
          <w:b/>
          <w:sz w:val="28"/>
          <w:szCs w:val="28"/>
          <w:vertAlign w:val="subscript"/>
        </w:rPr>
        <w:t>C</w:t>
      </w:r>
      <w:r w:rsidRPr="00AE4E34">
        <w:rPr>
          <w:rFonts w:asciiTheme="minorHAnsi" w:hAnsiTheme="minorHAnsi"/>
          <w:b/>
          <w:vertAlign w:val="subscript"/>
        </w:rPr>
        <w:t xml:space="preserve"> </w:t>
      </w:r>
      <w:r w:rsidRPr="00AE4E34">
        <w:rPr>
          <w:rFonts w:asciiTheme="minorHAnsi" w:hAnsiTheme="minorHAnsi"/>
          <w:b/>
        </w:rPr>
        <w:t> </w:t>
      </w:r>
      <w:r w:rsidRPr="00AE4E34">
        <w:rPr>
          <w:rFonts w:asciiTheme="minorHAnsi" w:hAnsiTheme="minorHAnsi"/>
        </w:rPr>
        <w:t>je smluvní přirážka v EUR/MWh shodná:</w:t>
      </w:r>
    </w:p>
    <w:p w14:paraId="6D85ADBE" w14:textId="1B46848C" w:rsidR="00B67505" w:rsidRPr="00AE4E34" w:rsidRDefault="00B67505" w:rsidP="00063D26">
      <w:pPr>
        <w:ind w:left="720"/>
        <w:jc w:val="both"/>
        <w:rPr>
          <w:rFonts w:asciiTheme="minorHAnsi" w:hAnsiTheme="minorHAnsi"/>
        </w:rPr>
      </w:pPr>
      <w:r w:rsidRPr="00AE4E34">
        <w:rPr>
          <w:rFonts w:asciiTheme="minorHAnsi" w:hAnsiTheme="minorHAnsi"/>
        </w:rPr>
        <w:t>pro všechny měsíce roku 20</w:t>
      </w:r>
      <w:r w:rsidR="00E16E8F" w:rsidRPr="00AE4E34">
        <w:rPr>
          <w:rFonts w:asciiTheme="minorHAnsi" w:hAnsiTheme="minorHAnsi"/>
        </w:rPr>
        <w:t>21</w:t>
      </w:r>
      <w:r w:rsidRPr="00AE4E34">
        <w:rPr>
          <w:rFonts w:asciiTheme="minorHAnsi" w:hAnsiTheme="minorHAnsi"/>
        </w:rPr>
        <w:t xml:space="preserve"> s přirážkou </w:t>
      </w:r>
      <w:proofErr w:type="gramStart"/>
      <w:r w:rsidRPr="00AE4E34">
        <w:rPr>
          <w:rFonts w:asciiTheme="minorHAnsi" w:hAnsiTheme="minorHAnsi"/>
          <w:b/>
        </w:rPr>
        <w:t>K</w:t>
      </w:r>
      <w:r w:rsidRPr="00AE4E34">
        <w:rPr>
          <w:rFonts w:asciiTheme="minorHAnsi" w:hAnsiTheme="minorHAnsi"/>
          <w:b/>
          <w:vertAlign w:val="subscript"/>
        </w:rPr>
        <w:t>C,</w:t>
      </w:r>
      <w:r w:rsidR="00E16E8F" w:rsidRPr="00AE4E34">
        <w:rPr>
          <w:rFonts w:asciiTheme="minorHAnsi" w:hAnsiTheme="minorHAnsi"/>
          <w:b/>
          <w:vertAlign w:val="subscript"/>
        </w:rPr>
        <w:t>21</w:t>
      </w:r>
      <w:proofErr w:type="gramEnd"/>
      <w:r w:rsidRPr="00AE4E34">
        <w:rPr>
          <w:rFonts w:asciiTheme="minorHAnsi" w:hAnsiTheme="minorHAnsi"/>
          <w:b/>
          <w:vertAlign w:val="subscript"/>
        </w:rPr>
        <w:t xml:space="preserve"> </w:t>
      </w:r>
      <w:r w:rsidRPr="00AE4E34">
        <w:rPr>
          <w:rFonts w:asciiTheme="minorHAnsi" w:hAnsiTheme="minorHAnsi"/>
        </w:rPr>
        <w:t xml:space="preserve">dle odstavce 4. tohoto článku </w:t>
      </w:r>
    </w:p>
    <w:p w14:paraId="3C67432A" w14:textId="6E4034CA" w:rsidR="00B67505" w:rsidRPr="00AE4E34" w:rsidRDefault="00B67505" w:rsidP="00063D26">
      <w:pPr>
        <w:ind w:left="720"/>
        <w:jc w:val="both"/>
        <w:rPr>
          <w:rFonts w:asciiTheme="minorHAnsi" w:hAnsiTheme="minorHAnsi"/>
        </w:rPr>
      </w:pPr>
      <w:r w:rsidRPr="00AE4E34">
        <w:rPr>
          <w:rFonts w:asciiTheme="minorHAnsi" w:hAnsiTheme="minorHAnsi"/>
        </w:rPr>
        <w:t>pro všechny měsíce roku 20</w:t>
      </w:r>
      <w:r w:rsidR="00550301" w:rsidRPr="00AE4E34">
        <w:rPr>
          <w:rFonts w:asciiTheme="minorHAnsi" w:hAnsiTheme="minorHAnsi"/>
        </w:rPr>
        <w:t>2</w:t>
      </w:r>
      <w:r w:rsidR="00E16E8F" w:rsidRPr="00AE4E34">
        <w:rPr>
          <w:rFonts w:asciiTheme="minorHAnsi" w:hAnsiTheme="minorHAnsi"/>
        </w:rPr>
        <w:t>2</w:t>
      </w:r>
      <w:r w:rsidRPr="00AE4E34">
        <w:rPr>
          <w:rFonts w:asciiTheme="minorHAnsi" w:hAnsiTheme="minorHAnsi"/>
        </w:rPr>
        <w:t xml:space="preserve"> s přirážkou </w:t>
      </w:r>
      <w:proofErr w:type="gramStart"/>
      <w:r w:rsidRPr="00AE4E34">
        <w:rPr>
          <w:rFonts w:asciiTheme="minorHAnsi" w:hAnsiTheme="minorHAnsi"/>
          <w:b/>
        </w:rPr>
        <w:t>K</w:t>
      </w:r>
      <w:r w:rsidRPr="00AE4E34">
        <w:rPr>
          <w:rFonts w:asciiTheme="minorHAnsi" w:hAnsiTheme="minorHAnsi"/>
          <w:b/>
          <w:vertAlign w:val="subscript"/>
        </w:rPr>
        <w:t>C,</w:t>
      </w:r>
      <w:r w:rsidR="00550301" w:rsidRPr="00AE4E34">
        <w:rPr>
          <w:rFonts w:asciiTheme="minorHAnsi" w:hAnsiTheme="minorHAnsi"/>
          <w:b/>
          <w:vertAlign w:val="subscript"/>
        </w:rPr>
        <w:t>2</w:t>
      </w:r>
      <w:r w:rsidR="00E16E8F" w:rsidRPr="00AE4E34">
        <w:rPr>
          <w:rFonts w:asciiTheme="minorHAnsi" w:hAnsiTheme="minorHAnsi"/>
          <w:b/>
          <w:vertAlign w:val="subscript"/>
        </w:rPr>
        <w:t>2</w:t>
      </w:r>
      <w:proofErr w:type="gramEnd"/>
      <w:r w:rsidRPr="00AE4E34">
        <w:rPr>
          <w:rFonts w:asciiTheme="minorHAnsi" w:hAnsiTheme="minorHAnsi"/>
          <w:b/>
          <w:vertAlign w:val="subscript"/>
        </w:rPr>
        <w:t xml:space="preserve"> </w:t>
      </w:r>
      <w:r w:rsidRPr="00AE4E34">
        <w:rPr>
          <w:rFonts w:asciiTheme="minorHAnsi" w:hAnsiTheme="minorHAnsi"/>
        </w:rPr>
        <w:t xml:space="preserve">dle odstavce 4. tohoto článku </w:t>
      </w:r>
    </w:p>
    <w:p w14:paraId="608886E3" w14:textId="77777777" w:rsidR="00B67505" w:rsidRPr="00AE4E34" w:rsidRDefault="00B67505" w:rsidP="00063D26">
      <w:pPr>
        <w:ind w:left="720"/>
        <w:jc w:val="both"/>
        <w:rPr>
          <w:rFonts w:asciiTheme="minorHAnsi" w:hAnsiTheme="minorHAnsi"/>
        </w:rPr>
      </w:pPr>
    </w:p>
    <w:p w14:paraId="24CFE051" w14:textId="77777777" w:rsidR="00E16E8F" w:rsidRPr="00AE4E34" w:rsidRDefault="00893504" w:rsidP="00E16E8F">
      <w:pPr>
        <w:ind w:left="680"/>
        <w:jc w:val="both"/>
        <w:rPr>
          <w:rFonts w:asciiTheme="minorHAnsi" w:hAnsiTheme="minorHAnsi"/>
        </w:rPr>
      </w:pPr>
      <w:r w:rsidRPr="00AE4E34">
        <w:rPr>
          <w:rFonts w:asciiTheme="minorHAnsi" w:hAnsiTheme="minorHAnsi"/>
          <w:b/>
          <w:sz w:val="28"/>
          <w:szCs w:val="28"/>
        </w:rPr>
        <w:t>ER</w:t>
      </w:r>
      <w:r w:rsidRPr="00AE4E34">
        <w:rPr>
          <w:rFonts w:asciiTheme="minorHAnsi" w:hAnsiTheme="minorHAnsi"/>
        </w:rPr>
        <w:t xml:space="preserve"> je denní směnný kurz v Kč/EUR  uveřejněný Českou národní Bankou (webová stránka </w:t>
      </w:r>
      <w:hyperlink r:id="rId15" w:history="1">
        <w:r w:rsidR="00E16E8F" w:rsidRPr="00AE4E34">
          <w:rPr>
            <w:rStyle w:val="Hypertextovodkaz"/>
            <w:rFonts w:asciiTheme="minorHAnsi" w:hAnsiTheme="minorHAnsi"/>
          </w:rPr>
          <w:t>https://www.cnb.cz/cs/financni-trhy/devizovy-trh/kurzy-devizoveho-trhu/kurzy-devizoveho-trhu/</w:t>
        </w:r>
      </w:hyperlink>
    </w:p>
    <w:p w14:paraId="70AB8A21" w14:textId="28AEB60A" w:rsidR="00893504" w:rsidRPr="00AE4E34" w:rsidRDefault="00893504" w:rsidP="00893504">
      <w:pPr>
        <w:ind w:left="680"/>
        <w:jc w:val="both"/>
        <w:rPr>
          <w:rFonts w:asciiTheme="minorHAnsi" w:hAnsiTheme="minorHAnsi"/>
        </w:rPr>
      </w:pPr>
      <w:r w:rsidRPr="00AE4E34">
        <w:rPr>
          <w:rFonts w:asciiTheme="minorHAnsi" w:hAnsiTheme="minorHAnsi"/>
        </w:rPr>
        <w:t xml:space="preserve">pro obchodní den shodný s obchodním dnem </w:t>
      </w:r>
      <w:r w:rsidR="00891BF2" w:rsidRPr="00AE4E34">
        <w:rPr>
          <w:rFonts w:asciiTheme="minorHAnsi" w:hAnsiTheme="minorHAnsi"/>
        </w:rPr>
        <w:t>EEX</w:t>
      </w:r>
      <w:r w:rsidRPr="00AE4E34">
        <w:rPr>
          <w:rFonts w:asciiTheme="minorHAnsi" w:hAnsiTheme="minorHAnsi"/>
        </w:rPr>
        <w:t xml:space="preserve">, ke kterému se vztahuje cena </w:t>
      </w:r>
      <w:r w:rsidRPr="00AE4E34">
        <w:rPr>
          <w:rFonts w:asciiTheme="minorHAnsi" w:hAnsiTheme="minorHAnsi"/>
          <w:b/>
        </w:rPr>
        <w:t>BL</w:t>
      </w:r>
      <w:r w:rsidRPr="00AE4E34">
        <w:rPr>
          <w:rFonts w:asciiTheme="minorHAnsi" w:hAnsiTheme="minorHAnsi"/>
          <w:b/>
          <w:vertAlign w:val="subscript"/>
        </w:rPr>
        <w:t>M</w:t>
      </w:r>
      <w:r w:rsidRPr="00AE4E34">
        <w:rPr>
          <w:rFonts w:asciiTheme="minorHAnsi" w:hAnsiTheme="minorHAnsi"/>
        </w:rPr>
        <w:t xml:space="preserve"> </w:t>
      </w:r>
    </w:p>
    <w:p w14:paraId="7FDF01C1" w14:textId="77777777" w:rsidR="00893504" w:rsidRPr="00AE4E34" w:rsidRDefault="00893504" w:rsidP="00893504">
      <w:pPr>
        <w:ind w:left="680"/>
        <w:rPr>
          <w:rFonts w:asciiTheme="minorHAnsi" w:hAnsiTheme="minorHAnsi"/>
        </w:rPr>
      </w:pPr>
    </w:p>
    <w:p w14:paraId="29534D5D" w14:textId="77777777" w:rsidR="00893504" w:rsidRPr="00AE4E34" w:rsidRDefault="00893504" w:rsidP="00893504">
      <w:pPr>
        <w:ind w:left="680"/>
        <w:rPr>
          <w:rFonts w:asciiTheme="minorHAnsi" w:hAnsiTheme="minorHAnsi"/>
        </w:rPr>
      </w:pPr>
      <w:r w:rsidRPr="00AE4E34">
        <w:rPr>
          <w:rFonts w:asciiTheme="minorHAnsi" w:hAnsiTheme="minorHAnsi"/>
        </w:rPr>
        <w:t xml:space="preserve">Veškeré číselné hodnoty </w:t>
      </w:r>
      <w:proofErr w:type="gramStart"/>
      <w:r w:rsidRPr="00AE4E34">
        <w:rPr>
          <w:rFonts w:asciiTheme="minorHAnsi" w:hAnsiTheme="minorHAnsi"/>
          <w:b/>
        </w:rPr>
        <w:t>P</w:t>
      </w:r>
      <w:r w:rsidRPr="00AE4E34">
        <w:rPr>
          <w:rFonts w:asciiTheme="minorHAnsi" w:hAnsiTheme="minorHAnsi"/>
          <w:b/>
          <w:vertAlign w:val="subscript"/>
        </w:rPr>
        <w:t xml:space="preserve">TRA,M </w:t>
      </w:r>
      <w:r w:rsidRPr="00AE4E34">
        <w:rPr>
          <w:rFonts w:asciiTheme="minorHAnsi" w:hAnsiTheme="minorHAnsi"/>
          <w:b/>
        </w:rPr>
        <w:t xml:space="preserve"> </w:t>
      </w:r>
      <w:r w:rsidRPr="00AE4E34">
        <w:rPr>
          <w:rFonts w:asciiTheme="minorHAnsi" w:hAnsiTheme="minorHAnsi"/>
        </w:rPr>
        <w:t>budou</w:t>
      </w:r>
      <w:proofErr w:type="gramEnd"/>
      <w:r w:rsidRPr="00AE4E34">
        <w:rPr>
          <w:rFonts w:asciiTheme="minorHAnsi" w:hAnsiTheme="minorHAnsi"/>
        </w:rPr>
        <w:t xml:space="preserve"> zaokrouhleny na dvě desetinná místa.</w:t>
      </w:r>
    </w:p>
    <w:p w14:paraId="7BCBB330" w14:textId="77777777" w:rsidR="00893504" w:rsidRPr="00AE4E34" w:rsidRDefault="00893504" w:rsidP="00893504">
      <w:pPr>
        <w:ind w:left="680"/>
        <w:rPr>
          <w:rFonts w:asciiTheme="minorHAnsi" w:hAnsiTheme="minorHAnsi"/>
        </w:rPr>
      </w:pPr>
    </w:p>
    <w:p w14:paraId="50A62070" w14:textId="77777777" w:rsidR="00B67505" w:rsidRPr="00AE4E34" w:rsidRDefault="00B67505" w:rsidP="00063D26">
      <w:pPr>
        <w:numPr>
          <w:ilvl w:val="0"/>
          <w:numId w:val="45"/>
        </w:numPr>
        <w:spacing w:before="120"/>
        <w:jc w:val="both"/>
        <w:rPr>
          <w:rFonts w:asciiTheme="minorHAnsi" w:hAnsiTheme="minorHAnsi"/>
        </w:rPr>
      </w:pPr>
      <w:r w:rsidRPr="00AE4E34">
        <w:rPr>
          <w:rFonts w:asciiTheme="minorHAnsi" w:hAnsiTheme="minorHAnsi"/>
        </w:rPr>
        <w:t xml:space="preserve">Jednotková cena dodávky v tranších pro příslušný kalendářní měsíc v příslušném roce v Kč/MWh bude stanovena váženým průměrem jednotkových cen </w:t>
      </w:r>
      <w:proofErr w:type="gramStart"/>
      <w:r w:rsidRPr="00AE4E34">
        <w:rPr>
          <w:rFonts w:asciiTheme="minorHAnsi" w:hAnsiTheme="minorHAnsi"/>
          <w:b/>
        </w:rPr>
        <w:t>P</w:t>
      </w:r>
      <w:r w:rsidRPr="00AE4E34">
        <w:rPr>
          <w:rFonts w:asciiTheme="minorHAnsi" w:hAnsiTheme="minorHAnsi"/>
          <w:b/>
          <w:vertAlign w:val="subscript"/>
        </w:rPr>
        <w:t>TRA,Y</w:t>
      </w:r>
      <w:r w:rsidRPr="00AE4E34">
        <w:rPr>
          <w:rFonts w:asciiTheme="minorHAnsi" w:hAnsiTheme="minorHAnsi"/>
        </w:rPr>
        <w:t xml:space="preserve"> , </w:t>
      </w:r>
      <w:r w:rsidRPr="00AE4E34">
        <w:rPr>
          <w:rFonts w:asciiTheme="minorHAnsi" w:hAnsiTheme="minorHAnsi"/>
          <w:b/>
        </w:rPr>
        <w:t>P</w:t>
      </w:r>
      <w:r w:rsidRPr="00AE4E34">
        <w:rPr>
          <w:rFonts w:asciiTheme="minorHAnsi" w:hAnsiTheme="minorHAnsi"/>
          <w:b/>
          <w:vertAlign w:val="subscript"/>
        </w:rPr>
        <w:t>TRA</w:t>
      </w:r>
      <w:proofErr w:type="gramEnd"/>
      <w:r w:rsidRPr="00AE4E34">
        <w:rPr>
          <w:rFonts w:asciiTheme="minorHAnsi" w:hAnsiTheme="minorHAnsi"/>
          <w:b/>
          <w:vertAlign w:val="subscript"/>
        </w:rPr>
        <w:t>,M</w:t>
      </w:r>
      <w:r w:rsidRPr="00AE4E34">
        <w:rPr>
          <w:rFonts w:asciiTheme="minorHAnsi" w:hAnsiTheme="minorHAnsi"/>
        </w:rPr>
        <w:t xml:space="preserve"> ze všech  jednotlivých realizovaných tranší zajišťujících plyn pro tento měsíc, kde váhami budou dílčí měsíční množství MWh zajištěná v týchž tranších  a zaokrouhlení výsledku bude na dvě desetinná místa.</w:t>
      </w:r>
    </w:p>
    <w:p w14:paraId="10374707" w14:textId="77777777" w:rsidR="000B544B" w:rsidRPr="00AE4E34" w:rsidRDefault="000B544B" w:rsidP="004216D1">
      <w:pPr>
        <w:ind w:left="709"/>
        <w:jc w:val="both"/>
        <w:rPr>
          <w:rFonts w:asciiTheme="minorHAnsi" w:hAnsiTheme="minorHAnsi"/>
        </w:rPr>
      </w:pPr>
    </w:p>
    <w:p w14:paraId="33AC7EF5" w14:textId="77777777" w:rsidR="00B67505" w:rsidRPr="00AE4E34" w:rsidRDefault="00B67505" w:rsidP="00063D26">
      <w:pPr>
        <w:numPr>
          <w:ilvl w:val="0"/>
          <w:numId w:val="45"/>
        </w:numPr>
        <w:jc w:val="both"/>
        <w:rPr>
          <w:rFonts w:asciiTheme="minorHAnsi" w:hAnsiTheme="minorHAnsi"/>
        </w:rPr>
      </w:pPr>
      <w:r w:rsidRPr="00AE4E34">
        <w:rPr>
          <w:rFonts w:asciiTheme="minorHAnsi" w:hAnsiTheme="minorHAnsi"/>
        </w:rPr>
        <w:t xml:space="preserve">Procedurální náležitosti uplatnění Požadavku na jednotlivou roční </w:t>
      </w:r>
      <w:proofErr w:type="gramStart"/>
      <w:r w:rsidRPr="00AE4E34">
        <w:rPr>
          <w:rFonts w:asciiTheme="minorHAnsi" w:hAnsiTheme="minorHAnsi"/>
        </w:rPr>
        <w:t>nebo  měsíční</w:t>
      </w:r>
      <w:proofErr w:type="gramEnd"/>
      <w:r w:rsidRPr="00AE4E34">
        <w:rPr>
          <w:rFonts w:asciiTheme="minorHAnsi" w:hAnsiTheme="minorHAnsi"/>
        </w:rPr>
        <w:t xml:space="preserve"> tranši (dále jen Požadavek), odsouhlasení Požadavku, akceptace Požadavku:               </w:t>
      </w:r>
    </w:p>
    <w:p w14:paraId="7B8F454E" w14:textId="42DA2424" w:rsidR="00B67505" w:rsidRPr="00AE4E34" w:rsidRDefault="00B67505" w:rsidP="00063D26">
      <w:pPr>
        <w:numPr>
          <w:ilvl w:val="1"/>
          <w:numId w:val="45"/>
        </w:numPr>
        <w:jc w:val="both"/>
        <w:rPr>
          <w:rFonts w:asciiTheme="minorHAnsi" w:hAnsiTheme="minorHAnsi"/>
        </w:rPr>
      </w:pPr>
      <w:r w:rsidRPr="00AE4E34">
        <w:rPr>
          <w:rFonts w:asciiTheme="minorHAnsi" w:hAnsiTheme="minorHAnsi"/>
        </w:rPr>
        <w:t xml:space="preserve">zákazník uplatní Požadavek u obchodníka do 9:00 hodin  pracovního dne časově přímo navazujícího na obchodní den </w:t>
      </w:r>
      <w:r w:rsidR="00891BF2" w:rsidRPr="00AE4E34">
        <w:rPr>
          <w:rFonts w:asciiTheme="minorHAnsi" w:hAnsiTheme="minorHAnsi"/>
        </w:rPr>
        <w:t>EEX</w:t>
      </w:r>
      <w:r w:rsidRPr="00AE4E34">
        <w:rPr>
          <w:rFonts w:asciiTheme="minorHAnsi" w:hAnsiTheme="minorHAnsi"/>
        </w:rPr>
        <w:t xml:space="preserve">, ke kterému se vztahuje cena </w:t>
      </w:r>
      <w:r w:rsidRPr="00AE4E34">
        <w:rPr>
          <w:rFonts w:asciiTheme="minorHAnsi" w:hAnsiTheme="minorHAnsi"/>
          <w:b/>
        </w:rPr>
        <w:t>BL</w:t>
      </w:r>
      <w:r w:rsidRPr="00AE4E34">
        <w:rPr>
          <w:rFonts w:asciiTheme="minorHAnsi" w:hAnsiTheme="minorHAnsi"/>
          <w:b/>
          <w:vertAlign w:val="subscript"/>
        </w:rPr>
        <w:t>Y</w:t>
      </w:r>
      <w:r w:rsidRPr="00AE4E34">
        <w:rPr>
          <w:rFonts w:asciiTheme="minorHAnsi" w:hAnsiTheme="minorHAnsi"/>
          <w:vertAlign w:val="subscript"/>
        </w:rPr>
        <w:t xml:space="preserve"> </w:t>
      </w:r>
      <w:r w:rsidRPr="00AE4E34">
        <w:rPr>
          <w:rFonts w:asciiTheme="minorHAnsi" w:hAnsiTheme="minorHAnsi"/>
        </w:rPr>
        <w:t>aplikovaná</w:t>
      </w:r>
      <w:r w:rsidRPr="00AE4E34">
        <w:rPr>
          <w:rFonts w:asciiTheme="minorHAnsi" w:hAnsiTheme="minorHAnsi"/>
          <w:b/>
        </w:rPr>
        <w:t xml:space="preserve"> </w:t>
      </w:r>
      <w:r w:rsidRPr="00AE4E34">
        <w:rPr>
          <w:rFonts w:asciiTheme="minorHAnsi" w:hAnsiTheme="minorHAnsi"/>
        </w:rPr>
        <w:t xml:space="preserve">dle odstavce 4. tohoto článku nebo cena </w:t>
      </w:r>
      <w:r w:rsidRPr="00AE4E34">
        <w:rPr>
          <w:rFonts w:asciiTheme="minorHAnsi" w:hAnsiTheme="minorHAnsi"/>
          <w:b/>
        </w:rPr>
        <w:t>BL</w:t>
      </w:r>
      <w:r w:rsidRPr="00AE4E34">
        <w:rPr>
          <w:rFonts w:asciiTheme="minorHAnsi" w:hAnsiTheme="minorHAnsi"/>
          <w:b/>
          <w:vertAlign w:val="subscript"/>
        </w:rPr>
        <w:t xml:space="preserve">M </w:t>
      </w:r>
      <w:r w:rsidRPr="00AE4E34">
        <w:rPr>
          <w:rFonts w:asciiTheme="minorHAnsi" w:hAnsiTheme="minorHAnsi"/>
          <w:vertAlign w:val="subscript"/>
        </w:rPr>
        <w:t xml:space="preserve"> </w:t>
      </w:r>
      <w:r w:rsidRPr="00AE4E34">
        <w:rPr>
          <w:rFonts w:asciiTheme="minorHAnsi" w:hAnsiTheme="minorHAnsi"/>
        </w:rPr>
        <w:t xml:space="preserve">dle odstavce 5. tohoto článku (mezi obchodním dnem </w:t>
      </w:r>
      <w:r w:rsidR="00891BF2" w:rsidRPr="00AE4E34">
        <w:rPr>
          <w:rFonts w:asciiTheme="minorHAnsi" w:hAnsiTheme="minorHAnsi"/>
        </w:rPr>
        <w:t>EEX</w:t>
      </w:r>
      <w:r w:rsidRPr="00AE4E34">
        <w:rPr>
          <w:rFonts w:asciiTheme="minorHAnsi" w:hAnsiTheme="minorHAnsi"/>
        </w:rPr>
        <w:t xml:space="preserve">, ke kterému se vztahuje cena </w:t>
      </w:r>
      <w:proofErr w:type="gramStart"/>
      <w:r w:rsidRPr="00AE4E34">
        <w:rPr>
          <w:rFonts w:asciiTheme="minorHAnsi" w:hAnsiTheme="minorHAnsi"/>
          <w:b/>
        </w:rPr>
        <w:t>BL</w:t>
      </w:r>
      <w:r w:rsidRPr="00AE4E34">
        <w:rPr>
          <w:rFonts w:asciiTheme="minorHAnsi" w:hAnsiTheme="minorHAnsi"/>
          <w:b/>
          <w:vertAlign w:val="subscript"/>
        </w:rPr>
        <w:t>Y</w:t>
      </w:r>
      <w:r w:rsidRPr="00AE4E34">
        <w:rPr>
          <w:rFonts w:asciiTheme="minorHAnsi" w:hAnsiTheme="minorHAnsi"/>
          <w:vertAlign w:val="subscript"/>
        </w:rPr>
        <w:t xml:space="preserve">   </w:t>
      </w:r>
      <w:r w:rsidRPr="00AE4E34">
        <w:rPr>
          <w:rFonts w:asciiTheme="minorHAnsi" w:hAnsiTheme="minorHAnsi"/>
        </w:rPr>
        <w:t>aplikovaná</w:t>
      </w:r>
      <w:proofErr w:type="gramEnd"/>
      <w:r w:rsidRPr="00AE4E34">
        <w:rPr>
          <w:rFonts w:asciiTheme="minorHAnsi" w:hAnsiTheme="minorHAnsi"/>
        </w:rPr>
        <w:t xml:space="preserve"> dle odstavce 4. tohoto článku nebo cena </w:t>
      </w:r>
      <w:r w:rsidRPr="00AE4E34">
        <w:rPr>
          <w:rFonts w:asciiTheme="minorHAnsi" w:hAnsiTheme="minorHAnsi"/>
          <w:b/>
        </w:rPr>
        <w:t>BL</w:t>
      </w:r>
      <w:r w:rsidRPr="00AE4E34">
        <w:rPr>
          <w:rFonts w:asciiTheme="minorHAnsi" w:hAnsiTheme="minorHAnsi"/>
          <w:b/>
          <w:vertAlign w:val="subscript"/>
        </w:rPr>
        <w:t xml:space="preserve">M </w:t>
      </w:r>
      <w:r w:rsidRPr="00AE4E34">
        <w:rPr>
          <w:rFonts w:asciiTheme="minorHAnsi" w:hAnsiTheme="minorHAnsi"/>
          <w:vertAlign w:val="subscript"/>
        </w:rPr>
        <w:t xml:space="preserve"> </w:t>
      </w:r>
      <w:r w:rsidRPr="00AE4E34">
        <w:rPr>
          <w:rFonts w:asciiTheme="minorHAnsi" w:hAnsiTheme="minorHAnsi"/>
        </w:rPr>
        <w:t xml:space="preserve">dle odstavce 5. tohoto článku a pracovním dnem uplatnění Požadavku u obchodníka se nesmí vyskytnout žádný kalendářní den). Postup uplatnění Požadavku je následující:             </w:t>
      </w:r>
    </w:p>
    <w:p w14:paraId="4262CC67" w14:textId="77777777" w:rsidR="00B67505" w:rsidRPr="00AE4E34" w:rsidRDefault="00B67505" w:rsidP="00063D26">
      <w:pPr>
        <w:numPr>
          <w:ilvl w:val="2"/>
          <w:numId w:val="45"/>
        </w:numPr>
        <w:ind w:left="1260" w:hanging="180"/>
        <w:jc w:val="both"/>
        <w:rPr>
          <w:rFonts w:asciiTheme="minorHAnsi" w:hAnsiTheme="minorHAnsi"/>
        </w:rPr>
      </w:pPr>
      <w:r w:rsidRPr="00AE4E34">
        <w:rPr>
          <w:rFonts w:asciiTheme="minorHAnsi" w:hAnsiTheme="minorHAnsi"/>
        </w:rPr>
        <w:t xml:space="preserve">zákazník odešle Požadavek elektronicky ve formátu.pdf na všechny e-mailové adresy uvedené dodavatelem za tímto účelem v záhlaví této smlouvy </w:t>
      </w:r>
    </w:p>
    <w:p w14:paraId="63486A0D" w14:textId="0E2938AA" w:rsidR="00B67505" w:rsidRPr="00AE4E34" w:rsidRDefault="00B67505" w:rsidP="00063D26">
      <w:pPr>
        <w:numPr>
          <w:ilvl w:val="2"/>
          <w:numId w:val="45"/>
        </w:numPr>
        <w:ind w:left="1260" w:hanging="180"/>
        <w:jc w:val="both"/>
        <w:rPr>
          <w:rFonts w:asciiTheme="minorHAnsi" w:hAnsiTheme="minorHAnsi"/>
        </w:rPr>
      </w:pPr>
      <w:r w:rsidRPr="00AE4E34">
        <w:rPr>
          <w:rFonts w:asciiTheme="minorHAnsi" w:hAnsiTheme="minorHAnsi"/>
        </w:rPr>
        <w:t xml:space="preserve"> zákazník kontaktuje telefonicky obchodníka ke vzájemnému odsouhlasení množství MWh, směnného kursu a jednotkové ceny v uplatněném Požadavku, a to prostřednictvím osob zmocněných obchodníkem za tímto účelem v záhlaví této smlouvy (dále jen osoby zmocněné obchodníkem).  Alespoň jedna z osob zmocněných obchodníkem musí být dostupná pro telefonické odsouhlasení Požadavku od 08:00 hodin do 09:00 hodin pracovního dne časově přímo navazujícího na obchodní den </w:t>
      </w:r>
      <w:r w:rsidR="00891BF2" w:rsidRPr="00AE4E34">
        <w:rPr>
          <w:rFonts w:asciiTheme="minorHAnsi" w:hAnsiTheme="minorHAnsi"/>
        </w:rPr>
        <w:t>EEX</w:t>
      </w:r>
      <w:r w:rsidRPr="00AE4E34">
        <w:rPr>
          <w:rFonts w:asciiTheme="minorHAnsi" w:hAnsiTheme="minorHAnsi"/>
        </w:rPr>
        <w:t>, ke kterému se vztahuje cena</w:t>
      </w:r>
      <w:r w:rsidRPr="00AE4E34">
        <w:rPr>
          <w:rFonts w:asciiTheme="minorHAnsi" w:hAnsiTheme="minorHAnsi"/>
          <w:b/>
        </w:rPr>
        <w:t xml:space="preserve"> BL</w:t>
      </w:r>
      <w:r w:rsidRPr="00AE4E34">
        <w:rPr>
          <w:rFonts w:asciiTheme="minorHAnsi" w:hAnsiTheme="minorHAnsi"/>
          <w:b/>
          <w:vertAlign w:val="subscript"/>
        </w:rPr>
        <w:t>Y</w:t>
      </w:r>
      <w:r w:rsidRPr="00AE4E34">
        <w:rPr>
          <w:rFonts w:asciiTheme="minorHAnsi" w:hAnsiTheme="minorHAnsi"/>
          <w:vertAlign w:val="subscript"/>
        </w:rPr>
        <w:t xml:space="preserve"> </w:t>
      </w:r>
      <w:r w:rsidRPr="00AE4E34">
        <w:rPr>
          <w:rFonts w:asciiTheme="minorHAnsi" w:hAnsiTheme="minorHAnsi"/>
        </w:rPr>
        <w:t xml:space="preserve">aplikovaná dle odstavce 4. tohoto článku nebo cena </w:t>
      </w:r>
      <w:r w:rsidRPr="00AE4E34">
        <w:rPr>
          <w:rFonts w:asciiTheme="minorHAnsi" w:hAnsiTheme="minorHAnsi"/>
          <w:b/>
        </w:rPr>
        <w:t>BL</w:t>
      </w:r>
      <w:r w:rsidRPr="00AE4E34">
        <w:rPr>
          <w:rFonts w:asciiTheme="minorHAnsi" w:hAnsiTheme="minorHAnsi"/>
          <w:b/>
          <w:vertAlign w:val="subscript"/>
        </w:rPr>
        <w:t xml:space="preserve">M </w:t>
      </w:r>
      <w:r w:rsidRPr="00AE4E34">
        <w:rPr>
          <w:rFonts w:asciiTheme="minorHAnsi" w:hAnsiTheme="minorHAnsi"/>
          <w:vertAlign w:val="subscript"/>
        </w:rPr>
        <w:t xml:space="preserve"> </w:t>
      </w:r>
      <w:r w:rsidRPr="00AE4E34">
        <w:rPr>
          <w:rFonts w:asciiTheme="minorHAnsi" w:hAnsiTheme="minorHAnsi"/>
        </w:rPr>
        <w:t>dle odstavce 5. tohoto článku. Telefonické odsouhlasení Požadavku může být u obou smluvních stran zaznamenáváno a bude oběma smluvními stranami považováno za závazné.</w:t>
      </w:r>
    </w:p>
    <w:p w14:paraId="6C195E5F"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 xml:space="preserve">Neprodleně po telefonickém odsouhlasení Požadavku odešle obchodník Požadavek s potvrzením akceptace podpisem zmocněné osoby zpět zákazníkovi elektronicky ve formátu.pdf na všechny e-mailové adresy uvedené zákazníkem za tímto účelem v záhlaví </w:t>
      </w:r>
      <w:r w:rsidRPr="00AE4E34">
        <w:rPr>
          <w:rFonts w:asciiTheme="minorHAnsi" w:hAnsiTheme="minorHAnsi"/>
        </w:rPr>
        <w:lastRenderedPageBreak/>
        <w:t>této smlouvy;  zákazník neprodleně elektronicky potvrdí doručení akceptace alespoň z jedné e-mailové adresy.</w:t>
      </w:r>
    </w:p>
    <w:p w14:paraId="244640B3" w14:textId="77C45B8D" w:rsidR="00B67505" w:rsidRPr="00AE4E34" w:rsidRDefault="00B67505" w:rsidP="00063D26">
      <w:pPr>
        <w:numPr>
          <w:ilvl w:val="1"/>
          <w:numId w:val="45"/>
        </w:numPr>
        <w:jc w:val="both"/>
        <w:rPr>
          <w:rFonts w:asciiTheme="minorHAnsi" w:hAnsiTheme="minorHAnsi"/>
        </w:rPr>
      </w:pPr>
      <w:r w:rsidRPr="00AE4E34">
        <w:rPr>
          <w:rFonts w:asciiTheme="minorHAnsi" w:hAnsiTheme="minorHAnsi"/>
        </w:rPr>
        <w:t xml:space="preserve">obchodním dnem </w:t>
      </w:r>
      <w:r w:rsidR="00891BF2" w:rsidRPr="00AE4E34">
        <w:rPr>
          <w:rFonts w:asciiTheme="minorHAnsi" w:hAnsiTheme="minorHAnsi"/>
        </w:rPr>
        <w:t>EEX</w:t>
      </w:r>
      <w:r w:rsidRPr="00AE4E34">
        <w:rPr>
          <w:rFonts w:asciiTheme="minorHAnsi" w:hAnsiTheme="minorHAnsi"/>
        </w:rPr>
        <w:t xml:space="preserve">, ke kterému se vztahuje cena </w:t>
      </w:r>
      <w:r w:rsidRPr="00AE4E34">
        <w:rPr>
          <w:rFonts w:asciiTheme="minorHAnsi" w:hAnsiTheme="minorHAnsi"/>
          <w:b/>
        </w:rPr>
        <w:t>BL</w:t>
      </w:r>
      <w:r w:rsidRPr="00AE4E34">
        <w:rPr>
          <w:rFonts w:asciiTheme="minorHAnsi" w:hAnsiTheme="minorHAnsi"/>
          <w:b/>
          <w:vertAlign w:val="subscript"/>
        </w:rPr>
        <w:t>Y</w:t>
      </w:r>
      <w:r w:rsidRPr="00AE4E34">
        <w:rPr>
          <w:rFonts w:asciiTheme="minorHAnsi" w:hAnsiTheme="minorHAnsi"/>
        </w:rPr>
        <w:t xml:space="preserve"> aplikovaná dle odstavce 4. tohoto článku, smí být zákazníkem zvolen nejpozději:</w:t>
      </w:r>
    </w:p>
    <w:p w14:paraId="362CD2F1" w14:textId="4CD69160" w:rsidR="00B67505" w:rsidRPr="00AE4E34" w:rsidRDefault="00B67505" w:rsidP="00063D26">
      <w:pPr>
        <w:numPr>
          <w:ilvl w:val="2"/>
          <w:numId w:val="45"/>
        </w:numPr>
        <w:jc w:val="both"/>
        <w:rPr>
          <w:rFonts w:asciiTheme="minorHAnsi" w:hAnsiTheme="minorHAnsi"/>
        </w:rPr>
      </w:pPr>
      <w:r w:rsidRPr="00AE4E34">
        <w:rPr>
          <w:rFonts w:asciiTheme="minorHAnsi" w:hAnsiTheme="minorHAnsi"/>
        </w:rPr>
        <w:t xml:space="preserve">den </w:t>
      </w:r>
      <w:r w:rsidR="00523C91" w:rsidRPr="00AE4E34">
        <w:rPr>
          <w:rFonts w:asciiTheme="minorHAnsi" w:hAnsiTheme="minorHAnsi"/>
        </w:rPr>
        <w:t>2</w:t>
      </w:r>
      <w:r w:rsidR="00D0057D" w:rsidRPr="00AE4E34">
        <w:rPr>
          <w:rFonts w:asciiTheme="minorHAnsi" w:hAnsiTheme="minorHAnsi"/>
        </w:rPr>
        <w:t>3</w:t>
      </w:r>
      <w:r w:rsidR="00523C91" w:rsidRPr="00AE4E34">
        <w:rPr>
          <w:rFonts w:asciiTheme="minorHAnsi" w:hAnsiTheme="minorHAnsi"/>
        </w:rPr>
        <w:t>.</w:t>
      </w:r>
      <w:r w:rsidR="00E16E8F" w:rsidRPr="00AE4E34">
        <w:rPr>
          <w:rFonts w:asciiTheme="minorHAnsi" w:hAnsiTheme="minorHAnsi"/>
        </w:rPr>
        <w:t xml:space="preserve"> </w:t>
      </w:r>
      <w:r w:rsidR="00523C91" w:rsidRPr="00AE4E34">
        <w:rPr>
          <w:rFonts w:asciiTheme="minorHAnsi" w:hAnsiTheme="minorHAnsi"/>
        </w:rPr>
        <w:t>12.</w:t>
      </w:r>
      <w:r w:rsidR="00E16E8F" w:rsidRPr="00AE4E34">
        <w:rPr>
          <w:rFonts w:asciiTheme="minorHAnsi" w:hAnsiTheme="minorHAnsi"/>
        </w:rPr>
        <w:t xml:space="preserve"> </w:t>
      </w:r>
      <w:r w:rsidR="00523C91" w:rsidRPr="00AE4E34">
        <w:rPr>
          <w:rFonts w:asciiTheme="minorHAnsi" w:hAnsiTheme="minorHAnsi"/>
        </w:rPr>
        <w:t>20</w:t>
      </w:r>
      <w:r w:rsidR="00E16E8F" w:rsidRPr="00AE4E34">
        <w:rPr>
          <w:rFonts w:asciiTheme="minorHAnsi" w:hAnsiTheme="minorHAnsi"/>
        </w:rPr>
        <w:t>20</w:t>
      </w:r>
      <w:r w:rsidRPr="00AE4E34">
        <w:rPr>
          <w:rFonts w:asciiTheme="minorHAnsi" w:hAnsiTheme="minorHAnsi"/>
        </w:rPr>
        <w:t xml:space="preserve"> včetně k zajišt</w:t>
      </w:r>
      <w:r w:rsidR="001E2769" w:rsidRPr="00AE4E34">
        <w:rPr>
          <w:rFonts w:asciiTheme="minorHAnsi" w:hAnsiTheme="minorHAnsi"/>
        </w:rPr>
        <w:t>ění plynu v tranších pro rok 20</w:t>
      </w:r>
      <w:r w:rsidR="00E16E8F" w:rsidRPr="00AE4E34">
        <w:rPr>
          <w:rFonts w:asciiTheme="minorHAnsi" w:hAnsiTheme="minorHAnsi"/>
        </w:rPr>
        <w:t>2</w:t>
      </w:r>
      <w:r w:rsidR="001E2769" w:rsidRPr="00AE4E34">
        <w:rPr>
          <w:rFonts w:asciiTheme="minorHAnsi" w:hAnsiTheme="minorHAnsi"/>
        </w:rPr>
        <w:t>1</w:t>
      </w:r>
    </w:p>
    <w:p w14:paraId="70A53F10" w14:textId="6B7E3D85" w:rsidR="00B67505" w:rsidRPr="00AE4E34" w:rsidRDefault="00B67505" w:rsidP="00063D26">
      <w:pPr>
        <w:numPr>
          <w:ilvl w:val="2"/>
          <w:numId w:val="45"/>
        </w:numPr>
        <w:jc w:val="both"/>
        <w:rPr>
          <w:rFonts w:asciiTheme="minorHAnsi" w:hAnsiTheme="minorHAnsi"/>
        </w:rPr>
      </w:pPr>
      <w:r w:rsidRPr="00AE4E34">
        <w:rPr>
          <w:rFonts w:asciiTheme="minorHAnsi" w:hAnsiTheme="minorHAnsi"/>
        </w:rPr>
        <w:t xml:space="preserve">den </w:t>
      </w:r>
      <w:r w:rsidR="00D0057D" w:rsidRPr="00AE4E34">
        <w:rPr>
          <w:rFonts w:asciiTheme="minorHAnsi" w:hAnsiTheme="minorHAnsi"/>
        </w:rPr>
        <w:t>23</w:t>
      </w:r>
      <w:r w:rsidR="00523C91" w:rsidRPr="00AE4E34">
        <w:rPr>
          <w:rFonts w:asciiTheme="minorHAnsi" w:hAnsiTheme="minorHAnsi"/>
        </w:rPr>
        <w:t>.</w:t>
      </w:r>
      <w:r w:rsidR="00E16E8F" w:rsidRPr="00AE4E34">
        <w:rPr>
          <w:rFonts w:asciiTheme="minorHAnsi" w:hAnsiTheme="minorHAnsi"/>
        </w:rPr>
        <w:t xml:space="preserve"> </w:t>
      </w:r>
      <w:r w:rsidR="00523C91" w:rsidRPr="00AE4E34">
        <w:rPr>
          <w:rFonts w:asciiTheme="minorHAnsi" w:hAnsiTheme="minorHAnsi"/>
        </w:rPr>
        <w:t>12.</w:t>
      </w:r>
      <w:r w:rsidR="00E16E8F" w:rsidRPr="00AE4E34">
        <w:rPr>
          <w:rFonts w:asciiTheme="minorHAnsi" w:hAnsiTheme="minorHAnsi"/>
        </w:rPr>
        <w:t xml:space="preserve"> </w:t>
      </w:r>
      <w:r w:rsidR="00523C91" w:rsidRPr="00AE4E34">
        <w:rPr>
          <w:rFonts w:asciiTheme="minorHAnsi" w:hAnsiTheme="minorHAnsi"/>
        </w:rPr>
        <w:t>20</w:t>
      </w:r>
      <w:r w:rsidR="00E16E8F" w:rsidRPr="00AE4E34">
        <w:rPr>
          <w:rFonts w:asciiTheme="minorHAnsi" w:hAnsiTheme="minorHAnsi"/>
        </w:rPr>
        <w:t>2</w:t>
      </w:r>
      <w:r w:rsidR="00523C91" w:rsidRPr="00AE4E34">
        <w:rPr>
          <w:rFonts w:asciiTheme="minorHAnsi" w:hAnsiTheme="minorHAnsi"/>
        </w:rPr>
        <w:t>1</w:t>
      </w:r>
      <w:r w:rsidRPr="00AE4E34">
        <w:rPr>
          <w:rFonts w:asciiTheme="minorHAnsi" w:hAnsiTheme="minorHAnsi"/>
        </w:rPr>
        <w:t xml:space="preserve"> včetně k zajišt</w:t>
      </w:r>
      <w:r w:rsidR="001E2769" w:rsidRPr="00AE4E34">
        <w:rPr>
          <w:rFonts w:asciiTheme="minorHAnsi" w:hAnsiTheme="minorHAnsi"/>
        </w:rPr>
        <w:t>ění plynu v tranších pro rok 202</w:t>
      </w:r>
      <w:r w:rsidR="00E16E8F" w:rsidRPr="00AE4E34">
        <w:rPr>
          <w:rFonts w:asciiTheme="minorHAnsi" w:hAnsiTheme="minorHAnsi"/>
        </w:rPr>
        <w:t>2</w:t>
      </w:r>
      <w:r w:rsidRPr="00AE4E34">
        <w:rPr>
          <w:rFonts w:asciiTheme="minorHAnsi" w:hAnsiTheme="minorHAnsi"/>
        </w:rPr>
        <w:t xml:space="preserve"> </w:t>
      </w:r>
    </w:p>
    <w:p w14:paraId="0E714F03" w14:textId="6C399D8D" w:rsidR="00B67505" w:rsidRPr="00AE4E34" w:rsidRDefault="00B67505" w:rsidP="00063D26">
      <w:pPr>
        <w:numPr>
          <w:ilvl w:val="1"/>
          <w:numId w:val="45"/>
        </w:numPr>
        <w:jc w:val="both"/>
        <w:rPr>
          <w:rFonts w:asciiTheme="minorHAnsi" w:hAnsiTheme="minorHAnsi"/>
        </w:rPr>
      </w:pPr>
      <w:r w:rsidRPr="00AE4E34">
        <w:rPr>
          <w:rFonts w:asciiTheme="minorHAnsi" w:hAnsiTheme="minorHAnsi"/>
        </w:rPr>
        <w:t xml:space="preserve">obchodním dnem </w:t>
      </w:r>
      <w:r w:rsidR="00891BF2" w:rsidRPr="00AE4E34">
        <w:rPr>
          <w:rFonts w:asciiTheme="minorHAnsi" w:hAnsiTheme="minorHAnsi"/>
        </w:rPr>
        <w:t>EEX</w:t>
      </w:r>
      <w:r w:rsidRPr="00AE4E34">
        <w:rPr>
          <w:rFonts w:asciiTheme="minorHAnsi" w:hAnsiTheme="minorHAnsi"/>
        </w:rPr>
        <w:t xml:space="preserve">, ke kterému se vztahuje cena </w:t>
      </w:r>
      <w:r w:rsidRPr="00AE4E34">
        <w:rPr>
          <w:rFonts w:asciiTheme="minorHAnsi" w:hAnsiTheme="minorHAnsi"/>
          <w:b/>
        </w:rPr>
        <w:t>BL</w:t>
      </w:r>
      <w:r w:rsidRPr="00AE4E34">
        <w:rPr>
          <w:rFonts w:asciiTheme="minorHAnsi" w:hAnsiTheme="minorHAnsi"/>
          <w:b/>
          <w:vertAlign w:val="subscript"/>
        </w:rPr>
        <w:t>M</w:t>
      </w:r>
      <w:r w:rsidRPr="00AE4E34">
        <w:rPr>
          <w:rFonts w:asciiTheme="minorHAnsi" w:hAnsiTheme="minorHAnsi"/>
        </w:rPr>
        <w:t xml:space="preserve"> aplikovaná dle odstavce 5. tohoto článku, smí být zákazníkem zvolen nejpozději druhý kalendářní den bezprostředně předcházející prvnímu kalendářnímu dni měsíce zajišťovaného příslušnou tranší, a to při současném dodržení všech podmínek procedurálních náležitostí uplatnění Požadavku dle bodů a), b) tohoto odstavce.</w:t>
      </w:r>
    </w:p>
    <w:p w14:paraId="2BF0E5DB" w14:textId="77777777" w:rsidR="000B544B" w:rsidRPr="00AE4E34" w:rsidRDefault="000B544B" w:rsidP="00063D26">
      <w:pPr>
        <w:numPr>
          <w:ilvl w:val="1"/>
          <w:numId w:val="45"/>
        </w:numPr>
        <w:jc w:val="both"/>
        <w:rPr>
          <w:rFonts w:asciiTheme="minorHAnsi" w:hAnsiTheme="minorHAnsi"/>
        </w:rPr>
      </w:pPr>
      <w:r w:rsidRPr="00AE4E34">
        <w:rPr>
          <w:rFonts w:asciiTheme="minorHAnsi" w:hAnsiTheme="minorHAnsi"/>
        </w:rPr>
        <w:t>Postup v </w:t>
      </w:r>
      <w:proofErr w:type="gramStart"/>
      <w:r w:rsidRPr="00AE4E34">
        <w:rPr>
          <w:rFonts w:asciiTheme="minorHAnsi" w:hAnsiTheme="minorHAnsi"/>
        </w:rPr>
        <w:t>bodech 7.a) až</w:t>
      </w:r>
      <w:proofErr w:type="gramEnd"/>
      <w:r w:rsidRPr="00AE4E34">
        <w:rPr>
          <w:rFonts w:asciiTheme="minorHAnsi" w:hAnsiTheme="minorHAnsi"/>
        </w:rPr>
        <w:t xml:space="preserve"> 7.d) lze nahradit využitím oficiálního webového nástroje dodavatele pro zajištění nákupu plynu, pokud procedura a doklady doložené za využití takového webového nástroje jsou srovnatelné jako při uplatnění procedury dle bodů  7.a) až 7.d).</w:t>
      </w:r>
    </w:p>
    <w:p w14:paraId="53AECC23" w14:textId="77777777" w:rsidR="000B544B" w:rsidRPr="00AE4E34" w:rsidRDefault="000B544B" w:rsidP="00063D26">
      <w:pPr>
        <w:numPr>
          <w:ilvl w:val="1"/>
          <w:numId w:val="45"/>
        </w:numPr>
        <w:jc w:val="both"/>
        <w:rPr>
          <w:rFonts w:asciiTheme="minorHAnsi" w:hAnsiTheme="minorHAnsi"/>
        </w:rPr>
      </w:pPr>
      <w:r w:rsidRPr="00AE4E34">
        <w:rPr>
          <w:rFonts w:asciiTheme="minorHAnsi" w:hAnsiTheme="minorHAnsi"/>
        </w:rPr>
        <w:t>Zákazník má právo odmítnout postup dle bodu e).</w:t>
      </w:r>
    </w:p>
    <w:p w14:paraId="73DA42CA" w14:textId="77777777" w:rsidR="000B544B" w:rsidRPr="00AE4E34" w:rsidRDefault="000B544B" w:rsidP="000B544B">
      <w:pPr>
        <w:jc w:val="both"/>
        <w:rPr>
          <w:rFonts w:asciiTheme="minorHAnsi" w:hAnsiTheme="minorHAnsi"/>
        </w:rPr>
      </w:pPr>
    </w:p>
    <w:p w14:paraId="174124B0" w14:textId="77777777" w:rsidR="00B67505" w:rsidRPr="00AE4E34" w:rsidRDefault="00B67505" w:rsidP="00063D26">
      <w:pPr>
        <w:numPr>
          <w:ilvl w:val="0"/>
          <w:numId w:val="45"/>
        </w:numPr>
        <w:jc w:val="both"/>
        <w:rPr>
          <w:rFonts w:asciiTheme="minorHAnsi" w:hAnsiTheme="minorHAnsi"/>
        </w:rPr>
      </w:pPr>
      <w:r w:rsidRPr="00AE4E34">
        <w:rPr>
          <w:rFonts w:asciiTheme="minorHAnsi" w:hAnsiTheme="minorHAnsi"/>
        </w:rPr>
        <w:t>Cena k fakturaci dodávky za příslušný kalendářní měsíc v příslušném roce bude tvořena těmito položkami:</w:t>
      </w:r>
    </w:p>
    <w:p w14:paraId="39293D98"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cenou za dodávku v tranších, která se stanoví dle zajištěného měsíčního množství MWh za jednotkovou cenu dodávky v tranších dle odstavce 6. tohoto článku</w:t>
      </w:r>
    </w:p>
    <w:p w14:paraId="7E2CB8E5"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cenou za vypořádání odchylek dle odstavce 9. tohoto článku.</w:t>
      </w:r>
    </w:p>
    <w:p w14:paraId="14BE30BD" w14:textId="77777777" w:rsidR="00282EE7" w:rsidRPr="00AE4E34" w:rsidRDefault="00282EE7" w:rsidP="00282EE7">
      <w:pPr>
        <w:jc w:val="both"/>
        <w:rPr>
          <w:rFonts w:asciiTheme="minorHAnsi" w:hAnsiTheme="minorHAnsi"/>
        </w:rPr>
      </w:pPr>
    </w:p>
    <w:p w14:paraId="5F608CC3" w14:textId="77777777" w:rsidR="00B67505" w:rsidRPr="00AE4E34" w:rsidRDefault="00B67505" w:rsidP="00063D26">
      <w:pPr>
        <w:numPr>
          <w:ilvl w:val="0"/>
          <w:numId w:val="45"/>
        </w:numPr>
        <w:jc w:val="both"/>
        <w:rPr>
          <w:rFonts w:asciiTheme="minorHAnsi" w:hAnsiTheme="minorHAnsi"/>
        </w:rPr>
      </w:pPr>
      <w:r w:rsidRPr="00AE4E34">
        <w:rPr>
          <w:rFonts w:asciiTheme="minorHAnsi" w:hAnsiTheme="minorHAnsi"/>
        </w:rPr>
        <w:t xml:space="preserve">Cena za vypořádání odchylek skutečně odebraného měsíčního množství MWh od zajištěného měsíčního množství MWh pro příslušný kalendářní měsíc v příslušném roce bude stanovena takto: </w:t>
      </w:r>
    </w:p>
    <w:p w14:paraId="16050755"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 xml:space="preserve">bude-li skutečně odebrané měsíční množství MWh větší než 100% zajištěného měsíčního množství MWh, uhradí zákazník obchodníkovi cenu za vypořádání odchylky ve výši jednotkové ceny </w:t>
      </w:r>
      <w:r w:rsidRPr="00AE4E34">
        <w:rPr>
          <w:rFonts w:asciiTheme="minorHAnsi" w:hAnsiTheme="minorHAnsi"/>
          <w:b/>
        </w:rPr>
        <w:t>P</w:t>
      </w:r>
      <w:r w:rsidRPr="00AE4E34">
        <w:rPr>
          <w:rFonts w:asciiTheme="minorHAnsi" w:hAnsiTheme="minorHAnsi"/>
          <w:b/>
          <w:vertAlign w:val="subscript"/>
        </w:rPr>
        <w:t xml:space="preserve">OD+ </w:t>
      </w:r>
      <w:r w:rsidRPr="00AE4E34">
        <w:rPr>
          <w:rFonts w:asciiTheme="minorHAnsi" w:hAnsiTheme="minorHAnsi"/>
        </w:rPr>
        <w:t xml:space="preserve"> dle odstavce 10. tohoto článku, a to za každou MWh odebranou nad 100 % zajištěného měsíčního množství MWh</w:t>
      </w:r>
    </w:p>
    <w:p w14:paraId="59F71055"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 xml:space="preserve">bude-li skutečně odebrané měsíční množství MWh menší než 100% zajištěného měsíčního množství MWh, uhradí (dobropisuje) obchodník zákazníkovi cenu za vypořádání odchylky ve výši jednotkové ceny </w:t>
      </w:r>
      <w:r w:rsidRPr="00AE4E34">
        <w:rPr>
          <w:rFonts w:asciiTheme="minorHAnsi" w:hAnsiTheme="minorHAnsi"/>
          <w:b/>
        </w:rPr>
        <w:t>P</w:t>
      </w:r>
      <w:r w:rsidRPr="00AE4E34">
        <w:rPr>
          <w:rFonts w:asciiTheme="minorHAnsi" w:hAnsiTheme="minorHAnsi"/>
          <w:b/>
          <w:vertAlign w:val="subscript"/>
        </w:rPr>
        <w:t xml:space="preserve">OD- </w:t>
      </w:r>
      <w:r w:rsidRPr="00AE4E34">
        <w:rPr>
          <w:rFonts w:asciiTheme="minorHAnsi" w:hAnsiTheme="minorHAnsi"/>
        </w:rPr>
        <w:t xml:space="preserve"> dle odstavce 11. tohoto článku, a to za každou MWh neodebranou do výše 100% zajištěného měsíčního množství MWh; přitom se neuplatní případná část této ceny za vypořádání odchylky převyšující cenu za dodávku v tranších dle </w:t>
      </w:r>
      <w:proofErr w:type="gramStart"/>
      <w:r w:rsidRPr="00AE4E34">
        <w:rPr>
          <w:rFonts w:asciiTheme="minorHAnsi" w:hAnsiTheme="minorHAnsi"/>
        </w:rPr>
        <w:t>odstavce 8.a) tohoto</w:t>
      </w:r>
      <w:proofErr w:type="gramEnd"/>
      <w:r w:rsidRPr="00AE4E34">
        <w:rPr>
          <w:rFonts w:asciiTheme="minorHAnsi" w:hAnsiTheme="minorHAnsi"/>
        </w:rPr>
        <w:t xml:space="preserve"> článku.</w:t>
      </w:r>
    </w:p>
    <w:p w14:paraId="763A7F84" w14:textId="77777777" w:rsidR="00915C9E" w:rsidRPr="00AE4E34" w:rsidRDefault="00915C9E" w:rsidP="00282EE7">
      <w:pPr>
        <w:jc w:val="both"/>
        <w:rPr>
          <w:rFonts w:asciiTheme="minorHAnsi" w:hAnsiTheme="minorHAnsi"/>
        </w:rPr>
      </w:pPr>
    </w:p>
    <w:p w14:paraId="3D3AE7B6" w14:textId="77777777" w:rsidR="00B67505" w:rsidRPr="00AE4E34" w:rsidRDefault="00B67505" w:rsidP="00063D26">
      <w:pPr>
        <w:numPr>
          <w:ilvl w:val="0"/>
          <w:numId w:val="45"/>
        </w:numPr>
        <w:jc w:val="both"/>
        <w:rPr>
          <w:rFonts w:asciiTheme="minorHAnsi" w:hAnsiTheme="minorHAnsi"/>
        </w:rPr>
      </w:pPr>
      <w:r w:rsidRPr="00AE4E34">
        <w:rPr>
          <w:rFonts w:asciiTheme="minorHAnsi" w:hAnsiTheme="minorHAnsi"/>
        </w:rPr>
        <w:t xml:space="preserve">Stanovení jednotkové ceny pro vypořádání odchylek dle </w:t>
      </w:r>
      <w:proofErr w:type="gramStart"/>
      <w:r w:rsidRPr="00AE4E34">
        <w:rPr>
          <w:rFonts w:asciiTheme="minorHAnsi" w:hAnsiTheme="minorHAnsi"/>
        </w:rPr>
        <w:t>odstavce 9.a) tohoto</w:t>
      </w:r>
      <w:proofErr w:type="gramEnd"/>
      <w:r w:rsidRPr="00AE4E34">
        <w:rPr>
          <w:rFonts w:asciiTheme="minorHAnsi" w:hAnsiTheme="minorHAnsi"/>
        </w:rPr>
        <w:t xml:space="preserve"> článku: </w:t>
      </w:r>
    </w:p>
    <w:p w14:paraId="17D7F53B"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 xml:space="preserve">Jednotková cena </w:t>
      </w:r>
      <w:r w:rsidRPr="00AE4E34">
        <w:rPr>
          <w:rFonts w:asciiTheme="minorHAnsi" w:hAnsiTheme="minorHAnsi"/>
          <w:b/>
        </w:rPr>
        <w:t>P</w:t>
      </w:r>
      <w:r w:rsidRPr="00AE4E34">
        <w:rPr>
          <w:rFonts w:asciiTheme="minorHAnsi" w:hAnsiTheme="minorHAnsi"/>
          <w:b/>
          <w:vertAlign w:val="subscript"/>
        </w:rPr>
        <w:t xml:space="preserve">OD+ </w:t>
      </w:r>
      <w:r w:rsidRPr="00AE4E34">
        <w:rPr>
          <w:rFonts w:asciiTheme="minorHAnsi" w:hAnsiTheme="minorHAnsi"/>
          <w:vertAlign w:val="subscript"/>
        </w:rPr>
        <w:t xml:space="preserve"> </w:t>
      </w:r>
      <w:r w:rsidRPr="00AE4E34">
        <w:rPr>
          <w:rFonts w:asciiTheme="minorHAnsi" w:hAnsiTheme="minorHAnsi"/>
        </w:rPr>
        <w:t>v Kč/MWh  pro příslušný měsíc v příslušném roce se stanoví dle cenového vzorce:</w:t>
      </w:r>
    </w:p>
    <w:p w14:paraId="52E7902E" w14:textId="77777777" w:rsidR="00B67505" w:rsidRPr="00AE4E34" w:rsidRDefault="00B67505" w:rsidP="00063D26">
      <w:pPr>
        <w:ind w:left="680"/>
        <w:jc w:val="both"/>
        <w:rPr>
          <w:rFonts w:asciiTheme="minorHAnsi" w:hAnsiTheme="minorHAnsi"/>
        </w:rPr>
      </w:pPr>
    </w:p>
    <w:p w14:paraId="189313F3" w14:textId="77777777" w:rsidR="00B67505" w:rsidRPr="00AE4E34" w:rsidRDefault="00B67505" w:rsidP="00065B3F">
      <w:pPr>
        <w:ind w:left="993"/>
        <w:jc w:val="both"/>
        <w:rPr>
          <w:rFonts w:asciiTheme="minorHAnsi" w:hAnsiTheme="minorHAnsi"/>
          <w:b/>
          <w:sz w:val="28"/>
          <w:szCs w:val="28"/>
        </w:rPr>
      </w:pPr>
      <w:r w:rsidRPr="00AE4E34">
        <w:rPr>
          <w:rFonts w:asciiTheme="minorHAnsi" w:hAnsiTheme="minorHAnsi"/>
          <w:b/>
          <w:sz w:val="28"/>
          <w:szCs w:val="28"/>
        </w:rPr>
        <w:t>P</w:t>
      </w:r>
      <w:r w:rsidRPr="00AE4E34">
        <w:rPr>
          <w:rFonts w:asciiTheme="minorHAnsi" w:hAnsiTheme="minorHAnsi"/>
          <w:b/>
          <w:sz w:val="28"/>
          <w:szCs w:val="28"/>
          <w:vertAlign w:val="subscript"/>
        </w:rPr>
        <w:t xml:space="preserve">OD+ </w:t>
      </w:r>
      <w:r w:rsidRPr="00AE4E34">
        <w:rPr>
          <w:rFonts w:asciiTheme="minorHAnsi" w:hAnsiTheme="minorHAnsi"/>
          <w:sz w:val="28"/>
          <w:szCs w:val="28"/>
          <w:vertAlign w:val="subscript"/>
        </w:rPr>
        <w:t xml:space="preserve"> </w:t>
      </w:r>
      <w:r w:rsidRPr="00AE4E34">
        <w:rPr>
          <w:rFonts w:asciiTheme="minorHAnsi" w:hAnsiTheme="minorHAnsi"/>
          <w:sz w:val="28"/>
          <w:szCs w:val="28"/>
        </w:rPr>
        <w:t xml:space="preserve">= </w:t>
      </w:r>
      <w:r w:rsidRPr="00AE4E34">
        <w:rPr>
          <w:rFonts w:asciiTheme="minorHAnsi" w:hAnsiTheme="minorHAnsi"/>
          <w:b/>
          <w:sz w:val="28"/>
          <w:szCs w:val="28"/>
        </w:rPr>
        <w:t>(A</w:t>
      </w:r>
      <w:r w:rsidR="00DD2FF6" w:rsidRPr="00AE4E34">
        <w:rPr>
          <w:rFonts w:asciiTheme="minorHAnsi" w:hAnsiTheme="minorHAnsi"/>
          <w:b/>
          <w:sz w:val="28"/>
          <w:szCs w:val="28"/>
        </w:rPr>
        <w:t>EGSI</w:t>
      </w:r>
      <w:r w:rsidRPr="00AE4E34">
        <w:rPr>
          <w:rFonts w:asciiTheme="minorHAnsi" w:hAnsiTheme="minorHAnsi"/>
          <w:b/>
          <w:sz w:val="28"/>
          <w:szCs w:val="28"/>
          <w:vertAlign w:val="subscript"/>
        </w:rPr>
        <w:t xml:space="preserve"> </w:t>
      </w:r>
      <w:r w:rsidRPr="00AE4E34">
        <w:rPr>
          <w:rFonts w:asciiTheme="minorHAnsi" w:hAnsiTheme="minorHAnsi"/>
          <w:sz w:val="28"/>
          <w:szCs w:val="28"/>
          <w:vertAlign w:val="subscript"/>
        </w:rPr>
        <w:t xml:space="preserve"> </w:t>
      </w:r>
      <w:r w:rsidRPr="00AE4E34">
        <w:rPr>
          <w:rFonts w:asciiTheme="minorHAnsi" w:hAnsiTheme="minorHAnsi"/>
          <w:sz w:val="28"/>
          <w:szCs w:val="28"/>
        </w:rPr>
        <w:t xml:space="preserve">+ </w:t>
      </w:r>
      <w:r w:rsidRPr="00AE4E34">
        <w:rPr>
          <w:rFonts w:asciiTheme="minorHAnsi" w:hAnsiTheme="minorHAnsi"/>
          <w:b/>
          <w:sz w:val="28"/>
          <w:szCs w:val="28"/>
        </w:rPr>
        <w:t>K</w:t>
      </w:r>
      <w:r w:rsidRPr="00AE4E34">
        <w:rPr>
          <w:rFonts w:asciiTheme="minorHAnsi" w:hAnsiTheme="minorHAnsi"/>
          <w:b/>
          <w:sz w:val="28"/>
          <w:szCs w:val="28"/>
          <w:vertAlign w:val="subscript"/>
        </w:rPr>
        <w:t>C</w:t>
      </w:r>
      <w:r w:rsidRPr="00AE4E34">
        <w:rPr>
          <w:rFonts w:asciiTheme="minorHAnsi" w:hAnsiTheme="minorHAnsi"/>
          <w:b/>
          <w:sz w:val="28"/>
          <w:szCs w:val="28"/>
        </w:rPr>
        <w:t>)</w:t>
      </w:r>
      <w:r w:rsidRPr="00AE4E34">
        <w:rPr>
          <w:rFonts w:asciiTheme="minorHAnsi" w:hAnsiTheme="minorHAnsi"/>
          <w:b/>
          <w:sz w:val="28"/>
          <w:szCs w:val="28"/>
          <w:vertAlign w:val="subscript"/>
        </w:rPr>
        <w:t xml:space="preserve"> </w:t>
      </w:r>
      <w:r w:rsidRPr="00AE4E34">
        <w:rPr>
          <w:rFonts w:asciiTheme="minorHAnsi" w:hAnsiTheme="minorHAnsi"/>
          <w:b/>
          <w:sz w:val="28"/>
          <w:szCs w:val="28"/>
        </w:rPr>
        <w:t xml:space="preserve">* AER            </w:t>
      </w:r>
    </w:p>
    <w:p w14:paraId="5D70FF95" w14:textId="77777777" w:rsidR="00B67505" w:rsidRPr="00AE4E34" w:rsidRDefault="00B67505" w:rsidP="00065B3F">
      <w:pPr>
        <w:ind w:left="993"/>
        <w:jc w:val="both"/>
        <w:rPr>
          <w:rFonts w:asciiTheme="minorHAnsi" w:hAnsiTheme="minorHAnsi"/>
        </w:rPr>
      </w:pPr>
    </w:p>
    <w:p w14:paraId="5309DAB5" w14:textId="77777777" w:rsidR="00B67505" w:rsidRPr="00AE4E34" w:rsidRDefault="00B67505" w:rsidP="00065B3F">
      <w:pPr>
        <w:ind w:left="993"/>
        <w:jc w:val="both"/>
        <w:rPr>
          <w:rFonts w:asciiTheme="minorHAnsi" w:hAnsiTheme="minorHAnsi"/>
        </w:rPr>
      </w:pPr>
      <w:r w:rsidRPr="00AE4E34">
        <w:rPr>
          <w:rFonts w:asciiTheme="minorHAnsi" w:hAnsiTheme="minorHAnsi"/>
        </w:rPr>
        <w:t>kde</w:t>
      </w:r>
    </w:p>
    <w:p w14:paraId="3C183AF4" w14:textId="77777777" w:rsidR="00B67505" w:rsidRPr="00AE4E34" w:rsidRDefault="00B67505" w:rsidP="00065B3F">
      <w:pPr>
        <w:ind w:left="993"/>
        <w:jc w:val="both"/>
        <w:rPr>
          <w:rFonts w:asciiTheme="minorHAnsi" w:hAnsiTheme="minorHAnsi"/>
        </w:rPr>
      </w:pPr>
    </w:p>
    <w:p w14:paraId="5E09E435" w14:textId="3E975BD0" w:rsidR="00891BF2" w:rsidRPr="00AE4E34" w:rsidRDefault="00891BF2" w:rsidP="00891BF2">
      <w:pPr>
        <w:tabs>
          <w:tab w:val="left" w:pos="993"/>
        </w:tabs>
        <w:ind w:left="993"/>
        <w:jc w:val="both"/>
        <w:rPr>
          <w:rFonts w:asciiTheme="minorHAnsi" w:hAnsiTheme="minorHAnsi" w:cs="Arial"/>
          <w:lang w:val="en"/>
        </w:rPr>
      </w:pPr>
      <w:r w:rsidRPr="00AE4E34">
        <w:rPr>
          <w:rFonts w:asciiTheme="minorHAnsi" w:hAnsiTheme="minorHAnsi"/>
          <w:b/>
          <w:sz w:val="28"/>
          <w:szCs w:val="28"/>
        </w:rPr>
        <w:lastRenderedPageBreak/>
        <w:t xml:space="preserve">AEGSI </w:t>
      </w:r>
      <w:r w:rsidRPr="00AE4E34">
        <w:rPr>
          <w:rFonts w:asciiTheme="minorHAnsi" w:hAnsiTheme="minorHAnsi"/>
        </w:rPr>
        <w:t xml:space="preserve">je aritmetický průměr indexu </w:t>
      </w:r>
      <w:r w:rsidRPr="00AE4E34">
        <w:rPr>
          <w:rFonts w:asciiTheme="minorHAnsi" w:hAnsiTheme="minorHAnsi"/>
          <w:b/>
        </w:rPr>
        <w:t>EGSI</w:t>
      </w:r>
      <w:r w:rsidRPr="00AE4E34">
        <w:rPr>
          <w:rFonts w:asciiTheme="minorHAnsi" w:hAnsiTheme="minorHAnsi"/>
        </w:rPr>
        <w:t xml:space="preserve"> (</w:t>
      </w:r>
      <w:proofErr w:type="spellStart"/>
      <w:r w:rsidRPr="00AE4E34">
        <w:rPr>
          <w:rFonts w:asciiTheme="minorHAnsi" w:hAnsiTheme="minorHAnsi" w:cs="Arial"/>
        </w:rPr>
        <w:t>European</w:t>
      </w:r>
      <w:proofErr w:type="spellEnd"/>
      <w:r w:rsidRPr="00AE4E34">
        <w:rPr>
          <w:rFonts w:asciiTheme="minorHAnsi" w:hAnsiTheme="minorHAnsi" w:cs="Arial"/>
        </w:rPr>
        <w:t xml:space="preserve"> </w:t>
      </w:r>
      <w:proofErr w:type="spellStart"/>
      <w:r w:rsidRPr="00AE4E34">
        <w:rPr>
          <w:rFonts w:asciiTheme="minorHAnsi" w:hAnsiTheme="minorHAnsi" w:cs="Arial"/>
        </w:rPr>
        <w:t>Gas</w:t>
      </w:r>
      <w:proofErr w:type="spellEnd"/>
      <w:r w:rsidRPr="00AE4E34">
        <w:rPr>
          <w:rFonts w:asciiTheme="minorHAnsi" w:hAnsiTheme="minorHAnsi" w:cs="Arial"/>
        </w:rPr>
        <w:t xml:space="preserve"> Spot Index) pro oblast </w:t>
      </w:r>
      <w:r w:rsidRPr="00AE4E34">
        <w:rPr>
          <w:rFonts w:asciiTheme="minorHAnsi" w:hAnsiTheme="minorHAnsi" w:cs="Arial"/>
          <w:b/>
        </w:rPr>
        <w:t>NCG</w:t>
      </w:r>
      <w:r w:rsidRPr="00AE4E34">
        <w:rPr>
          <w:rFonts w:asciiTheme="minorHAnsi" w:hAnsiTheme="minorHAnsi" w:cs="Arial"/>
        </w:rPr>
        <w:t xml:space="preserve"> v EUR/MWh</w:t>
      </w:r>
      <w:r w:rsidRPr="00AE4E34">
        <w:rPr>
          <w:rFonts w:asciiTheme="minorHAnsi" w:hAnsiTheme="minorHAnsi"/>
        </w:rPr>
        <w:t xml:space="preserve"> a to pro všechny kalendářní dny příslušného měsíce v příslušném roce</w:t>
      </w:r>
      <w:r w:rsidRPr="00AE4E34">
        <w:rPr>
          <w:rFonts w:asciiTheme="minorHAnsi" w:hAnsiTheme="minorHAnsi" w:cs="Arial"/>
        </w:rPr>
        <w:t>.</w:t>
      </w:r>
      <w:r w:rsidRPr="00AE4E34">
        <w:rPr>
          <w:rFonts w:asciiTheme="minorHAnsi" w:hAnsiTheme="minorHAnsi"/>
        </w:rPr>
        <w:t xml:space="preserve"> Index EGSI je </w:t>
      </w:r>
      <w:r w:rsidRPr="00AE4E34">
        <w:rPr>
          <w:rFonts w:asciiTheme="minorHAnsi" w:hAnsiTheme="minorHAnsi" w:cs="Arial"/>
        </w:rPr>
        <w:t xml:space="preserve">publikován na webu Evropské energetické burzy EEX v záložce / NATURAL GAS MARKETS / </w:t>
      </w:r>
      <w:r w:rsidRPr="00AE4E34">
        <w:rPr>
          <w:rStyle w:val="h16"/>
          <w:rFonts w:asciiTheme="minorHAnsi" w:hAnsiTheme="minorHAnsi" w:cs="Arial"/>
          <w:color w:val="auto"/>
          <w:sz w:val="24"/>
          <w:szCs w:val="24"/>
          <w:lang w:val="en"/>
          <w:specVanish w:val="0"/>
        </w:rPr>
        <w:t>Spot market data / p</w:t>
      </w:r>
      <w:r w:rsidRPr="00AE4E34">
        <w:rPr>
          <w:rFonts w:asciiTheme="minorHAnsi" w:hAnsiTheme="minorHAnsi" w:cs="Arial"/>
        </w:rPr>
        <w:t>od nadpisem „</w:t>
      </w:r>
      <w:r w:rsidRPr="00AE4E34">
        <w:rPr>
          <w:rFonts w:asciiTheme="minorHAnsi" w:hAnsiTheme="minorHAnsi" w:cs="Arial"/>
          <w:lang w:val="en"/>
        </w:rPr>
        <w:t>European Gas Spot Index” pro oblast NCG.</w:t>
      </w:r>
    </w:p>
    <w:p w14:paraId="3C84B87F" w14:textId="77777777" w:rsidR="00891BF2" w:rsidRPr="00AE4E34" w:rsidRDefault="00891BF2" w:rsidP="00891BF2">
      <w:pPr>
        <w:tabs>
          <w:tab w:val="left" w:pos="993"/>
        </w:tabs>
        <w:ind w:left="993"/>
        <w:jc w:val="both"/>
        <w:rPr>
          <w:rFonts w:asciiTheme="minorHAnsi" w:hAnsiTheme="minorHAnsi" w:cs="Arial"/>
        </w:rPr>
      </w:pPr>
      <w:r w:rsidRPr="00AE4E34">
        <w:rPr>
          <w:rFonts w:asciiTheme="minorHAnsi" w:hAnsiTheme="minorHAnsi" w:cs="Arial"/>
        </w:rPr>
        <w:t>Pokud pro kterýkoliv kalendářní den příslušného měsíce nebude index EGSI pro oblast NCG publikován nejpozději do 2 pracovních dnů měsíce následujícího, bude použit poslední známý publikovaný index EGSI pro oblast NCG.</w:t>
      </w:r>
    </w:p>
    <w:p w14:paraId="4AA6A18C" w14:textId="77777777" w:rsidR="00891BF2" w:rsidRPr="00AE4E34" w:rsidRDefault="00891BF2" w:rsidP="00891BF2">
      <w:pPr>
        <w:tabs>
          <w:tab w:val="left" w:pos="993"/>
        </w:tabs>
        <w:ind w:left="993"/>
        <w:jc w:val="both"/>
        <w:rPr>
          <w:rFonts w:asciiTheme="minorHAnsi" w:hAnsiTheme="minorHAnsi"/>
        </w:rPr>
      </w:pPr>
      <w:r w:rsidRPr="00AE4E34">
        <w:rPr>
          <w:rFonts w:asciiTheme="minorHAnsi" w:hAnsiTheme="minorHAnsi"/>
        </w:rPr>
        <w:t xml:space="preserve">Veškeré číselné hodnoty </w:t>
      </w:r>
      <w:r w:rsidRPr="00AE4E34">
        <w:rPr>
          <w:rFonts w:asciiTheme="minorHAnsi" w:hAnsiTheme="minorHAnsi"/>
          <w:b/>
        </w:rPr>
        <w:t>AEGSI</w:t>
      </w:r>
      <w:r w:rsidRPr="00AE4E34">
        <w:rPr>
          <w:rFonts w:asciiTheme="minorHAnsi" w:hAnsiTheme="minorHAnsi"/>
        </w:rPr>
        <w:t xml:space="preserve">  budou zaokrouhleny na 3 desetinná místa.</w:t>
      </w:r>
    </w:p>
    <w:p w14:paraId="759067A6" w14:textId="7BADB7F6" w:rsidR="00891BF2" w:rsidRPr="00AE4E34" w:rsidRDefault="00891BF2" w:rsidP="00891BF2">
      <w:pPr>
        <w:ind w:left="993" w:right="-207"/>
        <w:rPr>
          <w:rStyle w:val="Hypertextovodkaz"/>
          <w:rFonts w:asciiTheme="minorHAnsi" w:hAnsiTheme="minorHAnsi"/>
          <w:color w:val="auto"/>
          <w:u w:val="none"/>
        </w:rPr>
      </w:pPr>
      <w:r w:rsidRPr="00AE4E34">
        <w:rPr>
          <w:rFonts w:asciiTheme="minorHAnsi" w:hAnsiTheme="minorHAnsi"/>
        </w:rPr>
        <w:t xml:space="preserve">Adresa webové stránky: </w:t>
      </w:r>
      <w:hyperlink r:id="rId16" w:history="1">
        <w:r w:rsidRPr="00AE4E34">
          <w:rPr>
            <w:rStyle w:val="Hypertextovodkaz"/>
            <w:rFonts w:asciiTheme="minorHAnsi" w:hAnsiTheme="minorHAnsi"/>
            <w:color w:val="auto"/>
          </w:rPr>
          <w:t>https://www.powernext.com/spot-market-data</w:t>
        </w:r>
      </w:hyperlink>
      <w:r w:rsidRPr="00AE4E34">
        <w:rPr>
          <w:rStyle w:val="Hypertextovodkaz"/>
          <w:rFonts w:asciiTheme="minorHAnsi" w:hAnsiTheme="minorHAnsi"/>
          <w:color w:val="auto"/>
          <w:u w:val="none"/>
        </w:rPr>
        <w:t>, změna adresy webové stránky je možná a to na základě aktuálních pokynů burzy EEX.</w:t>
      </w:r>
    </w:p>
    <w:p w14:paraId="439B41A7" w14:textId="77777777" w:rsidR="00891BF2" w:rsidRPr="00AE4E34" w:rsidRDefault="00891BF2" w:rsidP="009E701D">
      <w:pPr>
        <w:tabs>
          <w:tab w:val="left" w:pos="993"/>
        </w:tabs>
        <w:ind w:left="993"/>
        <w:jc w:val="both"/>
        <w:rPr>
          <w:rFonts w:asciiTheme="minorHAnsi" w:hAnsiTheme="minorHAnsi" w:cs="Arial"/>
        </w:rPr>
      </w:pPr>
      <w:r w:rsidRPr="00AE4E34">
        <w:rPr>
          <w:rFonts w:asciiTheme="minorHAnsi" w:hAnsiTheme="minorHAnsi" w:cs="Arial"/>
        </w:rPr>
        <w:t xml:space="preserve">Evropská energetická burza (EEX) = </w:t>
      </w:r>
      <w:proofErr w:type="spellStart"/>
      <w:r w:rsidRPr="00AE4E34">
        <w:rPr>
          <w:rFonts w:asciiTheme="minorHAnsi" w:hAnsiTheme="minorHAnsi" w:cs="Arial"/>
        </w:rPr>
        <w:t>European</w:t>
      </w:r>
      <w:proofErr w:type="spellEnd"/>
      <w:r w:rsidRPr="00AE4E34">
        <w:rPr>
          <w:rFonts w:asciiTheme="minorHAnsi" w:hAnsiTheme="minorHAnsi" w:cs="Arial"/>
        </w:rPr>
        <w:t xml:space="preserve"> Energy Exchange AG,  </w:t>
      </w:r>
      <w:proofErr w:type="spellStart"/>
      <w:r w:rsidRPr="00AE4E34">
        <w:rPr>
          <w:rFonts w:asciiTheme="minorHAnsi" w:hAnsiTheme="minorHAnsi" w:cs="Arial"/>
        </w:rPr>
        <w:t>Augustusplatz</w:t>
      </w:r>
      <w:proofErr w:type="spellEnd"/>
      <w:r w:rsidRPr="00AE4E34">
        <w:rPr>
          <w:rFonts w:asciiTheme="minorHAnsi" w:hAnsiTheme="minorHAnsi" w:cs="Arial"/>
        </w:rPr>
        <w:t xml:space="preserve"> 9, 04109 </w:t>
      </w:r>
      <w:proofErr w:type="spellStart"/>
      <w:r w:rsidRPr="00AE4E34">
        <w:rPr>
          <w:rFonts w:asciiTheme="minorHAnsi" w:hAnsiTheme="minorHAnsi" w:cs="Arial"/>
        </w:rPr>
        <w:t>Leipzig</w:t>
      </w:r>
      <w:proofErr w:type="spellEnd"/>
      <w:r w:rsidRPr="00AE4E34">
        <w:rPr>
          <w:rFonts w:asciiTheme="minorHAnsi" w:hAnsiTheme="minorHAnsi" w:cs="Arial"/>
        </w:rPr>
        <w:t xml:space="preserve">, </w:t>
      </w:r>
      <w:proofErr w:type="spellStart"/>
      <w:r w:rsidRPr="00AE4E34">
        <w:rPr>
          <w:rFonts w:asciiTheme="minorHAnsi" w:hAnsiTheme="minorHAnsi" w:cs="Arial"/>
        </w:rPr>
        <w:t>Germany</w:t>
      </w:r>
      <w:proofErr w:type="spellEnd"/>
    </w:p>
    <w:p w14:paraId="2E21B42D" w14:textId="77777777" w:rsidR="00891BF2" w:rsidRPr="00AE4E34" w:rsidRDefault="00891BF2" w:rsidP="00065B3F">
      <w:pPr>
        <w:ind w:left="993"/>
        <w:jc w:val="both"/>
        <w:rPr>
          <w:rFonts w:asciiTheme="minorHAnsi" w:hAnsiTheme="minorHAnsi"/>
        </w:rPr>
      </w:pPr>
    </w:p>
    <w:p w14:paraId="30483351" w14:textId="77777777" w:rsidR="00B67505" w:rsidRPr="00AE4E34" w:rsidRDefault="00B67505" w:rsidP="00065B3F">
      <w:pPr>
        <w:ind w:left="993"/>
        <w:jc w:val="both"/>
        <w:rPr>
          <w:rFonts w:asciiTheme="minorHAnsi" w:hAnsiTheme="minorHAnsi"/>
        </w:rPr>
      </w:pPr>
      <w:r w:rsidRPr="00AE4E34">
        <w:rPr>
          <w:rFonts w:asciiTheme="minorHAnsi" w:hAnsiTheme="minorHAnsi"/>
          <w:b/>
          <w:sz w:val="28"/>
          <w:szCs w:val="28"/>
        </w:rPr>
        <w:t>K</w:t>
      </w:r>
      <w:r w:rsidRPr="00AE4E34">
        <w:rPr>
          <w:rFonts w:asciiTheme="minorHAnsi" w:hAnsiTheme="minorHAnsi"/>
          <w:b/>
          <w:sz w:val="28"/>
          <w:szCs w:val="28"/>
          <w:vertAlign w:val="subscript"/>
        </w:rPr>
        <w:t>C</w:t>
      </w:r>
      <w:r w:rsidRPr="00AE4E34">
        <w:rPr>
          <w:rFonts w:asciiTheme="minorHAnsi" w:hAnsiTheme="minorHAnsi"/>
          <w:b/>
          <w:vertAlign w:val="subscript"/>
        </w:rPr>
        <w:t xml:space="preserve"> </w:t>
      </w:r>
      <w:r w:rsidRPr="00AE4E34">
        <w:rPr>
          <w:rFonts w:asciiTheme="minorHAnsi" w:hAnsiTheme="minorHAnsi"/>
          <w:b/>
        </w:rPr>
        <w:t> </w:t>
      </w:r>
      <w:r w:rsidRPr="00AE4E34">
        <w:rPr>
          <w:rFonts w:asciiTheme="minorHAnsi" w:hAnsiTheme="minorHAnsi"/>
        </w:rPr>
        <w:t xml:space="preserve">je smluvní přirážka v EUR/MWh shodná:  </w:t>
      </w:r>
    </w:p>
    <w:p w14:paraId="5CE58636" w14:textId="2A7C6FBF" w:rsidR="00B67505" w:rsidRPr="00AE4E34" w:rsidRDefault="00B67505" w:rsidP="00065B3F">
      <w:pPr>
        <w:ind w:left="993"/>
        <w:jc w:val="both"/>
        <w:rPr>
          <w:rFonts w:asciiTheme="minorHAnsi" w:hAnsiTheme="minorHAnsi"/>
        </w:rPr>
      </w:pPr>
      <w:r w:rsidRPr="00AE4E34">
        <w:rPr>
          <w:rFonts w:asciiTheme="minorHAnsi" w:hAnsiTheme="minorHAnsi"/>
        </w:rPr>
        <w:t>pro všechny měsíce roku 20</w:t>
      </w:r>
      <w:r w:rsidR="003707C5" w:rsidRPr="00AE4E34">
        <w:rPr>
          <w:rFonts w:asciiTheme="minorHAnsi" w:hAnsiTheme="minorHAnsi"/>
        </w:rPr>
        <w:t>2</w:t>
      </w:r>
      <w:r w:rsidRPr="00AE4E34">
        <w:rPr>
          <w:rFonts w:asciiTheme="minorHAnsi" w:hAnsiTheme="minorHAnsi"/>
        </w:rPr>
        <w:t xml:space="preserve">1 s přirážkou </w:t>
      </w:r>
      <w:proofErr w:type="gramStart"/>
      <w:r w:rsidRPr="00AE4E34">
        <w:rPr>
          <w:rFonts w:asciiTheme="minorHAnsi" w:hAnsiTheme="minorHAnsi"/>
          <w:b/>
        </w:rPr>
        <w:t>K</w:t>
      </w:r>
      <w:r w:rsidRPr="00AE4E34">
        <w:rPr>
          <w:rFonts w:asciiTheme="minorHAnsi" w:hAnsiTheme="minorHAnsi"/>
          <w:b/>
          <w:vertAlign w:val="subscript"/>
        </w:rPr>
        <w:t>C,</w:t>
      </w:r>
      <w:r w:rsidR="003707C5" w:rsidRPr="00AE4E34">
        <w:rPr>
          <w:rFonts w:asciiTheme="minorHAnsi" w:hAnsiTheme="minorHAnsi"/>
          <w:b/>
          <w:vertAlign w:val="subscript"/>
        </w:rPr>
        <w:t>21</w:t>
      </w:r>
      <w:proofErr w:type="gramEnd"/>
      <w:r w:rsidRPr="00AE4E34">
        <w:rPr>
          <w:rFonts w:asciiTheme="minorHAnsi" w:hAnsiTheme="minorHAnsi"/>
          <w:b/>
          <w:vertAlign w:val="subscript"/>
        </w:rPr>
        <w:t xml:space="preserve"> </w:t>
      </w:r>
      <w:r w:rsidRPr="00AE4E34">
        <w:rPr>
          <w:rFonts w:asciiTheme="minorHAnsi" w:hAnsiTheme="minorHAnsi"/>
        </w:rPr>
        <w:t xml:space="preserve">dle odstavce 4. tohoto článku </w:t>
      </w:r>
    </w:p>
    <w:p w14:paraId="6C5AB303" w14:textId="2AF687ED" w:rsidR="00B67505" w:rsidRPr="00AE4E34" w:rsidRDefault="00B67505" w:rsidP="00065B3F">
      <w:pPr>
        <w:ind w:left="993"/>
        <w:jc w:val="both"/>
        <w:rPr>
          <w:rFonts w:asciiTheme="minorHAnsi" w:hAnsiTheme="minorHAnsi"/>
        </w:rPr>
      </w:pPr>
      <w:r w:rsidRPr="00AE4E34">
        <w:rPr>
          <w:rFonts w:asciiTheme="minorHAnsi" w:hAnsiTheme="minorHAnsi"/>
        </w:rPr>
        <w:t>pro všechny měsíce roku 20</w:t>
      </w:r>
      <w:r w:rsidR="005475FC" w:rsidRPr="00AE4E34">
        <w:rPr>
          <w:rFonts w:asciiTheme="minorHAnsi" w:hAnsiTheme="minorHAnsi"/>
        </w:rPr>
        <w:t>2</w:t>
      </w:r>
      <w:r w:rsidR="003707C5" w:rsidRPr="00AE4E34">
        <w:rPr>
          <w:rFonts w:asciiTheme="minorHAnsi" w:hAnsiTheme="minorHAnsi"/>
        </w:rPr>
        <w:t>2</w:t>
      </w:r>
      <w:r w:rsidRPr="00AE4E34">
        <w:rPr>
          <w:rFonts w:asciiTheme="minorHAnsi" w:hAnsiTheme="minorHAnsi"/>
        </w:rPr>
        <w:t xml:space="preserve"> s přirážkou </w:t>
      </w:r>
      <w:proofErr w:type="gramStart"/>
      <w:r w:rsidRPr="00AE4E34">
        <w:rPr>
          <w:rFonts w:asciiTheme="minorHAnsi" w:hAnsiTheme="minorHAnsi"/>
          <w:b/>
        </w:rPr>
        <w:t>K</w:t>
      </w:r>
      <w:r w:rsidRPr="00AE4E34">
        <w:rPr>
          <w:rFonts w:asciiTheme="minorHAnsi" w:hAnsiTheme="minorHAnsi"/>
          <w:b/>
          <w:vertAlign w:val="subscript"/>
        </w:rPr>
        <w:t>C,</w:t>
      </w:r>
      <w:r w:rsidR="005475FC" w:rsidRPr="00AE4E34">
        <w:rPr>
          <w:rFonts w:asciiTheme="minorHAnsi" w:hAnsiTheme="minorHAnsi"/>
          <w:b/>
          <w:vertAlign w:val="subscript"/>
        </w:rPr>
        <w:t>2</w:t>
      </w:r>
      <w:r w:rsidR="003707C5" w:rsidRPr="00AE4E34">
        <w:rPr>
          <w:rFonts w:asciiTheme="minorHAnsi" w:hAnsiTheme="minorHAnsi"/>
          <w:b/>
          <w:vertAlign w:val="subscript"/>
        </w:rPr>
        <w:t>2</w:t>
      </w:r>
      <w:proofErr w:type="gramEnd"/>
      <w:r w:rsidRPr="00AE4E34">
        <w:rPr>
          <w:rFonts w:asciiTheme="minorHAnsi" w:hAnsiTheme="minorHAnsi"/>
          <w:b/>
          <w:vertAlign w:val="subscript"/>
        </w:rPr>
        <w:t xml:space="preserve"> </w:t>
      </w:r>
      <w:r w:rsidRPr="00AE4E34">
        <w:rPr>
          <w:rFonts w:asciiTheme="minorHAnsi" w:hAnsiTheme="minorHAnsi"/>
        </w:rPr>
        <w:t xml:space="preserve">dle odstavce 4. tohoto článku </w:t>
      </w:r>
    </w:p>
    <w:p w14:paraId="6E925B6B" w14:textId="77777777" w:rsidR="00B67505" w:rsidRPr="00AE4E34" w:rsidRDefault="00B67505" w:rsidP="00065B3F">
      <w:pPr>
        <w:ind w:left="993"/>
        <w:jc w:val="both"/>
        <w:rPr>
          <w:rFonts w:asciiTheme="minorHAnsi" w:hAnsiTheme="minorHAnsi"/>
        </w:rPr>
      </w:pPr>
    </w:p>
    <w:p w14:paraId="7FCA1646" w14:textId="77777777" w:rsidR="00E67E46" w:rsidRPr="00AE4E34" w:rsidRDefault="00B67505" w:rsidP="00065B3F">
      <w:pPr>
        <w:ind w:left="993"/>
        <w:rPr>
          <w:rFonts w:asciiTheme="minorHAnsi" w:hAnsiTheme="minorHAnsi"/>
        </w:rPr>
      </w:pPr>
      <w:r w:rsidRPr="00AE4E34">
        <w:rPr>
          <w:rFonts w:asciiTheme="minorHAnsi" w:hAnsiTheme="minorHAnsi"/>
          <w:b/>
          <w:sz w:val="28"/>
        </w:rPr>
        <w:t>AER</w:t>
      </w:r>
      <w:r w:rsidRPr="00AE4E34">
        <w:rPr>
          <w:rFonts w:asciiTheme="minorHAnsi" w:hAnsiTheme="minorHAnsi"/>
          <w:sz w:val="28"/>
        </w:rPr>
        <w:t xml:space="preserve"> </w:t>
      </w:r>
      <w:r w:rsidRPr="00AE4E34">
        <w:rPr>
          <w:rFonts w:asciiTheme="minorHAnsi" w:hAnsiTheme="minorHAnsi"/>
        </w:rPr>
        <w:t xml:space="preserve">je „Kurz devizového trhu – měsíční průměr“ v Kč/EUR  uveřejněný Českou národní </w:t>
      </w:r>
      <w:proofErr w:type="gramStart"/>
      <w:r w:rsidRPr="00AE4E34">
        <w:rPr>
          <w:rFonts w:asciiTheme="minorHAnsi" w:hAnsiTheme="minorHAnsi"/>
        </w:rPr>
        <w:t>Bankou  na</w:t>
      </w:r>
      <w:proofErr w:type="gramEnd"/>
      <w:r w:rsidRPr="00AE4E34">
        <w:rPr>
          <w:rFonts w:asciiTheme="minorHAnsi" w:hAnsiTheme="minorHAnsi"/>
        </w:rPr>
        <w:t xml:space="preserve"> webové stránce  </w:t>
      </w:r>
      <w:hyperlink r:id="rId17" w:history="1">
        <w:r w:rsidR="00696067" w:rsidRPr="00AE4E34">
          <w:rPr>
            <w:rStyle w:val="Hypertextovodkaz"/>
            <w:rFonts w:asciiTheme="minorHAnsi" w:hAnsiTheme="minorHAnsi"/>
            <w:color w:val="auto"/>
          </w:rPr>
          <w:t>http://www.cnb.cz/cs/</w:t>
        </w:r>
      </w:hyperlink>
      <w:r w:rsidR="00D2391B" w:rsidRPr="00AE4E34">
        <w:rPr>
          <w:rFonts w:asciiTheme="minorHAnsi" w:hAnsiTheme="minorHAnsi"/>
        </w:rPr>
        <w:t xml:space="preserve"> </w:t>
      </w:r>
      <w:r w:rsidRPr="00AE4E34">
        <w:rPr>
          <w:rFonts w:asciiTheme="minorHAnsi" w:hAnsiTheme="minorHAnsi"/>
        </w:rPr>
        <w:t xml:space="preserve">v záložce </w:t>
      </w:r>
      <w:r w:rsidR="00E67E46" w:rsidRPr="00AE4E34">
        <w:rPr>
          <w:rFonts w:asciiTheme="minorHAnsi" w:hAnsiTheme="minorHAnsi"/>
        </w:rPr>
        <w:t xml:space="preserve">ČNB &gt; Finanční trhy &gt; Devizový trh &gt; </w:t>
      </w:r>
      <w:hyperlink r:id="rId18" w:tooltip="Kurzy devizového trhu" w:history="1">
        <w:r w:rsidR="00E67E46" w:rsidRPr="00AE4E34">
          <w:rPr>
            <w:rStyle w:val="Hypertextovodkaz"/>
            <w:rFonts w:asciiTheme="minorHAnsi" w:hAnsiTheme="minorHAnsi"/>
            <w:color w:val="auto"/>
            <w:u w:val="none"/>
          </w:rPr>
          <w:t>Kurzy devizového trhu</w:t>
        </w:r>
      </w:hyperlink>
      <w:r w:rsidR="00E67E46" w:rsidRPr="00AE4E34">
        <w:rPr>
          <w:rFonts w:asciiTheme="minorHAnsi" w:hAnsiTheme="minorHAnsi"/>
        </w:rPr>
        <w:t xml:space="preserve"> &gt; Kurzy devizového trhu - průměry</w:t>
      </w:r>
      <w:r w:rsidRPr="00AE4E34">
        <w:rPr>
          <w:rFonts w:asciiTheme="minorHAnsi" w:hAnsiTheme="minorHAnsi"/>
        </w:rPr>
        <w:t>, a to pro příslušný kalendářní měsíc v příslušném roce</w:t>
      </w:r>
      <w:r w:rsidR="00E67E46" w:rsidRPr="00AE4E34">
        <w:rPr>
          <w:rFonts w:asciiTheme="minorHAnsi" w:hAnsiTheme="minorHAnsi"/>
        </w:rPr>
        <w:t>.</w:t>
      </w:r>
    </w:p>
    <w:p w14:paraId="5296A809" w14:textId="77777777" w:rsidR="003707C5" w:rsidRPr="00AE4E34" w:rsidRDefault="00B67505" w:rsidP="00065B3F">
      <w:pPr>
        <w:ind w:left="993"/>
        <w:rPr>
          <w:rFonts w:asciiTheme="minorHAnsi" w:hAnsiTheme="minorHAnsi"/>
        </w:rPr>
      </w:pPr>
      <w:r w:rsidRPr="00AE4E34">
        <w:rPr>
          <w:rFonts w:asciiTheme="minorHAnsi" w:hAnsiTheme="minorHAnsi"/>
        </w:rPr>
        <w:t xml:space="preserve">Poznámka: úplná webová adresa k zobrazení hodnot „Kurz devizového trhu – měsíční </w:t>
      </w:r>
      <w:proofErr w:type="gramStart"/>
      <w:r w:rsidRPr="00AE4E34">
        <w:rPr>
          <w:rFonts w:asciiTheme="minorHAnsi" w:hAnsiTheme="minorHAnsi"/>
        </w:rPr>
        <w:t>průměr“  je</w:t>
      </w:r>
      <w:proofErr w:type="gramEnd"/>
      <w:r w:rsidRPr="00AE4E34">
        <w:rPr>
          <w:rFonts w:asciiTheme="minorHAnsi" w:hAnsiTheme="minorHAnsi"/>
        </w:rPr>
        <w:t xml:space="preserve"> </w:t>
      </w:r>
    </w:p>
    <w:p w14:paraId="1CA884A9" w14:textId="7271290D" w:rsidR="003707C5" w:rsidRPr="00AE4E34" w:rsidRDefault="008009D3" w:rsidP="00065B3F">
      <w:pPr>
        <w:ind w:left="993"/>
      </w:pPr>
      <w:hyperlink r:id="rId19" w:history="1">
        <w:r w:rsidR="003707C5" w:rsidRPr="00AE4E34">
          <w:rPr>
            <w:rStyle w:val="Hypertextovodkaz"/>
          </w:rPr>
          <w:t>https://www.cnb.cz/cs/financni-trhy/devizovy-trh/kurzy-devizoveho-trhu/kurzy-devizoveho-trhu/prumerne_form.html</w:t>
        </w:r>
      </w:hyperlink>
    </w:p>
    <w:p w14:paraId="5DDD6D5C" w14:textId="77777777" w:rsidR="00B67505" w:rsidRPr="00AE4E34" w:rsidRDefault="00B67505" w:rsidP="00063D26">
      <w:pPr>
        <w:numPr>
          <w:ilvl w:val="1"/>
          <w:numId w:val="45"/>
        </w:numPr>
        <w:spacing w:before="120"/>
        <w:ind w:left="1020" w:hanging="340"/>
        <w:jc w:val="both"/>
        <w:rPr>
          <w:rFonts w:asciiTheme="minorHAnsi" w:hAnsiTheme="minorHAnsi"/>
        </w:rPr>
      </w:pPr>
      <w:r w:rsidRPr="00AE4E34">
        <w:rPr>
          <w:rFonts w:asciiTheme="minorHAnsi" w:hAnsiTheme="minorHAnsi"/>
        </w:rPr>
        <w:t xml:space="preserve">Veškeré číselné hodnoty </w:t>
      </w:r>
      <w:r w:rsidRPr="00AE4E34">
        <w:rPr>
          <w:rFonts w:asciiTheme="minorHAnsi" w:hAnsiTheme="minorHAnsi"/>
          <w:b/>
        </w:rPr>
        <w:t>P</w:t>
      </w:r>
      <w:r w:rsidRPr="00AE4E34">
        <w:rPr>
          <w:rFonts w:asciiTheme="minorHAnsi" w:hAnsiTheme="minorHAnsi"/>
          <w:b/>
          <w:vertAlign w:val="subscript"/>
        </w:rPr>
        <w:t>OD+</w:t>
      </w:r>
      <w:r w:rsidRPr="00AE4E34">
        <w:rPr>
          <w:rFonts w:asciiTheme="minorHAnsi" w:hAnsiTheme="minorHAnsi"/>
        </w:rPr>
        <w:t xml:space="preserve">  v Kč/MWh  budou zaokrouhleny na dvě desetinná místa.</w:t>
      </w:r>
    </w:p>
    <w:p w14:paraId="12B950DF" w14:textId="77777777" w:rsidR="00862EEE" w:rsidRPr="00AE4E34" w:rsidRDefault="00862EEE" w:rsidP="00862EEE">
      <w:pPr>
        <w:rPr>
          <w:rFonts w:asciiTheme="minorHAnsi" w:hAnsiTheme="minorHAnsi"/>
        </w:rPr>
      </w:pPr>
    </w:p>
    <w:p w14:paraId="6A602472" w14:textId="77777777" w:rsidR="00B67505" w:rsidRPr="00AE4E34" w:rsidRDefault="00B67505" w:rsidP="00063D26">
      <w:pPr>
        <w:numPr>
          <w:ilvl w:val="0"/>
          <w:numId w:val="45"/>
        </w:numPr>
        <w:spacing w:before="120"/>
        <w:jc w:val="both"/>
        <w:rPr>
          <w:rFonts w:asciiTheme="minorHAnsi" w:hAnsiTheme="minorHAnsi"/>
        </w:rPr>
      </w:pPr>
      <w:r w:rsidRPr="00AE4E34">
        <w:rPr>
          <w:rFonts w:asciiTheme="minorHAnsi" w:hAnsiTheme="minorHAnsi"/>
        </w:rPr>
        <w:t xml:space="preserve">Stanovení jednotkové ceny pro vypořádání odchylek dle </w:t>
      </w:r>
      <w:proofErr w:type="gramStart"/>
      <w:r w:rsidRPr="00AE4E34">
        <w:rPr>
          <w:rFonts w:asciiTheme="minorHAnsi" w:hAnsiTheme="minorHAnsi"/>
        </w:rPr>
        <w:t>odstavce 9.b) tohoto</w:t>
      </w:r>
      <w:proofErr w:type="gramEnd"/>
      <w:r w:rsidRPr="00AE4E34">
        <w:rPr>
          <w:rFonts w:asciiTheme="minorHAnsi" w:hAnsiTheme="minorHAnsi"/>
        </w:rPr>
        <w:t xml:space="preserve"> článku:</w:t>
      </w:r>
    </w:p>
    <w:p w14:paraId="0563146A" w14:textId="77777777" w:rsidR="00B67505" w:rsidRPr="00AE4E34" w:rsidRDefault="00B67505" w:rsidP="00063D26">
      <w:pPr>
        <w:numPr>
          <w:ilvl w:val="1"/>
          <w:numId w:val="45"/>
        </w:numPr>
        <w:spacing w:before="120"/>
        <w:jc w:val="both"/>
        <w:rPr>
          <w:rFonts w:asciiTheme="minorHAnsi" w:hAnsiTheme="minorHAnsi"/>
        </w:rPr>
      </w:pPr>
      <w:r w:rsidRPr="00AE4E34">
        <w:rPr>
          <w:rFonts w:asciiTheme="minorHAnsi" w:hAnsiTheme="minorHAnsi"/>
        </w:rPr>
        <w:t xml:space="preserve">Jednotková cena </w:t>
      </w:r>
      <w:r w:rsidRPr="00AE4E34">
        <w:rPr>
          <w:rFonts w:asciiTheme="minorHAnsi" w:hAnsiTheme="minorHAnsi"/>
          <w:b/>
        </w:rPr>
        <w:t>P</w:t>
      </w:r>
      <w:r w:rsidRPr="00AE4E34">
        <w:rPr>
          <w:rFonts w:asciiTheme="minorHAnsi" w:hAnsiTheme="minorHAnsi"/>
          <w:b/>
          <w:vertAlign w:val="subscript"/>
        </w:rPr>
        <w:t xml:space="preserve">OD- </w:t>
      </w:r>
      <w:r w:rsidRPr="00AE4E34">
        <w:rPr>
          <w:rFonts w:asciiTheme="minorHAnsi" w:hAnsiTheme="minorHAnsi"/>
          <w:vertAlign w:val="subscript"/>
        </w:rPr>
        <w:t xml:space="preserve"> </w:t>
      </w:r>
      <w:r w:rsidRPr="00AE4E34">
        <w:rPr>
          <w:rFonts w:asciiTheme="minorHAnsi" w:hAnsiTheme="minorHAnsi"/>
        </w:rPr>
        <w:t>v Kč/MWh  pro příslušný měsíc v příslušném roce se stanoví dle cenového vzorce:</w:t>
      </w:r>
    </w:p>
    <w:p w14:paraId="4512E8AB" w14:textId="77777777" w:rsidR="00B67505" w:rsidRPr="00AE4E34" w:rsidRDefault="00B67505" w:rsidP="00862EEE">
      <w:pPr>
        <w:ind w:left="993"/>
        <w:jc w:val="both"/>
        <w:rPr>
          <w:rFonts w:asciiTheme="minorHAnsi" w:hAnsiTheme="minorHAnsi"/>
        </w:rPr>
      </w:pPr>
    </w:p>
    <w:p w14:paraId="0174D0E0" w14:textId="77777777" w:rsidR="00B67505" w:rsidRPr="00AE4E34" w:rsidRDefault="00B67505" w:rsidP="00862EEE">
      <w:pPr>
        <w:ind w:left="993"/>
        <w:jc w:val="both"/>
        <w:rPr>
          <w:rFonts w:asciiTheme="minorHAnsi" w:hAnsiTheme="minorHAnsi"/>
          <w:b/>
          <w:sz w:val="28"/>
          <w:szCs w:val="28"/>
        </w:rPr>
      </w:pPr>
      <w:r w:rsidRPr="00AE4E34">
        <w:rPr>
          <w:rFonts w:asciiTheme="minorHAnsi" w:hAnsiTheme="minorHAnsi"/>
          <w:b/>
          <w:sz w:val="28"/>
          <w:szCs w:val="28"/>
        </w:rPr>
        <w:t>P</w:t>
      </w:r>
      <w:r w:rsidRPr="00AE4E34">
        <w:rPr>
          <w:rFonts w:asciiTheme="minorHAnsi" w:hAnsiTheme="minorHAnsi"/>
          <w:b/>
          <w:sz w:val="28"/>
          <w:szCs w:val="28"/>
          <w:vertAlign w:val="subscript"/>
        </w:rPr>
        <w:t xml:space="preserve">OD- </w:t>
      </w:r>
      <w:r w:rsidRPr="00AE4E34">
        <w:rPr>
          <w:rFonts w:asciiTheme="minorHAnsi" w:hAnsiTheme="minorHAnsi"/>
          <w:sz w:val="28"/>
          <w:szCs w:val="28"/>
          <w:vertAlign w:val="subscript"/>
        </w:rPr>
        <w:t xml:space="preserve"> </w:t>
      </w:r>
      <w:r w:rsidRPr="00AE4E34">
        <w:rPr>
          <w:rFonts w:asciiTheme="minorHAnsi" w:hAnsiTheme="minorHAnsi"/>
          <w:sz w:val="28"/>
          <w:szCs w:val="28"/>
        </w:rPr>
        <w:t xml:space="preserve">= </w:t>
      </w:r>
      <w:r w:rsidRPr="00AE4E34">
        <w:rPr>
          <w:rFonts w:asciiTheme="minorHAnsi" w:hAnsiTheme="minorHAnsi"/>
          <w:b/>
          <w:sz w:val="28"/>
          <w:szCs w:val="28"/>
        </w:rPr>
        <w:t>(</w:t>
      </w:r>
      <w:r w:rsidR="00DD2FF6" w:rsidRPr="00AE4E34">
        <w:rPr>
          <w:rFonts w:asciiTheme="minorHAnsi" w:hAnsiTheme="minorHAnsi"/>
          <w:b/>
          <w:sz w:val="28"/>
          <w:szCs w:val="28"/>
        </w:rPr>
        <w:t>AEGSI</w:t>
      </w:r>
      <w:r w:rsidR="00DD2FF6" w:rsidRPr="00AE4E34">
        <w:rPr>
          <w:rFonts w:asciiTheme="minorHAnsi" w:hAnsiTheme="minorHAnsi"/>
          <w:b/>
          <w:sz w:val="28"/>
          <w:szCs w:val="28"/>
          <w:vertAlign w:val="subscript"/>
        </w:rPr>
        <w:t xml:space="preserve"> </w:t>
      </w:r>
      <w:r w:rsidR="00DD2FF6" w:rsidRPr="00AE4E34">
        <w:rPr>
          <w:rFonts w:asciiTheme="minorHAnsi" w:hAnsiTheme="minorHAnsi"/>
          <w:sz w:val="28"/>
          <w:szCs w:val="28"/>
          <w:vertAlign w:val="subscript"/>
        </w:rPr>
        <w:t xml:space="preserve"> </w:t>
      </w:r>
      <w:r w:rsidRPr="00AE4E34">
        <w:rPr>
          <w:rFonts w:asciiTheme="minorHAnsi" w:hAnsiTheme="minorHAnsi"/>
          <w:sz w:val="28"/>
          <w:szCs w:val="28"/>
        </w:rPr>
        <w:t xml:space="preserve">- </w:t>
      </w:r>
      <w:r w:rsidRPr="00AE4E34">
        <w:rPr>
          <w:rFonts w:asciiTheme="minorHAnsi" w:hAnsiTheme="minorHAnsi"/>
          <w:b/>
          <w:sz w:val="28"/>
          <w:szCs w:val="28"/>
        </w:rPr>
        <w:t>K</w:t>
      </w:r>
      <w:r w:rsidRPr="00AE4E34">
        <w:rPr>
          <w:rFonts w:asciiTheme="minorHAnsi" w:hAnsiTheme="minorHAnsi"/>
          <w:b/>
          <w:sz w:val="28"/>
          <w:szCs w:val="28"/>
          <w:vertAlign w:val="subscript"/>
        </w:rPr>
        <w:t>C</w:t>
      </w:r>
      <w:r w:rsidRPr="00AE4E34">
        <w:rPr>
          <w:rFonts w:asciiTheme="minorHAnsi" w:hAnsiTheme="minorHAnsi"/>
          <w:b/>
          <w:sz w:val="28"/>
          <w:szCs w:val="28"/>
        </w:rPr>
        <w:t>)</w:t>
      </w:r>
      <w:r w:rsidRPr="00AE4E34">
        <w:rPr>
          <w:rFonts w:asciiTheme="minorHAnsi" w:hAnsiTheme="minorHAnsi"/>
          <w:b/>
          <w:sz w:val="28"/>
          <w:szCs w:val="28"/>
          <w:vertAlign w:val="subscript"/>
        </w:rPr>
        <w:t xml:space="preserve"> </w:t>
      </w:r>
      <w:r w:rsidRPr="00AE4E34">
        <w:rPr>
          <w:rFonts w:asciiTheme="minorHAnsi" w:hAnsiTheme="minorHAnsi"/>
          <w:b/>
          <w:sz w:val="28"/>
          <w:szCs w:val="28"/>
        </w:rPr>
        <w:t xml:space="preserve">* AER   </w:t>
      </w:r>
    </w:p>
    <w:p w14:paraId="797DD24D" w14:textId="77777777" w:rsidR="00B67505" w:rsidRPr="00AE4E34" w:rsidRDefault="00B67505" w:rsidP="00862EEE">
      <w:pPr>
        <w:ind w:left="993"/>
        <w:jc w:val="both"/>
        <w:rPr>
          <w:rFonts w:asciiTheme="minorHAnsi" w:hAnsiTheme="minorHAnsi"/>
        </w:rPr>
      </w:pPr>
    </w:p>
    <w:p w14:paraId="6AF9C543" w14:textId="77777777" w:rsidR="00B67505" w:rsidRPr="00AE4E34" w:rsidRDefault="00B67505" w:rsidP="00862EEE">
      <w:pPr>
        <w:ind w:left="993"/>
        <w:jc w:val="both"/>
        <w:rPr>
          <w:rFonts w:asciiTheme="minorHAnsi" w:hAnsiTheme="minorHAnsi"/>
        </w:rPr>
      </w:pPr>
      <w:r w:rsidRPr="00AE4E34">
        <w:rPr>
          <w:rFonts w:asciiTheme="minorHAnsi" w:hAnsiTheme="minorHAnsi"/>
        </w:rPr>
        <w:t xml:space="preserve">kde veličiny </w:t>
      </w:r>
      <w:r w:rsidR="00DD2FF6" w:rsidRPr="00AE4E34">
        <w:rPr>
          <w:rFonts w:asciiTheme="minorHAnsi" w:hAnsiTheme="minorHAnsi"/>
          <w:b/>
        </w:rPr>
        <w:t xml:space="preserve">AEGSI, </w:t>
      </w:r>
      <w:r w:rsidRPr="00AE4E34">
        <w:rPr>
          <w:rFonts w:asciiTheme="minorHAnsi" w:hAnsiTheme="minorHAnsi"/>
          <w:b/>
        </w:rPr>
        <w:t>K</w:t>
      </w:r>
      <w:r w:rsidRPr="00AE4E34">
        <w:rPr>
          <w:rFonts w:asciiTheme="minorHAnsi" w:hAnsiTheme="minorHAnsi"/>
          <w:b/>
          <w:vertAlign w:val="subscript"/>
        </w:rPr>
        <w:t>C</w:t>
      </w:r>
      <w:r w:rsidRPr="00AE4E34">
        <w:rPr>
          <w:rFonts w:asciiTheme="minorHAnsi" w:hAnsiTheme="minorHAnsi"/>
          <w:b/>
        </w:rPr>
        <w:t> </w:t>
      </w:r>
      <w:r w:rsidRPr="00AE4E34">
        <w:rPr>
          <w:rFonts w:asciiTheme="minorHAnsi" w:hAnsiTheme="minorHAnsi"/>
        </w:rPr>
        <w:t xml:space="preserve">i </w:t>
      </w:r>
      <w:r w:rsidRPr="00AE4E34">
        <w:rPr>
          <w:rFonts w:asciiTheme="minorHAnsi" w:hAnsiTheme="minorHAnsi"/>
          <w:b/>
        </w:rPr>
        <w:t xml:space="preserve">AER </w:t>
      </w:r>
      <w:r w:rsidRPr="00AE4E34">
        <w:rPr>
          <w:rFonts w:asciiTheme="minorHAnsi" w:hAnsiTheme="minorHAnsi"/>
        </w:rPr>
        <w:t xml:space="preserve">jsou shodného významu i číselných hodnot dle odstavce </w:t>
      </w:r>
      <w:proofErr w:type="gramStart"/>
      <w:r w:rsidRPr="00AE4E34">
        <w:rPr>
          <w:rFonts w:asciiTheme="minorHAnsi" w:hAnsiTheme="minorHAnsi"/>
        </w:rPr>
        <w:t>10.a) tohoto</w:t>
      </w:r>
      <w:proofErr w:type="gramEnd"/>
      <w:r w:rsidRPr="00AE4E34">
        <w:rPr>
          <w:rFonts w:asciiTheme="minorHAnsi" w:hAnsiTheme="minorHAnsi"/>
        </w:rPr>
        <w:t xml:space="preserve"> článku.</w:t>
      </w:r>
    </w:p>
    <w:p w14:paraId="0B11994C" w14:textId="77777777" w:rsidR="00B67505" w:rsidRPr="00AE4E34" w:rsidRDefault="00B67505" w:rsidP="00063D26">
      <w:pPr>
        <w:numPr>
          <w:ilvl w:val="1"/>
          <w:numId w:val="45"/>
        </w:numPr>
        <w:spacing w:before="120"/>
        <w:ind w:left="1020" w:hanging="340"/>
        <w:jc w:val="both"/>
        <w:rPr>
          <w:rFonts w:asciiTheme="minorHAnsi" w:hAnsiTheme="minorHAnsi"/>
        </w:rPr>
      </w:pPr>
      <w:r w:rsidRPr="00AE4E34">
        <w:rPr>
          <w:rFonts w:asciiTheme="minorHAnsi" w:hAnsiTheme="minorHAnsi"/>
        </w:rPr>
        <w:t xml:space="preserve">Veškeré číselné hodnoty </w:t>
      </w:r>
      <w:r w:rsidRPr="00AE4E34">
        <w:rPr>
          <w:rFonts w:asciiTheme="minorHAnsi" w:hAnsiTheme="minorHAnsi"/>
          <w:b/>
        </w:rPr>
        <w:t>P</w:t>
      </w:r>
      <w:r w:rsidRPr="00AE4E34">
        <w:rPr>
          <w:rFonts w:asciiTheme="minorHAnsi" w:hAnsiTheme="minorHAnsi"/>
          <w:b/>
          <w:vertAlign w:val="subscript"/>
        </w:rPr>
        <w:t>OD-</w:t>
      </w:r>
      <w:r w:rsidRPr="00AE4E34">
        <w:rPr>
          <w:rFonts w:asciiTheme="minorHAnsi" w:hAnsiTheme="minorHAnsi"/>
        </w:rPr>
        <w:t xml:space="preserve"> v Kč/MWh  budou zaokrouhleny na dvě desetinná místa.</w:t>
      </w:r>
    </w:p>
    <w:p w14:paraId="3D32B920" w14:textId="77777777" w:rsidR="00B67505" w:rsidRPr="00AE4E34" w:rsidRDefault="00B67505" w:rsidP="00063D26">
      <w:pPr>
        <w:numPr>
          <w:ilvl w:val="0"/>
          <w:numId w:val="45"/>
        </w:numPr>
        <w:spacing w:before="120"/>
        <w:jc w:val="both"/>
        <w:rPr>
          <w:rFonts w:asciiTheme="minorHAnsi" w:hAnsiTheme="minorHAnsi"/>
        </w:rPr>
      </w:pPr>
      <w:r w:rsidRPr="00AE4E34">
        <w:rPr>
          <w:rFonts w:asciiTheme="minorHAnsi" w:hAnsiTheme="minorHAnsi"/>
        </w:rPr>
        <w:t>Cena k fakturaci dodávky dle odstavce 8. tohoto článku bude zahrnovat veškeré náklady obchodníka se zajištěním předmětu plnění dle článku II. této smlouvy, kromě nich smí obchodník účtovat zákazníkovi pouze:</w:t>
      </w:r>
    </w:p>
    <w:p w14:paraId="5DF4C329"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daň z plynu, spotřební daň nebo jinou daň vztahující se k předmětu plnění dle této smlouvy, jestliže obchodníkovi vznikne daňová povinnost v průběhu smluvního období dle článku V. odstavce 2. této smlouvy</w:t>
      </w:r>
    </w:p>
    <w:p w14:paraId="11EFE120" w14:textId="77777777" w:rsidR="00B67505" w:rsidRPr="00AE4E34" w:rsidRDefault="00B67505" w:rsidP="00063D26">
      <w:pPr>
        <w:numPr>
          <w:ilvl w:val="1"/>
          <w:numId w:val="45"/>
        </w:numPr>
        <w:jc w:val="both"/>
        <w:rPr>
          <w:rFonts w:asciiTheme="minorHAnsi" w:hAnsiTheme="minorHAnsi"/>
        </w:rPr>
      </w:pPr>
      <w:r w:rsidRPr="00AE4E34">
        <w:rPr>
          <w:rFonts w:asciiTheme="minorHAnsi" w:hAnsiTheme="minorHAnsi"/>
        </w:rPr>
        <w:t>sankce dle článku X. této smlouvy.</w:t>
      </w:r>
    </w:p>
    <w:p w14:paraId="3A9C4B50" w14:textId="77777777" w:rsidR="00B67505" w:rsidRPr="00AE4E34" w:rsidRDefault="00B67505" w:rsidP="00063D26">
      <w:pPr>
        <w:rPr>
          <w:rFonts w:asciiTheme="minorHAnsi" w:hAnsiTheme="minorHAnsi"/>
        </w:rPr>
      </w:pPr>
    </w:p>
    <w:p w14:paraId="190208DE" w14:textId="77777777" w:rsidR="008D15EE" w:rsidRPr="00AE4E34" w:rsidRDefault="008D15EE" w:rsidP="00063D26">
      <w:pPr>
        <w:pStyle w:val="Nadpis2"/>
        <w:rPr>
          <w:rFonts w:asciiTheme="minorHAnsi" w:hAnsiTheme="minorHAnsi"/>
          <w:sz w:val="24"/>
        </w:rPr>
      </w:pPr>
    </w:p>
    <w:p w14:paraId="7E1AE717" w14:textId="77777777" w:rsidR="00B67505" w:rsidRPr="00AE4E34" w:rsidRDefault="00B67505" w:rsidP="00063D26">
      <w:pPr>
        <w:pStyle w:val="Nadpis2"/>
        <w:rPr>
          <w:rFonts w:asciiTheme="minorHAnsi" w:hAnsiTheme="minorHAnsi"/>
          <w:strike/>
          <w:sz w:val="24"/>
        </w:rPr>
      </w:pPr>
      <w:r w:rsidRPr="00AE4E34">
        <w:rPr>
          <w:rFonts w:asciiTheme="minorHAnsi" w:hAnsiTheme="minorHAnsi"/>
          <w:sz w:val="24"/>
        </w:rPr>
        <w:t xml:space="preserve">Článek VIII. </w:t>
      </w:r>
    </w:p>
    <w:p w14:paraId="69205144" w14:textId="77777777" w:rsidR="00B67505" w:rsidRPr="00AE4E34" w:rsidRDefault="00B67505" w:rsidP="00063D26">
      <w:pPr>
        <w:pStyle w:val="Nadpis3"/>
        <w:rPr>
          <w:rFonts w:asciiTheme="minorHAnsi" w:hAnsiTheme="minorHAnsi"/>
          <w:b/>
          <w:i w:val="0"/>
          <w:sz w:val="24"/>
        </w:rPr>
      </w:pPr>
      <w:r w:rsidRPr="00AE4E34">
        <w:rPr>
          <w:rFonts w:asciiTheme="minorHAnsi" w:hAnsiTheme="minorHAnsi"/>
          <w:b/>
          <w:i w:val="0"/>
          <w:sz w:val="24"/>
        </w:rPr>
        <w:t xml:space="preserve">Platební podmínky </w:t>
      </w:r>
    </w:p>
    <w:p w14:paraId="17DA9DE9" w14:textId="77777777" w:rsidR="00B67505" w:rsidRPr="00AE4E34" w:rsidRDefault="00B67505" w:rsidP="004216D1">
      <w:pPr>
        <w:numPr>
          <w:ilvl w:val="0"/>
          <w:numId w:val="14"/>
        </w:numPr>
        <w:tabs>
          <w:tab w:val="clear" w:pos="720"/>
          <w:tab w:val="num" w:pos="540"/>
        </w:tabs>
        <w:spacing w:before="60"/>
        <w:ind w:left="539" w:hanging="539"/>
        <w:jc w:val="both"/>
        <w:rPr>
          <w:rFonts w:asciiTheme="minorHAnsi" w:hAnsiTheme="minorHAnsi"/>
        </w:rPr>
      </w:pPr>
      <w:r w:rsidRPr="00AE4E34">
        <w:rPr>
          <w:rFonts w:asciiTheme="minorHAnsi" w:hAnsiTheme="minorHAnsi"/>
        </w:rPr>
        <w:t xml:space="preserve">Vyúčtování dodávky provede obchodník samostatnou fakturou (daňovým dokladem) se splatností třicet kalendářních dnů ode dne </w:t>
      </w:r>
      <w:r w:rsidR="005F30BA" w:rsidRPr="00AE4E34">
        <w:rPr>
          <w:rFonts w:asciiTheme="minorHAnsi" w:hAnsiTheme="minorHAnsi"/>
        </w:rPr>
        <w:t>doručení</w:t>
      </w:r>
      <w:r w:rsidRPr="00AE4E34">
        <w:rPr>
          <w:rFonts w:asciiTheme="minorHAnsi" w:hAnsiTheme="minorHAnsi"/>
        </w:rPr>
        <w:t xml:space="preserve"> faktury zákazníkovi, a to:</w:t>
      </w:r>
    </w:p>
    <w:p w14:paraId="38E89EF4" w14:textId="77777777" w:rsidR="00B67505" w:rsidRPr="00AE4E34" w:rsidRDefault="00B67505" w:rsidP="004216D1">
      <w:pPr>
        <w:numPr>
          <w:ilvl w:val="1"/>
          <w:numId w:val="14"/>
        </w:numPr>
        <w:tabs>
          <w:tab w:val="clear" w:pos="1440"/>
          <w:tab w:val="num" w:pos="851"/>
        </w:tabs>
        <w:ind w:left="851" w:hanging="284"/>
        <w:jc w:val="both"/>
        <w:rPr>
          <w:rFonts w:asciiTheme="minorHAnsi" w:hAnsiTheme="minorHAnsi"/>
        </w:rPr>
      </w:pPr>
      <w:r w:rsidRPr="00AE4E34">
        <w:rPr>
          <w:rFonts w:asciiTheme="minorHAnsi" w:hAnsiTheme="minorHAnsi"/>
        </w:rPr>
        <w:t xml:space="preserve">za každý kalendářní měsíc pro odběrná místa Kotelny, kategorii S, v položkové skladbě dle článku VI. této smlouvy </w:t>
      </w:r>
    </w:p>
    <w:p w14:paraId="4F26D008" w14:textId="77777777" w:rsidR="00B67505" w:rsidRPr="00AE4E34" w:rsidRDefault="00B67505" w:rsidP="004216D1">
      <w:pPr>
        <w:numPr>
          <w:ilvl w:val="1"/>
          <w:numId w:val="14"/>
        </w:numPr>
        <w:tabs>
          <w:tab w:val="clear" w:pos="1440"/>
          <w:tab w:val="num" w:pos="851"/>
        </w:tabs>
        <w:ind w:left="851" w:hanging="284"/>
        <w:jc w:val="both"/>
        <w:rPr>
          <w:rFonts w:asciiTheme="minorHAnsi" w:hAnsiTheme="minorHAnsi"/>
        </w:rPr>
      </w:pPr>
      <w:r w:rsidRPr="00AE4E34">
        <w:rPr>
          <w:rFonts w:asciiTheme="minorHAnsi" w:hAnsiTheme="minorHAnsi"/>
        </w:rPr>
        <w:t>za každý kalendářní měsíc pro odběrné místo Plnící stanice CNG, v položkové skladbě dle článku VII. této smlouvy</w:t>
      </w:r>
    </w:p>
    <w:p w14:paraId="1F079122" w14:textId="77777777" w:rsidR="00B67505" w:rsidRPr="00AE4E34" w:rsidRDefault="00B67505" w:rsidP="004216D1">
      <w:pPr>
        <w:numPr>
          <w:ilvl w:val="1"/>
          <w:numId w:val="14"/>
        </w:numPr>
        <w:tabs>
          <w:tab w:val="clear" w:pos="1440"/>
          <w:tab w:val="num" w:pos="851"/>
        </w:tabs>
        <w:ind w:left="851" w:hanging="284"/>
        <w:jc w:val="both"/>
        <w:rPr>
          <w:rFonts w:asciiTheme="minorHAnsi" w:hAnsiTheme="minorHAnsi"/>
        </w:rPr>
      </w:pPr>
      <w:r w:rsidRPr="00AE4E34">
        <w:rPr>
          <w:rFonts w:asciiTheme="minorHAnsi" w:hAnsiTheme="minorHAnsi"/>
        </w:rPr>
        <w:t>v termínech dle pravidelných nebo mimořádných odečtů v souladu s Vyhláškou o pravidlech trhu, Vyhláškou o měření a Řádem PDS pro odběrná místa Kotelny, kategorii M1 i M2, v položkové skladbě dle článku VI. této smlouvy.</w:t>
      </w:r>
    </w:p>
    <w:p w14:paraId="0057911C" w14:textId="77777777" w:rsidR="00B67505" w:rsidRPr="00AE4E34" w:rsidRDefault="00B67505" w:rsidP="004216D1">
      <w:pPr>
        <w:numPr>
          <w:ilvl w:val="0"/>
          <w:numId w:val="14"/>
        </w:numPr>
        <w:tabs>
          <w:tab w:val="clear" w:pos="720"/>
          <w:tab w:val="num" w:pos="567"/>
        </w:tabs>
        <w:spacing w:before="60"/>
        <w:ind w:left="567" w:hanging="567"/>
        <w:jc w:val="both"/>
        <w:rPr>
          <w:rFonts w:asciiTheme="minorHAnsi" w:hAnsiTheme="minorHAnsi"/>
        </w:rPr>
      </w:pPr>
      <w:r w:rsidRPr="00AE4E34">
        <w:rPr>
          <w:rFonts w:asciiTheme="minorHAnsi" w:hAnsiTheme="minorHAnsi"/>
        </w:rPr>
        <w:t>Faktury musí mít veškeré náležitosti daňového dokladu ve smyslu zákona o dani z přidané hodnoty ve znění účinném ke dni uskutečnění zdanitelného plnění.</w:t>
      </w:r>
    </w:p>
    <w:p w14:paraId="3A6684C9" w14:textId="77777777" w:rsidR="00B67505" w:rsidRPr="00AE4E34" w:rsidRDefault="00B67505" w:rsidP="004216D1">
      <w:pPr>
        <w:numPr>
          <w:ilvl w:val="0"/>
          <w:numId w:val="14"/>
        </w:numPr>
        <w:tabs>
          <w:tab w:val="clear" w:pos="720"/>
          <w:tab w:val="num" w:pos="540"/>
        </w:tabs>
        <w:spacing w:before="60"/>
        <w:ind w:left="539" w:hanging="539"/>
        <w:jc w:val="both"/>
        <w:rPr>
          <w:rFonts w:asciiTheme="minorHAnsi" w:hAnsiTheme="minorHAnsi"/>
        </w:rPr>
      </w:pPr>
      <w:r w:rsidRPr="00AE4E34">
        <w:rPr>
          <w:rFonts w:asciiTheme="minorHAnsi" w:hAnsiTheme="minorHAnsi"/>
        </w:rPr>
        <w:t xml:space="preserve">Faktury pro odběrné místo Plnící stanice CNG se obchodník zavazuje odsouhlasit před odesláním s pověřeným zástupcem zákazníka, a to elektronicky po telefonické výzvě. V případě sporu nebo nedosažitelnosti pověřeného zástupce zákazníka do 15:00: hodin </w:t>
      </w:r>
      <w:r w:rsidR="003002C6" w:rsidRPr="00AE4E34">
        <w:rPr>
          <w:rFonts w:asciiTheme="minorHAnsi" w:hAnsiTheme="minorHAnsi"/>
        </w:rPr>
        <w:t xml:space="preserve">šestého </w:t>
      </w:r>
      <w:r w:rsidRPr="00AE4E34">
        <w:rPr>
          <w:rFonts w:asciiTheme="minorHAnsi" w:hAnsiTheme="minorHAnsi"/>
        </w:rPr>
        <w:t>pracovního dne měsíce následujícího po měsíci dodávky je dodavatel oprávněn k odeslání faktury v řádném termínu a zákazník je oprávněn k reklamaci faktury dle reklamačního režimu uvedeného v článku IX. této smlouvy.</w:t>
      </w:r>
    </w:p>
    <w:p w14:paraId="0A00F3E8" w14:textId="77777777" w:rsidR="00B67505" w:rsidRPr="00AE4E34" w:rsidRDefault="00B67505" w:rsidP="004216D1">
      <w:pPr>
        <w:numPr>
          <w:ilvl w:val="0"/>
          <w:numId w:val="14"/>
        </w:numPr>
        <w:tabs>
          <w:tab w:val="clear" w:pos="720"/>
          <w:tab w:val="num" w:pos="540"/>
        </w:tabs>
        <w:spacing w:before="60"/>
        <w:ind w:left="540" w:hanging="540"/>
        <w:jc w:val="both"/>
        <w:rPr>
          <w:rFonts w:asciiTheme="minorHAnsi" w:hAnsiTheme="minorHAnsi"/>
        </w:rPr>
      </w:pPr>
      <w:r w:rsidRPr="00AE4E34">
        <w:rPr>
          <w:rFonts w:asciiTheme="minorHAnsi" w:hAnsiTheme="minorHAnsi"/>
        </w:rPr>
        <w:t>Zákazník neplatí obchodníkovi žádné zálohy.</w:t>
      </w:r>
    </w:p>
    <w:p w14:paraId="6199C7D2" w14:textId="77777777" w:rsidR="00B67505" w:rsidRPr="00AE4E34" w:rsidRDefault="00B67505" w:rsidP="004216D1">
      <w:pPr>
        <w:numPr>
          <w:ilvl w:val="0"/>
          <w:numId w:val="14"/>
        </w:numPr>
        <w:tabs>
          <w:tab w:val="clear" w:pos="720"/>
          <w:tab w:val="num" w:pos="540"/>
        </w:tabs>
        <w:spacing w:before="60"/>
        <w:ind w:left="540" w:hanging="540"/>
        <w:jc w:val="both"/>
        <w:rPr>
          <w:rFonts w:asciiTheme="minorHAnsi" w:hAnsiTheme="minorHAnsi"/>
        </w:rPr>
      </w:pPr>
      <w:r w:rsidRPr="00AE4E34">
        <w:rPr>
          <w:rFonts w:asciiTheme="minorHAnsi" w:hAnsiTheme="minorHAnsi"/>
        </w:rPr>
        <w:t>Všechny platby provádí zákazník bezhotovostním převodem ve prospěch obchodníka na číslo účtu uvedené v příslušné faktuře. Dnem zaplacení se rozumí den odepsání fakturované částky z účtu zákazníka.</w:t>
      </w:r>
    </w:p>
    <w:p w14:paraId="6393BA80" w14:textId="77777777" w:rsidR="00B67505" w:rsidRPr="00AE4E34" w:rsidRDefault="00B67505" w:rsidP="004216D1">
      <w:pPr>
        <w:numPr>
          <w:ilvl w:val="0"/>
          <w:numId w:val="14"/>
        </w:numPr>
        <w:tabs>
          <w:tab w:val="clear" w:pos="720"/>
          <w:tab w:val="num" w:pos="540"/>
        </w:tabs>
        <w:spacing w:before="60"/>
        <w:ind w:left="540" w:hanging="540"/>
        <w:jc w:val="both"/>
        <w:rPr>
          <w:rFonts w:asciiTheme="minorHAnsi" w:hAnsiTheme="minorHAnsi"/>
        </w:rPr>
      </w:pPr>
      <w:r w:rsidRPr="00AE4E34">
        <w:rPr>
          <w:rFonts w:asciiTheme="minorHAnsi" w:hAnsiTheme="minorHAnsi"/>
        </w:rPr>
        <w:t>Obchodník se zavazuje, že pokud nastanou na jeho straně skutečnosti uvedené v §109 zákona č.235/2004 Sb., oznámí neprodleně tuto skutečnost zákazníkovi. Zákazník je oprávněn v návaznosti na toto oznámení postupovat v souladu s § 109 a), a jako ručitel za nezaplacenou daň uhradit DPH z poskytnutých zdanitelných plnění správci daně obchodníka, a to na osobní depositní účet obchodníka vedený u jeho finančního úřadu.  Takto je oprávněn postupovat i v případech, že tyto skutečnosti zjistí i jiným způsobem než na základě oznámení obchodníka. Postup dle §109a) následně oznámí zákazník obchodníkovi. Takto uhrazenou daní dochází ke snížení pohledávky obchodníka za zákazníkem o příslušnou částku daně a obchodník tak není oprávněn po zákazníkovi požadovat uhrazení této částky.</w:t>
      </w:r>
    </w:p>
    <w:p w14:paraId="356699F7" w14:textId="77777777" w:rsidR="00B67505" w:rsidRPr="00AE4E34" w:rsidRDefault="00B67505" w:rsidP="004216D1">
      <w:pPr>
        <w:numPr>
          <w:ilvl w:val="0"/>
          <w:numId w:val="14"/>
        </w:numPr>
        <w:tabs>
          <w:tab w:val="clear" w:pos="720"/>
          <w:tab w:val="num" w:pos="540"/>
        </w:tabs>
        <w:spacing w:before="60"/>
        <w:ind w:left="540" w:hanging="540"/>
        <w:jc w:val="both"/>
        <w:rPr>
          <w:rFonts w:asciiTheme="minorHAnsi" w:hAnsiTheme="minorHAnsi"/>
        </w:rPr>
      </w:pPr>
      <w:r w:rsidRPr="00AE4E34">
        <w:rPr>
          <w:rFonts w:asciiTheme="minorHAnsi" w:hAnsiTheme="minorHAnsi"/>
        </w:rPr>
        <w:t>Obchodník prohlašuje, že číslo jím uvedeného bankovního spojení, na které se bude provádět bezhotovostní úhrada za předmět plnění, je evidováno v souladu s §96 zákona o DPH v registru plátců.</w:t>
      </w:r>
    </w:p>
    <w:p w14:paraId="3C2D6DED" w14:textId="77777777" w:rsidR="00B67505" w:rsidRPr="00AE4E34" w:rsidRDefault="00B67505" w:rsidP="004216D1">
      <w:pPr>
        <w:numPr>
          <w:ilvl w:val="0"/>
          <w:numId w:val="14"/>
        </w:numPr>
        <w:tabs>
          <w:tab w:val="clear" w:pos="720"/>
          <w:tab w:val="num" w:pos="540"/>
        </w:tabs>
        <w:spacing w:before="60"/>
        <w:ind w:left="540" w:hanging="540"/>
        <w:jc w:val="both"/>
        <w:rPr>
          <w:rFonts w:asciiTheme="minorHAnsi" w:hAnsiTheme="minorHAnsi"/>
        </w:rPr>
      </w:pPr>
      <w:r w:rsidRPr="00AE4E34">
        <w:rPr>
          <w:rFonts w:asciiTheme="minorHAnsi" w:hAnsiTheme="minorHAnsi"/>
        </w:rPr>
        <w:t>V bankovním styku se používají variabilní symboly uvedené na příslušné faktuře.</w:t>
      </w:r>
    </w:p>
    <w:p w14:paraId="35DEE4BB" w14:textId="77777777" w:rsidR="00B67505" w:rsidRPr="00AE4E34" w:rsidRDefault="00B67505" w:rsidP="004216D1">
      <w:pPr>
        <w:numPr>
          <w:ilvl w:val="0"/>
          <w:numId w:val="14"/>
        </w:numPr>
        <w:tabs>
          <w:tab w:val="clear" w:pos="720"/>
          <w:tab w:val="num" w:pos="540"/>
        </w:tabs>
        <w:spacing w:before="60"/>
        <w:ind w:left="540" w:hanging="540"/>
        <w:jc w:val="both"/>
        <w:rPr>
          <w:rFonts w:asciiTheme="minorHAnsi" w:hAnsiTheme="minorHAnsi"/>
        </w:rPr>
      </w:pPr>
      <w:r w:rsidRPr="00AE4E34">
        <w:rPr>
          <w:rFonts w:asciiTheme="minorHAnsi" w:hAnsiTheme="minorHAnsi"/>
        </w:rPr>
        <w:t>Nebude-li dohodnuto jinak, probíhají všechny platby na základě této smlouvy v korunách českých (Kč). Bankovní poplatky nese každá smluvní strana ke své tíži.</w:t>
      </w:r>
    </w:p>
    <w:p w14:paraId="42F9A649" w14:textId="77777777" w:rsidR="00B67505" w:rsidRPr="00AE4E34" w:rsidRDefault="00B67505" w:rsidP="004216D1">
      <w:pPr>
        <w:numPr>
          <w:ilvl w:val="0"/>
          <w:numId w:val="14"/>
        </w:numPr>
        <w:tabs>
          <w:tab w:val="clear" w:pos="720"/>
          <w:tab w:val="num" w:pos="540"/>
        </w:tabs>
        <w:spacing w:before="60"/>
        <w:ind w:left="540" w:hanging="540"/>
        <w:jc w:val="both"/>
        <w:rPr>
          <w:rFonts w:asciiTheme="minorHAnsi" w:hAnsiTheme="minorHAnsi"/>
        </w:rPr>
      </w:pPr>
      <w:r w:rsidRPr="00AE4E34">
        <w:rPr>
          <w:rFonts w:asciiTheme="minorHAnsi" w:hAnsiTheme="minorHAnsi"/>
        </w:rPr>
        <w:t>Nebude-li dohodnuto jinak, musí být veškeré faktury dle tohoto článku doručeny zákazníkovi v písemné formě klasickou poštou nebo osobně předány zmocněné osobě zákazníka.</w:t>
      </w:r>
    </w:p>
    <w:p w14:paraId="7E6D1BE0" w14:textId="77777777" w:rsidR="00282EE7" w:rsidRPr="00AE4E34" w:rsidRDefault="00282EE7" w:rsidP="00282EE7">
      <w:pPr>
        <w:pStyle w:val="Styl4"/>
        <w:numPr>
          <w:ilvl w:val="0"/>
          <w:numId w:val="0"/>
        </w:numPr>
        <w:spacing w:before="0"/>
        <w:ind w:left="360" w:hanging="360"/>
        <w:rPr>
          <w:rFonts w:asciiTheme="minorHAnsi" w:hAnsiTheme="minorHAnsi"/>
        </w:rPr>
      </w:pPr>
    </w:p>
    <w:p w14:paraId="3AD36D04" w14:textId="77777777" w:rsidR="008D15EE" w:rsidRPr="00AE4E34" w:rsidRDefault="008D15EE" w:rsidP="00063D26">
      <w:pPr>
        <w:pStyle w:val="Nadpis8"/>
        <w:rPr>
          <w:rFonts w:asciiTheme="minorHAnsi" w:hAnsiTheme="minorHAnsi"/>
          <w:color w:val="auto"/>
          <w:sz w:val="24"/>
        </w:rPr>
      </w:pPr>
    </w:p>
    <w:p w14:paraId="5C0A0A0B" w14:textId="77777777" w:rsidR="00B67505" w:rsidRPr="00AE4E34" w:rsidRDefault="00B67505" w:rsidP="00063D26">
      <w:pPr>
        <w:pStyle w:val="Nadpis8"/>
        <w:rPr>
          <w:rFonts w:asciiTheme="minorHAnsi" w:hAnsiTheme="minorHAnsi"/>
          <w:strike/>
          <w:color w:val="auto"/>
          <w:sz w:val="24"/>
        </w:rPr>
      </w:pPr>
      <w:r w:rsidRPr="00AE4E34">
        <w:rPr>
          <w:rFonts w:asciiTheme="minorHAnsi" w:hAnsiTheme="minorHAnsi"/>
          <w:color w:val="auto"/>
          <w:sz w:val="24"/>
        </w:rPr>
        <w:t xml:space="preserve">Článek IX. </w:t>
      </w:r>
    </w:p>
    <w:p w14:paraId="08302ECD" w14:textId="77777777" w:rsidR="00B67505" w:rsidRPr="00AE4E34" w:rsidRDefault="00B67505" w:rsidP="00063D26">
      <w:pPr>
        <w:pStyle w:val="Nadpis8"/>
        <w:rPr>
          <w:rFonts w:asciiTheme="minorHAnsi" w:hAnsiTheme="minorHAnsi"/>
          <w:b w:val="0"/>
          <w:i/>
          <w:color w:val="auto"/>
          <w:sz w:val="24"/>
        </w:rPr>
      </w:pPr>
      <w:r w:rsidRPr="00AE4E34">
        <w:rPr>
          <w:rFonts w:asciiTheme="minorHAnsi" w:hAnsiTheme="minorHAnsi"/>
          <w:color w:val="auto"/>
          <w:sz w:val="24"/>
        </w:rPr>
        <w:t xml:space="preserve">Reklamační režim </w:t>
      </w:r>
    </w:p>
    <w:p w14:paraId="3B802A0B" w14:textId="77777777" w:rsidR="00B67505" w:rsidRPr="00AE4E34" w:rsidRDefault="00B67505" w:rsidP="00063D26">
      <w:pPr>
        <w:numPr>
          <w:ilvl w:val="0"/>
          <w:numId w:val="18"/>
        </w:numPr>
        <w:tabs>
          <w:tab w:val="clear" w:pos="720"/>
          <w:tab w:val="num" w:pos="540"/>
        </w:tabs>
        <w:spacing w:before="120"/>
        <w:ind w:left="539" w:hanging="539"/>
        <w:jc w:val="both"/>
        <w:rPr>
          <w:rFonts w:asciiTheme="minorHAnsi" w:hAnsiTheme="minorHAnsi"/>
        </w:rPr>
      </w:pPr>
      <w:r w:rsidRPr="00AE4E34">
        <w:rPr>
          <w:rFonts w:asciiTheme="minorHAnsi" w:hAnsiTheme="minorHAnsi"/>
        </w:rPr>
        <w:t>V případě doručení faktury, jež nesplňuje zákonné náležitosti, náležitosti stanovené touto smlouvou nebo obsahuje věcné chyby ve vyčíslení jednotlivých fakturačních položek, zavazuje se zákazník tuto skutečnost oznámit obchodníkovi elektronicky nebo písemně do pěti dnů ode dne doručení takové faktury. Nesprávně vystavená faktura nezakládá povinnost zákazníka platit a v důsledku jejího vystavení nemůže dojít k prodlení s placením. Nová splatnost faktury začíná běžet od data doručení opravené faktury.</w:t>
      </w:r>
    </w:p>
    <w:p w14:paraId="3ED9AAFB" w14:textId="77777777" w:rsidR="00282EE7" w:rsidRPr="00AE4E34" w:rsidRDefault="00282EE7" w:rsidP="00282EE7">
      <w:pPr>
        <w:pStyle w:val="Styl4"/>
        <w:numPr>
          <w:ilvl w:val="0"/>
          <w:numId w:val="0"/>
        </w:numPr>
        <w:spacing w:before="0"/>
        <w:ind w:left="360" w:hanging="360"/>
        <w:rPr>
          <w:rFonts w:asciiTheme="minorHAnsi" w:hAnsiTheme="minorHAnsi"/>
        </w:rPr>
      </w:pPr>
    </w:p>
    <w:p w14:paraId="3F8147DC" w14:textId="77777777" w:rsidR="008D15EE" w:rsidRPr="00AE4E34" w:rsidRDefault="008D15EE" w:rsidP="00063D26">
      <w:pPr>
        <w:pStyle w:val="Nadpis8"/>
        <w:rPr>
          <w:rFonts w:asciiTheme="minorHAnsi" w:hAnsiTheme="minorHAnsi"/>
          <w:color w:val="auto"/>
          <w:sz w:val="24"/>
        </w:rPr>
      </w:pPr>
    </w:p>
    <w:p w14:paraId="5DAE933E" w14:textId="77777777" w:rsidR="00B67505" w:rsidRPr="00AE4E34" w:rsidRDefault="00B67505" w:rsidP="00063D26">
      <w:pPr>
        <w:pStyle w:val="Nadpis8"/>
        <w:rPr>
          <w:rFonts w:asciiTheme="minorHAnsi" w:hAnsiTheme="minorHAnsi"/>
          <w:strike/>
          <w:color w:val="auto"/>
          <w:sz w:val="24"/>
        </w:rPr>
      </w:pPr>
      <w:r w:rsidRPr="00AE4E34">
        <w:rPr>
          <w:rFonts w:asciiTheme="minorHAnsi" w:hAnsiTheme="minorHAnsi"/>
          <w:color w:val="auto"/>
          <w:sz w:val="24"/>
        </w:rPr>
        <w:t>Článek X.</w:t>
      </w:r>
    </w:p>
    <w:p w14:paraId="0D53A6F1" w14:textId="77777777" w:rsidR="00B67505" w:rsidRPr="00AE4E34" w:rsidRDefault="00B67505" w:rsidP="00063D26">
      <w:pPr>
        <w:pStyle w:val="Nadpis3"/>
        <w:rPr>
          <w:rFonts w:asciiTheme="minorHAnsi" w:hAnsiTheme="minorHAnsi"/>
          <w:b/>
          <w:i w:val="0"/>
          <w:sz w:val="24"/>
        </w:rPr>
      </w:pPr>
      <w:r w:rsidRPr="00AE4E34">
        <w:rPr>
          <w:rFonts w:asciiTheme="minorHAnsi" w:hAnsiTheme="minorHAnsi"/>
          <w:b/>
          <w:i w:val="0"/>
          <w:sz w:val="24"/>
        </w:rPr>
        <w:t>Sankce</w:t>
      </w:r>
    </w:p>
    <w:p w14:paraId="5D3810DD" w14:textId="4CC0B52B" w:rsidR="00B67505" w:rsidRPr="00AE4E34" w:rsidRDefault="00B67505" w:rsidP="00282EE7">
      <w:pPr>
        <w:numPr>
          <w:ilvl w:val="0"/>
          <w:numId w:val="19"/>
        </w:numPr>
        <w:tabs>
          <w:tab w:val="clear" w:pos="720"/>
          <w:tab w:val="num" w:pos="540"/>
        </w:tabs>
        <w:spacing w:before="60"/>
        <w:ind w:left="539" w:hanging="539"/>
        <w:jc w:val="both"/>
        <w:rPr>
          <w:rFonts w:asciiTheme="minorHAnsi" w:hAnsiTheme="minorHAnsi"/>
        </w:rPr>
      </w:pPr>
      <w:r w:rsidRPr="00AE4E34">
        <w:rPr>
          <w:rFonts w:asciiTheme="minorHAnsi" w:hAnsiTheme="minorHAnsi"/>
        </w:rPr>
        <w:t xml:space="preserve">Nedodá-li obchodník zákazníkovi v jednotlivých odběrných místech Kotelny kategorie S měsíční množství dle Přílohy </w:t>
      </w:r>
      <w:proofErr w:type="gramStart"/>
      <w:r w:rsidRPr="00AE4E34">
        <w:rPr>
          <w:rFonts w:asciiTheme="minorHAnsi" w:hAnsiTheme="minorHAnsi"/>
        </w:rPr>
        <w:t>č.1 této</w:t>
      </w:r>
      <w:proofErr w:type="gramEnd"/>
      <w:r w:rsidRPr="00AE4E34">
        <w:rPr>
          <w:rFonts w:asciiTheme="minorHAnsi" w:hAnsiTheme="minorHAnsi"/>
        </w:rPr>
        <w:t xml:space="preserve"> smlouvy (sloupce (a),(b),(c)) nebo v odběrném místě Plnící stanice CNG měsíční množství dle Přílohy č.2 této smlouvy (sloupec (c)) , uhradí zákazníkovi smluvní pokutu ve výši </w:t>
      </w:r>
      <w:r w:rsidR="00FF2A66" w:rsidRPr="00AE4E34">
        <w:rPr>
          <w:rFonts w:asciiTheme="minorHAnsi" w:hAnsiTheme="minorHAnsi"/>
        </w:rPr>
        <w:t>120</w:t>
      </w:r>
      <w:r w:rsidRPr="00AE4E34">
        <w:rPr>
          <w:rFonts w:asciiTheme="minorHAnsi" w:hAnsiTheme="minorHAnsi"/>
        </w:rPr>
        <w:t>,00 Kč/MWh, a to za každou nedodanou MWh v příslušném měsíci. Právo na tuto smluvní pokutu se vztahuje na každý měsíc smluvního období dle článku V. odstavce 2. této smlouvy, kdy došlo k nedodání sjednaného množství. Právo na tuto smluvní pokutu se nevztahuje na množství nedodaná vlivem omezení nebo přerušení dodávky z důvodů dle článku V. odstavců 3., 4. a 5. této smlouvy, rovněž se nevztahuje na množství nedodaná vlivem omezení odběru z důvodů na straně zákazníka. Právo na tuto smluvní pokutu není dotčeno:</w:t>
      </w:r>
    </w:p>
    <w:p w14:paraId="4AEBD9A8" w14:textId="631BA588" w:rsidR="00B67505" w:rsidRPr="00AE4E34" w:rsidRDefault="00B67505" w:rsidP="00282EE7">
      <w:pPr>
        <w:pStyle w:val="Styl4"/>
        <w:numPr>
          <w:ilvl w:val="0"/>
          <w:numId w:val="20"/>
        </w:numPr>
        <w:tabs>
          <w:tab w:val="clear" w:pos="720"/>
          <w:tab w:val="num" w:pos="1080"/>
        </w:tabs>
        <w:spacing w:before="0"/>
        <w:ind w:left="1078" w:hanging="539"/>
        <w:rPr>
          <w:rFonts w:asciiTheme="minorHAnsi" w:hAnsiTheme="minorHAnsi"/>
        </w:rPr>
      </w:pPr>
      <w:r w:rsidRPr="00AE4E34">
        <w:rPr>
          <w:rFonts w:asciiTheme="minorHAnsi" w:hAnsiTheme="minorHAnsi"/>
        </w:rPr>
        <w:t xml:space="preserve">ztrátou způsobilosti nebo schopnosti obchodníka komplexně zajišťovat předmět plnění dle článku II. této smlouvy. Za ztrátu způsobilosti komplexně zajišťovat předmět plnění dle článku II. této smlouvy se považuje také neuskutečnění změny dodavatele ke dni </w:t>
      </w:r>
      <w:proofErr w:type="gramStart"/>
      <w:r w:rsidRPr="00AE4E34">
        <w:rPr>
          <w:rFonts w:asciiTheme="minorHAnsi" w:hAnsiTheme="minorHAnsi"/>
        </w:rPr>
        <w:t>1.1.20</w:t>
      </w:r>
      <w:r w:rsidR="00C42C9E" w:rsidRPr="00AE4E34">
        <w:rPr>
          <w:rFonts w:asciiTheme="minorHAnsi" w:hAnsiTheme="minorHAnsi"/>
        </w:rPr>
        <w:t>21</w:t>
      </w:r>
      <w:proofErr w:type="gramEnd"/>
      <w:r w:rsidRPr="00AE4E34">
        <w:rPr>
          <w:rFonts w:asciiTheme="minorHAnsi" w:hAnsiTheme="minorHAnsi"/>
        </w:rPr>
        <w:t xml:space="preserve"> dle příslušných ustanovení Pravidel trhu, pokud je změna dodavatele nutná a nebyla uskutečněna prokazatelným zaviněním obchodníka.</w:t>
      </w:r>
    </w:p>
    <w:p w14:paraId="5509E709" w14:textId="77777777" w:rsidR="00B67505" w:rsidRPr="00AE4E34" w:rsidRDefault="00B67505" w:rsidP="00282EE7">
      <w:pPr>
        <w:pStyle w:val="Styl4"/>
        <w:numPr>
          <w:ilvl w:val="0"/>
          <w:numId w:val="20"/>
        </w:numPr>
        <w:tabs>
          <w:tab w:val="clear" w:pos="720"/>
          <w:tab w:val="num" w:pos="1080"/>
        </w:tabs>
        <w:spacing w:before="0"/>
        <w:ind w:left="1078" w:hanging="539"/>
        <w:rPr>
          <w:rFonts w:asciiTheme="minorHAnsi" w:hAnsiTheme="minorHAnsi"/>
        </w:rPr>
      </w:pPr>
      <w:r w:rsidRPr="00AE4E34">
        <w:rPr>
          <w:rFonts w:asciiTheme="minorHAnsi" w:hAnsiTheme="minorHAnsi"/>
        </w:rPr>
        <w:t>odstoupením od smlouvy nebo výpovědí smlouvy obchodníkem z jiných důvodů než uvedených v článku XII. odst. 2. této smlouvy.</w:t>
      </w:r>
    </w:p>
    <w:p w14:paraId="77F11869" w14:textId="77777777" w:rsidR="00B67505" w:rsidRPr="00AE4E34" w:rsidRDefault="00B67505" w:rsidP="00282EE7">
      <w:pPr>
        <w:pStyle w:val="Styl4"/>
        <w:numPr>
          <w:ilvl w:val="0"/>
          <w:numId w:val="20"/>
        </w:numPr>
        <w:tabs>
          <w:tab w:val="clear" w:pos="720"/>
          <w:tab w:val="num" w:pos="1080"/>
        </w:tabs>
        <w:spacing w:before="0"/>
        <w:ind w:left="1078" w:hanging="539"/>
        <w:rPr>
          <w:rFonts w:asciiTheme="minorHAnsi" w:hAnsiTheme="minorHAnsi"/>
        </w:rPr>
      </w:pPr>
      <w:r w:rsidRPr="00AE4E34">
        <w:rPr>
          <w:rFonts w:asciiTheme="minorHAnsi" w:hAnsiTheme="minorHAnsi"/>
        </w:rPr>
        <w:t xml:space="preserve">odstoupením od smlouvy zákazníkem z důvodů uvedených v článku </w:t>
      </w:r>
      <w:proofErr w:type="gramStart"/>
      <w:r w:rsidRPr="00AE4E34">
        <w:rPr>
          <w:rFonts w:asciiTheme="minorHAnsi" w:hAnsiTheme="minorHAnsi"/>
        </w:rPr>
        <w:t>XII</w:t>
      </w:r>
      <w:proofErr w:type="gramEnd"/>
      <w:r w:rsidRPr="00AE4E34">
        <w:rPr>
          <w:rFonts w:asciiTheme="minorHAnsi" w:hAnsiTheme="minorHAnsi"/>
        </w:rPr>
        <w:t>.</w:t>
      </w:r>
      <w:proofErr w:type="gramStart"/>
      <w:r w:rsidRPr="00AE4E34">
        <w:rPr>
          <w:rFonts w:asciiTheme="minorHAnsi" w:hAnsiTheme="minorHAnsi"/>
        </w:rPr>
        <w:t>odst.</w:t>
      </w:r>
      <w:proofErr w:type="gramEnd"/>
      <w:r w:rsidRPr="00AE4E34">
        <w:rPr>
          <w:rFonts w:asciiTheme="minorHAnsi" w:hAnsiTheme="minorHAnsi"/>
        </w:rPr>
        <w:t>3. této smlouvy.</w:t>
      </w:r>
    </w:p>
    <w:p w14:paraId="774273AB" w14:textId="77777777" w:rsidR="00B67505" w:rsidRPr="00AE4E34" w:rsidRDefault="00B67505" w:rsidP="00282EE7">
      <w:pPr>
        <w:numPr>
          <w:ilvl w:val="0"/>
          <w:numId w:val="19"/>
        </w:numPr>
        <w:tabs>
          <w:tab w:val="clear" w:pos="720"/>
          <w:tab w:val="num" w:pos="540"/>
        </w:tabs>
        <w:spacing w:before="60"/>
        <w:ind w:left="540" w:hanging="540"/>
        <w:jc w:val="both"/>
        <w:rPr>
          <w:rFonts w:asciiTheme="minorHAnsi" w:hAnsiTheme="minorHAnsi"/>
        </w:rPr>
      </w:pPr>
      <w:r w:rsidRPr="00AE4E34">
        <w:rPr>
          <w:rFonts w:asciiTheme="minorHAnsi" w:hAnsiTheme="minorHAnsi"/>
        </w:rPr>
        <w:t>K zajištění závazku stanoveného odstavcem 1. tohoto článku se obchodník zavazuje uzavřít pojištění odpovědnosti za škodu způsobenou třetí osobě při vý</w:t>
      </w:r>
      <w:r w:rsidR="001F263A" w:rsidRPr="00AE4E34">
        <w:rPr>
          <w:rFonts w:asciiTheme="minorHAnsi" w:hAnsiTheme="minorHAnsi"/>
        </w:rPr>
        <w:t>konu činnosti v minimální výši 2</w:t>
      </w:r>
      <w:r w:rsidRPr="00AE4E34">
        <w:rPr>
          <w:rFonts w:asciiTheme="minorHAnsi" w:hAnsiTheme="minorHAnsi"/>
        </w:rPr>
        <w:t>0</w:t>
      </w:r>
      <w:r w:rsidR="004A5A35" w:rsidRPr="00AE4E34">
        <w:rPr>
          <w:rFonts w:asciiTheme="minorHAnsi" w:hAnsiTheme="minorHAnsi"/>
        </w:rPr>
        <w:t> </w:t>
      </w:r>
      <w:r w:rsidRPr="00AE4E34">
        <w:rPr>
          <w:rFonts w:asciiTheme="minorHAnsi" w:hAnsiTheme="minorHAnsi"/>
        </w:rPr>
        <w:t>milionů Kč. Obchodník předá doklad o pojištění zákazníkovi nejpozději v den podpisu této smlouvy. Toto pojištění musí být platné po celou dobu trvání smlouvy. Na výzvu zákazníka je obchodník povinen předložit doklad o platném pojištění.</w:t>
      </w:r>
    </w:p>
    <w:p w14:paraId="4B5C6D51" w14:textId="77777777" w:rsidR="00B67505" w:rsidRPr="00AE4E34" w:rsidRDefault="00B67505" w:rsidP="00282EE7">
      <w:pPr>
        <w:numPr>
          <w:ilvl w:val="0"/>
          <w:numId w:val="19"/>
        </w:numPr>
        <w:tabs>
          <w:tab w:val="clear" w:pos="720"/>
          <w:tab w:val="num" w:pos="540"/>
        </w:tabs>
        <w:spacing w:before="60"/>
        <w:ind w:left="540" w:hanging="540"/>
        <w:jc w:val="both"/>
        <w:rPr>
          <w:rFonts w:asciiTheme="minorHAnsi" w:hAnsiTheme="minorHAnsi"/>
        </w:rPr>
      </w:pPr>
      <w:r w:rsidRPr="00AE4E34">
        <w:rPr>
          <w:rFonts w:asciiTheme="minorHAnsi" w:hAnsiTheme="minorHAnsi"/>
        </w:rPr>
        <w:t>Ujednáním o smluvní pokutě dle odstavce 1. tohoto článku ani jejím zaplacením není dotčeno právo na náhradu škody v částce převyšující smluvní pokutu vzniklé v příčinné souvislosti s porušením povinností, které má za následek placení smluvní pokuty.</w:t>
      </w:r>
    </w:p>
    <w:p w14:paraId="33DAA28E" w14:textId="77777777" w:rsidR="00B67505" w:rsidRPr="00AE4E34" w:rsidRDefault="00B67505" w:rsidP="00282EE7">
      <w:pPr>
        <w:numPr>
          <w:ilvl w:val="0"/>
          <w:numId w:val="19"/>
        </w:numPr>
        <w:tabs>
          <w:tab w:val="clear" w:pos="720"/>
          <w:tab w:val="num" w:pos="540"/>
        </w:tabs>
        <w:spacing w:before="60"/>
        <w:ind w:left="540" w:hanging="540"/>
        <w:jc w:val="both"/>
        <w:rPr>
          <w:rFonts w:asciiTheme="minorHAnsi" w:hAnsiTheme="minorHAnsi"/>
        </w:rPr>
      </w:pPr>
      <w:r w:rsidRPr="00AE4E34">
        <w:rPr>
          <w:rFonts w:asciiTheme="minorHAnsi" w:hAnsiTheme="minorHAnsi"/>
        </w:rPr>
        <w:t xml:space="preserve">V případě prodlení zákazníka s úhradou splatné faktury je obchodník oprávněn požadovat po zákazníkovi úrok z prodlení 0,02 % za každý den prodlení z částky, s jejímž placením je zákazník v prodlení, a to až do zaplacení. Splatnost úroku je 30 kalendářních dnů od doručení příslušného vyúčtování zákazníkovi. </w:t>
      </w:r>
    </w:p>
    <w:p w14:paraId="659AEB2A" w14:textId="77777777" w:rsidR="00B67505" w:rsidRPr="00AE4E34" w:rsidRDefault="00B67505" w:rsidP="00282EE7">
      <w:pPr>
        <w:numPr>
          <w:ilvl w:val="0"/>
          <w:numId w:val="19"/>
        </w:numPr>
        <w:tabs>
          <w:tab w:val="clear" w:pos="720"/>
          <w:tab w:val="num" w:pos="540"/>
        </w:tabs>
        <w:spacing w:before="60"/>
        <w:ind w:left="540" w:hanging="540"/>
        <w:jc w:val="both"/>
        <w:rPr>
          <w:rFonts w:asciiTheme="minorHAnsi" w:hAnsiTheme="minorHAnsi"/>
        </w:rPr>
      </w:pPr>
      <w:r w:rsidRPr="00AE4E34">
        <w:rPr>
          <w:rFonts w:asciiTheme="minorHAnsi" w:hAnsiTheme="minorHAnsi"/>
        </w:rPr>
        <w:lastRenderedPageBreak/>
        <w:t xml:space="preserve">V případě neoprávněného odběru dle příslušných ustanovení energetického zákona je zákazník povinen uhradit obchodníkovi skutečně vzniklou škodu. Nelze-li vzniklou škodu prokazatelně stanovit, je náhrada škody vypočtena podle Vyhlášky o měření a Řádu PDS. </w:t>
      </w:r>
    </w:p>
    <w:p w14:paraId="033C9256" w14:textId="77777777" w:rsidR="00915C9E" w:rsidRPr="00AE4E34" w:rsidRDefault="00915C9E" w:rsidP="00063D26">
      <w:pPr>
        <w:jc w:val="both"/>
        <w:rPr>
          <w:rFonts w:asciiTheme="minorHAnsi" w:hAnsiTheme="minorHAnsi"/>
        </w:rPr>
      </w:pPr>
    </w:p>
    <w:p w14:paraId="45C6AC2F" w14:textId="77777777" w:rsidR="008D15EE" w:rsidRPr="00AE4E34" w:rsidRDefault="008D15EE" w:rsidP="00063D26">
      <w:pPr>
        <w:pStyle w:val="Nadpis5"/>
        <w:rPr>
          <w:rFonts w:asciiTheme="minorHAnsi" w:hAnsiTheme="minorHAnsi"/>
          <w:b/>
          <w:sz w:val="24"/>
        </w:rPr>
      </w:pPr>
    </w:p>
    <w:p w14:paraId="71C850BA" w14:textId="77777777" w:rsidR="00B67505" w:rsidRPr="00AE4E34" w:rsidRDefault="00B67505" w:rsidP="00063D26">
      <w:pPr>
        <w:pStyle w:val="Nadpis5"/>
        <w:rPr>
          <w:rFonts w:asciiTheme="minorHAnsi" w:hAnsiTheme="minorHAnsi"/>
          <w:sz w:val="24"/>
        </w:rPr>
      </w:pPr>
      <w:r w:rsidRPr="00AE4E34">
        <w:rPr>
          <w:rFonts w:asciiTheme="minorHAnsi" w:hAnsiTheme="minorHAnsi"/>
          <w:b/>
          <w:sz w:val="24"/>
        </w:rPr>
        <w:t xml:space="preserve">Článek XI. </w:t>
      </w:r>
    </w:p>
    <w:p w14:paraId="2CCDF59E" w14:textId="77777777" w:rsidR="00B67505" w:rsidRPr="00AE4E34" w:rsidRDefault="00B67505" w:rsidP="00063D26">
      <w:pPr>
        <w:pStyle w:val="Zkladntext3"/>
        <w:jc w:val="center"/>
        <w:rPr>
          <w:rFonts w:asciiTheme="minorHAnsi" w:hAnsiTheme="minorHAnsi"/>
          <w:b/>
          <w:sz w:val="24"/>
        </w:rPr>
      </w:pPr>
      <w:r w:rsidRPr="00AE4E34">
        <w:rPr>
          <w:rFonts w:asciiTheme="minorHAnsi" w:hAnsiTheme="minorHAnsi"/>
          <w:b/>
          <w:sz w:val="24"/>
        </w:rPr>
        <w:t>Řešení sporů</w:t>
      </w:r>
    </w:p>
    <w:p w14:paraId="74548696" w14:textId="77777777" w:rsidR="00B67505" w:rsidRPr="00AE4E34" w:rsidRDefault="00B67505" w:rsidP="00063D26">
      <w:pPr>
        <w:numPr>
          <w:ilvl w:val="0"/>
          <w:numId w:val="21"/>
        </w:numPr>
        <w:tabs>
          <w:tab w:val="clear" w:pos="720"/>
          <w:tab w:val="num" w:pos="540"/>
        </w:tabs>
        <w:spacing w:before="120"/>
        <w:ind w:left="539" w:hanging="539"/>
        <w:jc w:val="both"/>
        <w:rPr>
          <w:rFonts w:asciiTheme="minorHAnsi" w:hAnsiTheme="minorHAnsi"/>
        </w:rPr>
      </w:pPr>
      <w:r w:rsidRPr="00AE4E34">
        <w:rPr>
          <w:rFonts w:asciiTheme="minorHAnsi" w:hAnsiTheme="minorHAnsi"/>
        </w:rPr>
        <w:t xml:space="preserve">Strany se zavazují řešit veškeré spory vzniklé z této smlouvy nebo v souvislosti s ní především dohodou. Strana uplatňující nárok je povinna vyzvat písemně nebo elektronicky druhou smluvní stranu k řešení sporu, přičemž spor popíše, vyčíslí výši nároku nebo definuje požadavek a uvede důkazy, o které svůj nárok opírá. Strana, proti které nárok směřuje, je povinna do 10 pracovních dnů od doručení nároku vyjádřením a doručením vyjádření druhé straně. </w:t>
      </w:r>
    </w:p>
    <w:p w14:paraId="69BC20AD" w14:textId="77777777" w:rsidR="00B67505" w:rsidRPr="00AE4E34" w:rsidRDefault="00B67505" w:rsidP="00063D26">
      <w:pPr>
        <w:numPr>
          <w:ilvl w:val="0"/>
          <w:numId w:val="21"/>
        </w:numPr>
        <w:tabs>
          <w:tab w:val="clear" w:pos="720"/>
          <w:tab w:val="num" w:pos="540"/>
        </w:tabs>
        <w:spacing w:before="120"/>
        <w:ind w:left="539" w:hanging="539"/>
        <w:jc w:val="both"/>
        <w:rPr>
          <w:rFonts w:asciiTheme="minorHAnsi" w:hAnsiTheme="minorHAnsi"/>
        </w:rPr>
      </w:pPr>
      <w:r w:rsidRPr="00AE4E34">
        <w:rPr>
          <w:rFonts w:asciiTheme="minorHAnsi" w:hAnsiTheme="minorHAnsi"/>
        </w:rPr>
        <w:t xml:space="preserve">Všechny spory, které vzniknou z této smlouvy nebo v souvislosti s ní a které strany nebudou schopny vyřešit smírně ve lhůtě 30 dnů od doručení výzvy druhé smluvní strany, budou řešeny dle právního řádu České republiky.  </w:t>
      </w:r>
    </w:p>
    <w:p w14:paraId="713E742C" w14:textId="77777777" w:rsidR="00B67505" w:rsidRPr="00AE4E34" w:rsidRDefault="00B67505" w:rsidP="00063D26">
      <w:pPr>
        <w:spacing w:before="120"/>
        <w:jc w:val="both"/>
        <w:rPr>
          <w:rFonts w:asciiTheme="minorHAnsi" w:hAnsiTheme="minorHAnsi"/>
        </w:rPr>
      </w:pPr>
    </w:p>
    <w:p w14:paraId="03FBA856" w14:textId="77777777" w:rsidR="008D15EE" w:rsidRPr="00AE4E34" w:rsidRDefault="008D15EE" w:rsidP="00063D26">
      <w:pPr>
        <w:pStyle w:val="Nadpis5"/>
        <w:rPr>
          <w:rFonts w:asciiTheme="minorHAnsi" w:hAnsiTheme="minorHAnsi"/>
          <w:b/>
          <w:sz w:val="24"/>
        </w:rPr>
      </w:pPr>
    </w:p>
    <w:p w14:paraId="68759187" w14:textId="77777777" w:rsidR="00B67505" w:rsidRPr="00AE4E34" w:rsidRDefault="00B67505" w:rsidP="00063D26">
      <w:pPr>
        <w:pStyle w:val="Nadpis5"/>
        <w:rPr>
          <w:rFonts w:asciiTheme="minorHAnsi" w:hAnsiTheme="minorHAnsi"/>
          <w:sz w:val="24"/>
        </w:rPr>
      </w:pPr>
      <w:r w:rsidRPr="00AE4E34">
        <w:rPr>
          <w:rFonts w:asciiTheme="minorHAnsi" w:hAnsiTheme="minorHAnsi"/>
          <w:b/>
          <w:sz w:val="24"/>
        </w:rPr>
        <w:t xml:space="preserve">Článek XII. </w:t>
      </w:r>
    </w:p>
    <w:p w14:paraId="015CE148" w14:textId="77777777" w:rsidR="00B67505" w:rsidRPr="00AE4E34" w:rsidRDefault="00B67505" w:rsidP="00063D26">
      <w:pPr>
        <w:pStyle w:val="Nadpis3"/>
        <w:rPr>
          <w:rFonts w:asciiTheme="minorHAnsi" w:hAnsiTheme="minorHAnsi"/>
          <w:b/>
          <w:i w:val="0"/>
          <w:sz w:val="24"/>
        </w:rPr>
      </w:pPr>
      <w:r w:rsidRPr="00AE4E34">
        <w:rPr>
          <w:rFonts w:asciiTheme="minorHAnsi" w:hAnsiTheme="minorHAnsi"/>
          <w:b/>
          <w:i w:val="0"/>
          <w:sz w:val="24"/>
        </w:rPr>
        <w:t>Trvání a režim ukončení smluvního vztahu</w:t>
      </w:r>
    </w:p>
    <w:p w14:paraId="633B3696" w14:textId="52BD9A54" w:rsidR="00B67505" w:rsidRPr="00AE4E34" w:rsidRDefault="00B67505" w:rsidP="00282EE7">
      <w:pPr>
        <w:numPr>
          <w:ilvl w:val="0"/>
          <w:numId w:val="22"/>
        </w:numPr>
        <w:tabs>
          <w:tab w:val="clear" w:pos="720"/>
          <w:tab w:val="num" w:pos="540"/>
        </w:tabs>
        <w:spacing w:before="60"/>
        <w:ind w:left="539" w:hanging="539"/>
        <w:jc w:val="both"/>
        <w:rPr>
          <w:rFonts w:asciiTheme="minorHAnsi" w:hAnsiTheme="minorHAnsi"/>
        </w:rPr>
      </w:pPr>
      <w:r w:rsidRPr="00AE4E34">
        <w:rPr>
          <w:rFonts w:asciiTheme="minorHAnsi" w:hAnsiTheme="minorHAnsi"/>
        </w:rPr>
        <w:t xml:space="preserve">Tato smlouva je platná a účinná dnem podpisu smluvních stran </w:t>
      </w:r>
      <w:r w:rsidR="00105D75" w:rsidRPr="00AE4E34">
        <w:rPr>
          <w:rFonts w:asciiTheme="minorHAnsi" w:hAnsiTheme="minorHAnsi"/>
        </w:rPr>
        <w:t xml:space="preserve">a účinná dle </w:t>
      </w:r>
      <w:proofErr w:type="spellStart"/>
      <w:proofErr w:type="gramStart"/>
      <w:r w:rsidR="00105D75" w:rsidRPr="00AE4E34">
        <w:rPr>
          <w:rFonts w:asciiTheme="minorHAnsi" w:hAnsiTheme="minorHAnsi"/>
        </w:rPr>
        <w:t>čl.XVI</w:t>
      </w:r>
      <w:proofErr w:type="spellEnd"/>
      <w:proofErr w:type="gramEnd"/>
      <w:r w:rsidR="00105D75" w:rsidRPr="00AE4E34">
        <w:rPr>
          <w:rFonts w:asciiTheme="minorHAnsi" w:hAnsiTheme="minorHAnsi"/>
        </w:rPr>
        <w:t xml:space="preserve"> odst.10 s fyzickým plněním  o</w:t>
      </w:r>
      <w:r w:rsidR="00C42C9E" w:rsidRPr="00AE4E34">
        <w:rPr>
          <w:rFonts w:asciiTheme="minorHAnsi" w:hAnsiTheme="minorHAnsi"/>
        </w:rPr>
        <w:t>d 1.ledna 2021</w:t>
      </w:r>
      <w:r w:rsidRPr="00AE4E34">
        <w:rPr>
          <w:rFonts w:asciiTheme="minorHAnsi" w:hAnsiTheme="minorHAnsi"/>
        </w:rPr>
        <w:t xml:space="preserve"> do </w:t>
      </w:r>
      <w:r w:rsidR="00446BE6" w:rsidRPr="00AE4E34">
        <w:rPr>
          <w:rFonts w:asciiTheme="minorHAnsi" w:hAnsiTheme="minorHAnsi"/>
        </w:rPr>
        <w:t>1. ledna 20</w:t>
      </w:r>
      <w:r w:rsidR="007C6EA9" w:rsidRPr="00AE4E34">
        <w:rPr>
          <w:rFonts w:asciiTheme="minorHAnsi" w:hAnsiTheme="minorHAnsi"/>
        </w:rPr>
        <w:t>2</w:t>
      </w:r>
      <w:r w:rsidR="00C42C9E" w:rsidRPr="00AE4E34">
        <w:rPr>
          <w:rFonts w:asciiTheme="minorHAnsi" w:hAnsiTheme="minorHAnsi"/>
        </w:rPr>
        <w:t>3</w:t>
      </w:r>
      <w:r w:rsidRPr="00AE4E34">
        <w:rPr>
          <w:rFonts w:asciiTheme="minorHAnsi" w:hAnsiTheme="minorHAnsi"/>
        </w:rPr>
        <w:t>.</w:t>
      </w:r>
    </w:p>
    <w:p w14:paraId="71A9F181" w14:textId="77777777" w:rsidR="00B67505" w:rsidRPr="00AE4E34" w:rsidRDefault="00B67505" w:rsidP="00282EE7">
      <w:pPr>
        <w:numPr>
          <w:ilvl w:val="0"/>
          <w:numId w:val="22"/>
        </w:numPr>
        <w:tabs>
          <w:tab w:val="clear" w:pos="720"/>
          <w:tab w:val="num" w:pos="540"/>
        </w:tabs>
        <w:spacing w:before="60"/>
        <w:ind w:left="540" w:hanging="540"/>
        <w:jc w:val="both"/>
        <w:rPr>
          <w:rFonts w:asciiTheme="minorHAnsi" w:hAnsiTheme="minorHAnsi"/>
        </w:rPr>
      </w:pPr>
      <w:r w:rsidRPr="00AE4E34">
        <w:rPr>
          <w:rFonts w:asciiTheme="minorHAnsi" w:hAnsiTheme="minorHAnsi"/>
        </w:rPr>
        <w:t>Obchodník je oprávněn jednostranně odstoupit od smlouvy, jestliže:</w:t>
      </w:r>
    </w:p>
    <w:p w14:paraId="1FA2E571" w14:textId="77777777" w:rsidR="00B67505" w:rsidRPr="00AE4E34" w:rsidRDefault="00B67505" w:rsidP="00282EE7">
      <w:pPr>
        <w:pStyle w:val="Styl4"/>
        <w:numPr>
          <w:ilvl w:val="0"/>
          <w:numId w:val="23"/>
        </w:numPr>
        <w:tabs>
          <w:tab w:val="clear" w:pos="720"/>
          <w:tab w:val="num" w:pos="1080"/>
        </w:tabs>
        <w:spacing w:before="0"/>
        <w:ind w:left="1080" w:hanging="540"/>
        <w:rPr>
          <w:rFonts w:asciiTheme="minorHAnsi" w:hAnsiTheme="minorHAnsi"/>
        </w:rPr>
      </w:pPr>
      <w:r w:rsidRPr="00AE4E34">
        <w:rPr>
          <w:rFonts w:asciiTheme="minorHAnsi" w:hAnsiTheme="minorHAnsi"/>
        </w:rPr>
        <w:t>je u zákazníka prokazatelně zjištěn neoprávněný odběr dle příslušných ustanovení energetického zákona</w:t>
      </w:r>
    </w:p>
    <w:p w14:paraId="4748D207" w14:textId="77777777" w:rsidR="00B67505" w:rsidRPr="00AE4E34" w:rsidRDefault="00B67505" w:rsidP="00282EE7">
      <w:pPr>
        <w:pStyle w:val="Styl4"/>
        <w:numPr>
          <w:ilvl w:val="0"/>
          <w:numId w:val="23"/>
        </w:numPr>
        <w:tabs>
          <w:tab w:val="clear" w:pos="720"/>
          <w:tab w:val="num" w:pos="1080"/>
        </w:tabs>
        <w:spacing w:before="0"/>
        <w:ind w:left="1080" w:hanging="540"/>
        <w:rPr>
          <w:rFonts w:asciiTheme="minorHAnsi" w:hAnsiTheme="minorHAnsi"/>
        </w:rPr>
      </w:pPr>
      <w:r w:rsidRPr="00AE4E34">
        <w:rPr>
          <w:rFonts w:asciiTheme="minorHAnsi" w:hAnsiTheme="minorHAnsi"/>
        </w:rPr>
        <w:t>je prokazatelně zjištěn neoprávněný zásah zákazníka do:</w:t>
      </w:r>
    </w:p>
    <w:p w14:paraId="4FAE364D" w14:textId="77777777" w:rsidR="00B67505" w:rsidRPr="00AE4E34" w:rsidRDefault="00B67505" w:rsidP="00282EE7">
      <w:pPr>
        <w:pStyle w:val="Styl4"/>
        <w:numPr>
          <w:ilvl w:val="1"/>
          <w:numId w:val="23"/>
        </w:numPr>
        <w:spacing w:before="0"/>
        <w:rPr>
          <w:rFonts w:asciiTheme="minorHAnsi" w:hAnsiTheme="minorHAnsi"/>
        </w:rPr>
      </w:pPr>
      <w:r w:rsidRPr="00AE4E34">
        <w:rPr>
          <w:rFonts w:asciiTheme="minorHAnsi" w:hAnsiTheme="minorHAnsi"/>
        </w:rPr>
        <w:t>zařízení pro dopravu neměřeného plynu, včetně odběru ochozem měřicího zařízení bez příslušného odsouhlasení s PDS</w:t>
      </w:r>
    </w:p>
    <w:p w14:paraId="6966070E" w14:textId="77777777" w:rsidR="00B67505" w:rsidRPr="00AE4E34" w:rsidRDefault="00B67505" w:rsidP="00282EE7">
      <w:pPr>
        <w:pStyle w:val="Styl4"/>
        <w:numPr>
          <w:ilvl w:val="1"/>
          <w:numId w:val="23"/>
        </w:numPr>
        <w:spacing w:before="0"/>
        <w:rPr>
          <w:rFonts w:asciiTheme="minorHAnsi" w:hAnsiTheme="minorHAnsi"/>
        </w:rPr>
      </w:pPr>
      <w:r w:rsidRPr="00AE4E34">
        <w:rPr>
          <w:rFonts w:asciiTheme="minorHAnsi" w:hAnsiTheme="minorHAnsi"/>
        </w:rPr>
        <w:t>měřicího zařízení</w:t>
      </w:r>
    </w:p>
    <w:p w14:paraId="0A29912F" w14:textId="77777777" w:rsidR="00B67505" w:rsidRPr="00AE4E34" w:rsidRDefault="00B67505" w:rsidP="00282EE7">
      <w:pPr>
        <w:pStyle w:val="Styl4"/>
        <w:numPr>
          <w:ilvl w:val="1"/>
          <w:numId w:val="23"/>
        </w:numPr>
        <w:spacing w:before="0"/>
        <w:rPr>
          <w:rFonts w:asciiTheme="minorHAnsi" w:hAnsiTheme="minorHAnsi"/>
        </w:rPr>
      </w:pPr>
      <w:r w:rsidRPr="00AE4E34">
        <w:rPr>
          <w:rFonts w:asciiTheme="minorHAnsi" w:hAnsiTheme="minorHAnsi"/>
        </w:rPr>
        <w:t>zajištění měřicího zařízení nebo jeho části proti neoprávněné manipulaci</w:t>
      </w:r>
    </w:p>
    <w:p w14:paraId="77B37D88" w14:textId="77777777" w:rsidR="00B67505" w:rsidRPr="00AE4E34" w:rsidRDefault="00B67505" w:rsidP="00282EE7">
      <w:pPr>
        <w:pStyle w:val="Styl4"/>
        <w:numPr>
          <w:ilvl w:val="0"/>
          <w:numId w:val="23"/>
        </w:numPr>
        <w:tabs>
          <w:tab w:val="clear" w:pos="720"/>
          <w:tab w:val="num" w:pos="1080"/>
        </w:tabs>
        <w:spacing w:before="0"/>
        <w:ind w:left="1080" w:hanging="540"/>
        <w:rPr>
          <w:rFonts w:asciiTheme="minorHAnsi" w:hAnsiTheme="minorHAnsi"/>
        </w:rPr>
      </w:pPr>
      <w:r w:rsidRPr="00AE4E34">
        <w:rPr>
          <w:rFonts w:asciiTheme="minorHAnsi" w:hAnsiTheme="minorHAnsi"/>
        </w:rPr>
        <w:t>neumožní zákazník obchodníkovi přístup k měřicímu zařízení, a to ani po výzvě</w:t>
      </w:r>
    </w:p>
    <w:p w14:paraId="3BE3B2DB" w14:textId="77777777" w:rsidR="00B67505" w:rsidRPr="00AE4E34" w:rsidRDefault="00B67505" w:rsidP="00282EE7">
      <w:pPr>
        <w:pStyle w:val="Styl4"/>
        <w:numPr>
          <w:ilvl w:val="0"/>
          <w:numId w:val="23"/>
        </w:numPr>
        <w:tabs>
          <w:tab w:val="clear" w:pos="720"/>
          <w:tab w:val="num" w:pos="1080"/>
        </w:tabs>
        <w:spacing w:before="0"/>
        <w:ind w:left="1080" w:hanging="540"/>
        <w:rPr>
          <w:rFonts w:asciiTheme="minorHAnsi" w:hAnsiTheme="minorHAnsi"/>
        </w:rPr>
      </w:pPr>
      <w:r w:rsidRPr="00AE4E34">
        <w:rPr>
          <w:rFonts w:asciiTheme="minorHAnsi" w:hAnsiTheme="minorHAnsi"/>
        </w:rPr>
        <w:t xml:space="preserve">nezaplatí zákazník obchodníkovi přes výzvu obchodníka cenu za plyn dle této </w:t>
      </w:r>
      <w:proofErr w:type="gramStart"/>
      <w:r w:rsidRPr="00AE4E34">
        <w:rPr>
          <w:rFonts w:asciiTheme="minorHAnsi" w:hAnsiTheme="minorHAnsi"/>
        </w:rPr>
        <w:t>smlouvy s jejímž</w:t>
      </w:r>
      <w:proofErr w:type="gramEnd"/>
      <w:r w:rsidRPr="00AE4E34">
        <w:rPr>
          <w:rFonts w:asciiTheme="minorHAnsi" w:hAnsiTheme="minorHAnsi"/>
        </w:rPr>
        <w:t xml:space="preserve"> placením je v prodlení.</w:t>
      </w:r>
    </w:p>
    <w:p w14:paraId="29515D7E" w14:textId="77777777" w:rsidR="00B67505" w:rsidRPr="00AE4E34" w:rsidRDefault="00B67505" w:rsidP="00282EE7">
      <w:pPr>
        <w:numPr>
          <w:ilvl w:val="0"/>
          <w:numId w:val="22"/>
        </w:numPr>
        <w:tabs>
          <w:tab w:val="clear" w:pos="720"/>
          <w:tab w:val="num" w:pos="540"/>
        </w:tabs>
        <w:spacing w:before="60"/>
        <w:ind w:left="540" w:hanging="540"/>
        <w:jc w:val="both"/>
        <w:rPr>
          <w:rFonts w:asciiTheme="minorHAnsi" w:hAnsiTheme="minorHAnsi"/>
        </w:rPr>
      </w:pPr>
      <w:r w:rsidRPr="00AE4E34">
        <w:rPr>
          <w:rFonts w:asciiTheme="minorHAnsi" w:hAnsiTheme="minorHAnsi"/>
        </w:rPr>
        <w:t xml:space="preserve">Zákazník je oprávněn jednostranně odstoupit od smlouvy v případě, že obchodník nebo jemu příslušný subjekt zúčtování má operátorem trhu zablokovány veškeré transakce související s dodávkou plynu nebo vypořádáním odchylek, a to dnem </w:t>
      </w:r>
      <w:r w:rsidR="002A28D7" w:rsidRPr="00AE4E34">
        <w:rPr>
          <w:rFonts w:asciiTheme="minorHAnsi" w:hAnsiTheme="minorHAnsi"/>
        </w:rPr>
        <w:t xml:space="preserve">oznámení operátorem trhu (OTE, a.s.). </w:t>
      </w:r>
      <w:r w:rsidR="00116C6E" w:rsidRPr="00AE4E34">
        <w:rPr>
          <w:rFonts w:asciiTheme="minorHAnsi" w:hAnsiTheme="minorHAnsi"/>
        </w:rPr>
        <w:t xml:space="preserve">Následně zákazník </w:t>
      </w:r>
      <w:r w:rsidRPr="00AE4E34">
        <w:rPr>
          <w:rFonts w:asciiTheme="minorHAnsi" w:hAnsiTheme="minorHAnsi"/>
        </w:rPr>
        <w:t>odešle obchodníkovi elektronickou informaci o odstoupení od smlouvy, kterou potvrdí písemným odstoupením od smlouvy dle odstavce 4. tohoto článku.</w:t>
      </w:r>
    </w:p>
    <w:p w14:paraId="317C6DC3" w14:textId="77777777" w:rsidR="001E351F" w:rsidRPr="00AE4E34" w:rsidRDefault="00B67505" w:rsidP="00282EE7">
      <w:pPr>
        <w:numPr>
          <w:ilvl w:val="0"/>
          <w:numId w:val="22"/>
        </w:numPr>
        <w:tabs>
          <w:tab w:val="clear" w:pos="720"/>
          <w:tab w:val="num" w:pos="540"/>
        </w:tabs>
        <w:spacing w:before="60"/>
        <w:ind w:left="540" w:hanging="540"/>
        <w:jc w:val="both"/>
        <w:rPr>
          <w:rFonts w:asciiTheme="minorHAnsi" w:hAnsiTheme="minorHAnsi"/>
        </w:rPr>
      </w:pPr>
      <w:r w:rsidRPr="00AE4E34">
        <w:rPr>
          <w:rFonts w:asciiTheme="minorHAnsi" w:hAnsiTheme="minorHAnsi"/>
        </w:rPr>
        <w:t>V písemném odstoupení od smlouvy musí odstupující smluvní strana uvést, v čem spatřuje důvod odstoupení od smlouvy</w:t>
      </w:r>
      <w:r w:rsidR="001E351F" w:rsidRPr="00AE4E34">
        <w:rPr>
          <w:rFonts w:asciiTheme="minorHAnsi" w:hAnsiTheme="minorHAnsi"/>
        </w:rPr>
        <w:t>. Odstoupením od smlouvy není dotčeno právo na zaplacení smluvní pokuty a na náhradu škody.</w:t>
      </w:r>
    </w:p>
    <w:p w14:paraId="0D8B9428" w14:textId="77777777" w:rsidR="00B67505" w:rsidRPr="00AE4E34" w:rsidRDefault="00B67505" w:rsidP="00282EE7">
      <w:pPr>
        <w:numPr>
          <w:ilvl w:val="0"/>
          <w:numId w:val="22"/>
        </w:numPr>
        <w:tabs>
          <w:tab w:val="clear" w:pos="720"/>
          <w:tab w:val="num" w:pos="540"/>
        </w:tabs>
        <w:spacing w:before="60"/>
        <w:ind w:left="540" w:hanging="540"/>
        <w:jc w:val="both"/>
        <w:rPr>
          <w:rFonts w:asciiTheme="minorHAnsi" w:hAnsiTheme="minorHAnsi"/>
        </w:rPr>
      </w:pPr>
      <w:r w:rsidRPr="00AE4E34">
        <w:rPr>
          <w:rFonts w:asciiTheme="minorHAnsi" w:hAnsiTheme="minorHAnsi"/>
        </w:rPr>
        <w:t>V případech, kdy některé smluvní straně brání v plnění jejích povinností dle této smlouvy okolnosti vylučující odpovědnost ve smyslu příslušných ustanovení zákona č.89/2012Sb., není tato smluvní strana povinna platit smluvní pokutu zajišťující splnění takové povinnosti.</w:t>
      </w:r>
    </w:p>
    <w:p w14:paraId="3EBF6C7E" w14:textId="77777777" w:rsidR="00915C9E" w:rsidRPr="00AE4E34" w:rsidRDefault="00915C9E" w:rsidP="00063D26">
      <w:pPr>
        <w:jc w:val="both"/>
        <w:rPr>
          <w:rFonts w:asciiTheme="minorHAnsi" w:hAnsiTheme="minorHAnsi"/>
        </w:rPr>
      </w:pPr>
    </w:p>
    <w:p w14:paraId="50B1ECD2" w14:textId="77777777" w:rsidR="001E351F" w:rsidRPr="00AE4E34" w:rsidRDefault="001E351F" w:rsidP="00063D26">
      <w:pPr>
        <w:jc w:val="both"/>
        <w:rPr>
          <w:rFonts w:asciiTheme="minorHAnsi" w:hAnsiTheme="minorHAnsi"/>
        </w:rPr>
      </w:pPr>
    </w:p>
    <w:p w14:paraId="54D72654" w14:textId="77777777" w:rsidR="008D15EE" w:rsidRPr="00AE4E34" w:rsidRDefault="008D15EE" w:rsidP="00063D26">
      <w:pPr>
        <w:pStyle w:val="Nadpis2"/>
        <w:rPr>
          <w:rFonts w:asciiTheme="minorHAnsi" w:hAnsiTheme="minorHAnsi"/>
          <w:bCs w:val="0"/>
          <w:sz w:val="24"/>
        </w:rPr>
      </w:pPr>
    </w:p>
    <w:p w14:paraId="5CE64FE3" w14:textId="77777777" w:rsidR="00B67505" w:rsidRPr="00AE4E34" w:rsidRDefault="00B67505" w:rsidP="00063D26">
      <w:pPr>
        <w:pStyle w:val="Nadpis2"/>
        <w:rPr>
          <w:rFonts w:asciiTheme="minorHAnsi" w:hAnsiTheme="minorHAnsi"/>
          <w:bCs w:val="0"/>
          <w:strike/>
          <w:sz w:val="24"/>
        </w:rPr>
      </w:pPr>
      <w:r w:rsidRPr="00AE4E34">
        <w:rPr>
          <w:rFonts w:asciiTheme="minorHAnsi" w:hAnsiTheme="minorHAnsi"/>
          <w:bCs w:val="0"/>
          <w:sz w:val="24"/>
        </w:rPr>
        <w:t>Článek XIII.</w:t>
      </w:r>
    </w:p>
    <w:p w14:paraId="0A939C79" w14:textId="77777777" w:rsidR="00B67505" w:rsidRPr="00AE4E34" w:rsidRDefault="00B67505" w:rsidP="00063D26">
      <w:pPr>
        <w:jc w:val="center"/>
        <w:rPr>
          <w:rFonts w:asciiTheme="minorHAnsi" w:hAnsiTheme="minorHAnsi"/>
          <w:b/>
        </w:rPr>
      </w:pPr>
      <w:r w:rsidRPr="00AE4E34">
        <w:rPr>
          <w:rFonts w:asciiTheme="minorHAnsi" w:hAnsiTheme="minorHAnsi"/>
          <w:b/>
        </w:rPr>
        <w:t>Nabídková cena a podmínky, za nichž je možná změna skutečné ceny oproti nabídkové</w:t>
      </w:r>
    </w:p>
    <w:p w14:paraId="5BE67BBD" w14:textId="77777777" w:rsidR="00B67505" w:rsidRPr="00AE4E34" w:rsidRDefault="00B67505" w:rsidP="00063D26">
      <w:pPr>
        <w:numPr>
          <w:ilvl w:val="0"/>
          <w:numId w:val="24"/>
        </w:numPr>
        <w:tabs>
          <w:tab w:val="clear" w:pos="720"/>
          <w:tab w:val="num" w:pos="540"/>
        </w:tabs>
        <w:spacing w:before="120"/>
        <w:ind w:left="539" w:hanging="539"/>
        <w:rPr>
          <w:rFonts w:asciiTheme="minorHAnsi" w:hAnsiTheme="minorHAnsi"/>
        </w:rPr>
      </w:pPr>
      <w:r w:rsidRPr="00AE4E34">
        <w:rPr>
          <w:rFonts w:asciiTheme="minorHAnsi" w:hAnsiTheme="minorHAnsi"/>
        </w:rPr>
        <w:t xml:space="preserve">Nabídková cena je určena výhradně a pouze k účelu hodnocení nabídek, pro její stanovení platí tyto podmínky: </w:t>
      </w:r>
    </w:p>
    <w:p w14:paraId="3425DAD3" w14:textId="77777777" w:rsidR="00A969C9" w:rsidRPr="00AE4E34" w:rsidRDefault="00A969C9" w:rsidP="00A969C9">
      <w:pPr>
        <w:rPr>
          <w:rFonts w:asciiTheme="minorHAnsi" w:hAnsiTheme="minorHAnsi"/>
        </w:rPr>
      </w:pPr>
    </w:p>
    <w:p w14:paraId="2B48B056" w14:textId="77777777" w:rsidR="00B67505" w:rsidRPr="00AE4E34" w:rsidRDefault="00B67505" w:rsidP="00063D26">
      <w:pPr>
        <w:numPr>
          <w:ilvl w:val="1"/>
          <w:numId w:val="24"/>
        </w:numPr>
        <w:tabs>
          <w:tab w:val="clear" w:pos="1440"/>
          <w:tab w:val="num" w:pos="900"/>
        </w:tabs>
        <w:ind w:left="900"/>
        <w:rPr>
          <w:rFonts w:asciiTheme="minorHAnsi" w:hAnsiTheme="minorHAnsi"/>
        </w:rPr>
      </w:pPr>
      <w:r w:rsidRPr="00AE4E34">
        <w:rPr>
          <w:rFonts w:asciiTheme="minorHAnsi" w:hAnsiTheme="minorHAnsi"/>
        </w:rPr>
        <w:t xml:space="preserve">Zajištění množství MWh pro Kotelny bude uplatněno v plném rozsahu dle Přílohy </w:t>
      </w:r>
      <w:proofErr w:type="gramStart"/>
      <w:r w:rsidRPr="00AE4E34">
        <w:rPr>
          <w:rFonts w:asciiTheme="minorHAnsi" w:hAnsiTheme="minorHAnsi"/>
        </w:rPr>
        <w:t>č.1, sloupce</w:t>
      </w:r>
      <w:proofErr w:type="gramEnd"/>
      <w:r w:rsidRPr="00AE4E34">
        <w:rPr>
          <w:rFonts w:asciiTheme="minorHAnsi" w:hAnsiTheme="minorHAnsi"/>
        </w:rPr>
        <w:t xml:space="preserve"> (g) této smlouvy, v jediné roční tranši pro příslušný rok </w:t>
      </w:r>
    </w:p>
    <w:p w14:paraId="1EA1AB5C" w14:textId="32BD9AC1" w:rsidR="00B67505" w:rsidRPr="00AE4E34" w:rsidRDefault="00B67505" w:rsidP="00063D26">
      <w:pPr>
        <w:numPr>
          <w:ilvl w:val="1"/>
          <w:numId w:val="24"/>
        </w:numPr>
        <w:tabs>
          <w:tab w:val="clear" w:pos="1440"/>
          <w:tab w:val="num" w:pos="900"/>
        </w:tabs>
        <w:ind w:left="900"/>
        <w:rPr>
          <w:rFonts w:asciiTheme="minorHAnsi" w:hAnsiTheme="minorHAnsi"/>
        </w:rPr>
      </w:pPr>
      <w:r w:rsidRPr="00AE4E34">
        <w:rPr>
          <w:rFonts w:asciiTheme="minorHAnsi" w:hAnsiTheme="minorHAnsi"/>
        </w:rPr>
        <w:t xml:space="preserve">Jednotková cena </w:t>
      </w:r>
      <w:proofErr w:type="gramStart"/>
      <w:r w:rsidRPr="00AE4E34">
        <w:rPr>
          <w:rFonts w:asciiTheme="minorHAnsi" w:hAnsiTheme="minorHAnsi"/>
          <w:b/>
        </w:rPr>
        <w:t>BL</w:t>
      </w:r>
      <w:r w:rsidR="00E967F7" w:rsidRPr="00AE4E34">
        <w:rPr>
          <w:rFonts w:asciiTheme="minorHAnsi" w:hAnsiTheme="minorHAnsi"/>
          <w:b/>
          <w:vertAlign w:val="subscript"/>
        </w:rPr>
        <w:t>Y</w:t>
      </w:r>
      <w:r w:rsidRPr="00AE4E34">
        <w:rPr>
          <w:rFonts w:asciiTheme="minorHAnsi" w:hAnsiTheme="minorHAnsi"/>
        </w:rPr>
        <w:t xml:space="preserve">  ve</w:t>
      </w:r>
      <w:proofErr w:type="gramEnd"/>
      <w:r w:rsidRPr="00AE4E34">
        <w:rPr>
          <w:rFonts w:asciiTheme="minorHAnsi" w:hAnsiTheme="minorHAnsi"/>
        </w:rPr>
        <w:t xml:space="preserve"> vzorcích dle článku VI. odstavce 4. této smlouvy bude uplatněna v hodnotě </w:t>
      </w:r>
      <w:r w:rsidR="00C91858" w:rsidRPr="00AE4E34">
        <w:rPr>
          <w:rFonts w:asciiTheme="minorHAnsi" w:hAnsiTheme="minorHAnsi"/>
        </w:rPr>
        <w:t>1</w:t>
      </w:r>
      <w:r w:rsidR="00421EF6" w:rsidRPr="00AE4E34">
        <w:rPr>
          <w:rFonts w:asciiTheme="minorHAnsi" w:hAnsiTheme="minorHAnsi"/>
        </w:rPr>
        <w:t>7</w:t>
      </w:r>
      <w:r w:rsidR="00C91858" w:rsidRPr="00AE4E34">
        <w:rPr>
          <w:rFonts w:asciiTheme="minorHAnsi" w:hAnsiTheme="minorHAnsi"/>
        </w:rPr>
        <w:t>,</w:t>
      </w:r>
      <w:r w:rsidR="00B22DF3" w:rsidRPr="00AE4E34">
        <w:rPr>
          <w:rFonts w:asciiTheme="minorHAnsi" w:hAnsiTheme="minorHAnsi"/>
        </w:rPr>
        <w:t>0</w:t>
      </w:r>
      <w:r w:rsidRPr="00AE4E34">
        <w:rPr>
          <w:rFonts w:asciiTheme="minorHAnsi" w:hAnsiTheme="minorHAnsi"/>
        </w:rPr>
        <w:t xml:space="preserve"> EUR/MWh pro rok 20</w:t>
      </w:r>
      <w:r w:rsidR="00C91858" w:rsidRPr="00AE4E34">
        <w:rPr>
          <w:rFonts w:asciiTheme="minorHAnsi" w:hAnsiTheme="minorHAnsi"/>
        </w:rPr>
        <w:t>2</w:t>
      </w:r>
      <w:r w:rsidRPr="00AE4E34">
        <w:rPr>
          <w:rFonts w:asciiTheme="minorHAnsi" w:hAnsiTheme="minorHAnsi"/>
        </w:rPr>
        <w:t xml:space="preserve">1 </w:t>
      </w:r>
      <w:r w:rsidR="00B22DF3" w:rsidRPr="00AE4E34">
        <w:rPr>
          <w:rFonts w:asciiTheme="minorHAnsi" w:hAnsiTheme="minorHAnsi"/>
        </w:rPr>
        <w:t xml:space="preserve">i </w:t>
      </w:r>
      <w:r w:rsidRPr="00AE4E34">
        <w:rPr>
          <w:rFonts w:asciiTheme="minorHAnsi" w:hAnsiTheme="minorHAnsi"/>
        </w:rPr>
        <w:t>pro rok 20</w:t>
      </w:r>
      <w:r w:rsidR="00F44365" w:rsidRPr="00AE4E34">
        <w:rPr>
          <w:rFonts w:asciiTheme="minorHAnsi" w:hAnsiTheme="minorHAnsi"/>
        </w:rPr>
        <w:t>2</w:t>
      </w:r>
      <w:r w:rsidR="00C91858" w:rsidRPr="00AE4E34">
        <w:rPr>
          <w:rFonts w:asciiTheme="minorHAnsi" w:hAnsiTheme="minorHAnsi"/>
        </w:rPr>
        <w:t>2</w:t>
      </w:r>
    </w:p>
    <w:p w14:paraId="3B37B347" w14:textId="70B81AE0" w:rsidR="00B67505" w:rsidRPr="00AE4E34" w:rsidRDefault="00B67505" w:rsidP="00063D26">
      <w:pPr>
        <w:numPr>
          <w:ilvl w:val="1"/>
          <w:numId w:val="24"/>
        </w:numPr>
        <w:tabs>
          <w:tab w:val="clear" w:pos="1440"/>
          <w:tab w:val="num" w:pos="900"/>
        </w:tabs>
        <w:ind w:left="900"/>
        <w:rPr>
          <w:rFonts w:asciiTheme="minorHAnsi" w:hAnsiTheme="minorHAnsi"/>
        </w:rPr>
      </w:pPr>
      <w:r w:rsidRPr="00AE4E34">
        <w:rPr>
          <w:rFonts w:asciiTheme="minorHAnsi" w:hAnsiTheme="minorHAnsi"/>
        </w:rPr>
        <w:t xml:space="preserve">Denní směnný kurz </w:t>
      </w:r>
      <w:r w:rsidRPr="00AE4E34">
        <w:rPr>
          <w:rFonts w:asciiTheme="minorHAnsi" w:hAnsiTheme="minorHAnsi"/>
          <w:b/>
        </w:rPr>
        <w:t>ER</w:t>
      </w:r>
      <w:r w:rsidRPr="00AE4E34">
        <w:rPr>
          <w:rFonts w:asciiTheme="minorHAnsi" w:hAnsiTheme="minorHAnsi"/>
        </w:rPr>
        <w:t xml:space="preserve"> ve vzorcích dle článku VI. odstavce 4. této smlouvy bude upl</w:t>
      </w:r>
      <w:r w:rsidR="00EC2131" w:rsidRPr="00AE4E34">
        <w:rPr>
          <w:rFonts w:asciiTheme="minorHAnsi" w:hAnsiTheme="minorHAnsi"/>
        </w:rPr>
        <w:t>atněn v hodnotě 2</w:t>
      </w:r>
      <w:r w:rsidR="00421EF6" w:rsidRPr="00AE4E34">
        <w:rPr>
          <w:rFonts w:asciiTheme="minorHAnsi" w:hAnsiTheme="minorHAnsi"/>
        </w:rPr>
        <w:t>6</w:t>
      </w:r>
      <w:r w:rsidRPr="00AE4E34">
        <w:rPr>
          <w:rFonts w:asciiTheme="minorHAnsi" w:hAnsiTheme="minorHAnsi"/>
        </w:rPr>
        <w:t>,0 Kč/EUR pro rok 20</w:t>
      </w:r>
      <w:r w:rsidR="00C91858" w:rsidRPr="00AE4E34">
        <w:rPr>
          <w:rFonts w:asciiTheme="minorHAnsi" w:hAnsiTheme="minorHAnsi"/>
        </w:rPr>
        <w:t>21</w:t>
      </w:r>
      <w:r w:rsidR="00EC2131" w:rsidRPr="00AE4E34">
        <w:rPr>
          <w:rFonts w:asciiTheme="minorHAnsi" w:hAnsiTheme="minorHAnsi"/>
        </w:rPr>
        <w:t xml:space="preserve"> i pro rok </w:t>
      </w:r>
      <w:r w:rsidRPr="00AE4E34">
        <w:rPr>
          <w:rFonts w:asciiTheme="minorHAnsi" w:hAnsiTheme="minorHAnsi"/>
        </w:rPr>
        <w:t>20</w:t>
      </w:r>
      <w:r w:rsidR="00C91858" w:rsidRPr="00AE4E34">
        <w:rPr>
          <w:rFonts w:asciiTheme="minorHAnsi" w:hAnsiTheme="minorHAnsi"/>
        </w:rPr>
        <w:t>2</w:t>
      </w:r>
      <w:r w:rsidR="00F44365" w:rsidRPr="00AE4E34">
        <w:rPr>
          <w:rFonts w:asciiTheme="minorHAnsi" w:hAnsiTheme="minorHAnsi"/>
        </w:rPr>
        <w:t>2</w:t>
      </w:r>
    </w:p>
    <w:p w14:paraId="62E56FE0" w14:textId="5D291186" w:rsidR="00B67505" w:rsidRPr="00AE4E34" w:rsidRDefault="00B67505" w:rsidP="00063D26">
      <w:pPr>
        <w:numPr>
          <w:ilvl w:val="1"/>
          <w:numId w:val="24"/>
        </w:numPr>
        <w:tabs>
          <w:tab w:val="clear" w:pos="1440"/>
          <w:tab w:val="num" w:pos="900"/>
        </w:tabs>
        <w:ind w:left="900"/>
        <w:rPr>
          <w:rFonts w:asciiTheme="minorHAnsi" w:hAnsiTheme="minorHAnsi"/>
        </w:rPr>
      </w:pPr>
      <w:r w:rsidRPr="00AE4E34">
        <w:rPr>
          <w:rFonts w:asciiTheme="minorHAnsi" w:hAnsiTheme="minorHAnsi"/>
        </w:rPr>
        <w:t xml:space="preserve">Smluvní přirážka </w:t>
      </w:r>
      <w:proofErr w:type="gramStart"/>
      <w:r w:rsidRPr="00AE4E34">
        <w:rPr>
          <w:rFonts w:asciiTheme="minorHAnsi" w:hAnsiTheme="minorHAnsi"/>
          <w:b/>
        </w:rPr>
        <w:t>K</w:t>
      </w:r>
      <w:r w:rsidRPr="00AE4E34">
        <w:rPr>
          <w:rFonts w:asciiTheme="minorHAnsi" w:hAnsiTheme="minorHAnsi"/>
          <w:b/>
          <w:vertAlign w:val="subscript"/>
        </w:rPr>
        <w:t>K</w:t>
      </w:r>
      <w:r w:rsidRPr="00AE4E34">
        <w:rPr>
          <w:rFonts w:asciiTheme="minorHAnsi" w:hAnsiTheme="minorHAnsi"/>
          <w:vertAlign w:val="subscript"/>
        </w:rPr>
        <w:t xml:space="preserve">  </w:t>
      </w:r>
      <w:r w:rsidRPr="00AE4E34">
        <w:rPr>
          <w:rFonts w:asciiTheme="minorHAnsi" w:hAnsiTheme="minorHAnsi"/>
        </w:rPr>
        <w:t>ve</w:t>
      </w:r>
      <w:proofErr w:type="gramEnd"/>
      <w:r w:rsidRPr="00AE4E34">
        <w:rPr>
          <w:rFonts w:asciiTheme="minorHAnsi" w:hAnsiTheme="minorHAnsi"/>
        </w:rPr>
        <w:t xml:space="preserve"> vzorcích dle článku VI. odstavce 4. této smlouvy bude uplatněna v hodnotě </w:t>
      </w:r>
      <w:r w:rsidRPr="00AE4E34">
        <w:rPr>
          <w:rFonts w:asciiTheme="minorHAnsi" w:hAnsiTheme="minorHAnsi"/>
          <w:b/>
        </w:rPr>
        <w:t>K</w:t>
      </w:r>
      <w:r w:rsidRPr="00AE4E34">
        <w:rPr>
          <w:rFonts w:asciiTheme="minorHAnsi" w:hAnsiTheme="minorHAnsi"/>
          <w:b/>
          <w:vertAlign w:val="subscript"/>
        </w:rPr>
        <w:t>K,</w:t>
      </w:r>
      <w:r w:rsidR="00C91858" w:rsidRPr="00AE4E34">
        <w:rPr>
          <w:rFonts w:asciiTheme="minorHAnsi" w:hAnsiTheme="minorHAnsi"/>
          <w:b/>
          <w:vertAlign w:val="subscript"/>
        </w:rPr>
        <w:t>21</w:t>
      </w:r>
      <w:r w:rsidR="00B849B5" w:rsidRPr="00AE4E34">
        <w:rPr>
          <w:rFonts w:asciiTheme="minorHAnsi" w:hAnsiTheme="minorHAnsi"/>
        </w:rPr>
        <w:t xml:space="preserve"> p</w:t>
      </w:r>
      <w:r w:rsidRPr="00AE4E34">
        <w:rPr>
          <w:rFonts w:asciiTheme="minorHAnsi" w:hAnsiTheme="minorHAnsi"/>
        </w:rPr>
        <w:t>ro rok 20</w:t>
      </w:r>
      <w:r w:rsidR="00C91858" w:rsidRPr="00AE4E34">
        <w:rPr>
          <w:rFonts w:asciiTheme="minorHAnsi" w:hAnsiTheme="minorHAnsi"/>
        </w:rPr>
        <w:t>2</w:t>
      </w:r>
      <w:r w:rsidRPr="00AE4E34">
        <w:rPr>
          <w:rFonts w:asciiTheme="minorHAnsi" w:hAnsiTheme="minorHAnsi"/>
        </w:rPr>
        <w:t xml:space="preserve">1 a </w:t>
      </w:r>
      <w:r w:rsidRPr="00AE4E34">
        <w:rPr>
          <w:rFonts w:asciiTheme="minorHAnsi" w:hAnsiTheme="minorHAnsi"/>
          <w:b/>
        </w:rPr>
        <w:t>K</w:t>
      </w:r>
      <w:r w:rsidRPr="00AE4E34">
        <w:rPr>
          <w:rFonts w:asciiTheme="minorHAnsi" w:hAnsiTheme="minorHAnsi"/>
          <w:b/>
          <w:vertAlign w:val="subscript"/>
        </w:rPr>
        <w:t>K,</w:t>
      </w:r>
      <w:r w:rsidR="00B849B5" w:rsidRPr="00AE4E34">
        <w:rPr>
          <w:rFonts w:asciiTheme="minorHAnsi" w:hAnsiTheme="minorHAnsi"/>
          <w:b/>
          <w:vertAlign w:val="subscript"/>
        </w:rPr>
        <w:t>2</w:t>
      </w:r>
      <w:r w:rsidR="00C91858" w:rsidRPr="00AE4E34">
        <w:rPr>
          <w:rFonts w:asciiTheme="minorHAnsi" w:hAnsiTheme="minorHAnsi"/>
          <w:b/>
          <w:vertAlign w:val="subscript"/>
        </w:rPr>
        <w:t>2</w:t>
      </w:r>
      <w:r w:rsidR="00B849B5" w:rsidRPr="00AE4E34">
        <w:rPr>
          <w:rFonts w:asciiTheme="minorHAnsi" w:hAnsiTheme="minorHAnsi"/>
        </w:rPr>
        <w:t xml:space="preserve"> p</w:t>
      </w:r>
      <w:r w:rsidRPr="00AE4E34">
        <w:rPr>
          <w:rFonts w:asciiTheme="minorHAnsi" w:hAnsiTheme="minorHAnsi"/>
        </w:rPr>
        <w:t>ro rok 20</w:t>
      </w:r>
      <w:r w:rsidR="00B849B5" w:rsidRPr="00AE4E34">
        <w:rPr>
          <w:rFonts w:asciiTheme="minorHAnsi" w:hAnsiTheme="minorHAnsi"/>
        </w:rPr>
        <w:t>2</w:t>
      </w:r>
      <w:r w:rsidR="00C91858" w:rsidRPr="00AE4E34">
        <w:rPr>
          <w:rFonts w:asciiTheme="minorHAnsi" w:hAnsiTheme="minorHAnsi"/>
        </w:rPr>
        <w:t>2</w:t>
      </w:r>
      <w:r w:rsidRPr="00AE4E34">
        <w:rPr>
          <w:rFonts w:asciiTheme="minorHAnsi" w:hAnsiTheme="minorHAnsi"/>
        </w:rPr>
        <w:t xml:space="preserve"> stanovené obchodníkem </w:t>
      </w:r>
    </w:p>
    <w:p w14:paraId="1701D059" w14:textId="77777777" w:rsidR="00A969C9" w:rsidRPr="00AE4E34" w:rsidRDefault="00A969C9" w:rsidP="00A969C9">
      <w:pPr>
        <w:rPr>
          <w:rFonts w:asciiTheme="minorHAnsi" w:hAnsiTheme="minorHAnsi"/>
        </w:rPr>
      </w:pPr>
    </w:p>
    <w:p w14:paraId="3BA2B65B" w14:textId="77777777" w:rsidR="00B67505" w:rsidRPr="00AE4E34" w:rsidRDefault="00B67505" w:rsidP="00063D26">
      <w:pPr>
        <w:numPr>
          <w:ilvl w:val="1"/>
          <w:numId w:val="24"/>
        </w:numPr>
        <w:tabs>
          <w:tab w:val="clear" w:pos="1440"/>
          <w:tab w:val="num" w:pos="900"/>
        </w:tabs>
        <w:ind w:left="900"/>
        <w:rPr>
          <w:rFonts w:asciiTheme="minorHAnsi" w:hAnsiTheme="minorHAnsi"/>
        </w:rPr>
      </w:pPr>
      <w:r w:rsidRPr="00AE4E34">
        <w:rPr>
          <w:rFonts w:asciiTheme="minorHAnsi" w:hAnsiTheme="minorHAnsi"/>
        </w:rPr>
        <w:t>Zajištění množství MWh pro Plnící stanici CNG bude uplatněno</w:t>
      </w:r>
      <w:r w:rsidR="00970E7F" w:rsidRPr="00AE4E34">
        <w:rPr>
          <w:rFonts w:asciiTheme="minorHAnsi" w:hAnsiTheme="minorHAnsi"/>
        </w:rPr>
        <w:t xml:space="preserve"> v plném rozsahu dle Přílohy </w:t>
      </w:r>
      <w:proofErr w:type="gramStart"/>
      <w:r w:rsidR="00970E7F" w:rsidRPr="00AE4E34">
        <w:rPr>
          <w:rFonts w:asciiTheme="minorHAnsi" w:hAnsiTheme="minorHAnsi"/>
        </w:rPr>
        <w:t>č.2, sloupce</w:t>
      </w:r>
      <w:proofErr w:type="gramEnd"/>
      <w:r w:rsidR="00970E7F" w:rsidRPr="00AE4E34">
        <w:rPr>
          <w:rFonts w:asciiTheme="minorHAnsi" w:hAnsiTheme="minorHAnsi"/>
        </w:rPr>
        <w:t xml:space="preserve"> (a) této smlouvy, v jediné roční tranši pro příslušný rok  </w:t>
      </w:r>
    </w:p>
    <w:p w14:paraId="6C3A9A98" w14:textId="1276C436" w:rsidR="00D32DDE" w:rsidRPr="00AE4E34" w:rsidRDefault="00B67505" w:rsidP="002F3780">
      <w:pPr>
        <w:numPr>
          <w:ilvl w:val="1"/>
          <w:numId w:val="24"/>
        </w:numPr>
        <w:tabs>
          <w:tab w:val="clear" w:pos="1440"/>
          <w:tab w:val="num" w:pos="900"/>
        </w:tabs>
        <w:ind w:left="900"/>
        <w:rPr>
          <w:rFonts w:asciiTheme="minorHAnsi" w:hAnsiTheme="minorHAnsi"/>
        </w:rPr>
      </w:pPr>
      <w:r w:rsidRPr="00AE4E34">
        <w:rPr>
          <w:rFonts w:asciiTheme="minorHAnsi" w:hAnsiTheme="minorHAnsi"/>
        </w:rPr>
        <w:t xml:space="preserve">Jednotková cena </w:t>
      </w:r>
      <w:proofErr w:type="gramStart"/>
      <w:r w:rsidRPr="00AE4E34">
        <w:rPr>
          <w:rFonts w:asciiTheme="minorHAnsi" w:hAnsiTheme="minorHAnsi"/>
          <w:b/>
        </w:rPr>
        <w:t>BL</w:t>
      </w:r>
      <w:r w:rsidRPr="00AE4E34">
        <w:rPr>
          <w:rFonts w:asciiTheme="minorHAnsi" w:hAnsiTheme="minorHAnsi"/>
          <w:b/>
          <w:vertAlign w:val="subscript"/>
        </w:rPr>
        <w:t>Y</w:t>
      </w:r>
      <w:r w:rsidRPr="00AE4E34">
        <w:rPr>
          <w:rFonts w:asciiTheme="minorHAnsi" w:hAnsiTheme="minorHAnsi"/>
          <w:vertAlign w:val="subscript"/>
        </w:rPr>
        <w:t xml:space="preserve"> </w:t>
      </w:r>
      <w:r w:rsidRPr="00AE4E34">
        <w:rPr>
          <w:rFonts w:asciiTheme="minorHAnsi" w:hAnsiTheme="minorHAnsi"/>
          <w:b/>
          <w:vertAlign w:val="subscript"/>
        </w:rPr>
        <w:t xml:space="preserve">  </w:t>
      </w:r>
      <w:r w:rsidRPr="00AE4E34">
        <w:rPr>
          <w:rFonts w:asciiTheme="minorHAnsi" w:hAnsiTheme="minorHAnsi"/>
        </w:rPr>
        <w:t>ve</w:t>
      </w:r>
      <w:proofErr w:type="gramEnd"/>
      <w:r w:rsidRPr="00AE4E34">
        <w:rPr>
          <w:rFonts w:asciiTheme="minorHAnsi" w:hAnsiTheme="minorHAnsi"/>
        </w:rPr>
        <w:t xml:space="preserve"> vzorcích dle článku VII. odstavce 4. této smlouvy bude uplatněna v</w:t>
      </w:r>
      <w:r w:rsidR="00D32DDE" w:rsidRPr="00AE4E34">
        <w:rPr>
          <w:rFonts w:asciiTheme="minorHAnsi" w:hAnsiTheme="minorHAnsi"/>
        </w:rPr>
        <w:t xml:space="preserve"> hodnotě </w:t>
      </w:r>
      <w:r w:rsidR="00C91858" w:rsidRPr="00AE4E34">
        <w:rPr>
          <w:rFonts w:asciiTheme="minorHAnsi" w:hAnsiTheme="minorHAnsi"/>
        </w:rPr>
        <w:t>1</w:t>
      </w:r>
      <w:r w:rsidR="00421EF6" w:rsidRPr="00AE4E34">
        <w:rPr>
          <w:rFonts w:asciiTheme="minorHAnsi" w:hAnsiTheme="minorHAnsi"/>
        </w:rPr>
        <w:t>7</w:t>
      </w:r>
      <w:r w:rsidR="00C91858" w:rsidRPr="00AE4E34">
        <w:rPr>
          <w:rFonts w:asciiTheme="minorHAnsi" w:hAnsiTheme="minorHAnsi"/>
        </w:rPr>
        <w:t>,0 EUR/MWh pro rok 2021 i pro rok 2022</w:t>
      </w:r>
    </w:p>
    <w:p w14:paraId="1F49BBBF" w14:textId="77777777" w:rsidR="00A969C9" w:rsidRPr="002D72F6" w:rsidRDefault="00A969C9" w:rsidP="00063D26">
      <w:pPr>
        <w:numPr>
          <w:ilvl w:val="1"/>
          <w:numId w:val="24"/>
        </w:numPr>
        <w:tabs>
          <w:tab w:val="clear" w:pos="1440"/>
          <w:tab w:val="num" w:pos="851"/>
        </w:tabs>
        <w:ind w:left="993" w:hanging="426"/>
        <w:rPr>
          <w:rFonts w:asciiTheme="minorHAnsi" w:hAnsiTheme="minorHAnsi"/>
        </w:rPr>
      </w:pPr>
      <w:r w:rsidRPr="002D72F6">
        <w:rPr>
          <w:rFonts w:asciiTheme="minorHAnsi" w:hAnsiTheme="minorHAnsi"/>
        </w:rPr>
        <w:t>Neobsazeno</w:t>
      </w:r>
    </w:p>
    <w:p w14:paraId="6AB4520B" w14:textId="1C7DC8F5" w:rsidR="00B67505" w:rsidRPr="00AE4E34" w:rsidRDefault="00D32DDE" w:rsidP="00063D26">
      <w:pPr>
        <w:numPr>
          <w:ilvl w:val="1"/>
          <w:numId w:val="24"/>
        </w:numPr>
        <w:tabs>
          <w:tab w:val="clear" w:pos="1440"/>
          <w:tab w:val="num" w:pos="851"/>
        </w:tabs>
        <w:ind w:left="851" w:hanging="284"/>
        <w:rPr>
          <w:rFonts w:asciiTheme="minorHAnsi" w:hAnsiTheme="minorHAnsi"/>
        </w:rPr>
      </w:pPr>
      <w:r w:rsidRPr="00AE4E34">
        <w:rPr>
          <w:rFonts w:asciiTheme="minorHAnsi" w:hAnsiTheme="minorHAnsi"/>
        </w:rPr>
        <w:t xml:space="preserve">Denní směnný kurz </w:t>
      </w:r>
      <w:r w:rsidRPr="00AE4E34">
        <w:rPr>
          <w:rFonts w:asciiTheme="minorHAnsi" w:hAnsiTheme="minorHAnsi"/>
          <w:b/>
        </w:rPr>
        <w:t>ER</w:t>
      </w:r>
      <w:r w:rsidRPr="00AE4E34">
        <w:rPr>
          <w:rFonts w:asciiTheme="minorHAnsi" w:hAnsiTheme="minorHAnsi"/>
        </w:rPr>
        <w:t xml:space="preserve"> ve vzorcích dle článku VI</w:t>
      </w:r>
      <w:r w:rsidR="002D72F6">
        <w:rPr>
          <w:rFonts w:asciiTheme="minorHAnsi" w:hAnsiTheme="minorHAnsi"/>
        </w:rPr>
        <w:t>I</w:t>
      </w:r>
      <w:r w:rsidRPr="00AE4E34">
        <w:rPr>
          <w:rFonts w:asciiTheme="minorHAnsi" w:hAnsiTheme="minorHAnsi"/>
        </w:rPr>
        <w:t xml:space="preserve">. odstavce 4. této smlouvy bude uplatněn v hodnotě </w:t>
      </w:r>
      <w:r w:rsidR="00C91858" w:rsidRPr="00AE4E34">
        <w:rPr>
          <w:rFonts w:asciiTheme="minorHAnsi" w:hAnsiTheme="minorHAnsi"/>
        </w:rPr>
        <w:t>2</w:t>
      </w:r>
      <w:r w:rsidR="00421EF6" w:rsidRPr="00AE4E34">
        <w:rPr>
          <w:rFonts w:asciiTheme="minorHAnsi" w:hAnsiTheme="minorHAnsi"/>
        </w:rPr>
        <w:t>6,</w:t>
      </w:r>
      <w:r w:rsidR="00C91858" w:rsidRPr="00AE4E34">
        <w:rPr>
          <w:rFonts w:asciiTheme="minorHAnsi" w:hAnsiTheme="minorHAnsi"/>
        </w:rPr>
        <w:t>0 Kč/EUR pro rok 2021 i pro rok 2022</w:t>
      </w:r>
    </w:p>
    <w:p w14:paraId="22BC7106" w14:textId="335AE291" w:rsidR="00B67505" w:rsidRPr="00AE4E34" w:rsidRDefault="00B67505" w:rsidP="00063D26">
      <w:pPr>
        <w:numPr>
          <w:ilvl w:val="1"/>
          <w:numId w:val="24"/>
        </w:numPr>
        <w:tabs>
          <w:tab w:val="clear" w:pos="1440"/>
          <w:tab w:val="num" w:pos="851"/>
        </w:tabs>
        <w:ind w:left="851" w:hanging="284"/>
        <w:rPr>
          <w:rFonts w:asciiTheme="minorHAnsi" w:hAnsiTheme="minorHAnsi"/>
          <w:b/>
        </w:rPr>
      </w:pPr>
      <w:r w:rsidRPr="00AE4E34">
        <w:rPr>
          <w:rFonts w:asciiTheme="minorHAnsi" w:hAnsiTheme="minorHAnsi"/>
        </w:rPr>
        <w:t xml:space="preserve">Smluvní přirážka </w:t>
      </w:r>
      <w:proofErr w:type="gramStart"/>
      <w:r w:rsidRPr="00AE4E34">
        <w:rPr>
          <w:rFonts w:asciiTheme="minorHAnsi" w:hAnsiTheme="minorHAnsi"/>
          <w:b/>
        </w:rPr>
        <w:t>K</w:t>
      </w:r>
      <w:r w:rsidRPr="00AE4E34">
        <w:rPr>
          <w:rFonts w:asciiTheme="minorHAnsi" w:hAnsiTheme="minorHAnsi"/>
          <w:b/>
          <w:vertAlign w:val="subscript"/>
        </w:rPr>
        <w:t xml:space="preserve">C </w:t>
      </w:r>
      <w:r w:rsidRPr="00AE4E34">
        <w:rPr>
          <w:rFonts w:asciiTheme="minorHAnsi" w:hAnsiTheme="minorHAnsi"/>
          <w:b/>
        </w:rPr>
        <w:t xml:space="preserve"> </w:t>
      </w:r>
      <w:r w:rsidRPr="00AE4E34">
        <w:rPr>
          <w:rFonts w:asciiTheme="minorHAnsi" w:hAnsiTheme="minorHAnsi"/>
        </w:rPr>
        <w:t>ve</w:t>
      </w:r>
      <w:proofErr w:type="gramEnd"/>
      <w:r w:rsidRPr="00AE4E34">
        <w:rPr>
          <w:rFonts w:asciiTheme="minorHAnsi" w:hAnsiTheme="minorHAnsi"/>
        </w:rPr>
        <w:t xml:space="preserve"> vzorcích dle článku VII. odstavc</w:t>
      </w:r>
      <w:r w:rsidR="00FB2C29" w:rsidRPr="00AE4E34">
        <w:rPr>
          <w:rFonts w:asciiTheme="minorHAnsi" w:hAnsiTheme="minorHAnsi"/>
        </w:rPr>
        <w:t>e</w:t>
      </w:r>
      <w:r w:rsidRPr="00AE4E34">
        <w:rPr>
          <w:rFonts w:asciiTheme="minorHAnsi" w:hAnsiTheme="minorHAnsi"/>
        </w:rPr>
        <w:t xml:space="preserve"> 4. této smlouvy bude uplatněna v hodnotě </w:t>
      </w:r>
      <w:r w:rsidRPr="00AE4E34">
        <w:rPr>
          <w:rFonts w:asciiTheme="minorHAnsi" w:hAnsiTheme="minorHAnsi"/>
          <w:b/>
        </w:rPr>
        <w:t>K</w:t>
      </w:r>
      <w:r w:rsidRPr="00AE4E34">
        <w:rPr>
          <w:rFonts w:asciiTheme="minorHAnsi" w:hAnsiTheme="minorHAnsi"/>
          <w:b/>
          <w:vertAlign w:val="subscript"/>
        </w:rPr>
        <w:t>C,</w:t>
      </w:r>
      <w:r w:rsidR="00C91858" w:rsidRPr="00AE4E34">
        <w:rPr>
          <w:rFonts w:asciiTheme="minorHAnsi" w:hAnsiTheme="minorHAnsi"/>
          <w:b/>
          <w:vertAlign w:val="subscript"/>
        </w:rPr>
        <w:t>2</w:t>
      </w:r>
      <w:r w:rsidRPr="00AE4E34">
        <w:rPr>
          <w:rFonts w:asciiTheme="minorHAnsi" w:hAnsiTheme="minorHAnsi"/>
          <w:b/>
          <w:vertAlign w:val="subscript"/>
        </w:rPr>
        <w:t>1</w:t>
      </w:r>
      <w:r w:rsidR="00D32DDE" w:rsidRPr="00AE4E34">
        <w:rPr>
          <w:rFonts w:asciiTheme="minorHAnsi" w:hAnsiTheme="minorHAnsi"/>
        </w:rPr>
        <w:t xml:space="preserve"> </w:t>
      </w:r>
      <w:r w:rsidRPr="00AE4E34">
        <w:rPr>
          <w:rFonts w:asciiTheme="minorHAnsi" w:hAnsiTheme="minorHAnsi"/>
        </w:rPr>
        <w:t>pro rok 20</w:t>
      </w:r>
      <w:r w:rsidR="00C91858" w:rsidRPr="00AE4E34">
        <w:rPr>
          <w:rFonts w:asciiTheme="minorHAnsi" w:hAnsiTheme="minorHAnsi"/>
        </w:rPr>
        <w:t>21</w:t>
      </w:r>
      <w:r w:rsidRPr="00AE4E34">
        <w:rPr>
          <w:rFonts w:asciiTheme="minorHAnsi" w:hAnsiTheme="minorHAnsi"/>
        </w:rPr>
        <w:t xml:space="preserve"> a </w:t>
      </w:r>
      <w:r w:rsidRPr="00AE4E34">
        <w:rPr>
          <w:rFonts w:asciiTheme="minorHAnsi" w:hAnsiTheme="minorHAnsi"/>
          <w:b/>
        </w:rPr>
        <w:t>K</w:t>
      </w:r>
      <w:r w:rsidRPr="00AE4E34">
        <w:rPr>
          <w:rFonts w:asciiTheme="minorHAnsi" w:hAnsiTheme="minorHAnsi"/>
          <w:b/>
          <w:vertAlign w:val="subscript"/>
        </w:rPr>
        <w:t>C,</w:t>
      </w:r>
      <w:r w:rsidR="00D32DDE" w:rsidRPr="00AE4E34">
        <w:rPr>
          <w:rFonts w:asciiTheme="minorHAnsi" w:hAnsiTheme="minorHAnsi"/>
          <w:b/>
          <w:vertAlign w:val="subscript"/>
        </w:rPr>
        <w:t>2</w:t>
      </w:r>
      <w:r w:rsidR="00C91858" w:rsidRPr="00AE4E34">
        <w:rPr>
          <w:rFonts w:asciiTheme="minorHAnsi" w:hAnsiTheme="minorHAnsi"/>
          <w:b/>
          <w:vertAlign w:val="subscript"/>
        </w:rPr>
        <w:t>2</w:t>
      </w:r>
      <w:r w:rsidR="00D32DDE" w:rsidRPr="00AE4E34">
        <w:rPr>
          <w:rFonts w:asciiTheme="minorHAnsi" w:hAnsiTheme="minorHAnsi"/>
        </w:rPr>
        <w:t xml:space="preserve"> p</w:t>
      </w:r>
      <w:r w:rsidRPr="00AE4E34">
        <w:rPr>
          <w:rFonts w:asciiTheme="minorHAnsi" w:hAnsiTheme="minorHAnsi"/>
        </w:rPr>
        <w:t>ro rok 20</w:t>
      </w:r>
      <w:r w:rsidR="00D32DDE" w:rsidRPr="00AE4E34">
        <w:rPr>
          <w:rFonts w:asciiTheme="minorHAnsi" w:hAnsiTheme="minorHAnsi"/>
        </w:rPr>
        <w:t>2</w:t>
      </w:r>
      <w:r w:rsidR="00C91858" w:rsidRPr="00AE4E34">
        <w:rPr>
          <w:rFonts w:asciiTheme="minorHAnsi" w:hAnsiTheme="minorHAnsi"/>
        </w:rPr>
        <w:t>2</w:t>
      </w:r>
      <w:r w:rsidRPr="00AE4E34">
        <w:rPr>
          <w:rFonts w:asciiTheme="minorHAnsi" w:hAnsiTheme="minorHAnsi"/>
        </w:rPr>
        <w:t xml:space="preserve"> stanovené obchodníkem</w:t>
      </w:r>
    </w:p>
    <w:p w14:paraId="3248C4C7" w14:textId="77777777" w:rsidR="00A969C9" w:rsidRPr="00AE4E34" w:rsidRDefault="00A969C9" w:rsidP="00A969C9">
      <w:pPr>
        <w:rPr>
          <w:rFonts w:asciiTheme="minorHAnsi" w:hAnsiTheme="minorHAnsi"/>
        </w:rPr>
      </w:pPr>
    </w:p>
    <w:p w14:paraId="2CB1D8B7" w14:textId="77777777" w:rsidR="00B67505" w:rsidRPr="00AE4E34" w:rsidRDefault="00B67505" w:rsidP="00063D26">
      <w:pPr>
        <w:numPr>
          <w:ilvl w:val="1"/>
          <w:numId w:val="24"/>
        </w:numPr>
        <w:tabs>
          <w:tab w:val="clear" w:pos="1440"/>
          <w:tab w:val="num" w:pos="851"/>
        </w:tabs>
        <w:ind w:left="851" w:hanging="284"/>
        <w:rPr>
          <w:rFonts w:asciiTheme="minorHAnsi" w:hAnsiTheme="minorHAnsi"/>
        </w:rPr>
      </w:pPr>
      <w:r w:rsidRPr="00AE4E34">
        <w:rPr>
          <w:rFonts w:asciiTheme="minorHAnsi" w:hAnsiTheme="minorHAnsi"/>
        </w:rPr>
        <w:t>Nabídková cena bude součtem cen za dodávku v tranších stanovených dle:</w:t>
      </w:r>
    </w:p>
    <w:p w14:paraId="3DD3B6D4" w14:textId="77777777" w:rsidR="00B67505" w:rsidRPr="00AE4E34" w:rsidRDefault="00B67505" w:rsidP="00063D26">
      <w:pPr>
        <w:numPr>
          <w:ilvl w:val="2"/>
          <w:numId w:val="24"/>
        </w:numPr>
        <w:tabs>
          <w:tab w:val="clear" w:pos="2160"/>
        </w:tabs>
        <w:ind w:left="1134" w:hanging="141"/>
        <w:rPr>
          <w:rFonts w:asciiTheme="minorHAnsi" w:hAnsiTheme="minorHAnsi"/>
        </w:rPr>
      </w:pPr>
      <w:r w:rsidRPr="00AE4E34">
        <w:rPr>
          <w:rFonts w:asciiTheme="minorHAnsi" w:hAnsiTheme="minorHAnsi"/>
        </w:rPr>
        <w:t xml:space="preserve"> množství MWh zajištěných v tranších dle </w:t>
      </w:r>
      <w:proofErr w:type="gramStart"/>
      <w:r w:rsidRPr="00AE4E34">
        <w:rPr>
          <w:rFonts w:asciiTheme="minorHAnsi" w:hAnsiTheme="minorHAnsi"/>
        </w:rPr>
        <w:t>bodů  a) a e) tohoto</w:t>
      </w:r>
      <w:proofErr w:type="gramEnd"/>
      <w:r w:rsidRPr="00AE4E34">
        <w:rPr>
          <w:rFonts w:asciiTheme="minorHAnsi" w:hAnsiTheme="minorHAnsi"/>
        </w:rPr>
        <w:t xml:space="preserve"> odstavce</w:t>
      </w:r>
    </w:p>
    <w:p w14:paraId="7E19AE64" w14:textId="77777777" w:rsidR="00B67505" w:rsidRPr="00AE4E34" w:rsidRDefault="00B67505" w:rsidP="00063D26">
      <w:pPr>
        <w:numPr>
          <w:ilvl w:val="2"/>
          <w:numId w:val="24"/>
        </w:numPr>
        <w:tabs>
          <w:tab w:val="clear" w:pos="2160"/>
        </w:tabs>
        <w:ind w:left="1134" w:hanging="141"/>
        <w:rPr>
          <w:rFonts w:asciiTheme="minorHAnsi" w:hAnsiTheme="minorHAnsi"/>
        </w:rPr>
      </w:pPr>
      <w:r w:rsidRPr="00AE4E34">
        <w:rPr>
          <w:rFonts w:asciiTheme="minorHAnsi" w:hAnsiTheme="minorHAnsi"/>
        </w:rPr>
        <w:t xml:space="preserve">jednotkových cen </w:t>
      </w:r>
      <w:r w:rsidRPr="00AE4E34">
        <w:rPr>
          <w:rFonts w:asciiTheme="minorHAnsi" w:hAnsiTheme="minorHAnsi"/>
          <w:b/>
        </w:rPr>
        <w:t>P</w:t>
      </w:r>
      <w:r w:rsidRPr="00AE4E34">
        <w:rPr>
          <w:rFonts w:asciiTheme="minorHAnsi" w:hAnsiTheme="minorHAnsi"/>
          <w:b/>
          <w:vertAlign w:val="subscript"/>
        </w:rPr>
        <w:t>TRA</w:t>
      </w:r>
      <w:r w:rsidRPr="00AE4E34">
        <w:rPr>
          <w:rFonts w:asciiTheme="minorHAnsi" w:hAnsiTheme="minorHAnsi"/>
          <w:b/>
        </w:rPr>
        <w:t xml:space="preserve"> </w:t>
      </w:r>
      <w:r w:rsidRPr="00AE4E34">
        <w:rPr>
          <w:rFonts w:asciiTheme="minorHAnsi" w:hAnsiTheme="minorHAnsi"/>
        </w:rPr>
        <w:t>v Kč/MWh stanovených dle bodů b) až d) a f) až i) tohoto odstavce</w:t>
      </w:r>
    </w:p>
    <w:p w14:paraId="3A442831" w14:textId="77777777" w:rsidR="00B67505" w:rsidRPr="00AE4E34" w:rsidRDefault="00B67505" w:rsidP="00063D26">
      <w:pPr>
        <w:numPr>
          <w:ilvl w:val="1"/>
          <w:numId w:val="24"/>
        </w:numPr>
        <w:tabs>
          <w:tab w:val="clear" w:pos="1440"/>
          <w:tab w:val="num" w:pos="900"/>
        </w:tabs>
        <w:ind w:left="900"/>
        <w:rPr>
          <w:rFonts w:asciiTheme="minorHAnsi" w:hAnsiTheme="minorHAnsi"/>
        </w:rPr>
      </w:pPr>
      <w:r w:rsidRPr="00AE4E34">
        <w:rPr>
          <w:rFonts w:asciiTheme="minorHAnsi" w:hAnsiTheme="minorHAnsi"/>
        </w:rPr>
        <w:t xml:space="preserve">Kalkulační list nabídkové ceny je přílohou </w:t>
      </w:r>
      <w:proofErr w:type="gramStart"/>
      <w:r w:rsidRPr="00AE4E34">
        <w:rPr>
          <w:rFonts w:asciiTheme="minorHAnsi" w:hAnsiTheme="minorHAnsi"/>
        </w:rPr>
        <w:t>č.6 této</w:t>
      </w:r>
      <w:proofErr w:type="gramEnd"/>
      <w:r w:rsidRPr="00AE4E34">
        <w:rPr>
          <w:rFonts w:asciiTheme="minorHAnsi" w:hAnsiTheme="minorHAnsi"/>
        </w:rPr>
        <w:t xml:space="preserve"> smlouvy.</w:t>
      </w:r>
    </w:p>
    <w:p w14:paraId="63C6AF00" w14:textId="77777777" w:rsidR="00FF314A" w:rsidRPr="00AE4E34" w:rsidRDefault="00FF314A" w:rsidP="00063D26">
      <w:pPr>
        <w:ind w:left="540"/>
        <w:rPr>
          <w:rFonts w:asciiTheme="minorHAnsi" w:hAnsiTheme="minorHAnsi"/>
        </w:rPr>
      </w:pPr>
    </w:p>
    <w:p w14:paraId="58346C9D" w14:textId="2E3ADCF3" w:rsidR="00CA6D40" w:rsidRPr="00AE4E34" w:rsidRDefault="00B67505" w:rsidP="00063D26">
      <w:pPr>
        <w:ind w:left="540"/>
        <w:rPr>
          <w:rFonts w:asciiTheme="minorHAnsi" w:hAnsiTheme="minorHAnsi"/>
          <w:b/>
          <w:sz w:val="26"/>
          <w:szCs w:val="26"/>
        </w:rPr>
      </w:pPr>
      <w:r w:rsidRPr="00AE4E34">
        <w:rPr>
          <w:rFonts w:asciiTheme="minorHAnsi" w:hAnsiTheme="minorHAnsi"/>
          <w:b/>
          <w:sz w:val="26"/>
          <w:szCs w:val="26"/>
        </w:rPr>
        <w:t xml:space="preserve">Nabídková cena  stanovená  dle odstavce 1. tohoto článku </w:t>
      </w:r>
      <w:proofErr w:type="gramStart"/>
      <w:r w:rsidRPr="00AE4E34">
        <w:rPr>
          <w:rFonts w:asciiTheme="minorHAnsi" w:hAnsiTheme="minorHAnsi"/>
          <w:b/>
          <w:sz w:val="26"/>
          <w:szCs w:val="26"/>
        </w:rPr>
        <w:t xml:space="preserve">činí : </w:t>
      </w:r>
      <w:r w:rsidR="00CF0503" w:rsidRPr="00AE4E34">
        <w:rPr>
          <w:rFonts w:asciiTheme="minorHAnsi" w:hAnsiTheme="minorHAnsi"/>
          <w:b/>
          <w:sz w:val="26"/>
          <w:szCs w:val="26"/>
        </w:rPr>
        <w:t xml:space="preserve">  </w:t>
      </w:r>
      <w:r w:rsidR="00CF0503" w:rsidRPr="00AE4E34">
        <w:rPr>
          <w:rFonts w:asciiTheme="minorHAnsi" w:hAnsiTheme="minorHAnsi"/>
          <w:b/>
          <w:color w:val="FF0000"/>
          <w:sz w:val="26"/>
          <w:szCs w:val="26"/>
        </w:rPr>
        <w:t>XXXX</w:t>
      </w:r>
      <w:proofErr w:type="gramEnd"/>
      <w:r w:rsidR="00CF0503" w:rsidRPr="00AE4E34">
        <w:rPr>
          <w:rFonts w:asciiTheme="minorHAnsi" w:hAnsiTheme="minorHAnsi"/>
          <w:b/>
          <w:color w:val="FF0000"/>
          <w:sz w:val="26"/>
          <w:szCs w:val="26"/>
        </w:rPr>
        <w:t xml:space="preserve">  </w:t>
      </w:r>
      <w:r w:rsidR="00CA6D40" w:rsidRPr="00AE4E34">
        <w:rPr>
          <w:rFonts w:asciiTheme="minorHAnsi" w:hAnsiTheme="minorHAnsi"/>
          <w:b/>
          <w:color w:val="FF0000"/>
          <w:sz w:val="26"/>
          <w:szCs w:val="26"/>
        </w:rPr>
        <w:t xml:space="preserve"> </w:t>
      </w:r>
      <w:r w:rsidRPr="00AE4E34">
        <w:rPr>
          <w:rFonts w:asciiTheme="minorHAnsi" w:hAnsiTheme="minorHAnsi"/>
          <w:b/>
          <w:sz w:val="26"/>
          <w:szCs w:val="26"/>
        </w:rPr>
        <w:t>Kč bez DPH</w:t>
      </w:r>
      <w:r w:rsidR="00CA6D40" w:rsidRPr="00AE4E34">
        <w:rPr>
          <w:rFonts w:asciiTheme="minorHAnsi" w:hAnsiTheme="minorHAnsi"/>
          <w:b/>
          <w:sz w:val="26"/>
          <w:szCs w:val="26"/>
        </w:rPr>
        <w:t>.</w:t>
      </w:r>
    </w:p>
    <w:p w14:paraId="6E37A62A" w14:textId="77777777" w:rsidR="00FF314A" w:rsidRPr="00AE4E34" w:rsidRDefault="00FF314A" w:rsidP="00FF314A">
      <w:pPr>
        <w:rPr>
          <w:rFonts w:asciiTheme="minorHAnsi" w:hAnsiTheme="minorHAnsi"/>
        </w:rPr>
      </w:pPr>
    </w:p>
    <w:p w14:paraId="67EE7F02" w14:textId="77777777" w:rsidR="00B67505" w:rsidRPr="00AE4E34" w:rsidRDefault="00B67505" w:rsidP="00063D26">
      <w:pPr>
        <w:numPr>
          <w:ilvl w:val="0"/>
          <w:numId w:val="24"/>
        </w:numPr>
        <w:tabs>
          <w:tab w:val="clear" w:pos="720"/>
          <w:tab w:val="num" w:pos="540"/>
        </w:tabs>
        <w:ind w:left="540" w:hanging="540"/>
        <w:rPr>
          <w:rFonts w:asciiTheme="minorHAnsi" w:hAnsiTheme="minorHAnsi"/>
        </w:rPr>
      </w:pPr>
      <w:r w:rsidRPr="00AE4E34">
        <w:rPr>
          <w:rFonts w:asciiTheme="minorHAnsi" w:hAnsiTheme="minorHAnsi"/>
        </w:rPr>
        <w:t>Skutečná cena se může změnit oproti nabídkové ceně pouze v těchto případech:</w:t>
      </w:r>
    </w:p>
    <w:p w14:paraId="438B6357" w14:textId="77777777" w:rsidR="00B67505" w:rsidRPr="00AE4E34" w:rsidRDefault="00B67505" w:rsidP="00063D26">
      <w:pPr>
        <w:numPr>
          <w:ilvl w:val="1"/>
          <w:numId w:val="28"/>
        </w:numPr>
        <w:jc w:val="both"/>
        <w:rPr>
          <w:rFonts w:asciiTheme="minorHAnsi" w:hAnsiTheme="minorHAnsi"/>
        </w:rPr>
      </w:pPr>
      <w:r w:rsidRPr="00AE4E34">
        <w:rPr>
          <w:rFonts w:asciiTheme="minorHAnsi" w:hAnsiTheme="minorHAnsi"/>
        </w:rPr>
        <w:t xml:space="preserve">skutečně odebrané množství MWh Kotelny bude odlišné od hodnot dle přílohy </w:t>
      </w:r>
      <w:proofErr w:type="gramStart"/>
      <w:r w:rsidRPr="00AE4E34">
        <w:rPr>
          <w:rFonts w:asciiTheme="minorHAnsi" w:hAnsiTheme="minorHAnsi"/>
        </w:rPr>
        <w:t>č.1 této</w:t>
      </w:r>
      <w:proofErr w:type="gramEnd"/>
      <w:r w:rsidRPr="00AE4E34">
        <w:rPr>
          <w:rFonts w:asciiTheme="minorHAnsi" w:hAnsiTheme="minorHAnsi"/>
        </w:rPr>
        <w:t xml:space="preserve"> smlouvy, sloupec ( g ), a to vlivem vyššího nebo nižšího odběru</w:t>
      </w:r>
    </w:p>
    <w:p w14:paraId="556EE4DC" w14:textId="77777777" w:rsidR="00B67505" w:rsidRPr="00AE4E34" w:rsidRDefault="00B67505" w:rsidP="00063D26">
      <w:pPr>
        <w:numPr>
          <w:ilvl w:val="1"/>
          <w:numId w:val="28"/>
        </w:numPr>
        <w:jc w:val="both"/>
        <w:rPr>
          <w:rFonts w:asciiTheme="minorHAnsi" w:hAnsiTheme="minorHAnsi"/>
        </w:rPr>
      </w:pPr>
      <w:r w:rsidRPr="00AE4E34">
        <w:rPr>
          <w:rFonts w:asciiTheme="minorHAnsi" w:hAnsiTheme="minorHAnsi"/>
        </w:rPr>
        <w:t xml:space="preserve">zajištěná množství MWh z realizovaných tranší pro plnící stanici CNG budou </w:t>
      </w:r>
      <w:r w:rsidR="007647FB" w:rsidRPr="00AE4E34">
        <w:rPr>
          <w:rFonts w:asciiTheme="minorHAnsi" w:hAnsiTheme="minorHAnsi"/>
        </w:rPr>
        <w:t>odlišná od</w:t>
      </w:r>
      <w:r w:rsidRPr="00AE4E34">
        <w:rPr>
          <w:rFonts w:asciiTheme="minorHAnsi" w:hAnsiTheme="minorHAnsi"/>
        </w:rPr>
        <w:t xml:space="preserve"> hodnoty uplatněné v kalkulaci nabídkové ceny dle odstavce 1.</w:t>
      </w:r>
      <w:r w:rsidR="00E967F7" w:rsidRPr="00AE4E34">
        <w:rPr>
          <w:rFonts w:asciiTheme="minorHAnsi" w:hAnsiTheme="minorHAnsi"/>
        </w:rPr>
        <w:t xml:space="preserve"> </w:t>
      </w:r>
      <w:r w:rsidRPr="00AE4E34">
        <w:rPr>
          <w:rFonts w:asciiTheme="minorHAnsi" w:hAnsiTheme="minorHAnsi"/>
        </w:rPr>
        <w:t xml:space="preserve">bodu e) tohoto článku </w:t>
      </w:r>
    </w:p>
    <w:p w14:paraId="1A4EA71D" w14:textId="03144EAE" w:rsidR="00B67505" w:rsidRPr="00AE4E34" w:rsidRDefault="00B67505" w:rsidP="00063D26">
      <w:pPr>
        <w:numPr>
          <w:ilvl w:val="1"/>
          <w:numId w:val="28"/>
        </w:numPr>
        <w:jc w:val="both"/>
        <w:rPr>
          <w:rFonts w:asciiTheme="minorHAnsi" w:hAnsiTheme="minorHAnsi"/>
        </w:rPr>
      </w:pPr>
      <w:r w:rsidRPr="00AE4E34">
        <w:rPr>
          <w:rFonts w:asciiTheme="minorHAnsi" w:hAnsiTheme="minorHAnsi"/>
        </w:rPr>
        <w:t xml:space="preserve">skutečné hodnoty jednotkových cen </w:t>
      </w:r>
      <w:r w:rsidRPr="00AE4E34">
        <w:rPr>
          <w:rFonts w:asciiTheme="minorHAnsi" w:hAnsiTheme="minorHAnsi"/>
          <w:b/>
        </w:rPr>
        <w:t>BL</w:t>
      </w:r>
      <w:r w:rsidR="00E967F7" w:rsidRPr="00AE4E34">
        <w:rPr>
          <w:rFonts w:asciiTheme="minorHAnsi" w:hAnsiTheme="minorHAnsi"/>
          <w:b/>
        </w:rPr>
        <w:t xml:space="preserve"> </w:t>
      </w:r>
      <w:r w:rsidRPr="00AE4E34">
        <w:rPr>
          <w:rFonts w:asciiTheme="minorHAnsi" w:hAnsiTheme="minorHAnsi"/>
        </w:rPr>
        <w:t>a směnného k</w:t>
      </w:r>
      <w:bookmarkStart w:id="0" w:name="_GoBack"/>
      <w:bookmarkEnd w:id="0"/>
      <w:r w:rsidRPr="00AE4E34">
        <w:rPr>
          <w:rFonts w:asciiTheme="minorHAnsi" w:hAnsiTheme="minorHAnsi"/>
        </w:rPr>
        <w:t>ursu</w:t>
      </w:r>
      <w:r w:rsidRPr="00AE4E34">
        <w:rPr>
          <w:rFonts w:asciiTheme="minorHAnsi" w:hAnsiTheme="minorHAnsi"/>
          <w:b/>
        </w:rPr>
        <w:t xml:space="preserve"> ER </w:t>
      </w:r>
      <w:r w:rsidRPr="00AE4E34">
        <w:rPr>
          <w:rFonts w:asciiTheme="minorHAnsi" w:hAnsiTheme="minorHAnsi"/>
        </w:rPr>
        <w:t>v realizovaných tranších budou odlišné od hodnot dle odstavce 1. bodů b),</w:t>
      </w:r>
      <w:r w:rsidR="008009D3">
        <w:rPr>
          <w:rFonts w:asciiTheme="minorHAnsi" w:hAnsiTheme="minorHAnsi"/>
        </w:rPr>
        <w:t xml:space="preserve"> </w:t>
      </w:r>
      <w:r w:rsidRPr="00AE4E34">
        <w:rPr>
          <w:rFonts w:asciiTheme="minorHAnsi" w:hAnsiTheme="minorHAnsi"/>
        </w:rPr>
        <w:t>c),</w:t>
      </w:r>
      <w:r w:rsidR="008009D3">
        <w:rPr>
          <w:rFonts w:asciiTheme="minorHAnsi" w:hAnsiTheme="minorHAnsi"/>
        </w:rPr>
        <w:t xml:space="preserve"> </w:t>
      </w:r>
      <w:r w:rsidRPr="00AE4E34">
        <w:rPr>
          <w:rFonts w:asciiTheme="minorHAnsi" w:hAnsiTheme="minorHAnsi"/>
        </w:rPr>
        <w:t>f),</w:t>
      </w:r>
      <w:r w:rsidR="008009D3">
        <w:rPr>
          <w:rFonts w:asciiTheme="minorHAnsi" w:hAnsiTheme="minorHAnsi"/>
        </w:rPr>
        <w:t xml:space="preserve"> </w:t>
      </w:r>
      <w:r w:rsidRPr="00AE4E34">
        <w:rPr>
          <w:rFonts w:asciiTheme="minorHAnsi" w:hAnsiTheme="minorHAnsi"/>
        </w:rPr>
        <w:t>h) tohoto článku</w:t>
      </w:r>
    </w:p>
    <w:p w14:paraId="566DB92F" w14:textId="77777777" w:rsidR="00B67505" w:rsidRPr="00AE4E34" w:rsidRDefault="00B67505" w:rsidP="00063D26">
      <w:pPr>
        <w:numPr>
          <w:ilvl w:val="1"/>
          <w:numId w:val="28"/>
        </w:numPr>
        <w:jc w:val="both"/>
        <w:rPr>
          <w:rFonts w:asciiTheme="minorHAnsi" w:hAnsiTheme="minorHAnsi"/>
        </w:rPr>
      </w:pPr>
      <w:r w:rsidRPr="00AE4E34">
        <w:rPr>
          <w:rFonts w:asciiTheme="minorHAnsi" w:hAnsiTheme="minorHAnsi"/>
        </w:rPr>
        <w:t>uplatnění smluvních náhrad pro Kotelny dle článku VI. odstavce 7. této smlouvy</w:t>
      </w:r>
    </w:p>
    <w:p w14:paraId="4A661C03" w14:textId="77777777" w:rsidR="00B67505" w:rsidRPr="00AE4E34" w:rsidRDefault="00B67505" w:rsidP="00063D26">
      <w:pPr>
        <w:numPr>
          <w:ilvl w:val="1"/>
          <w:numId w:val="28"/>
        </w:numPr>
        <w:jc w:val="both"/>
        <w:rPr>
          <w:rFonts w:asciiTheme="minorHAnsi" w:hAnsiTheme="minorHAnsi"/>
        </w:rPr>
      </w:pPr>
      <w:r w:rsidRPr="00AE4E34">
        <w:rPr>
          <w:rFonts w:asciiTheme="minorHAnsi" w:hAnsiTheme="minorHAnsi"/>
        </w:rPr>
        <w:t xml:space="preserve">vypořádání odchylek pro Plnící stanici CNG dle článku VII. odstavce 9. této smlouvy při skutečně odebraných měsíčních množstvích MWh odlišných od zajištěných měsíčních množství MWh z  realizovaných tranší </w:t>
      </w:r>
    </w:p>
    <w:p w14:paraId="4A4D740F" w14:textId="77777777" w:rsidR="00B67505" w:rsidRPr="00AE4E34" w:rsidRDefault="00B67505" w:rsidP="00063D26">
      <w:pPr>
        <w:numPr>
          <w:ilvl w:val="1"/>
          <w:numId w:val="28"/>
        </w:numPr>
        <w:jc w:val="both"/>
        <w:rPr>
          <w:rFonts w:asciiTheme="minorHAnsi" w:hAnsiTheme="minorHAnsi"/>
        </w:rPr>
      </w:pPr>
      <w:r w:rsidRPr="00AE4E34">
        <w:rPr>
          <w:rFonts w:asciiTheme="minorHAnsi" w:hAnsiTheme="minorHAnsi"/>
        </w:rPr>
        <w:lastRenderedPageBreak/>
        <w:t>uplatnění daně z plynu, spotřební daně nebo jiné daně vztahující se k předmětu plnění dle této smlouvy, jestliže dodavateli vznikne zákonná daňová povinnost v průběhu smluvního období dle článku V. odstavce 2. této smlouvy.</w:t>
      </w:r>
    </w:p>
    <w:p w14:paraId="186A3C8B" w14:textId="77777777" w:rsidR="00282EE7" w:rsidRPr="00AE4E34" w:rsidRDefault="00282EE7" w:rsidP="00063D26">
      <w:pPr>
        <w:pStyle w:val="Styl4"/>
        <w:numPr>
          <w:ilvl w:val="0"/>
          <w:numId w:val="0"/>
        </w:numPr>
        <w:spacing w:before="0"/>
        <w:ind w:left="360" w:hanging="360"/>
        <w:rPr>
          <w:rFonts w:asciiTheme="minorHAnsi" w:hAnsiTheme="minorHAnsi"/>
        </w:rPr>
      </w:pPr>
    </w:p>
    <w:p w14:paraId="3EA152D9" w14:textId="77777777" w:rsidR="00A60B89" w:rsidRPr="00AE4E34" w:rsidRDefault="00A60B89" w:rsidP="00063D26">
      <w:pPr>
        <w:pStyle w:val="Styl4"/>
        <w:numPr>
          <w:ilvl w:val="0"/>
          <w:numId w:val="0"/>
        </w:numPr>
        <w:spacing w:before="0"/>
        <w:ind w:left="360" w:hanging="360"/>
        <w:rPr>
          <w:rFonts w:asciiTheme="minorHAnsi" w:hAnsiTheme="minorHAnsi"/>
        </w:rPr>
      </w:pPr>
    </w:p>
    <w:p w14:paraId="4DF42B11" w14:textId="77777777" w:rsidR="008D15EE" w:rsidRPr="00AE4E34" w:rsidRDefault="008D15EE" w:rsidP="00063D26">
      <w:pPr>
        <w:pStyle w:val="Nadpis2"/>
        <w:rPr>
          <w:rFonts w:asciiTheme="minorHAnsi" w:hAnsiTheme="minorHAnsi"/>
          <w:sz w:val="24"/>
        </w:rPr>
      </w:pPr>
    </w:p>
    <w:p w14:paraId="2B251C05" w14:textId="77777777" w:rsidR="00B67505" w:rsidRPr="00AE4E34" w:rsidRDefault="00B67505" w:rsidP="00063D26">
      <w:pPr>
        <w:pStyle w:val="Nadpis2"/>
        <w:rPr>
          <w:rFonts w:asciiTheme="minorHAnsi" w:hAnsiTheme="minorHAnsi"/>
          <w:sz w:val="24"/>
        </w:rPr>
      </w:pPr>
      <w:r w:rsidRPr="00AE4E34">
        <w:rPr>
          <w:rFonts w:asciiTheme="minorHAnsi" w:hAnsiTheme="minorHAnsi"/>
          <w:sz w:val="24"/>
        </w:rPr>
        <w:t>Článek XIV.</w:t>
      </w:r>
    </w:p>
    <w:p w14:paraId="49B0B46C" w14:textId="77777777" w:rsidR="00B67505" w:rsidRPr="00AE4E34" w:rsidRDefault="00B67505" w:rsidP="00063D26">
      <w:pPr>
        <w:pStyle w:val="Nadpis3"/>
        <w:rPr>
          <w:rFonts w:asciiTheme="minorHAnsi" w:hAnsiTheme="minorHAnsi"/>
          <w:b/>
          <w:i w:val="0"/>
          <w:sz w:val="24"/>
        </w:rPr>
      </w:pPr>
      <w:r w:rsidRPr="00AE4E34">
        <w:rPr>
          <w:rFonts w:asciiTheme="minorHAnsi" w:hAnsiTheme="minorHAnsi"/>
          <w:b/>
          <w:i w:val="0"/>
          <w:sz w:val="24"/>
        </w:rPr>
        <w:t xml:space="preserve">Právní nástupnictví </w:t>
      </w:r>
    </w:p>
    <w:p w14:paraId="1B066D73" w14:textId="77777777" w:rsidR="005F06FC" w:rsidRPr="00AE4E34" w:rsidRDefault="005F06FC" w:rsidP="00063D26">
      <w:pPr>
        <w:pStyle w:val="Zkladntext2"/>
        <w:numPr>
          <w:ilvl w:val="6"/>
          <w:numId w:val="37"/>
        </w:numPr>
        <w:tabs>
          <w:tab w:val="clear" w:pos="5040"/>
          <w:tab w:val="num" w:pos="720"/>
        </w:tabs>
        <w:spacing w:after="0" w:line="240" w:lineRule="auto"/>
        <w:ind w:left="720"/>
        <w:jc w:val="both"/>
        <w:rPr>
          <w:rFonts w:asciiTheme="minorHAnsi" w:hAnsiTheme="minorHAnsi"/>
        </w:rPr>
      </w:pPr>
      <w:r w:rsidRPr="00AE4E34">
        <w:rPr>
          <w:rFonts w:asciiTheme="minorHAnsi" w:hAnsiTheme="minorHAnsi"/>
        </w:rPr>
        <w:t xml:space="preserve">Práva a povinnosti z této smlouvy přechází v plném rozsahu i na případné právní nástupce smluvních stran za podmínek stanovených v § 222 odst. 10 z. </w:t>
      </w:r>
      <w:proofErr w:type="gramStart"/>
      <w:r w:rsidRPr="00AE4E34">
        <w:rPr>
          <w:rFonts w:asciiTheme="minorHAnsi" w:hAnsiTheme="minorHAnsi"/>
        </w:rPr>
        <w:t>č.</w:t>
      </w:r>
      <w:proofErr w:type="gramEnd"/>
      <w:r w:rsidRPr="00AE4E34">
        <w:rPr>
          <w:rFonts w:asciiTheme="minorHAnsi" w:hAnsiTheme="minorHAnsi"/>
        </w:rPr>
        <w:t xml:space="preserve"> 134/2016 Sb.</w:t>
      </w:r>
    </w:p>
    <w:p w14:paraId="60A1A2ED" w14:textId="77777777" w:rsidR="0004067A" w:rsidRPr="00AE4E34" w:rsidRDefault="0004067A" w:rsidP="007D5CD2">
      <w:pPr>
        <w:pStyle w:val="Nadpis2"/>
        <w:rPr>
          <w:rFonts w:asciiTheme="minorHAnsi" w:hAnsiTheme="minorHAnsi"/>
          <w:sz w:val="24"/>
        </w:rPr>
      </w:pPr>
    </w:p>
    <w:p w14:paraId="33F4493F" w14:textId="77777777" w:rsidR="00A60B89" w:rsidRPr="00AE4E34" w:rsidRDefault="00A60B89" w:rsidP="00A60B89">
      <w:pPr>
        <w:rPr>
          <w:rFonts w:asciiTheme="minorHAnsi" w:hAnsiTheme="minorHAnsi"/>
        </w:rPr>
      </w:pPr>
    </w:p>
    <w:p w14:paraId="3DAAC5FC" w14:textId="77777777" w:rsidR="008D15EE" w:rsidRPr="00AE4E34" w:rsidRDefault="008D15EE" w:rsidP="007D5CD2">
      <w:pPr>
        <w:pStyle w:val="Nadpis2"/>
        <w:rPr>
          <w:rFonts w:asciiTheme="minorHAnsi" w:hAnsiTheme="minorHAnsi"/>
          <w:sz w:val="24"/>
        </w:rPr>
      </w:pPr>
    </w:p>
    <w:p w14:paraId="5B7A350E" w14:textId="77777777" w:rsidR="00B67505" w:rsidRPr="00AE4E34" w:rsidRDefault="00B67505" w:rsidP="007D5CD2">
      <w:pPr>
        <w:pStyle w:val="Nadpis2"/>
        <w:rPr>
          <w:rFonts w:asciiTheme="minorHAnsi" w:hAnsiTheme="minorHAnsi"/>
          <w:sz w:val="24"/>
        </w:rPr>
      </w:pPr>
      <w:r w:rsidRPr="00AE4E34">
        <w:rPr>
          <w:rFonts w:asciiTheme="minorHAnsi" w:hAnsiTheme="minorHAnsi"/>
          <w:sz w:val="24"/>
        </w:rPr>
        <w:t>Článek XV.</w:t>
      </w:r>
    </w:p>
    <w:p w14:paraId="7A523220" w14:textId="77777777" w:rsidR="00B67505" w:rsidRPr="00AE4E34" w:rsidRDefault="00F35BFC" w:rsidP="007D5CD2">
      <w:pPr>
        <w:jc w:val="center"/>
        <w:rPr>
          <w:rFonts w:asciiTheme="minorHAnsi" w:hAnsiTheme="minorHAnsi"/>
          <w:b/>
        </w:rPr>
      </w:pPr>
      <w:r w:rsidRPr="00AE4E34">
        <w:rPr>
          <w:rFonts w:asciiTheme="minorHAnsi" w:hAnsiTheme="minorHAnsi"/>
          <w:b/>
        </w:rPr>
        <w:t>Uveřejnění smlouvy</w:t>
      </w:r>
    </w:p>
    <w:p w14:paraId="3E59DFE0" w14:textId="77777777" w:rsidR="001D1EE7" w:rsidRPr="00AE4E34" w:rsidRDefault="001D1EE7" w:rsidP="001D1EE7">
      <w:pPr>
        <w:pStyle w:val="Zkladntextodsazen"/>
        <w:autoSpaceDN w:val="0"/>
        <w:spacing w:after="0" w:line="276" w:lineRule="auto"/>
        <w:ind w:left="709" w:hanging="709"/>
        <w:jc w:val="both"/>
        <w:rPr>
          <w:rFonts w:asciiTheme="minorHAnsi" w:hAnsiTheme="minorHAnsi"/>
        </w:rPr>
      </w:pPr>
      <w:r w:rsidRPr="00AE4E34">
        <w:rPr>
          <w:rFonts w:asciiTheme="minorHAnsi" w:hAnsiTheme="minorHAnsi"/>
        </w:rPr>
        <w:t xml:space="preserve">     1.   </w:t>
      </w:r>
      <w:r w:rsidR="00A51931" w:rsidRPr="00AE4E34">
        <w:rPr>
          <w:rFonts w:asciiTheme="minorHAnsi" w:hAnsiTheme="minorHAnsi"/>
        </w:rPr>
        <w:t>Obchodník podpisem této smlouvy bere na vědomí, že zákazník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obchodník na vědomí, že smlouva bude zveřejněna na Portálu veřejné správy v Registru smluv</w:t>
      </w:r>
      <w:r w:rsidRPr="00AE4E34">
        <w:rPr>
          <w:rFonts w:asciiTheme="minorHAnsi" w:hAnsiTheme="minorHAnsi"/>
        </w:rPr>
        <w:t xml:space="preserve"> podle zákona č. 340/2015 Sb., o zvláštních podmínkách účinnosti některých smluv, uveřejňování těchto smluv a o registru smluv (zákon o registru smluv).</w:t>
      </w:r>
    </w:p>
    <w:p w14:paraId="18EE5DBC" w14:textId="77777777" w:rsidR="0004067A" w:rsidRPr="00AE4E34" w:rsidRDefault="0004067A" w:rsidP="0004067A">
      <w:pPr>
        <w:rPr>
          <w:rFonts w:asciiTheme="minorHAnsi" w:hAnsiTheme="minorHAnsi"/>
        </w:rPr>
      </w:pPr>
    </w:p>
    <w:p w14:paraId="0B8EA21C" w14:textId="77777777" w:rsidR="008D15EE" w:rsidRPr="00AE4E34" w:rsidRDefault="008D15EE" w:rsidP="00063D26">
      <w:pPr>
        <w:pStyle w:val="Nadpis2"/>
        <w:keepLines/>
        <w:rPr>
          <w:rFonts w:asciiTheme="minorHAnsi" w:hAnsiTheme="minorHAnsi"/>
          <w:sz w:val="24"/>
        </w:rPr>
      </w:pPr>
    </w:p>
    <w:p w14:paraId="79EDB11C" w14:textId="77777777" w:rsidR="00B67505" w:rsidRPr="00AE4E34" w:rsidRDefault="00B67505" w:rsidP="00063D26">
      <w:pPr>
        <w:pStyle w:val="Nadpis2"/>
        <w:keepLines/>
        <w:rPr>
          <w:rFonts w:asciiTheme="minorHAnsi" w:hAnsiTheme="minorHAnsi"/>
          <w:strike/>
          <w:sz w:val="24"/>
        </w:rPr>
      </w:pPr>
      <w:r w:rsidRPr="00AE4E34">
        <w:rPr>
          <w:rFonts w:asciiTheme="minorHAnsi" w:hAnsiTheme="minorHAnsi"/>
          <w:sz w:val="24"/>
        </w:rPr>
        <w:t>Článek XVI.</w:t>
      </w:r>
    </w:p>
    <w:p w14:paraId="2EB06E11" w14:textId="77777777" w:rsidR="00B67505" w:rsidRPr="00AE4E34" w:rsidRDefault="00B67505" w:rsidP="00063D26">
      <w:pPr>
        <w:keepNext/>
        <w:keepLines/>
        <w:jc w:val="center"/>
        <w:rPr>
          <w:rFonts w:asciiTheme="minorHAnsi" w:hAnsiTheme="minorHAnsi"/>
          <w:b/>
        </w:rPr>
      </w:pPr>
      <w:r w:rsidRPr="00AE4E34">
        <w:rPr>
          <w:rFonts w:asciiTheme="minorHAnsi" w:hAnsiTheme="minorHAnsi"/>
          <w:b/>
        </w:rPr>
        <w:t>Závěrečná ustanovení</w:t>
      </w:r>
    </w:p>
    <w:p w14:paraId="417B556C" w14:textId="77777777" w:rsidR="00B67505" w:rsidRPr="00AE4E34" w:rsidRDefault="00B67505" w:rsidP="00282EE7">
      <w:pPr>
        <w:numPr>
          <w:ilvl w:val="0"/>
          <w:numId w:val="25"/>
        </w:numPr>
        <w:tabs>
          <w:tab w:val="clear" w:pos="720"/>
          <w:tab w:val="num" w:pos="540"/>
        </w:tabs>
        <w:spacing w:before="60"/>
        <w:ind w:left="539" w:hanging="539"/>
        <w:jc w:val="both"/>
        <w:rPr>
          <w:rFonts w:asciiTheme="minorHAnsi" w:hAnsiTheme="minorHAnsi"/>
        </w:rPr>
      </w:pPr>
      <w:r w:rsidRPr="00AE4E34">
        <w:rPr>
          <w:rFonts w:asciiTheme="minorHAnsi" w:hAnsiTheme="minorHAnsi"/>
        </w:rPr>
        <w:t xml:space="preserve">Veškeré změny této smlouvy či dodatky k ní je možno činit pouze formou písemných vzestupně číslovaných dodatků podepsaných oběma smluvními stranami, jinak jsou neplatné. </w:t>
      </w:r>
    </w:p>
    <w:p w14:paraId="3388E282" w14:textId="77777777" w:rsidR="00B67505" w:rsidRPr="00AE4E34" w:rsidRDefault="00B67505" w:rsidP="00282EE7">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Pokud by jakýkoliv závazek (povinnost) podle této smlouvy byl nebo by se stal neplatným nebo neúčinným, nebude to mít vliv na platnost a účinnost ostatních závazků (povinností) podle této smlouvy; smluvní strany se zavazují nahradit takovýto neplatný nebo neúčinný závazek (povinnost) novým ustanovením, které bude co nejvíce odpovídat předmětu a účelu původního ustanovení.</w:t>
      </w:r>
    </w:p>
    <w:p w14:paraId="256659A3" w14:textId="77777777" w:rsidR="00B67505" w:rsidRPr="00AE4E34" w:rsidRDefault="00B67505" w:rsidP="00282EE7">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V případě, že u některé ze smluvních stran nastanou změny (například změna sídla, změna jednajících osob, změna v kvalifikaci obchodníka či změna dalších údajů, které obchodník uvedl v nabídce, atd.), je povinna smluvní strana, u níž došlo k těmto změnám, uvedené změny druhé smluvní straně písemně oznámit. Pokud tak neučiní, odpovídá druhé smluvní straně za vzniklou škodu.</w:t>
      </w:r>
    </w:p>
    <w:p w14:paraId="628995D5" w14:textId="77777777" w:rsidR="00B67505" w:rsidRPr="00AE4E34" w:rsidRDefault="00B67505" w:rsidP="00282EE7">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 xml:space="preserve">U kteréhokoliv z odběrných míst Kotelny je zákazník povinen informovat obchodníka o použití plynu k jinému účelu použití než k použití pro výrobu tepla dle §4 písmene b) části čtyřicáté páté zákona č.261/2007Sb. ve znění pozdějších předpisů, se sazbou daně dle §6 odstavce (2) </w:t>
      </w:r>
      <w:r w:rsidRPr="00AE4E34">
        <w:rPr>
          <w:rFonts w:asciiTheme="minorHAnsi" w:hAnsiTheme="minorHAnsi"/>
        </w:rPr>
        <w:lastRenderedPageBreak/>
        <w:t>písmene g) téhož zákona (dále jen pro výrobu tepla). Pokud zákazník neoznámí obchodníkovi první pracovní den po skončení plynárenského měsíce do 12:00 hodin, že použil plyn k jiným účelům než pro výrobu tepla (včetně určení takto použitého množství plynu), uvažuje obchodník s účelem použití plynu pro výrobu tepla. Zákazník bere na vědomí, že s použitím plynu pro jiné účely než pro výrobu tepla bez výše uvedeného oznámení obchodníkovi se stává plátcem odpovídající daně z plynu, případně spotřební daně nebo jiné daně vztahující se k předmětu plnění dle této smlouvy a ve smyslu příslušných zákonných ustanovení je povinen tyto daně přiznat a zaplatit.</w:t>
      </w:r>
    </w:p>
    <w:p w14:paraId="5346017E" w14:textId="256116EF" w:rsidR="00B67505" w:rsidRPr="00AE4E34" w:rsidRDefault="00B67505" w:rsidP="00282EE7">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 xml:space="preserve">U odběrného místa Plnící stanice CNG je zákazník povinen informovat obchodníka o použití plynu k jinému účelu použití než k použití pro pohon motorů dle §4 písmene a) části čtyřicáté páté zákona č.261/2007Sb. ve znění pozdějších předpisů, se sazbou daně dle §6 odstavce (2) </w:t>
      </w:r>
      <w:proofErr w:type="gramStart"/>
      <w:r w:rsidRPr="00AE4E34">
        <w:rPr>
          <w:rFonts w:asciiTheme="minorHAnsi" w:hAnsiTheme="minorHAnsi"/>
        </w:rPr>
        <w:t>písmene</w:t>
      </w:r>
      <w:r w:rsidR="003E18F9" w:rsidRPr="00AE4E34">
        <w:rPr>
          <w:rFonts w:asciiTheme="minorHAnsi" w:hAnsiTheme="minorHAnsi"/>
        </w:rPr>
        <w:t xml:space="preserve"> </w:t>
      </w:r>
      <w:r w:rsidR="00D07852" w:rsidRPr="00AE4E34">
        <w:rPr>
          <w:rFonts w:asciiTheme="minorHAnsi" w:hAnsiTheme="minorHAnsi"/>
        </w:rPr>
        <w:t>f</w:t>
      </w:r>
      <w:r w:rsidR="003E18F9" w:rsidRPr="00AE4E34">
        <w:rPr>
          <w:rFonts w:asciiTheme="minorHAnsi" w:hAnsiTheme="minorHAnsi"/>
        </w:rPr>
        <w:t xml:space="preserve">) </w:t>
      </w:r>
      <w:r w:rsidRPr="00AE4E34">
        <w:rPr>
          <w:rFonts w:asciiTheme="minorHAnsi" w:hAnsiTheme="minorHAnsi"/>
        </w:rPr>
        <w:t>(dále</w:t>
      </w:r>
      <w:proofErr w:type="gramEnd"/>
      <w:r w:rsidRPr="00AE4E34">
        <w:rPr>
          <w:rFonts w:asciiTheme="minorHAnsi" w:hAnsiTheme="minorHAnsi"/>
        </w:rPr>
        <w:t xml:space="preserve"> jen pro pohon motorů). Pokud zákazník neoznámí obchodníkovi první pracovní den po skončení plynárenského měsíce do 12:00 hodin, že použil plyn k jiným účelům než pro pohon motorů (včetně určení takto použitého množství plynu), uvažuje obchodník s účelem použití plynu pro pohon motorů. Zákazník bere na vědomí, že s použitím plynu pro jiné účely než pro pohon motorů bez výše uvedeného oznámení obchodníkovi se stává plátcem odpovídající daně z plynu, případně spotřební daně nebo jiné daně vztahující se k předmětu plnění dle této smlouvy a ve smyslu příslušných zákonných ustanovení je povinen tyto daně přiznat a zaplatit.</w:t>
      </w:r>
    </w:p>
    <w:p w14:paraId="3FB414F1" w14:textId="77777777" w:rsidR="00B67505" w:rsidRPr="00AE4E34" w:rsidRDefault="00B67505" w:rsidP="00282EE7">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Zákazník je povinen předložit obchodníkovi Povolení k nabytí plynu osvobozeného od daně z plynu (dále jen Povolení), je-li jeho držitelem a uplatňuje osvobození od této daně; případně předložit další doklad, uplatňuje-li osvobození od jiné daně. Zároveň je zákazník povinen oznámit obchodníkovi zánik nebo zrušení předmětného osvobození nejdéle do druhého pracovního dne ode dne zániku nebo zrušení předmětného osvobození; při nesplnění této povinnosti odpovídá zákazník obchodníkovi za vzniklou škodu.</w:t>
      </w:r>
    </w:p>
    <w:p w14:paraId="7A94370A" w14:textId="77777777" w:rsidR="00B67505" w:rsidRPr="00AE4E34" w:rsidRDefault="00B67505" w:rsidP="00282EE7">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 xml:space="preserve">Ostatní vztahy smlouvou neupravené se řídí obecně závaznými právními předpisy, zejména zákonem č.89/2012 Sb., občanským zákoníkem, v platném znění a zákonem č. 458/2000 </w:t>
      </w:r>
      <w:proofErr w:type="spellStart"/>
      <w:r w:rsidRPr="00AE4E34">
        <w:rPr>
          <w:rFonts w:asciiTheme="minorHAnsi" w:hAnsiTheme="minorHAnsi"/>
        </w:rPr>
        <w:t>Sb</w:t>
      </w:r>
      <w:proofErr w:type="spellEnd"/>
      <w:r w:rsidRPr="00AE4E34">
        <w:rPr>
          <w:rFonts w:asciiTheme="minorHAnsi" w:hAnsiTheme="minorHAnsi"/>
        </w:rPr>
        <w:t>, energetickým zákonem, včetně prováděcích vyhlášek, v platných zněních.</w:t>
      </w:r>
    </w:p>
    <w:p w14:paraId="23108481" w14:textId="77777777" w:rsidR="00A60B89" w:rsidRPr="00AE4E34" w:rsidRDefault="00B67505" w:rsidP="00A60B89">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 xml:space="preserve">Smlouva je vyhotovena ve </w:t>
      </w:r>
      <w:r w:rsidR="008353B0" w:rsidRPr="00AE4E34">
        <w:rPr>
          <w:rFonts w:asciiTheme="minorHAnsi" w:hAnsiTheme="minorHAnsi"/>
        </w:rPr>
        <w:t>dvou</w:t>
      </w:r>
      <w:r w:rsidRPr="00AE4E34">
        <w:rPr>
          <w:rFonts w:asciiTheme="minorHAnsi" w:hAnsiTheme="minorHAnsi"/>
        </w:rPr>
        <w:t xml:space="preserve"> stejnopisech, z nichž každá smluvní strana obdrží po </w:t>
      </w:r>
      <w:r w:rsidR="008353B0" w:rsidRPr="00AE4E34">
        <w:rPr>
          <w:rFonts w:asciiTheme="minorHAnsi" w:hAnsiTheme="minorHAnsi"/>
        </w:rPr>
        <w:t>jednom</w:t>
      </w:r>
      <w:r w:rsidRPr="00AE4E34">
        <w:rPr>
          <w:rFonts w:asciiTheme="minorHAnsi" w:hAnsiTheme="minorHAnsi"/>
        </w:rPr>
        <w:t xml:space="preserve"> vyhotoveních.</w:t>
      </w:r>
    </w:p>
    <w:p w14:paraId="4BB804BB" w14:textId="77777777" w:rsidR="00B67505" w:rsidRPr="00AE4E34" w:rsidRDefault="00B67505" w:rsidP="00282EE7">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Nedílnou součástí smlouvy jsou následující přílohy:</w:t>
      </w:r>
    </w:p>
    <w:p w14:paraId="6D9A58CA" w14:textId="77777777" w:rsidR="00B67505" w:rsidRPr="00AE4E34" w:rsidRDefault="00B67505" w:rsidP="00282EE7">
      <w:pPr>
        <w:spacing w:before="60"/>
        <w:ind w:left="567"/>
        <w:jc w:val="both"/>
        <w:rPr>
          <w:rFonts w:asciiTheme="minorHAnsi" w:hAnsiTheme="minorHAnsi"/>
        </w:rPr>
      </w:pPr>
      <w:r w:rsidRPr="00AE4E34">
        <w:rPr>
          <w:rFonts w:asciiTheme="minorHAnsi" w:hAnsiTheme="minorHAnsi"/>
        </w:rPr>
        <w:t xml:space="preserve">Příloha </w:t>
      </w:r>
      <w:proofErr w:type="gramStart"/>
      <w:r w:rsidRPr="00AE4E34">
        <w:rPr>
          <w:rFonts w:asciiTheme="minorHAnsi" w:hAnsiTheme="minorHAnsi"/>
        </w:rPr>
        <w:t xml:space="preserve">č.1 </w:t>
      </w:r>
      <w:r w:rsidR="0058054A" w:rsidRPr="00AE4E34">
        <w:rPr>
          <w:rFonts w:asciiTheme="minorHAnsi" w:hAnsiTheme="minorHAnsi"/>
        </w:rPr>
        <w:t>–</w:t>
      </w:r>
      <w:r w:rsidRPr="00AE4E34">
        <w:rPr>
          <w:rFonts w:asciiTheme="minorHAnsi" w:hAnsiTheme="minorHAnsi"/>
        </w:rPr>
        <w:t xml:space="preserve"> </w:t>
      </w:r>
      <w:r w:rsidR="0058054A" w:rsidRPr="00AE4E34">
        <w:rPr>
          <w:rFonts w:asciiTheme="minorHAnsi" w:hAnsiTheme="minorHAnsi"/>
        </w:rPr>
        <w:t>Kotelny</w:t>
      </w:r>
      <w:proofErr w:type="gramEnd"/>
      <w:r w:rsidR="0058054A" w:rsidRPr="00AE4E34">
        <w:rPr>
          <w:rFonts w:asciiTheme="minorHAnsi" w:hAnsiTheme="minorHAnsi"/>
        </w:rPr>
        <w:t>, m</w:t>
      </w:r>
      <w:r w:rsidRPr="00AE4E34">
        <w:rPr>
          <w:rFonts w:asciiTheme="minorHAnsi" w:hAnsiTheme="minorHAnsi"/>
        </w:rPr>
        <w:t>nožství a časový průběh dodávky</w:t>
      </w:r>
      <w:r w:rsidR="0058054A" w:rsidRPr="00AE4E34">
        <w:rPr>
          <w:rFonts w:asciiTheme="minorHAnsi" w:hAnsiTheme="minorHAnsi"/>
        </w:rPr>
        <w:t xml:space="preserve"> v členění po odběrných místech</w:t>
      </w:r>
    </w:p>
    <w:p w14:paraId="554D3BF0" w14:textId="77777777" w:rsidR="0058054A" w:rsidRPr="00AE4E34" w:rsidRDefault="00B67505" w:rsidP="00282EE7">
      <w:pPr>
        <w:spacing w:before="60"/>
        <w:ind w:left="567"/>
        <w:jc w:val="both"/>
        <w:rPr>
          <w:rFonts w:asciiTheme="minorHAnsi" w:hAnsiTheme="minorHAnsi"/>
        </w:rPr>
      </w:pPr>
      <w:r w:rsidRPr="00AE4E34">
        <w:rPr>
          <w:rFonts w:asciiTheme="minorHAnsi" w:hAnsiTheme="minorHAnsi"/>
        </w:rPr>
        <w:t xml:space="preserve">Příloha </w:t>
      </w:r>
      <w:proofErr w:type="gramStart"/>
      <w:r w:rsidRPr="00AE4E34">
        <w:rPr>
          <w:rFonts w:asciiTheme="minorHAnsi" w:hAnsiTheme="minorHAnsi"/>
        </w:rPr>
        <w:t xml:space="preserve">č.2 </w:t>
      </w:r>
      <w:r w:rsidR="00CC3B17" w:rsidRPr="00AE4E34">
        <w:rPr>
          <w:rFonts w:asciiTheme="minorHAnsi" w:hAnsiTheme="minorHAnsi"/>
        </w:rPr>
        <w:t>-</w:t>
      </w:r>
      <w:r w:rsidRPr="00AE4E34">
        <w:rPr>
          <w:rFonts w:asciiTheme="minorHAnsi" w:hAnsiTheme="minorHAnsi"/>
        </w:rPr>
        <w:t xml:space="preserve"> </w:t>
      </w:r>
      <w:r w:rsidR="0058054A" w:rsidRPr="00AE4E34">
        <w:rPr>
          <w:rFonts w:asciiTheme="minorHAnsi" w:hAnsiTheme="minorHAnsi"/>
        </w:rPr>
        <w:t>Plnící</w:t>
      </w:r>
      <w:proofErr w:type="gramEnd"/>
      <w:r w:rsidR="0058054A" w:rsidRPr="00AE4E34">
        <w:rPr>
          <w:rFonts w:asciiTheme="minorHAnsi" w:hAnsiTheme="minorHAnsi"/>
        </w:rPr>
        <w:t xml:space="preserve"> stanici CNG, m</w:t>
      </w:r>
      <w:r w:rsidRPr="00AE4E34">
        <w:rPr>
          <w:rFonts w:asciiTheme="minorHAnsi" w:hAnsiTheme="minorHAnsi"/>
        </w:rPr>
        <w:t>nožství a časový průběh dodávky</w:t>
      </w:r>
    </w:p>
    <w:p w14:paraId="0F013816" w14:textId="77777777" w:rsidR="00B67505" w:rsidRPr="00AE4E34" w:rsidRDefault="00B67505" w:rsidP="00282EE7">
      <w:pPr>
        <w:spacing w:before="60"/>
        <w:ind w:left="567"/>
        <w:jc w:val="both"/>
        <w:rPr>
          <w:rFonts w:asciiTheme="minorHAnsi" w:hAnsiTheme="minorHAnsi"/>
        </w:rPr>
      </w:pPr>
      <w:r w:rsidRPr="00AE4E34">
        <w:rPr>
          <w:rFonts w:asciiTheme="minorHAnsi" w:hAnsiTheme="minorHAnsi"/>
        </w:rPr>
        <w:t xml:space="preserve">Příloha </w:t>
      </w:r>
      <w:proofErr w:type="gramStart"/>
      <w:r w:rsidRPr="00AE4E34">
        <w:rPr>
          <w:rFonts w:asciiTheme="minorHAnsi" w:hAnsiTheme="minorHAnsi"/>
        </w:rPr>
        <w:t xml:space="preserve">č.3 </w:t>
      </w:r>
      <w:r w:rsidR="00CC3B17" w:rsidRPr="00AE4E34">
        <w:rPr>
          <w:rFonts w:asciiTheme="minorHAnsi" w:hAnsiTheme="minorHAnsi"/>
        </w:rPr>
        <w:t>-</w:t>
      </w:r>
      <w:r w:rsidRPr="00AE4E34">
        <w:rPr>
          <w:rFonts w:asciiTheme="minorHAnsi" w:hAnsiTheme="minorHAnsi"/>
        </w:rPr>
        <w:t xml:space="preserve"> Vzor</w:t>
      </w:r>
      <w:proofErr w:type="gramEnd"/>
      <w:r w:rsidRPr="00AE4E34">
        <w:rPr>
          <w:rFonts w:asciiTheme="minorHAnsi" w:hAnsiTheme="minorHAnsi"/>
        </w:rPr>
        <w:t xml:space="preserve"> požadavku na roční tranši pro Kotelny, samostatně pro příslušný rok</w:t>
      </w:r>
    </w:p>
    <w:p w14:paraId="3CD16BED" w14:textId="77777777" w:rsidR="00B67505" w:rsidRPr="00AE4E34" w:rsidRDefault="00B67505" w:rsidP="00282EE7">
      <w:pPr>
        <w:spacing w:before="60"/>
        <w:ind w:left="567"/>
        <w:jc w:val="both"/>
        <w:rPr>
          <w:rFonts w:asciiTheme="minorHAnsi" w:hAnsiTheme="minorHAnsi"/>
        </w:rPr>
      </w:pPr>
      <w:r w:rsidRPr="00AE4E34">
        <w:rPr>
          <w:rFonts w:asciiTheme="minorHAnsi" w:hAnsiTheme="minorHAnsi"/>
        </w:rPr>
        <w:t xml:space="preserve">Příloha </w:t>
      </w:r>
      <w:proofErr w:type="gramStart"/>
      <w:r w:rsidRPr="00AE4E34">
        <w:rPr>
          <w:rFonts w:asciiTheme="minorHAnsi" w:hAnsiTheme="minorHAnsi"/>
        </w:rPr>
        <w:t>č.4 - Vzor</w:t>
      </w:r>
      <w:proofErr w:type="gramEnd"/>
      <w:r w:rsidRPr="00AE4E34">
        <w:rPr>
          <w:rFonts w:asciiTheme="minorHAnsi" w:hAnsiTheme="minorHAnsi"/>
        </w:rPr>
        <w:t xml:space="preserve"> požadavku na roční tranši pro Plnící stanici CNG, samostatně pro příslušný rok</w:t>
      </w:r>
    </w:p>
    <w:p w14:paraId="492624F6" w14:textId="77777777" w:rsidR="00B67505" w:rsidRPr="00AE4E34" w:rsidRDefault="00B67505" w:rsidP="00282EE7">
      <w:pPr>
        <w:spacing w:before="60"/>
        <w:ind w:left="567"/>
        <w:jc w:val="both"/>
        <w:rPr>
          <w:rFonts w:asciiTheme="minorHAnsi" w:hAnsiTheme="minorHAnsi"/>
        </w:rPr>
      </w:pPr>
      <w:r w:rsidRPr="00AE4E34">
        <w:rPr>
          <w:rFonts w:asciiTheme="minorHAnsi" w:hAnsiTheme="minorHAnsi"/>
        </w:rPr>
        <w:t xml:space="preserve">Příloha </w:t>
      </w:r>
      <w:proofErr w:type="gramStart"/>
      <w:r w:rsidRPr="00AE4E34">
        <w:rPr>
          <w:rFonts w:asciiTheme="minorHAnsi" w:hAnsiTheme="minorHAnsi"/>
        </w:rPr>
        <w:t>č.5 -</w:t>
      </w:r>
      <w:r w:rsidR="00DB56DF" w:rsidRPr="00AE4E34">
        <w:rPr>
          <w:rFonts w:asciiTheme="minorHAnsi" w:hAnsiTheme="minorHAnsi"/>
        </w:rPr>
        <w:t xml:space="preserve"> </w:t>
      </w:r>
      <w:r w:rsidRPr="00AE4E34">
        <w:rPr>
          <w:rFonts w:asciiTheme="minorHAnsi" w:hAnsiTheme="minorHAnsi"/>
        </w:rPr>
        <w:t>Vzor</w:t>
      </w:r>
      <w:proofErr w:type="gramEnd"/>
      <w:r w:rsidRPr="00AE4E34">
        <w:rPr>
          <w:rFonts w:asciiTheme="minorHAnsi" w:hAnsiTheme="minorHAnsi"/>
        </w:rPr>
        <w:t xml:space="preserve"> požadavku na měsíční tranši pro Plnící stanici CNG</w:t>
      </w:r>
    </w:p>
    <w:p w14:paraId="5764BE3E" w14:textId="77777777" w:rsidR="00B67505" w:rsidRPr="00AE4E34" w:rsidRDefault="00B67505" w:rsidP="00282EE7">
      <w:pPr>
        <w:spacing w:before="60"/>
        <w:ind w:left="567"/>
        <w:jc w:val="both"/>
        <w:rPr>
          <w:rFonts w:asciiTheme="minorHAnsi" w:hAnsiTheme="minorHAnsi"/>
        </w:rPr>
      </w:pPr>
      <w:r w:rsidRPr="00AE4E34">
        <w:rPr>
          <w:rFonts w:asciiTheme="minorHAnsi" w:hAnsiTheme="minorHAnsi"/>
        </w:rPr>
        <w:t xml:space="preserve">Příloha </w:t>
      </w:r>
      <w:proofErr w:type="gramStart"/>
      <w:r w:rsidRPr="00AE4E34">
        <w:rPr>
          <w:rFonts w:asciiTheme="minorHAnsi" w:hAnsiTheme="minorHAnsi"/>
        </w:rPr>
        <w:t>č.6 - Kalkulační</w:t>
      </w:r>
      <w:proofErr w:type="gramEnd"/>
      <w:r w:rsidRPr="00AE4E34">
        <w:rPr>
          <w:rFonts w:asciiTheme="minorHAnsi" w:hAnsiTheme="minorHAnsi"/>
        </w:rPr>
        <w:t xml:space="preserve"> list nabídkové ceny</w:t>
      </w:r>
    </w:p>
    <w:p w14:paraId="4EE3384C" w14:textId="77777777" w:rsidR="002A28D7" w:rsidRPr="00AE4E34" w:rsidRDefault="002A28D7" w:rsidP="002A28D7">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Smlouva nabude účinnosti dnem jejího uveřejnění dle zákona č. 340/2015 Sb., o zvláštních podmínkách účinnosti některých smluv, uveřejňování těchto smluv a o registru smluv.</w:t>
      </w:r>
    </w:p>
    <w:p w14:paraId="7DF3AB66" w14:textId="77777777" w:rsidR="00B67505" w:rsidRPr="00AE4E34" w:rsidRDefault="00B67505" w:rsidP="00282EE7">
      <w:pPr>
        <w:numPr>
          <w:ilvl w:val="0"/>
          <w:numId w:val="25"/>
        </w:numPr>
        <w:tabs>
          <w:tab w:val="clear" w:pos="720"/>
          <w:tab w:val="num" w:pos="540"/>
        </w:tabs>
        <w:spacing w:before="60"/>
        <w:ind w:left="540" w:hanging="540"/>
        <w:jc w:val="both"/>
        <w:rPr>
          <w:rFonts w:asciiTheme="minorHAnsi" w:hAnsiTheme="minorHAnsi"/>
        </w:rPr>
      </w:pPr>
      <w:r w:rsidRPr="00AE4E34">
        <w:rPr>
          <w:rFonts w:asciiTheme="minorHAnsi" w:hAnsiTheme="minorHAnsi"/>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0803688F" w14:textId="77777777" w:rsidR="007C6EA9" w:rsidRPr="00AE4E34" w:rsidRDefault="007C6EA9" w:rsidP="005A31E5">
      <w:pPr>
        <w:spacing w:line="276" w:lineRule="auto"/>
        <w:jc w:val="both"/>
        <w:rPr>
          <w:rFonts w:asciiTheme="minorHAnsi" w:hAnsiTheme="minorHAnsi"/>
        </w:rPr>
      </w:pPr>
    </w:p>
    <w:p w14:paraId="05CEFD36" w14:textId="77777777" w:rsidR="00915C9E" w:rsidRPr="00AE4E34" w:rsidRDefault="00915C9E" w:rsidP="005A31E5">
      <w:pPr>
        <w:spacing w:line="276" w:lineRule="auto"/>
        <w:jc w:val="both"/>
        <w:rPr>
          <w:rFonts w:asciiTheme="minorHAnsi" w:hAnsiTheme="minorHAnsi"/>
        </w:rPr>
      </w:pPr>
    </w:p>
    <w:p w14:paraId="70D4AA20" w14:textId="44A919DA" w:rsidR="005A31E5" w:rsidRPr="00AE4E34" w:rsidRDefault="00446BE6" w:rsidP="002F039D">
      <w:pPr>
        <w:tabs>
          <w:tab w:val="left" w:pos="5103"/>
        </w:tabs>
        <w:spacing w:line="276" w:lineRule="auto"/>
        <w:ind w:left="705" w:hanging="705"/>
        <w:jc w:val="both"/>
        <w:rPr>
          <w:rFonts w:asciiTheme="minorHAnsi" w:hAnsiTheme="minorHAnsi"/>
        </w:rPr>
      </w:pPr>
      <w:r w:rsidRPr="00AE4E34">
        <w:rPr>
          <w:rFonts w:asciiTheme="minorHAnsi" w:hAnsiTheme="minorHAnsi"/>
        </w:rPr>
        <w:t>Datum:</w:t>
      </w:r>
      <w:r w:rsidR="008D15EE" w:rsidRPr="00AE4E34">
        <w:rPr>
          <w:rFonts w:asciiTheme="minorHAnsi" w:hAnsiTheme="minorHAnsi"/>
        </w:rPr>
        <w:t xml:space="preserve"> </w:t>
      </w:r>
    </w:p>
    <w:p w14:paraId="298F7F98" w14:textId="77777777" w:rsidR="004216D1" w:rsidRPr="00AE4E34" w:rsidRDefault="004216D1" w:rsidP="002F039D">
      <w:pPr>
        <w:tabs>
          <w:tab w:val="left" w:pos="5103"/>
          <w:tab w:val="left" w:pos="6379"/>
        </w:tabs>
        <w:spacing w:line="276" w:lineRule="auto"/>
        <w:rPr>
          <w:rFonts w:asciiTheme="minorHAnsi" w:hAnsiTheme="minorHAnsi"/>
        </w:rPr>
      </w:pPr>
    </w:p>
    <w:p w14:paraId="011EA857" w14:textId="77777777" w:rsidR="007C6EA9" w:rsidRPr="00AE4E34" w:rsidRDefault="007C6EA9" w:rsidP="002F039D">
      <w:pPr>
        <w:tabs>
          <w:tab w:val="left" w:pos="5103"/>
          <w:tab w:val="left" w:pos="6379"/>
        </w:tabs>
        <w:spacing w:line="276" w:lineRule="auto"/>
        <w:rPr>
          <w:rFonts w:asciiTheme="minorHAnsi" w:hAnsiTheme="minorHAnsi"/>
        </w:rPr>
      </w:pPr>
    </w:p>
    <w:p w14:paraId="102CB4FA" w14:textId="77777777" w:rsidR="007C6EA9" w:rsidRPr="00AE4E34" w:rsidRDefault="007C6EA9" w:rsidP="002F039D">
      <w:pPr>
        <w:tabs>
          <w:tab w:val="left" w:pos="5103"/>
          <w:tab w:val="left" w:pos="6379"/>
        </w:tabs>
        <w:spacing w:line="276" w:lineRule="auto"/>
        <w:rPr>
          <w:rFonts w:asciiTheme="minorHAnsi" w:hAnsiTheme="minorHAnsi"/>
        </w:rPr>
      </w:pPr>
    </w:p>
    <w:p w14:paraId="1E27841C" w14:textId="77777777" w:rsidR="005A31E5" w:rsidRPr="00AE4E34" w:rsidRDefault="005A31E5" w:rsidP="002F039D">
      <w:pPr>
        <w:tabs>
          <w:tab w:val="left" w:pos="5103"/>
        </w:tabs>
        <w:spacing w:line="276" w:lineRule="auto"/>
        <w:ind w:left="705" w:hanging="705"/>
        <w:jc w:val="both"/>
        <w:rPr>
          <w:rFonts w:asciiTheme="minorHAnsi" w:hAnsiTheme="minorHAnsi"/>
        </w:rPr>
      </w:pPr>
      <w:r w:rsidRPr="00AE4E34">
        <w:rPr>
          <w:rFonts w:asciiTheme="minorHAnsi" w:hAnsiTheme="minorHAnsi"/>
        </w:rPr>
        <w:t>………………………………</w:t>
      </w:r>
      <w:r w:rsidRPr="00AE4E34">
        <w:rPr>
          <w:rFonts w:asciiTheme="minorHAnsi" w:hAnsiTheme="minorHAnsi"/>
        </w:rPr>
        <w:tab/>
        <w:t>………………………………</w:t>
      </w:r>
      <w:r w:rsidRPr="00AE4E34">
        <w:rPr>
          <w:rFonts w:asciiTheme="minorHAnsi" w:hAnsiTheme="minorHAnsi"/>
        </w:rPr>
        <w:tab/>
      </w:r>
    </w:p>
    <w:p w14:paraId="6D03E85E" w14:textId="3D0E0CA9" w:rsidR="008D15EE" w:rsidRPr="00AE4E34" w:rsidRDefault="005A31E5" w:rsidP="002F039D">
      <w:pPr>
        <w:tabs>
          <w:tab w:val="left" w:pos="5103"/>
          <w:tab w:val="left" w:pos="6379"/>
        </w:tabs>
        <w:spacing w:line="276" w:lineRule="auto"/>
        <w:ind w:left="705" w:hanging="705"/>
        <w:jc w:val="both"/>
        <w:rPr>
          <w:rFonts w:asciiTheme="minorHAnsi" w:hAnsiTheme="minorHAnsi"/>
        </w:rPr>
      </w:pPr>
      <w:r w:rsidRPr="00AE4E34">
        <w:rPr>
          <w:rFonts w:asciiTheme="minorHAnsi" w:hAnsiTheme="minorHAnsi"/>
        </w:rPr>
        <w:t>Ing. Miloš Havránek</w:t>
      </w:r>
      <w:r w:rsidR="002F039D" w:rsidRPr="00AE4E34">
        <w:rPr>
          <w:rFonts w:asciiTheme="minorHAnsi" w:hAnsiTheme="minorHAnsi"/>
        </w:rPr>
        <w:tab/>
      </w:r>
      <w:r w:rsidR="0033431D" w:rsidRPr="00AE4E34">
        <w:rPr>
          <w:rFonts w:asciiTheme="minorHAnsi" w:hAnsiTheme="minorHAnsi"/>
          <w:i/>
          <w:color w:val="00B0F0"/>
        </w:rPr>
        <w:t>obchodník</w:t>
      </w:r>
    </w:p>
    <w:p w14:paraId="49F65D90" w14:textId="24ADDD43" w:rsidR="005A31E5" w:rsidRPr="00AE4E34" w:rsidRDefault="005A31E5" w:rsidP="002F039D">
      <w:pPr>
        <w:tabs>
          <w:tab w:val="left" w:pos="5103"/>
          <w:tab w:val="left" w:pos="6379"/>
        </w:tabs>
        <w:spacing w:line="276" w:lineRule="auto"/>
        <w:ind w:left="705" w:hanging="705"/>
        <w:jc w:val="both"/>
        <w:rPr>
          <w:rFonts w:asciiTheme="minorHAnsi" w:hAnsiTheme="minorHAnsi"/>
        </w:rPr>
      </w:pPr>
      <w:r w:rsidRPr="00AE4E34">
        <w:rPr>
          <w:rFonts w:asciiTheme="minorHAnsi" w:hAnsiTheme="minorHAnsi"/>
        </w:rPr>
        <w:t>předseda představenstva</w:t>
      </w:r>
      <w:r w:rsidR="008D15EE" w:rsidRPr="00AE4E34">
        <w:rPr>
          <w:rFonts w:asciiTheme="minorHAnsi" w:hAnsiTheme="minorHAnsi"/>
        </w:rPr>
        <w:tab/>
      </w:r>
    </w:p>
    <w:p w14:paraId="0B7045D7" w14:textId="77777777" w:rsidR="002F039D" w:rsidRPr="00AE4E34" w:rsidRDefault="002F039D" w:rsidP="002F039D">
      <w:pPr>
        <w:tabs>
          <w:tab w:val="left" w:pos="5103"/>
          <w:tab w:val="left" w:pos="6379"/>
        </w:tabs>
        <w:spacing w:line="276" w:lineRule="auto"/>
        <w:ind w:left="705" w:hanging="705"/>
        <w:jc w:val="both"/>
        <w:rPr>
          <w:rFonts w:asciiTheme="minorHAnsi" w:hAnsiTheme="minorHAnsi"/>
        </w:rPr>
      </w:pPr>
    </w:p>
    <w:p w14:paraId="6D340B7D" w14:textId="77777777" w:rsidR="007C6EA9" w:rsidRPr="00AE4E34" w:rsidRDefault="007C6EA9" w:rsidP="002F039D">
      <w:pPr>
        <w:tabs>
          <w:tab w:val="left" w:pos="5103"/>
          <w:tab w:val="left" w:pos="6379"/>
        </w:tabs>
        <w:spacing w:line="276" w:lineRule="auto"/>
        <w:ind w:left="705" w:hanging="705"/>
        <w:jc w:val="both"/>
        <w:rPr>
          <w:rFonts w:asciiTheme="minorHAnsi" w:hAnsiTheme="minorHAnsi"/>
        </w:rPr>
      </w:pPr>
    </w:p>
    <w:p w14:paraId="00A9B812" w14:textId="77777777" w:rsidR="007C6EA9" w:rsidRPr="00AE4E34" w:rsidRDefault="007C6EA9" w:rsidP="002F039D">
      <w:pPr>
        <w:tabs>
          <w:tab w:val="left" w:pos="5103"/>
          <w:tab w:val="left" w:pos="6379"/>
        </w:tabs>
        <w:spacing w:line="276" w:lineRule="auto"/>
        <w:ind w:left="705" w:hanging="705"/>
        <w:jc w:val="both"/>
        <w:rPr>
          <w:rFonts w:asciiTheme="minorHAnsi" w:hAnsiTheme="minorHAnsi"/>
        </w:rPr>
      </w:pPr>
    </w:p>
    <w:p w14:paraId="0A072F2F" w14:textId="77777777" w:rsidR="007C6EA9" w:rsidRPr="00AE4E34" w:rsidRDefault="007C6EA9" w:rsidP="007C6EA9">
      <w:pPr>
        <w:tabs>
          <w:tab w:val="left" w:pos="5103"/>
        </w:tabs>
        <w:spacing w:line="276" w:lineRule="auto"/>
        <w:ind w:left="705" w:hanging="705"/>
        <w:jc w:val="both"/>
        <w:rPr>
          <w:rFonts w:asciiTheme="minorHAnsi" w:hAnsiTheme="minorHAnsi"/>
        </w:rPr>
      </w:pPr>
      <w:r w:rsidRPr="00AE4E34">
        <w:rPr>
          <w:rFonts w:asciiTheme="minorHAnsi" w:hAnsiTheme="minorHAnsi"/>
        </w:rPr>
        <w:t>………………………………</w:t>
      </w:r>
      <w:r w:rsidRPr="00AE4E34">
        <w:rPr>
          <w:rFonts w:asciiTheme="minorHAnsi" w:hAnsiTheme="minorHAnsi"/>
        </w:rPr>
        <w:tab/>
      </w:r>
      <w:r w:rsidRPr="00AE4E34">
        <w:rPr>
          <w:rFonts w:asciiTheme="minorHAnsi" w:hAnsiTheme="minorHAnsi"/>
        </w:rPr>
        <w:tab/>
      </w:r>
    </w:p>
    <w:p w14:paraId="50A9CABB" w14:textId="7388AAFD" w:rsidR="007C6EA9" w:rsidRPr="008D15EE" w:rsidRDefault="0033431D" w:rsidP="007C6EA9">
      <w:pPr>
        <w:tabs>
          <w:tab w:val="left" w:pos="5103"/>
          <w:tab w:val="left" w:pos="6379"/>
        </w:tabs>
        <w:spacing w:line="276" w:lineRule="auto"/>
        <w:ind w:left="705" w:hanging="705"/>
        <w:jc w:val="both"/>
        <w:rPr>
          <w:rFonts w:asciiTheme="minorHAnsi" w:hAnsiTheme="minorHAnsi"/>
        </w:rPr>
      </w:pPr>
      <w:r w:rsidRPr="00AE4E34">
        <w:rPr>
          <w:rFonts w:asciiTheme="minorHAnsi" w:hAnsiTheme="minorHAnsi"/>
        </w:rPr>
        <w:t>Ing. Josef Veselý</w:t>
      </w:r>
    </w:p>
    <w:p w14:paraId="1CD3572B" w14:textId="7234744A" w:rsidR="002F039D" w:rsidRPr="008D15EE" w:rsidRDefault="0033431D" w:rsidP="00761309">
      <w:pPr>
        <w:tabs>
          <w:tab w:val="left" w:pos="5103"/>
          <w:tab w:val="left" w:pos="6379"/>
        </w:tabs>
        <w:spacing w:line="276" w:lineRule="auto"/>
        <w:ind w:left="705" w:hanging="705"/>
        <w:jc w:val="both"/>
        <w:rPr>
          <w:rFonts w:asciiTheme="minorHAnsi" w:hAnsiTheme="minorHAnsi"/>
        </w:rPr>
      </w:pPr>
      <w:r>
        <w:rPr>
          <w:rFonts w:asciiTheme="minorHAnsi" w:hAnsiTheme="minorHAnsi"/>
        </w:rPr>
        <w:t>člen</w:t>
      </w:r>
      <w:r w:rsidR="007C6EA9" w:rsidRPr="008D15EE">
        <w:rPr>
          <w:rFonts w:asciiTheme="minorHAnsi" w:hAnsiTheme="minorHAnsi"/>
        </w:rPr>
        <w:t xml:space="preserve"> představenstva</w:t>
      </w:r>
    </w:p>
    <w:sectPr w:rsidR="002F039D" w:rsidRPr="008D15EE" w:rsidSect="00915C9E">
      <w:headerReference w:type="default" r:id="rId20"/>
      <w:footerReference w:type="even" r:id="rId21"/>
      <w:footerReference w:type="default" r:id="rId22"/>
      <w:pgSz w:w="12240" w:h="15840" w:code="1"/>
      <w:pgMar w:top="1134" w:right="964" w:bottom="1134" w:left="1418" w:header="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3B4AC" w14:textId="77777777" w:rsidR="00C91858" w:rsidRDefault="00C91858" w:rsidP="00C80807">
      <w:r>
        <w:separator/>
      </w:r>
    </w:p>
  </w:endnote>
  <w:endnote w:type="continuationSeparator" w:id="0">
    <w:p w14:paraId="3BBA1D83" w14:textId="77777777" w:rsidR="00C91858" w:rsidRDefault="00C91858" w:rsidP="00C8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nherit">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92A7E" w14:textId="77777777" w:rsidR="00C91858" w:rsidRDefault="00C9185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8CFFA8B" w14:textId="77777777" w:rsidR="00C91858" w:rsidRDefault="00C9185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BA0A1" w14:textId="6C6F238C" w:rsidR="00C91858" w:rsidRPr="008D6736" w:rsidRDefault="00C91858">
    <w:pPr>
      <w:pStyle w:val="Zpat"/>
      <w:rPr>
        <w:rFonts w:ascii="Garamond" w:hAnsi="Garamond"/>
        <w:sz w:val="20"/>
        <w:szCs w:val="20"/>
      </w:rPr>
    </w:pPr>
    <w:r w:rsidRPr="008D6736" w:rsidDel="00CE26BE">
      <w:rPr>
        <w:rFonts w:ascii="Garamond" w:hAnsi="Garamond"/>
        <w:sz w:val="20"/>
        <w:szCs w:val="20"/>
      </w:rPr>
      <w:t xml:space="preserve"> </w:t>
    </w:r>
    <w:r w:rsidRPr="008D6736">
      <w:rPr>
        <w:rFonts w:ascii="Garamond" w:hAnsi="Garamond"/>
        <w:sz w:val="20"/>
        <w:szCs w:val="20"/>
      </w:rPr>
      <w:t>Dodávka plynu v letech 20</w:t>
    </w:r>
    <w:r>
      <w:rPr>
        <w:rFonts w:ascii="Garamond" w:hAnsi="Garamond"/>
        <w:sz w:val="20"/>
        <w:szCs w:val="20"/>
      </w:rPr>
      <w:t>21</w:t>
    </w:r>
    <w:r w:rsidRPr="008D6736">
      <w:rPr>
        <w:rFonts w:ascii="Garamond" w:hAnsi="Garamond"/>
        <w:sz w:val="20"/>
        <w:szCs w:val="20"/>
      </w:rPr>
      <w:t xml:space="preserve"> a 20</w:t>
    </w:r>
    <w:r>
      <w:rPr>
        <w:rFonts w:ascii="Garamond" w:hAnsi="Garamond"/>
        <w:sz w:val="20"/>
        <w:szCs w:val="20"/>
      </w:rPr>
      <w:t>2</w:t>
    </w:r>
    <w:r w:rsidRPr="008D6736">
      <w:rPr>
        <w:rFonts w:ascii="Garamond" w:hAnsi="Garamond"/>
        <w:sz w:val="20"/>
        <w:szCs w:val="20"/>
      </w:rPr>
      <w:t>2</w:t>
    </w:r>
    <w:r>
      <w:rPr>
        <w:rFonts w:ascii="Garamond" w:hAnsi="Garamond"/>
        <w:sz w:val="20"/>
        <w:szCs w:val="20"/>
      </w:rPr>
      <w:t xml:space="preserve"> </w:t>
    </w:r>
    <w:r w:rsidRPr="00F8467F">
      <w:rPr>
        <w:rFonts w:ascii="Garamond" w:hAnsi="Garamond"/>
        <w:color w:val="FF0000"/>
        <w:sz w:val="20"/>
        <w:szCs w:val="20"/>
      </w:rPr>
      <w:t xml:space="preserve">– návrh smlouvy                                                </w:t>
    </w:r>
    <w:r w:rsidRPr="008D6736">
      <w:rPr>
        <w:rFonts w:ascii="Garamond" w:hAnsi="Garamond"/>
        <w:sz w:val="20"/>
        <w:szCs w:val="20"/>
      </w:rPr>
      <w:tab/>
      <w:t xml:space="preserve">str. </w:t>
    </w:r>
    <w:r w:rsidRPr="008D6736">
      <w:rPr>
        <w:rStyle w:val="slostrnky"/>
        <w:rFonts w:ascii="Garamond" w:hAnsi="Garamond"/>
        <w:sz w:val="20"/>
        <w:szCs w:val="20"/>
      </w:rPr>
      <w:fldChar w:fldCharType="begin"/>
    </w:r>
    <w:r w:rsidRPr="008D6736">
      <w:rPr>
        <w:rStyle w:val="slostrnky"/>
        <w:rFonts w:ascii="Garamond" w:hAnsi="Garamond"/>
        <w:sz w:val="20"/>
        <w:szCs w:val="20"/>
      </w:rPr>
      <w:instrText xml:space="preserve"> PAGE </w:instrText>
    </w:r>
    <w:r w:rsidRPr="008D6736">
      <w:rPr>
        <w:rStyle w:val="slostrnky"/>
        <w:rFonts w:ascii="Garamond" w:hAnsi="Garamond"/>
        <w:sz w:val="20"/>
        <w:szCs w:val="20"/>
      </w:rPr>
      <w:fldChar w:fldCharType="separate"/>
    </w:r>
    <w:r w:rsidR="008009D3">
      <w:rPr>
        <w:rStyle w:val="slostrnky"/>
        <w:rFonts w:ascii="Garamond" w:hAnsi="Garamond"/>
        <w:noProof/>
        <w:sz w:val="20"/>
        <w:szCs w:val="20"/>
      </w:rPr>
      <w:t>18</w:t>
    </w:r>
    <w:r w:rsidRPr="008D6736">
      <w:rPr>
        <w:rStyle w:val="slostrnky"/>
        <w:rFonts w:ascii="Garamond" w:hAnsi="Garamond"/>
        <w:sz w:val="20"/>
        <w:szCs w:val="20"/>
      </w:rPr>
      <w:fldChar w:fldCharType="end"/>
    </w:r>
    <w:r w:rsidRPr="008D6736">
      <w:rPr>
        <w:rStyle w:val="slostrnky"/>
        <w:rFonts w:ascii="Garamond" w:hAnsi="Garamond"/>
        <w:sz w:val="20"/>
        <w:szCs w:val="20"/>
      </w:rPr>
      <w:t xml:space="preserve"> z </w:t>
    </w:r>
    <w:r w:rsidRPr="008D6736">
      <w:rPr>
        <w:rStyle w:val="slostrnky"/>
        <w:rFonts w:ascii="Garamond" w:hAnsi="Garamond"/>
        <w:sz w:val="20"/>
        <w:szCs w:val="20"/>
      </w:rPr>
      <w:fldChar w:fldCharType="begin"/>
    </w:r>
    <w:r w:rsidRPr="008D6736">
      <w:rPr>
        <w:rStyle w:val="slostrnky"/>
        <w:rFonts w:ascii="Garamond" w:hAnsi="Garamond"/>
        <w:sz w:val="20"/>
        <w:szCs w:val="20"/>
      </w:rPr>
      <w:instrText xml:space="preserve"> NUMPAGES </w:instrText>
    </w:r>
    <w:r w:rsidRPr="008D6736">
      <w:rPr>
        <w:rStyle w:val="slostrnky"/>
        <w:rFonts w:ascii="Garamond" w:hAnsi="Garamond"/>
        <w:sz w:val="20"/>
        <w:szCs w:val="20"/>
      </w:rPr>
      <w:fldChar w:fldCharType="separate"/>
    </w:r>
    <w:r w:rsidR="008009D3">
      <w:rPr>
        <w:rStyle w:val="slostrnky"/>
        <w:rFonts w:ascii="Garamond" w:hAnsi="Garamond"/>
        <w:noProof/>
        <w:sz w:val="20"/>
        <w:szCs w:val="20"/>
      </w:rPr>
      <w:t>18</w:t>
    </w:r>
    <w:r w:rsidRPr="008D6736">
      <w:rPr>
        <w:rStyle w:val="slostrnky"/>
        <w:rFonts w:ascii="Garamond" w:hAnsi="Garamond"/>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C5B7" w14:textId="77777777" w:rsidR="00C91858" w:rsidRDefault="00C91858" w:rsidP="00C80807">
      <w:r>
        <w:separator/>
      </w:r>
    </w:p>
  </w:footnote>
  <w:footnote w:type="continuationSeparator" w:id="0">
    <w:p w14:paraId="14A0DB61" w14:textId="77777777" w:rsidR="00C91858" w:rsidRDefault="00C91858" w:rsidP="00C80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51ACE" w14:textId="77777777" w:rsidR="00C91858" w:rsidRDefault="00C91858" w:rsidP="000250D9">
    <w:pPr>
      <w:pStyle w:val="Zhlav"/>
      <w:ind w:hanging="1260"/>
      <w:jc w:val="center"/>
    </w:pPr>
  </w:p>
  <w:p w14:paraId="2B62311F" w14:textId="75AA68FF" w:rsidR="00C91858" w:rsidRPr="008D15EE" w:rsidRDefault="00C91858" w:rsidP="000250D9">
    <w:pPr>
      <w:pStyle w:val="Zhlav"/>
      <w:ind w:right="-348" w:hanging="426"/>
      <w:jc w:val="center"/>
      <w:rPr>
        <w:rFonts w:asciiTheme="minorHAnsi" w:hAnsiTheme="minorHAnsi"/>
        <w:sz w:val="20"/>
        <w:szCs w:val="22"/>
      </w:rPr>
    </w:pPr>
    <w:r w:rsidRPr="008D15EE">
      <w:rPr>
        <w:rFonts w:asciiTheme="minorHAnsi" w:hAnsiTheme="minorHAnsi"/>
        <w:sz w:val="20"/>
        <w:szCs w:val="22"/>
      </w:rPr>
      <w:t>Číslo smlouvy u zákazníka:</w:t>
    </w:r>
    <w:r>
      <w:rPr>
        <w:rFonts w:asciiTheme="minorHAnsi" w:hAnsiTheme="minorHAnsi"/>
        <w:sz w:val="20"/>
        <w:szCs w:val="22"/>
      </w:rPr>
      <w:t>20</w:t>
    </w:r>
    <w:r w:rsidRPr="00F8467F">
      <w:rPr>
        <w:rFonts w:asciiTheme="minorHAnsi" w:hAnsiTheme="minorHAnsi"/>
        <w:sz w:val="20"/>
        <w:szCs w:val="22"/>
        <w:highlight w:val="cyan"/>
      </w:rPr>
      <w:t>/…….</w:t>
    </w:r>
    <w:r>
      <w:rPr>
        <w:rFonts w:asciiTheme="minorHAnsi" w:hAnsiTheme="minorHAnsi"/>
        <w:sz w:val="20"/>
        <w:szCs w:val="22"/>
      </w:rPr>
      <w:t xml:space="preserve"> </w:t>
    </w:r>
    <w:r w:rsidRPr="008D15EE">
      <w:rPr>
        <w:rFonts w:asciiTheme="minorHAnsi" w:hAnsiTheme="minorHAnsi"/>
        <w:sz w:val="20"/>
        <w:szCs w:val="22"/>
      </w:rPr>
      <w:t>/</w:t>
    </w:r>
    <w:proofErr w:type="gramStart"/>
    <w:r w:rsidRPr="008D15EE">
      <w:rPr>
        <w:rFonts w:asciiTheme="minorHAnsi" w:hAnsiTheme="minorHAnsi"/>
        <w:sz w:val="20"/>
        <w:szCs w:val="22"/>
      </w:rPr>
      <w:t>5063                                                                    Číslo</w:t>
    </w:r>
    <w:proofErr w:type="gramEnd"/>
    <w:r w:rsidRPr="008D15EE">
      <w:rPr>
        <w:rFonts w:asciiTheme="minorHAnsi" w:hAnsiTheme="minorHAnsi"/>
        <w:sz w:val="20"/>
        <w:szCs w:val="22"/>
      </w:rPr>
      <w:t xml:space="preserve"> smlouvy u obchodníka: …………………..</w:t>
    </w:r>
  </w:p>
  <w:p w14:paraId="71033565" w14:textId="77777777" w:rsidR="00C91858" w:rsidRDefault="00C91858" w:rsidP="000250D9">
    <w:pPr>
      <w:pStyle w:val="Zhlav"/>
      <w:ind w:hanging="1260"/>
      <w:jc w:val="center"/>
      <w:rPr>
        <w:sz w:val="2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D25AF"/>
    <w:multiLevelType w:val="hybridMultilevel"/>
    <w:tmpl w:val="D25CD08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9D13A9A"/>
    <w:multiLevelType w:val="hybridMultilevel"/>
    <w:tmpl w:val="C6E25D86"/>
    <w:lvl w:ilvl="0" w:tplc="04050017">
      <w:start w:val="1"/>
      <w:numFmt w:val="lowerLetter"/>
      <w:lvlText w:val="%1)"/>
      <w:lvlJc w:val="left"/>
      <w:pPr>
        <w:ind w:left="1860" w:hanging="360"/>
      </w:pPr>
      <w:rPr>
        <w:rFonts w:cs="Times New Roman"/>
      </w:rPr>
    </w:lvl>
    <w:lvl w:ilvl="1" w:tplc="0405001B">
      <w:start w:val="1"/>
      <w:numFmt w:val="lowerRoman"/>
      <w:lvlText w:val="%2."/>
      <w:lvlJc w:val="right"/>
      <w:pPr>
        <w:ind w:left="2580" w:hanging="360"/>
      </w:pPr>
      <w:rPr>
        <w:rFonts w:cs="Times New Roman"/>
      </w:rPr>
    </w:lvl>
    <w:lvl w:ilvl="2" w:tplc="0405001B" w:tentative="1">
      <w:start w:val="1"/>
      <w:numFmt w:val="lowerRoman"/>
      <w:lvlText w:val="%3."/>
      <w:lvlJc w:val="right"/>
      <w:pPr>
        <w:ind w:left="3300" w:hanging="180"/>
      </w:pPr>
      <w:rPr>
        <w:rFonts w:cs="Times New Roman"/>
      </w:rPr>
    </w:lvl>
    <w:lvl w:ilvl="3" w:tplc="0405000F" w:tentative="1">
      <w:start w:val="1"/>
      <w:numFmt w:val="decimal"/>
      <w:lvlText w:val="%4."/>
      <w:lvlJc w:val="left"/>
      <w:pPr>
        <w:ind w:left="4020" w:hanging="360"/>
      </w:pPr>
      <w:rPr>
        <w:rFonts w:cs="Times New Roman"/>
      </w:rPr>
    </w:lvl>
    <w:lvl w:ilvl="4" w:tplc="04050019" w:tentative="1">
      <w:start w:val="1"/>
      <w:numFmt w:val="lowerLetter"/>
      <w:lvlText w:val="%5."/>
      <w:lvlJc w:val="left"/>
      <w:pPr>
        <w:ind w:left="4740" w:hanging="360"/>
      </w:pPr>
      <w:rPr>
        <w:rFonts w:cs="Times New Roman"/>
      </w:rPr>
    </w:lvl>
    <w:lvl w:ilvl="5" w:tplc="0405001B" w:tentative="1">
      <w:start w:val="1"/>
      <w:numFmt w:val="lowerRoman"/>
      <w:lvlText w:val="%6."/>
      <w:lvlJc w:val="right"/>
      <w:pPr>
        <w:ind w:left="5460" w:hanging="180"/>
      </w:pPr>
      <w:rPr>
        <w:rFonts w:cs="Times New Roman"/>
      </w:rPr>
    </w:lvl>
    <w:lvl w:ilvl="6" w:tplc="0405000F" w:tentative="1">
      <w:start w:val="1"/>
      <w:numFmt w:val="decimal"/>
      <w:lvlText w:val="%7."/>
      <w:lvlJc w:val="left"/>
      <w:pPr>
        <w:ind w:left="6180" w:hanging="360"/>
      </w:pPr>
      <w:rPr>
        <w:rFonts w:cs="Times New Roman"/>
      </w:rPr>
    </w:lvl>
    <w:lvl w:ilvl="7" w:tplc="04050019" w:tentative="1">
      <w:start w:val="1"/>
      <w:numFmt w:val="lowerLetter"/>
      <w:lvlText w:val="%8."/>
      <w:lvlJc w:val="left"/>
      <w:pPr>
        <w:ind w:left="6900" w:hanging="360"/>
      </w:pPr>
      <w:rPr>
        <w:rFonts w:cs="Times New Roman"/>
      </w:rPr>
    </w:lvl>
    <w:lvl w:ilvl="8" w:tplc="0405001B" w:tentative="1">
      <w:start w:val="1"/>
      <w:numFmt w:val="lowerRoman"/>
      <w:lvlText w:val="%9."/>
      <w:lvlJc w:val="right"/>
      <w:pPr>
        <w:ind w:left="7620" w:hanging="180"/>
      </w:pPr>
      <w:rPr>
        <w:rFonts w:cs="Times New Roman"/>
      </w:rPr>
    </w:lvl>
  </w:abstractNum>
  <w:abstractNum w:abstractNumId="2">
    <w:nsid w:val="0B0039A4"/>
    <w:multiLevelType w:val="multilevel"/>
    <w:tmpl w:val="FAE82C0C"/>
    <w:lvl w:ilvl="0">
      <w:start w:val="3"/>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304" w:hanging="22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0DDE24A3"/>
    <w:multiLevelType w:val="multilevel"/>
    <w:tmpl w:val="7E96AB68"/>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0E336AF9"/>
    <w:multiLevelType w:val="hybridMultilevel"/>
    <w:tmpl w:val="4424A34E"/>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FC52076"/>
    <w:multiLevelType w:val="hybridMultilevel"/>
    <w:tmpl w:val="223466AC"/>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1731841"/>
    <w:multiLevelType w:val="multilevel"/>
    <w:tmpl w:val="B5A89CB2"/>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143434BA"/>
    <w:multiLevelType w:val="hybridMultilevel"/>
    <w:tmpl w:val="36DACF2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CA34EADE">
      <w:start w:val="1"/>
      <w:numFmt w:val="lowerRoman"/>
      <w:lvlText w:val="%2."/>
      <w:lvlJc w:val="left"/>
      <w:pPr>
        <w:tabs>
          <w:tab w:val="num" w:pos="1440"/>
        </w:tabs>
        <w:ind w:left="1440" w:hanging="360"/>
      </w:pPr>
      <w:rPr>
        <w:rFonts w:ascii="Garamond" w:eastAsia="Times New Roman" w:hAnsi="Garamond"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8B45A38"/>
    <w:multiLevelType w:val="hybridMultilevel"/>
    <w:tmpl w:val="AB9856F8"/>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AD0502E"/>
    <w:multiLevelType w:val="hybridMultilevel"/>
    <w:tmpl w:val="95963D2A"/>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CAC37D8"/>
    <w:multiLevelType w:val="hybridMultilevel"/>
    <w:tmpl w:val="3914151A"/>
    <w:lvl w:ilvl="0" w:tplc="04050017">
      <w:start w:val="1"/>
      <w:numFmt w:val="lowerLetter"/>
      <w:lvlText w:val="%1)"/>
      <w:lvlJc w:val="left"/>
      <w:pPr>
        <w:ind w:left="1860" w:hanging="360"/>
      </w:pPr>
      <w:rPr>
        <w:rFonts w:cs="Times New Roman"/>
      </w:rPr>
    </w:lvl>
    <w:lvl w:ilvl="1" w:tplc="04050019">
      <w:start w:val="1"/>
      <w:numFmt w:val="lowerLetter"/>
      <w:lvlText w:val="%2."/>
      <w:lvlJc w:val="left"/>
      <w:pPr>
        <w:ind w:left="2580" w:hanging="360"/>
      </w:pPr>
      <w:rPr>
        <w:rFonts w:cs="Times New Roman"/>
      </w:rPr>
    </w:lvl>
    <w:lvl w:ilvl="2" w:tplc="0405001B" w:tentative="1">
      <w:start w:val="1"/>
      <w:numFmt w:val="lowerRoman"/>
      <w:lvlText w:val="%3."/>
      <w:lvlJc w:val="right"/>
      <w:pPr>
        <w:ind w:left="3300" w:hanging="180"/>
      </w:pPr>
      <w:rPr>
        <w:rFonts w:cs="Times New Roman"/>
      </w:rPr>
    </w:lvl>
    <w:lvl w:ilvl="3" w:tplc="0405000F" w:tentative="1">
      <w:start w:val="1"/>
      <w:numFmt w:val="decimal"/>
      <w:lvlText w:val="%4."/>
      <w:lvlJc w:val="left"/>
      <w:pPr>
        <w:ind w:left="4020" w:hanging="360"/>
      </w:pPr>
      <w:rPr>
        <w:rFonts w:cs="Times New Roman"/>
      </w:rPr>
    </w:lvl>
    <w:lvl w:ilvl="4" w:tplc="04050019" w:tentative="1">
      <w:start w:val="1"/>
      <w:numFmt w:val="lowerLetter"/>
      <w:lvlText w:val="%5."/>
      <w:lvlJc w:val="left"/>
      <w:pPr>
        <w:ind w:left="4740" w:hanging="360"/>
      </w:pPr>
      <w:rPr>
        <w:rFonts w:cs="Times New Roman"/>
      </w:rPr>
    </w:lvl>
    <w:lvl w:ilvl="5" w:tplc="0405001B" w:tentative="1">
      <w:start w:val="1"/>
      <w:numFmt w:val="lowerRoman"/>
      <w:lvlText w:val="%6."/>
      <w:lvlJc w:val="right"/>
      <w:pPr>
        <w:ind w:left="5460" w:hanging="180"/>
      </w:pPr>
      <w:rPr>
        <w:rFonts w:cs="Times New Roman"/>
      </w:rPr>
    </w:lvl>
    <w:lvl w:ilvl="6" w:tplc="0405000F" w:tentative="1">
      <w:start w:val="1"/>
      <w:numFmt w:val="decimal"/>
      <w:lvlText w:val="%7."/>
      <w:lvlJc w:val="left"/>
      <w:pPr>
        <w:ind w:left="6180" w:hanging="360"/>
      </w:pPr>
      <w:rPr>
        <w:rFonts w:cs="Times New Roman"/>
      </w:rPr>
    </w:lvl>
    <w:lvl w:ilvl="7" w:tplc="04050019" w:tentative="1">
      <w:start w:val="1"/>
      <w:numFmt w:val="lowerLetter"/>
      <w:lvlText w:val="%8."/>
      <w:lvlJc w:val="left"/>
      <w:pPr>
        <w:ind w:left="6900" w:hanging="360"/>
      </w:pPr>
      <w:rPr>
        <w:rFonts w:cs="Times New Roman"/>
      </w:rPr>
    </w:lvl>
    <w:lvl w:ilvl="8" w:tplc="0405001B" w:tentative="1">
      <w:start w:val="1"/>
      <w:numFmt w:val="lowerRoman"/>
      <w:lvlText w:val="%9."/>
      <w:lvlJc w:val="right"/>
      <w:pPr>
        <w:ind w:left="7620" w:hanging="180"/>
      </w:pPr>
      <w:rPr>
        <w:rFonts w:cs="Times New Roman"/>
      </w:rPr>
    </w:lvl>
  </w:abstractNum>
  <w:abstractNum w:abstractNumId="11">
    <w:nsid w:val="24575563"/>
    <w:multiLevelType w:val="hybridMultilevel"/>
    <w:tmpl w:val="EB303EB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7F05BC3"/>
    <w:multiLevelType w:val="hybridMultilevel"/>
    <w:tmpl w:val="25C65E9E"/>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AA66EE9"/>
    <w:multiLevelType w:val="hybridMultilevel"/>
    <w:tmpl w:val="AB6A80D6"/>
    <w:lvl w:ilvl="0" w:tplc="FFFFFFF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B504E0F"/>
    <w:multiLevelType w:val="hybridMultilevel"/>
    <w:tmpl w:val="CA3ABC2E"/>
    <w:lvl w:ilvl="0" w:tplc="3E34B8E0">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3007484C"/>
    <w:multiLevelType w:val="hybridMultilevel"/>
    <w:tmpl w:val="985A1914"/>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37031A8E"/>
    <w:multiLevelType w:val="hybridMultilevel"/>
    <w:tmpl w:val="CD34CBE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3CD02619"/>
    <w:multiLevelType w:val="hybridMultilevel"/>
    <w:tmpl w:val="90547EF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3DEF436D"/>
    <w:multiLevelType w:val="hybridMultilevel"/>
    <w:tmpl w:val="EFE23DCE"/>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3F9336CC"/>
    <w:multiLevelType w:val="multilevel"/>
    <w:tmpl w:val="320C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1174288"/>
    <w:multiLevelType w:val="hybridMultilevel"/>
    <w:tmpl w:val="FE06AFFC"/>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416C7DC7"/>
    <w:multiLevelType w:val="hybridMultilevel"/>
    <w:tmpl w:val="4A2E5892"/>
    <w:lvl w:ilvl="0" w:tplc="FFFFFFF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41C02E9A"/>
    <w:multiLevelType w:val="multilevel"/>
    <w:tmpl w:val="1660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6C12200"/>
    <w:multiLevelType w:val="hybridMultilevel"/>
    <w:tmpl w:val="2F38C70C"/>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9395EC3"/>
    <w:multiLevelType w:val="multilevel"/>
    <w:tmpl w:val="CBC621EA"/>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353"/>
        </w:tabs>
        <w:ind w:left="1353"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49EE0474"/>
    <w:multiLevelType w:val="hybridMultilevel"/>
    <w:tmpl w:val="E67A690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4EDB6E31"/>
    <w:multiLevelType w:val="hybridMultilevel"/>
    <w:tmpl w:val="1452E538"/>
    <w:lvl w:ilvl="0" w:tplc="3E34B8E0">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52542072"/>
    <w:multiLevelType w:val="multilevel"/>
    <w:tmpl w:val="E974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37F6559"/>
    <w:multiLevelType w:val="multilevel"/>
    <w:tmpl w:val="FAE82C0C"/>
    <w:lvl w:ilvl="0">
      <w:start w:val="3"/>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304" w:hanging="22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566B0702"/>
    <w:multiLevelType w:val="multilevel"/>
    <w:tmpl w:val="EB1C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7396926"/>
    <w:multiLevelType w:val="hybridMultilevel"/>
    <w:tmpl w:val="279E41CC"/>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7800C55"/>
    <w:multiLevelType w:val="hybridMultilevel"/>
    <w:tmpl w:val="93E2CE86"/>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5D247F4C"/>
    <w:multiLevelType w:val="multilevel"/>
    <w:tmpl w:val="FAE82C0C"/>
    <w:lvl w:ilvl="0">
      <w:start w:val="3"/>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304" w:hanging="22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5E1D39F0"/>
    <w:multiLevelType w:val="hybridMultilevel"/>
    <w:tmpl w:val="F33283BA"/>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4">
    <w:nsid w:val="60712BB1"/>
    <w:multiLevelType w:val="hybridMultilevel"/>
    <w:tmpl w:val="C1881B7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616F240A"/>
    <w:multiLevelType w:val="hybridMultilevel"/>
    <w:tmpl w:val="9D20416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7C95010"/>
    <w:multiLevelType w:val="hybridMultilevel"/>
    <w:tmpl w:val="65D06B04"/>
    <w:lvl w:ilvl="0" w:tplc="FFFFFFF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353"/>
        </w:tabs>
        <w:ind w:left="1353"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426A64"/>
    <w:multiLevelType w:val="hybridMultilevel"/>
    <w:tmpl w:val="7F68560C"/>
    <w:lvl w:ilvl="0" w:tplc="82A0A7C0">
      <w:start w:val="1"/>
      <w:numFmt w:val="lowerLetter"/>
      <w:pStyle w:val="Styl4"/>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6A273744"/>
    <w:multiLevelType w:val="hybridMultilevel"/>
    <w:tmpl w:val="B832E77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6B877969"/>
    <w:multiLevelType w:val="multilevel"/>
    <w:tmpl w:val="CBC621EA"/>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353"/>
        </w:tabs>
        <w:ind w:left="1353"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74D85FA6"/>
    <w:multiLevelType w:val="multilevel"/>
    <w:tmpl w:val="00BA24EE"/>
    <w:lvl w:ilvl="0">
      <w:start w:val="1"/>
      <w:numFmt w:val="decimal"/>
      <w:lvlText w:val="%1."/>
      <w:lvlJc w:val="left"/>
      <w:pPr>
        <w:tabs>
          <w:tab w:val="num" w:pos="680"/>
        </w:tabs>
        <w:ind w:left="680" w:hanging="340"/>
      </w:pPr>
      <w:rPr>
        <w:rFonts w:cs="Times New Roman" w:hint="default"/>
      </w:rPr>
    </w:lvl>
    <w:lvl w:ilvl="1">
      <w:start w:val="3"/>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771B1976"/>
    <w:multiLevelType w:val="multilevel"/>
    <w:tmpl w:val="CBC621EA"/>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353"/>
        </w:tabs>
        <w:ind w:left="1353"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77734875"/>
    <w:multiLevelType w:val="hybridMultilevel"/>
    <w:tmpl w:val="CDC20B94"/>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93E0C0C"/>
    <w:multiLevelType w:val="hybridMultilevel"/>
    <w:tmpl w:val="A886BC34"/>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nsid w:val="7AAB521D"/>
    <w:multiLevelType w:val="multilevel"/>
    <w:tmpl w:val="D748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BF5309B"/>
    <w:multiLevelType w:val="hybridMultilevel"/>
    <w:tmpl w:val="B3DEC684"/>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40"/>
  </w:num>
  <w:num w:numId="3">
    <w:abstractNumId w:val="32"/>
  </w:num>
  <w:num w:numId="4">
    <w:abstractNumId w:val="2"/>
  </w:num>
  <w:num w:numId="5">
    <w:abstractNumId w:val="15"/>
  </w:num>
  <w:num w:numId="6">
    <w:abstractNumId w:val="37"/>
  </w:num>
  <w:num w:numId="7">
    <w:abstractNumId w:val="18"/>
  </w:num>
  <w:num w:numId="8">
    <w:abstractNumId w:val="9"/>
  </w:num>
  <w:num w:numId="9">
    <w:abstractNumId w:val="30"/>
  </w:num>
  <w:num w:numId="10">
    <w:abstractNumId w:val="8"/>
  </w:num>
  <w:num w:numId="11">
    <w:abstractNumId w:val="45"/>
  </w:num>
  <w:num w:numId="12">
    <w:abstractNumId w:val="31"/>
  </w:num>
  <w:num w:numId="13">
    <w:abstractNumId w:val="20"/>
  </w:num>
  <w:num w:numId="14">
    <w:abstractNumId w:val="13"/>
  </w:num>
  <w:num w:numId="15">
    <w:abstractNumId w:val="5"/>
  </w:num>
  <w:num w:numId="16">
    <w:abstractNumId w:val="11"/>
  </w:num>
  <w:num w:numId="17">
    <w:abstractNumId w:val="0"/>
  </w:num>
  <w:num w:numId="18">
    <w:abstractNumId w:val="42"/>
  </w:num>
  <w:num w:numId="19">
    <w:abstractNumId w:val="4"/>
  </w:num>
  <w:num w:numId="20">
    <w:abstractNumId w:val="17"/>
  </w:num>
  <w:num w:numId="21">
    <w:abstractNumId w:val="43"/>
  </w:num>
  <w:num w:numId="22">
    <w:abstractNumId w:val="23"/>
  </w:num>
  <w:num w:numId="23">
    <w:abstractNumId w:val="7"/>
  </w:num>
  <w:num w:numId="24">
    <w:abstractNumId w:val="21"/>
  </w:num>
  <w:num w:numId="25">
    <w:abstractNumId w:val="12"/>
  </w:num>
  <w:num w:numId="26">
    <w:abstractNumId w:val="34"/>
  </w:num>
  <w:num w:numId="27">
    <w:abstractNumId w:val="28"/>
  </w:num>
  <w:num w:numId="28">
    <w:abstractNumId w:val="6"/>
  </w:num>
  <w:num w:numId="29">
    <w:abstractNumId w:val="26"/>
  </w:num>
  <w:num w:numId="30">
    <w:abstractNumId w:val="14"/>
  </w:num>
  <w:num w:numId="31">
    <w:abstractNumId w:val="24"/>
  </w:num>
  <w:num w:numId="32">
    <w:abstractNumId w:val="19"/>
  </w:num>
  <w:num w:numId="33">
    <w:abstractNumId w:val="29"/>
  </w:num>
  <w:num w:numId="34">
    <w:abstractNumId w:val="27"/>
  </w:num>
  <w:num w:numId="35">
    <w:abstractNumId w:val="22"/>
  </w:num>
  <w:num w:numId="36">
    <w:abstractNumId w:val="44"/>
  </w:num>
  <w:num w:numId="37">
    <w:abstractNumId w:val="38"/>
  </w:num>
  <w:num w:numId="38">
    <w:abstractNumId w:val="3"/>
  </w:num>
  <w:num w:numId="39">
    <w:abstractNumId w:val="35"/>
  </w:num>
  <w:num w:numId="40">
    <w:abstractNumId w:val="25"/>
  </w:num>
  <w:num w:numId="41">
    <w:abstractNumId w:val="41"/>
  </w:num>
  <w:num w:numId="42">
    <w:abstractNumId w:val="10"/>
  </w:num>
  <w:num w:numId="43">
    <w:abstractNumId w:val="1"/>
  </w:num>
  <w:num w:numId="44">
    <w:abstractNumId w:val="36"/>
  </w:num>
  <w:num w:numId="45">
    <w:abstractNumId w:val="39"/>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D26"/>
    <w:rsid w:val="00023310"/>
    <w:rsid w:val="00024F2C"/>
    <w:rsid w:val="000250D9"/>
    <w:rsid w:val="00031A81"/>
    <w:rsid w:val="00032091"/>
    <w:rsid w:val="0004067A"/>
    <w:rsid w:val="00043982"/>
    <w:rsid w:val="00063D26"/>
    <w:rsid w:val="00065B3F"/>
    <w:rsid w:val="00070E01"/>
    <w:rsid w:val="000824E8"/>
    <w:rsid w:val="000852FD"/>
    <w:rsid w:val="000A1807"/>
    <w:rsid w:val="000B544B"/>
    <w:rsid w:val="000B7366"/>
    <w:rsid w:val="000C5561"/>
    <w:rsid w:val="000C64D7"/>
    <w:rsid w:val="000E04CF"/>
    <w:rsid w:val="00105D75"/>
    <w:rsid w:val="00116C6E"/>
    <w:rsid w:val="00117236"/>
    <w:rsid w:val="00137911"/>
    <w:rsid w:val="00152181"/>
    <w:rsid w:val="00163FBE"/>
    <w:rsid w:val="001C2036"/>
    <w:rsid w:val="001C2C7F"/>
    <w:rsid w:val="001D1EE7"/>
    <w:rsid w:val="001E1A78"/>
    <w:rsid w:val="001E2769"/>
    <w:rsid w:val="001E351F"/>
    <w:rsid w:val="001F263A"/>
    <w:rsid w:val="0020778E"/>
    <w:rsid w:val="00217C31"/>
    <w:rsid w:val="00243CC2"/>
    <w:rsid w:val="00243E4D"/>
    <w:rsid w:val="00282EE7"/>
    <w:rsid w:val="00285DC2"/>
    <w:rsid w:val="00287725"/>
    <w:rsid w:val="002A22EC"/>
    <w:rsid w:val="002A28D7"/>
    <w:rsid w:val="002A55E6"/>
    <w:rsid w:val="002A5B6F"/>
    <w:rsid w:val="002D1F15"/>
    <w:rsid w:val="002D72F6"/>
    <w:rsid w:val="002F039D"/>
    <w:rsid w:val="002F3780"/>
    <w:rsid w:val="002F3C28"/>
    <w:rsid w:val="003002C6"/>
    <w:rsid w:val="00302647"/>
    <w:rsid w:val="00307405"/>
    <w:rsid w:val="00325DD9"/>
    <w:rsid w:val="0033431D"/>
    <w:rsid w:val="00336489"/>
    <w:rsid w:val="003707C5"/>
    <w:rsid w:val="003729B7"/>
    <w:rsid w:val="00374823"/>
    <w:rsid w:val="00382DC2"/>
    <w:rsid w:val="00392BE9"/>
    <w:rsid w:val="003B7805"/>
    <w:rsid w:val="003C2918"/>
    <w:rsid w:val="003E10EE"/>
    <w:rsid w:val="003E18F9"/>
    <w:rsid w:val="003F22F6"/>
    <w:rsid w:val="003F2599"/>
    <w:rsid w:val="003F5EFF"/>
    <w:rsid w:val="0040023B"/>
    <w:rsid w:val="00403C2A"/>
    <w:rsid w:val="0041251E"/>
    <w:rsid w:val="004216D1"/>
    <w:rsid w:val="00421EF6"/>
    <w:rsid w:val="00442CCF"/>
    <w:rsid w:val="00446BE6"/>
    <w:rsid w:val="0046042C"/>
    <w:rsid w:val="00481211"/>
    <w:rsid w:val="00494418"/>
    <w:rsid w:val="004A5A35"/>
    <w:rsid w:val="004A7F55"/>
    <w:rsid w:val="004C18E3"/>
    <w:rsid w:val="004E2405"/>
    <w:rsid w:val="004F5EE3"/>
    <w:rsid w:val="00510586"/>
    <w:rsid w:val="00513BDF"/>
    <w:rsid w:val="00523C91"/>
    <w:rsid w:val="005439A6"/>
    <w:rsid w:val="00546635"/>
    <w:rsid w:val="005475FC"/>
    <w:rsid w:val="00547C67"/>
    <w:rsid w:val="00550301"/>
    <w:rsid w:val="0058054A"/>
    <w:rsid w:val="00581FB8"/>
    <w:rsid w:val="00584EE7"/>
    <w:rsid w:val="005A31E5"/>
    <w:rsid w:val="005B360F"/>
    <w:rsid w:val="005C37A0"/>
    <w:rsid w:val="005D3D2B"/>
    <w:rsid w:val="005D5146"/>
    <w:rsid w:val="005E4FA1"/>
    <w:rsid w:val="005F06FC"/>
    <w:rsid w:val="005F30BA"/>
    <w:rsid w:val="006000A4"/>
    <w:rsid w:val="006372A4"/>
    <w:rsid w:val="00645A22"/>
    <w:rsid w:val="00653C78"/>
    <w:rsid w:val="00657B76"/>
    <w:rsid w:val="00665EA3"/>
    <w:rsid w:val="00667514"/>
    <w:rsid w:val="00667619"/>
    <w:rsid w:val="00671B5F"/>
    <w:rsid w:val="0067424D"/>
    <w:rsid w:val="006825E2"/>
    <w:rsid w:val="00687B0B"/>
    <w:rsid w:val="00694B8C"/>
    <w:rsid w:val="00695841"/>
    <w:rsid w:val="00696067"/>
    <w:rsid w:val="00696BDB"/>
    <w:rsid w:val="006B1CAD"/>
    <w:rsid w:val="006B3A85"/>
    <w:rsid w:val="006D3E0B"/>
    <w:rsid w:val="006D495E"/>
    <w:rsid w:val="00703A5A"/>
    <w:rsid w:val="00706DFB"/>
    <w:rsid w:val="007073FF"/>
    <w:rsid w:val="00707AD9"/>
    <w:rsid w:val="00714936"/>
    <w:rsid w:val="0072579B"/>
    <w:rsid w:val="00727192"/>
    <w:rsid w:val="00735D43"/>
    <w:rsid w:val="00736C09"/>
    <w:rsid w:val="00737E89"/>
    <w:rsid w:val="00746156"/>
    <w:rsid w:val="00757115"/>
    <w:rsid w:val="00760F5D"/>
    <w:rsid w:val="00761309"/>
    <w:rsid w:val="00763B79"/>
    <w:rsid w:val="007647FB"/>
    <w:rsid w:val="007736D7"/>
    <w:rsid w:val="0077442C"/>
    <w:rsid w:val="00781675"/>
    <w:rsid w:val="00797B01"/>
    <w:rsid w:val="007A1D5F"/>
    <w:rsid w:val="007B2EFD"/>
    <w:rsid w:val="007C6EA9"/>
    <w:rsid w:val="007D5CD2"/>
    <w:rsid w:val="007D64DD"/>
    <w:rsid w:val="007F20A3"/>
    <w:rsid w:val="007F3988"/>
    <w:rsid w:val="008009D3"/>
    <w:rsid w:val="00814F38"/>
    <w:rsid w:val="00820792"/>
    <w:rsid w:val="00825C50"/>
    <w:rsid w:val="00833B71"/>
    <w:rsid w:val="008353B0"/>
    <w:rsid w:val="008520B7"/>
    <w:rsid w:val="00862A5C"/>
    <w:rsid w:val="00862EEE"/>
    <w:rsid w:val="00871EE1"/>
    <w:rsid w:val="00880285"/>
    <w:rsid w:val="00891BF2"/>
    <w:rsid w:val="00893504"/>
    <w:rsid w:val="008A222A"/>
    <w:rsid w:val="008B5505"/>
    <w:rsid w:val="008C6706"/>
    <w:rsid w:val="008C7F27"/>
    <w:rsid w:val="008D15EE"/>
    <w:rsid w:val="008D196B"/>
    <w:rsid w:val="008D6736"/>
    <w:rsid w:val="008E11F8"/>
    <w:rsid w:val="008E223C"/>
    <w:rsid w:val="009150CC"/>
    <w:rsid w:val="00915C9E"/>
    <w:rsid w:val="00920E37"/>
    <w:rsid w:val="00925D03"/>
    <w:rsid w:val="00926628"/>
    <w:rsid w:val="00944A7C"/>
    <w:rsid w:val="009515E3"/>
    <w:rsid w:val="009569DC"/>
    <w:rsid w:val="00956F4F"/>
    <w:rsid w:val="00970E7F"/>
    <w:rsid w:val="00984046"/>
    <w:rsid w:val="009A7A74"/>
    <w:rsid w:val="009D2D1C"/>
    <w:rsid w:val="009E08CA"/>
    <w:rsid w:val="009E701D"/>
    <w:rsid w:val="009F5B3C"/>
    <w:rsid w:val="00A04E27"/>
    <w:rsid w:val="00A06FF8"/>
    <w:rsid w:val="00A434E1"/>
    <w:rsid w:val="00A5049A"/>
    <w:rsid w:val="00A51931"/>
    <w:rsid w:val="00A60B89"/>
    <w:rsid w:val="00A6210B"/>
    <w:rsid w:val="00A969C9"/>
    <w:rsid w:val="00AC4042"/>
    <w:rsid w:val="00AC4939"/>
    <w:rsid w:val="00AC5EA6"/>
    <w:rsid w:val="00AE4E34"/>
    <w:rsid w:val="00AF37F5"/>
    <w:rsid w:val="00B136CA"/>
    <w:rsid w:val="00B13AB5"/>
    <w:rsid w:val="00B218A7"/>
    <w:rsid w:val="00B222C6"/>
    <w:rsid w:val="00B22DF3"/>
    <w:rsid w:val="00B35FC9"/>
    <w:rsid w:val="00B41315"/>
    <w:rsid w:val="00B55CB1"/>
    <w:rsid w:val="00B60E20"/>
    <w:rsid w:val="00B67505"/>
    <w:rsid w:val="00B738F3"/>
    <w:rsid w:val="00B849B5"/>
    <w:rsid w:val="00BB54A3"/>
    <w:rsid w:val="00BB6861"/>
    <w:rsid w:val="00BE6AD0"/>
    <w:rsid w:val="00BF028C"/>
    <w:rsid w:val="00BF5BAF"/>
    <w:rsid w:val="00BF7A73"/>
    <w:rsid w:val="00C053CC"/>
    <w:rsid w:val="00C2096E"/>
    <w:rsid w:val="00C35E0B"/>
    <w:rsid w:val="00C42C9E"/>
    <w:rsid w:val="00C524CD"/>
    <w:rsid w:val="00C5330B"/>
    <w:rsid w:val="00C66A83"/>
    <w:rsid w:val="00C73F6D"/>
    <w:rsid w:val="00C77392"/>
    <w:rsid w:val="00C80807"/>
    <w:rsid w:val="00C85A1B"/>
    <w:rsid w:val="00C91858"/>
    <w:rsid w:val="00C96643"/>
    <w:rsid w:val="00CA6D40"/>
    <w:rsid w:val="00CC3B17"/>
    <w:rsid w:val="00CD12E5"/>
    <w:rsid w:val="00CD32AA"/>
    <w:rsid w:val="00CD7230"/>
    <w:rsid w:val="00CE26BE"/>
    <w:rsid w:val="00CE418F"/>
    <w:rsid w:val="00CF0503"/>
    <w:rsid w:val="00D0057D"/>
    <w:rsid w:val="00D07852"/>
    <w:rsid w:val="00D2391B"/>
    <w:rsid w:val="00D2541C"/>
    <w:rsid w:val="00D32DDE"/>
    <w:rsid w:val="00D36050"/>
    <w:rsid w:val="00D41746"/>
    <w:rsid w:val="00D47568"/>
    <w:rsid w:val="00D80E43"/>
    <w:rsid w:val="00D92E8C"/>
    <w:rsid w:val="00DA1937"/>
    <w:rsid w:val="00DB087E"/>
    <w:rsid w:val="00DB56DF"/>
    <w:rsid w:val="00DD2FF6"/>
    <w:rsid w:val="00DE3E73"/>
    <w:rsid w:val="00DF20EB"/>
    <w:rsid w:val="00E155E7"/>
    <w:rsid w:val="00E16E8F"/>
    <w:rsid w:val="00E51385"/>
    <w:rsid w:val="00E53028"/>
    <w:rsid w:val="00E61DE0"/>
    <w:rsid w:val="00E64037"/>
    <w:rsid w:val="00E67E46"/>
    <w:rsid w:val="00E80176"/>
    <w:rsid w:val="00E967F7"/>
    <w:rsid w:val="00EC2131"/>
    <w:rsid w:val="00EE1FC7"/>
    <w:rsid w:val="00F0741D"/>
    <w:rsid w:val="00F33FE0"/>
    <w:rsid w:val="00F35B59"/>
    <w:rsid w:val="00F35BFC"/>
    <w:rsid w:val="00F369DB"/>
    <w:rsid w:val="00F40490"/>
    <w:rsid w:val="00F44365"/>
    <w:rsid w:val="00F471E6"/>
    <w:rsid w:val="00F5437C"/>
    <w:rsid w:val="00F54CCB"/>
    <w:rsid w:val="00F73676"/>
    <w:rsid w:val="00F8467F"/>
    <w:rsid w:val="00F92803"/>
    <w:rsid w:val="00F93316"/>
    <w:rsid w:val="00F93718"/>
    <w:rsid w:val="00F93FBA"/>
    <w:rsid w:val="00FB2C29"/>
    <w:rsid w:val="00FE5670"/>
    <w:rsid w:val="00FF2A66"/>
    <w:rsid w:val="00FF314A"/>
    <w:rsid w:val="00FF5695"/>
    <w:rsid w:val="00FF65F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E7655FC"/>
  <w15:docId w15:val="{36BFCC64-B0A0-431F-8FBA-FED0094C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3D26"/>
    <w:rPr>
      <w:rFonts w:ascii="Times New Roman" w:eastAsia="Times New Roman" w:hAnsi="Times New Roman"/>
      <w:sz w:val="24"/>
      <w:szCs w:val="24"/>
    </w:rPr>
  </w:style>
  <w:style w:type="paragraph" w:styleId="Nadpis1">
    <w:name w:val="heading 1"/>
    <w:basedOn w:val="Normln"/>
    <w:next w:val="Normln"/>
    <w:link w:val="Nadpis1Char"/>
    <w:uiPriority w:val="99"/>
    <w:qFormat/>
    <w:rsid w:val="00063D26"/>
    <w:pPr>
      <w:keepNext/>
      <w:outlineLvl w:val="0"/>
    </w:pPr>
    <w:rPr>
      <w:rFonts w:ascii="Garamond" w:hAnsi="Garamond"/>
      <w:sz w:val="28"/>
    </w:rPr>
  </w:style>
  <w:style w:type="paragraph" w:styleId="Nadpis2">
    <w:name w:val="heading 2"/>
    <w:basedOn w:val="Normln"/>
    <w:next w:val="Normln"/>
    <w:link w:val="Nadpis2Char"/>
    <w:uiPriority w:val="99"/>
    <w:qFormat/>
    <w:rsid w:val="00063D26"/>
    <w:pPr>
      <w:keepNext/>
      <w:jc w:val="center"/>
      <w:outlineLvl w:val="1"/>
    </w:pPr>
    <w:rPr>
      <w:rFonts w:ascii="Garamond" w:hAnsi="Garamond"/>
      <w:b/>
      <w:bCs/>
      <w:sz w:val="28"/>
    </w:rPr>
  </w:style>
  <w:style w:type="paragraph" w:styleId="Nadpis3">
    <w:name w:val="heading 3"/>
    <w:basedOn w:val="Normln"/>
    <w:next w:val="Normln"/>
    <w:link w:val="Nadpis3Char"/>
    <w:uiPriority w:val="99"/>
    <w:qFormat/>
    <w:rsid w:val="00063D26"/>
    <w:pPr>
      <w:keepNext/>
      <w:jc w:val="center"/>
      <w:outlineLvl w:val="2"/>
    </w:pPr>
    <w:rPr>
      <w:rFonts w:ascii="Garamond" w:hAnsi="Garamond"/>
      <w:i/>
      <w:iCs/>
      <w:sz w:val="28"/>
    </w:rPr>
  </w:style>
  <w:style w:type="paragraph" w:styleId="Nadpis4">
    <w:name w:val="heading 4"/>
    <w:basedOn w:val="Normln"/>
    <w:next w:val="Normln"/>
    <w:link w:val="Nadpis4Char"/>
    <w:uiPriority w:val="99"/>
    <w:qFormat/>
    <w:rsid w:val="00063D26"/>
    <w:pPr>
      <w:keepNext/>
      <w:jc w:val="center"/>
      <w:outlineLvl w:val="3"/>
    </w:pPr>
    <w:rPr>
      <w:rFonts w:ascii="Garamond" w:hAnsi="Garamond"/>
      <w:b/>
      <w:bCs/>
      <w:sz w:val="32"/>
      <w:u w:val="single"/>
    </w:rPr>
  </w:style>
  <w:style w:type="paragraph" w:styleId="Nadpis5">
    <w:name w:val="heading 5"/>
    <w:basedOn w:val="Normln"/>
    <w:next w:val="Normln"/>
    <w:link w:val="Nadpis5Char"/>
    <w:uiPriority w:val="99"/>
    <w:qFormat/>
    <w:rsid w:val="00063D26"/>
    <w:pPr>
      <w:keepNext/>
      <w:jc w:val="center"/>
      <w:outlineLvl w:val="4"/>
    </w:pPr>
    <w:rPr>
      <w:rFonts w:ascii="Garamond" w:hAnsi="Garamond"/>
      <w:sz w:val="28"/>
    </w:rPr>
  </w:style>
  <w:style w:type="paragraph" w:styleId="Nadpis8">
    <w:name w:val="heading 8"/>
    <w:basedOn w:val="Normln"/>
    <w:next w:val="Normln"/>
    <w:link w:val="Nadpis8Char"/>
    <w:uiPriority w:val="99"/>
    <w:qFormat/>
    <w:rsid w:val="00063D26"/>
    <w:pPr>
      <w:keepNext/>
      <w:jc w:val="center"/>
      <w:outlineLvl w:val="7"/>
    </w:pPr>
    <w:rPr>
      <w:rFonts w:ascii="Garamond" w:hAnsi="Garamond"/>
      <w:b/>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63D26"/>
    <w:rPr>
      <w:rFonts w:ascii="Garamond" w:hAnsi="Garamond" w:cs="Times New Roman"/>
      <w:sz w:val="24"/>
      <w:szCs w:val="24"/>
      <w:lang w:eastAsia="cs-CZ"/>
    </w:rPr>
  </w:style>
  <w:style w:type="character" w:customStyle="1" w:styleId="Nadpis2Char">
    <w:name w:val="Nadpis 2 Char"/>
    <w:basedOn w:val="Standardnpsmoodstavce"/>
    <w:link w:val="Nadpis2"/>
    <w:uiPriority w:val="99"/>
    <w:locked/>
    <w:rsid w:val="00063D26"/>
    <w:rPr>
      <w:rFonts w:ascii="Garamond" w:hAnsi="Garamond" w:cs="Times New Roman"/>
      <w:b/>
      <w:bCs/>
      <w:sz w:val="24"/>
      <w:szCs w:val="24"/>
      <w:lang w:eastAsia="cs-CZ"/>
    </w:rPr>
  </w:style>
  <w:style w:type="character" w:customStyle="1" w:styleId="Nadpis3Char">
    <w:name w:val="Nadpis 3 Char"/>
    <w:basedOn w:val="Standardnpsmoodstavce"/>
    <w:link w:val="Nadpis3"/>
    <w:uiPriority w:val="99"/>
    <w:locked/>
    <w:rsid w:val="00063D26"/>
    <w:rPr>
      <w:rFonts w:ascii="Garamond" w:hAnsi="Garamond" w:cs="Times New Roman"/>
      <w:i/>
      <w:iCs/>
      <w:sz w:val="24"/>
      <w:szCs w:val="24"/>
      <w:lang w:eastAsia="cs-CZ"/>
    </w:rPr>
  </w:style>
  <w:style w:type="character" w:customStyle="1" w:styleId="Nadpis4Char">
    <w:name w:val="Nadpis 4 Char"/>
    <w:basedOn w:val="Standardnpsmoodstavce"/>
    <w:link w:val="Nadpis4"/>
    <w:uiPriority w:val="99"/>
    <w:locked/>
    <w:rsid w:val="00063D26"/>
    <w:rPr>
      <w:rFonts w:ascii="Garamond" w:hAnsi="Garamond" w:cs="Times New Roman"/>
      <w:b/>
      <w:bCs/>
      <w:sz w:val="24"/>
      <w:szCs w:val="24"/>
      <w:u w:val="single"/>
      <w:lang w:eastAsia="cs-CZ"/>
    </w:rPr>
  </w:style>
  <w:style w:type="character" w:customStyle="1" w:styleId="Nadpis5Char">
    <w:name w:val="Nadpis 5 Char"/>
    <w:basedOn w:val="Standardnpsmoodstavce"/>
    <w:link w:val="Nadpis5"/>
    <w:uiPriority w:val="99"/>
    <w:locked/>
    <w:rsid w:val="00063D26"/>
    <w:rPr>
      <w:rFonts w:ascii="Garamond" w:hAnsi="Garamond" w:cs="Times New Roman"/>
      <w:sz w:val="24"/>
      <w:szCs w:val="24"/>
      <w:lang w:eastAsia="cs-CZ"/>
    </w:rPr>
  </w:style>
  <w:style w:type="character" w:customStyle="1" w:styleId="Nadpis8Char">
    <w:name w:val="Nadpis 8 Char"/>
    <w:basedOn w:val="Standardnpsmoodstavce"/>
    <w:link w:val="Nadpis8"/>
    <w:uiPriority w:val="99"/>
    <w:locked/>
    <w:rsid w:val="00063D26"/>
    <w:rPr>
      <w:rFonts w:ascii="Garamond" w:hAnsi="Garamond" w:cs="Times New Roman"/>
      <w:b/>
      <w:color w:val="0000FF"/>
      <w:sz w:val="24"/>
      <w:szCs w:val="24"/>
      <w:lang w:eastAsia="cs-CZ"/>
    </w:rPr>
  </w:style>
  <w:style w:type="paragraph" w:styleId="Zkladntext">
    <w:name w:val="Body Text"/>
    <w:basedOn w:val="Normln"/>
    <w:link w:val="ZkladntextChar"/>
    <w:uiPriority w:val="99"/>
    <w:rsid w:val="00063D26"/>
    <w:pPr>
      <w:jc w:val="center"/>
    </w:pPr>
    <w:rPr>
      <w:rFonts w:ascii="Garamond" w:hAnsi="Garamond"/>
      <w:b/>
      <w:bCs/>
      <w:sz w:val="40"/>
    </w:rPr>
  </w:style>
  <w:style w:type="character" w:customStyle="1" w:styleId="ZkladntextChar">
    <w:name w:val="Základní text Char"/>
    <w:basedOn w:val="Standardnpsmoodstavce"/>
    <w:link w:val="Zkladntext"/>
    <w:uiPriority w:val="99"/>
    <w:locked/>
    <w:rsid w:val="00063D26"/>
    <w:rPr>
      <w:rFonts w:ascii="Garamond" w:hAnsi="Garamond" w:cs="Times New Roman"/>
      <w:b/>
      <w:bCs/>
      <w:sz w:val="24"/>
      <w:szCs w:val="24"/>
      <w:lang w:eastAsia="cs-CZ"/>
    </w:rPr>
  </w:style>
  <w:style w:type="paragraph" w:styleId="Zkladntext3">
    <w:name w:val="Body Text 3"/>
    <w:basedOn w:val="Normln"/>
    <w:link w:val="Zkladntext3Char"/>
    <w:uiPriority w:val="99"/>
    <w:rsid w:val="00063D26"/>
    <w:rPr>
      <w:rFonts w:ascii="Garamond" w:hAnsi="Garamond"/>
      <w:sz w:val="28"/>
    </w:rPr>
  </w:style>
  <w:style w:type="character" w:customStyle="1" w:styleId="Zkladntext3Char">
    <w:name w:val="Základní text 3 Char"/>
    <w:basedOn w:val="Standardnpsmoodstavce"/>
    <w:link w:val="Zkladntext3"/>
    <w:uiPriority w:val="99"/>
    <w:locked/>
    <w:rsid w:val="00063D26"/>
    <w:rPr>
      <w:rFonts w:ascii="Garamond" w:hAnsi="Garamond" w:cs="Times New Roman"/>
      <w:sz w:val="24"/>
      <w:szCs w:val="24"/>
      <w:lang w:eastAsia="cs-CZ"/>
    </w:rPr>
  </w:style>
  <w:style w:type="character" w:styleId="slostrnky">
    <w:name w:val="page number"/>
    <w:basedOn w:val="Standardnpsmoodstavce"/>
    <w:uiPriority w:val="99"/>
    <w:rsid w:val="00063D26"/>
    <w:rPr>
      <w:rFonts w:cs="Times New Roman"/>
    </w:rPr>
  </w:style>
  <w:style w:type="paragraph" w:styleId="Zpat">
    <w:name w:val="footer"/>
    <w:basedOn w:val="Normln"/>
    <w:link w:val="ZpatChar"/>
    <w:uiPriority w:val="99"/>
    <w:rsid w:val="00063D26"/>
    <w:pPr>
      <w:tabs>
        <w:tab w:val="center" w:pos="4703"/>
        <w:tab w:val="right" w:pos="9406"/>
      </w:tabs>
    </w:pPr>
  </w:style>
  <w:style w:type="character" w:customStyle="1" w:styleId="ZpatChar">
    <w:name w:val="Zápatí Char"/>
    <w:basedOn w:val="Standardnpsmoodstavce"/>
    <w:link w:val="Zpat"/>
    <w:uiPriority w:val="99"/>
    <w:locked/>
    <w:rsid w:val="00063D26"/>
    <w:rPr>
      <w:rFonts w:ascii="Times New Roman" w:hAnsi="Times New Roman" w:cs="Times New Roman"/>
      <w:sz w:val="24"/>
      <w:szCs w:val="24"/>
      <w:lang w:eastAsia="cs-CZ"/>
    </w:rPr>
  </w:style>
  <w:style w:type="paragraph" w:customStyle="1" w:styleId="Styl4">
    <w:name w:val="Styl4"/>
    <w:basedOn w:val="Normln"/>
    <w:uiPriority w:val="99"/>
    <w:rsid w:val="00063D26"/>
    <w:pPr>
      <w:numPr>
        <w:numId w:val="6"/>
      </w:numPr>
      <w:spacing w:before="120"/>
      <w:jc w:val="both"/>
    </w:pPr>
  </w:style>
  <w:style w:type="character" w:styleId="Hypertextovodkaz">
    <w:name w:val="Hyperlink"/>
    <w:basedOn w:val="Standardnpsmoodstavce"/>
    <w:uiPriority w:val="99"/>
    <w:rsid w:val="00063D26"/>
    <w:rPr>
      <w:rFonts w:cs="Times New Roman"/>
      <w:color w:val="0000FF"/>
      <w:u w:val="single"/>
    </w:rPr>
  </w:style>
  <w:style w:type="paragraph" w:styleId="Normlnweb">
    <w:name w:val="Normal (Web)"/>
    <w:basedOn w:val="Normln"/>
    <w:uiPriority w:val="99"/>
    <w:semiHidden/>
    <w:rsid w:val="00063D26"/>
  </w:style>
  <w:style w:type="character" w:styleId="Sledovanodkaz">
    <w:name w:val="FollowedHyperlink"/>
    <w:basedOn w:val="Standardnpsmoodstavce"/>
    <w:uiPriority w:val="99"/>
    <w:rsid w:val="00063D26"/>
    <w:rPr>
      <w:rFonts w:cs="Times New Roman"/>
      <w:color w:val="800080"/>
      <w:u w:val="single"/>
    </w:rPr>
  </w:style>
  <w:style w:type="paragraph" w:styleId="Zhlav">
    <w:name w:val="header"/>
    <w:basedOn w:val="Normln"/>
    <w:link w:val="ZhlavChar"/>
    <w:uiPriority w:val="99"/>
    <w:rsid w:val="00063D26"/>
    <w:pPr>
      <w:tabs>
        <w:tab w:val="center" w:pos="4536"/>
        <w:tab w:val="right" w:pos="9072"/>
      </w:tabs>
    </w:pPr>
  </w:style>
  <w:style w:type="character" w:customStyle="1" w:styleId="ZhlavChar">
    <w:name w:val="Záhlaví Char"/>
    <w:basedOn w:val="Standardnpsmoodstavce"/>
    <w:link w:val="Zhlav"/>
    <w:uiPriority w:val="99"/>
    <w:locked/>
    <w:rsid w:val="00063D26"/>
    <w:rPr>
      <w:rFonts w:ascii="Times New Roman" w:hAnsi="Times New Roman" w:cs="Times New Roman"/>
      <w:sz w:val="24"/>
      <w:szCs w:val="24"/>
      <w:lang w:eastAsia="cs-CZ"/>
    </w:rPr>
  </w:style>
  <w:style w:type="paragraph" w:styleId="Zkladntext2">
    <w:name w:val="Body Text 2"/>
    <w:basedOn w:val="Normln"/>
    <w:link w:val="Zkladntext2Char"/>
    <w:uiPriority w:val="99"/>
    <w:rsid w:val="00063D26"/>
    <w:pPr>
      <w:spacing w:after="120" w:line="480" w:lineRule="auto"/>
    </w:pPr>
  </w:style>
  <w:style w:type="character" w:customStyle="1" w:styleId="Zkladntext2Char">
    <w:name w:val="Základní text 2 Char"/>
    <w:basedOn w:val="Standardnpsmoodstavce"/>
    <w:link w:val="Zkladntext2"/>
    <w:uiPriority w:val="99"/>
    <w:locked/>
    <w:rsid w:val="00063D26"/>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063D2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63D26"/>
    <w:rPr>
      <w:rFonts w:ascii="Tahoma" w:hAnsi="Tahoma" w:cs="Tahoma"/>
      <w:sz w:val="16"/>
      <w:szCs w:val="16"/>
      <w:lang w:eastAsia="cs-CZ"/>
    </w:rPr>
  </w:style>
  <w:style w:type="paragraph" w:styleId="Rozloendokumentu">
    <w:name w:val="Document Map"/>
    <w:basedOn w:val="Normln"/>
    <w:link w:val="RozloendokumentuChar"/>
    <w:uiPriority w:val="99"/>
    <w:semiHidden/>
    <w:rsid w:val="00063D26"/>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locked/>
    <w:rsid w:val="00063D26"/>
    <w:rPr>
      <w:rFonts w:ascii="Tahoma" w:hAnsi="Tahoma" w:cs="Tahoma"/>
      <w:sz w:val="16"/>
      <w:szCs w:val="16"/>
      <w:lang w:eastAsia="cs-CZ"/>
    </w:rPr>
  </w:style>
  <w:style w:type="character" w:styleId="Siln">
    <w:name w:val="Strong"/>
    <w:basedOn w:val="Standardnpsmoodstavce"/>
    <w:uiPriority w:val="99"/>
    <w:qFormat/>
    <w:rsid w:val="00063D26"/>
    <w:rPr>
      <w:rFonts w:cs="Times New Roman"/>
      <w:b/>
    </w:rPr>
  </w:style>
  <w:style w:type="paragraph" w:styleId="Zkladntextodsazen">
    <w:name w:val="Body Text Indent"/>
    <w:basedOn w:val="Normln"/>
    <w:link w:val="ZkladntextodsazenChar"/>
    <w:rsid w:val="00A51931"/>
    <w:pPr>
      <w:spacing w:after="120"/>
      <w:ind w:left="283"/>
    </w:pPr>
  </w:style>
  <w:style w:type="character" w:customStyle="1" w:styleId="ZkladntextodsazenChar">
    <w:name w:val="Základní text odsazený Char"/>
    <w:basedOn w:val="Standardnpsmoodstavce"/>
    <w:link w:val="Zkladntextodsazen"/>
    <w:rsid w:val="00A51931"/>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B55CB1"/>
    <w:rPr>
      <w:sz w:val="16"/>
      <w:szCs w:val="16"/>
    </w:rPr>
  </w:style>
  <w:style w:type="paragraph" w:styleId="Textkomente">
    <w:name w:val="annotation text"/>
    <w:basedOn w:val="Normln"/>
    <w:link w:val="TextkomenteChar"/>
    <w:uiPriority w:val="99"/>
    <w:semiHidden/>
    <w:unhideWhenUsed/>
    <w:rsid w:val="00B55CB1"/>
    <w:rPr>
      <w:sz w:val="20"/>
      <w:szCs w:val="20"/>
    </w:rPr>
  </w:style>
  <w:style w:type="character" w:customStyle="1" w:styleId="TextkomenteChar">
    <w:name w:val="Text komentáře Char"/>
    <w:basedOn w:val="Standardnpsmoodstavce"/>
    <w:link w:val="Textkomente"/>
    <w:uiPriority w:val="99"/>
    <w:semiHidden/>
    <w:rsid w:val="00B55CB1"/>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B55CB1"/>
    <w:rPr>
      <w:b/>
      <w:bCs/>
    </w:rPr>
  </w:style>
  <w:style w:type="character" w:customStyle="1" w:styleId="PedmtkomenteChar">
    <w:name w:val="Předmět komentáře Char"/>
    <w:basedOn w:val="TextkomenteChar"/>
    <w:link w:val="Pedmtkomente"/>
    <w:uiPriority w:val="99"/>
    <w:semiHidden/>
    <w:rsid w:val="00B55CB1"/>
    <w:rPr>
      <w:rFonts w:ascii="Times New Roman" w:eastAsia="Times New Roman" w:hAnsi="Times New Roman"/>
      <w:b/>
      <w:bCs/>
      <w:sz w:val="20"/>
      <w:szCs w:val="20"/>
    </w:rPr>
  </w:style>
  <w:style w:type="paragraph" w:styleId="Odstavecseseznamem">
    <w:name w:val="List Paragraph"/>
    <w:basedOn w:val="Normln"/>
    <w:uiPriority w:val="34"/>
    <w:qFormat/>
    <w:rsid w:val="009D2D1C"/>
    <w:pPr>
      <w:ind w:left="720"/>
      <w:contextualSpacing/>
    </w:pPr>
  </w:style>
  <w:style w:type="paragraph" w:customStyle="1" w:styleId="Default">
    <w:name w:val="Default"/>
    <w:rsid w:val="00D47568"/>
    <w:pPr>
      <w:autoSpaceDE w:val="0"/>
      <w:autoSpaceDN w:val="0"/>
      <w:adjustRightInd w:val="0"/>
    </w:pPr>
    <w:rPr>
      <w:rFonts w:cs="Calibri"/>
      <w:color w:val="000000"/>
      <w:sz w:val="24"/>
      <w:szCs w:val="24"/>
    </w:rPr>
  </w:style>
  <w:style w:type="character" w:customStyle="1" w:styleId="h16">
    <w:name w:val="h16"/>
    <w:basedOn w:val="Standardnpsmoodstavce"/>
    <w:rsid w:val="00703A5A"/>
    <w:rPr>
      <w:rFonts w:ascii="inherit" w:hAnsi="inherit" w:hint="default"/>
      <w:b w:val="0"/>
      <w:bCs w:val="0"/>
      <w:vanish w:val="0"/>
      <w:webHidden w:val="0"/>
      <w:color w:val="6E6E6E"/>
      <w:sz w:val="120"/>
      <w:szCs w:val="12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071674">
      <w:bodyDiv w:val="1"/>
      <w:marLeft w:val="0"/>
      <w:marRight w:val="0"/>
      <w:marTop w:val="0"/>
      <w:marBottom w:val="0"/>
      <w:divBdr>
        <w:top w:val="none" w:sz="0" w:space="0" w:color="auto"/>
        <w:left w:val="none" w:sz="0" w:space="0" w:color="auto"/>
        <w:bottom w:val="none" w:sz="0" w:space="0" w:color="auto"/>
        <w:right w:val="none" w:sz="0" w:space="0" w:color="auto"/>
      </w:divBdr>
      <w:divsChild>
        <w:div w:id="204414699">
          <w:marLeft w:val="0"/>
          <w:marRight w:val="0"/>
          <w:marTop w:val="0"/>
          <w:marBottom w:val="0"/>
          <w:divBdr>
            <w:top w:val="none" w:sz="0" w:space="0" w:color="auto"/>
            <w:left w:val="none" w:sz="0" w:space="0" w:color="auto"/>
            <w:bottom w:val="none" w:sz="0" w:space="0" w:color="auto"/>
            <w:right w:val="none" w:sz="0" w:space="0" w:color="auto"/>
          </w:divBdr>
          <w:divsChild>
            <w:div w:id="824930312">
              <w:marLeft w:val="0"/>
              <w:marRight w:val="0"/>
              <w:marTop w:val="300"/>
              <w:marBottom w:val="300"/>
              <w:divBdr>
                <w:top w:val="none" w:sz="0" w:space="0" w:color="auto"/>
                <w:left w:val="none" w:sz="0" w:space="0" w:color="auto"/>
                <w:bottom w:val="none" w:sz="0" w:space="0" w:color="auto"/>
                <w:right w:val="none" w:sz="0" w:space="0" w:color="auto"/>
              </w:divBdr>
              <w:divsChild>
                <w:div w:id="601843147">
                  <w:marLeft w:val="0"/>
                  <w:marRight w:val="0"/>
                  <w:marTop w:val="0"/>
                  <w:marBottom w:val="0"/>
                  <w:divBdr>
                    <w:top w:val="none" w:sz="0" w:space="0" w:color="auto"/>
                    <w:left w:val="none" w:sz="0" w:space="0" w:color="auto"/>
                    <w:bottom w:val="none" w:sz="0" w:space="0" w:color="auto"/>
                    <w:right w:val="none" w:sz="0" w:space="0" w:color="auto"/>
                  </w:divBdr>
                  <w:divsChild>
                    <w:div w:id="13830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lec@dpmb.cz" TargetMode="External"/><Relationship Id="rId13" Type="http://schemas.openxmlformats.org/officeDocument/2006/relationships/hyperlink" Target="https://www.cnb.cz/cs/financni-trhy/devizovy-trh/kurzy-devizoveho-trhu/kurzy-devizoveho-trhu/" TargetMode="External"/><Relationship Id="rId18" Type="http://schemas.openxmlformats.org/officeDocument/2006/relationships/hyperlink" Target="http://www.cnb.cz/cs/financni_trhy/devizovy_trh/kurzy_devizoveho_trh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owernext.com/futures-market-data" TargetMode="External"/><Relationship Id="rId17" Type="http://schemas.openxmlformats.org/officeDocument/2006/relationships/hyperlink" Target="http://www.cnb.cz/cs/" TargetMode="External"/><Relationship Id="rId2" Type="http://schemas.openxmlformats.org/officeDocument/2006/relationships/numbering" Target="numbering.xml"/><Relationship Id="rId16" Type="http://schemas.openxmlformats.org/officeDocument/2006/relationships/hyperlink" Target="https://www.powernext.com/spot-market-dat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b.cz/cs/financni-trhy/devizovy-trh/kurzy-devizoveho-trhu/kurzy-devizoveho-trh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nb.cz/cs/financni-trhy/devizovy-trh/kurzy-devizoveho-trhu/kurzy-devizoveho-trhu/" TargetMode="External"/><Relationship Id="rId23" Type="http://schemas.openxmlformats.org/officeDocument/2006/relationships/fontTable" Target="fontTable.xml"/><Relationship Id="rId10" Type="http://schemas.openxmlformats.org/officeDocument/2006/relationships/hyperlink" Target="https://www.powernext.com/futures-market-data" TargetMode="External"/><Relationship Id="rId19" Type="http://schemas.openxmlformats.org/officeDocument/2006/relationships/hyperlink" Target="https://www.cnb.cz/cs/financni-trhy/devizovy-trh/kurzy-devizoveho-trhu/kurzy-devizoveho-trhu/prumerne_form.html" TargetMode="External"/><Relationship Id="rId4" Type="http://schemas.openxmlformats.org/officeDocument/2006/relationships/settings" Target="settings.xml"/><Relationship Id="rId9" Type="http://schemas.openxmlformats.org/officeDocument/2006/relationships/hyperlink" Target="mailto:mrajnoha@dpmb.cz" TargetMode="External"/><Relationship Id="rId14" Type="http://schemas.openxmlformats.org/officeDocument/2006/relationships/hyperlink" Target="https://www.powernext.com/futures-market-dat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BAE60-5A8C-4CE8-8749-80557499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1734</TotalTime>
  <Pages>18</Pages>
  <Words>6737</Words>
  <Characters>39749</Characters>
  <Application>Microsoft Office Word</Application>
  <DocSecurity>0</DocSecurity>
  <Lines>331</Lines>
  <Paragraphs>92</Paragraphs>
  <ScaleCrop>false</ScaleCrop>
  <HeadingPairs>
    <vt:vector size="2" baseType="variant">
      <vt:variant>
        <vt:lpstr>Název</vt:lpstr>
      </vt:variant>
      <vt:variant>
        <vt:i4>1</vt:i4>
      </vt:variant>
    </vt:vector>
  </HeadingPairs>
  <TitlesOfParts>
    <vt:vector size="1" baseType="lpstr">
      <vt:lpstr/>
    </vt:vector>
  </TitlesOfParts>
  <Company>DPMB</Company>
  <LinksUpToDate>false</LinksUpToDate>
  <CharactersWithSpaces>46394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basic</dc:creator>
  <cp:lastModifiedBy>Rajnoha Miroslav</cp:lastModifiedBy>
  <cp:revision>118</cp:revision>
  <cp:lastPrinted>2018-05-17T13:07:00Z</cp:lastPrinted>
  <dcterms:created xsi:type="dcterms:W3CDTF">2016-10-12T13:53:00Z</dcterms:created>
  <dcterms:modified xsi:type="dcterms:W3CDTF">2020-04-01T10:55:00Z</dcterms:modified>
</cp:coreProperties>
</file>