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6E033" w14:textId="77777777" w:rsidR="00E30043" w:rsidRDefault="00E30043" w:rsidP="00E30043">
      <w:pPr>
        <w:spacing w:line="240" w:lineRule="auto"/>
        <w:jc w:val="center"/>
        <w:outlineLvl w:val="0"/>
        <w:rPr>
          <w:b/>
          <w:sz w:val="28"/>
          <w:szCs w:val="24"/>
        </w:rPr>
      </w:pPr>
    </w:p>
    <w:p w14:paraId="067A68C4" w14:textId="5018FAAE" w:rsidR="00926638" w:rsidRPr="00306C40" w:rsidRDefault="00926638" w:rsidP="00E30043">
      <w:pPr>
        <w:spacing w:line="240" w:lineRule="auto"/>
        <w:jc w:val="center"/>
        <w:outlineLvl w:val="0"/>
        <w:rPr>
          <w:b/>
          <w:szCs w:val="24"/>
        </w:rPr>
      </w:pPr>
      <w:r w:rsidRPr="00CD7480">
        <w:rPr>
          <w:b/>
          <w:sz w:val="28"/>
          <w:szCs w:val="24"/>
        </w:rPr>
        <w:t>SMLOUVA O DÍLO</w:t>
      </w:r>
      <w:r w:rsidRPr="00306C40">
        <w:rPr>
          <w:b/>
          <w:szCs w:val="24"/>
        </w:rPr>
        <w:t xml:space="preserve">  </w:t>
      </w:r>
    </w:p>
    <w:p w14:paraId="2111EA91" w14:textId="77777777" w:rsidR="00926638" w:rsidRPr="00306C40" w:rsidRDefault="00926638" w:rsidP="00E30043">
      <w:pPr>
        <w:spacing w:line="240" w:lineRule="auto"/>
        <w:jc w:val="center"/>
        <w:outlineLvl w:val="0"/>
        <w:rPr>
          <w:szCs w:val="24"/>
        </w:rPr>
      </w:pPr>
      <w:r w:rsidRPr="00E66238">
        <w:rPr>
          <w:sz w:val="22"/>
          <w:szCs w:val="22"/>
        </w:rPr>
        <w:t xml:space="preserve"> </w:t>
      </w:r>
      <w:r w:rsidRPr="00306C40">
        <w:rPr>
          <w:szCs w:val="24"/>
        </w:rPr>
        <w:t xml:space="preserve">uzavřená podle ust. § 2586 a násl. z. č. 89/2012 Sb., občanský zákoník, </w:t>
      </w:r>
    </w:p>
    <w:p w14:paraId="0EFADBFD" w14:textId="77777777" w:rsidR="00926638" w:rsidRPr="00633BEB" w:rsidRDefault="00926638" w:rsidP="00E30043">
      <w:pPr>
        <w:pStyle w:val="Kapitola1"/>
        <w:numPr>
          <w:ilvl w:val="0"/>
          <w:numId w:val="1"/>
        </w:numPr>
        <w:spacing w:line="240" w:lineRule="auto"/>
        <w:jc w:val="center"/>
        <w:rPr>
          <w:u w:val="none"/>
        </w:rPr>
      </w:pPr>
      <w:r w:rsidRPr="00633BEB">
        <w:rPr>
          <w:u w:val="none"/>
        </w:rPr>
        <w:t>Smluvní strany</w:t>
      </w:r>
    </w:p>
    <w:p w14:paraId="48D632FB" w14:textId="0E720091" w:rsidR="00926638" w:rsidRPr="00BD1777" w:rsidRDefault="00926638" w:rsidP="00E30043">
      <w:pPr>
        <w:spacing w:line="240" w:lineRule="auto"/>
        <w:rPr>
          <w:b/>
        </w:rPr>
      </w:pPr>
      <w:r w:rsidRPr="00926638">
        <w:rPr>
          <w:b/>
        </w:rPr>
        <w:t>Objednatel</w:t>
      </w:r>
      <w:r>
        <w:t xml:space="preserve">:     </w:t>
      </w:r>
      <w:r w:rsidR="00BD1777" w:rsidRPr="00BD1777">
        <w:rPr>
          <w:b/>
        </w:rPr>
        <w:t>Město Hodonín</w:t>
      </w:r>
    </w:p>
    <w:p w14:paraId="5C6E9841" w14:textId="77777777" w:rsidR="00926638" w:rsidRDefault="00926638" w:rsidP="00E30043">
      <w:pPr>
        <w:spacing w:line="240" w:lineRule="auto"/>
        <w:contextualSpacing/>
      </w:pPr>
      <w:r>
        <w:t xml:space="preserve">Adresa: </w:t>
      </w:r>
      <w:r>
        <w:tab/>
        <w:t xml:space="preserve">  Masarykovo náměstí 1, 695 35 Hodonín</w:t>
      </w:r>
    </w:p>
    <w:p w14:paraId="19D3E3FC" w14:textId="77777777" w:rsidR="00926638" w:rsidRDefault="00926638" w:rsidP="00E30043">
      <w:pPr>
        <w:spacing w:line="240" w:lineRule="auto"/>
        <w:contextualSpacing/>
      </w:pPr>
      <w:r>
        <w:t>IČ:</w:t>
      </w:r>
      <w:r>
        <w:tab/>
        <w:t xml:space="preserve">              00284891</w:t>
      </w:r>
    </w:p>
    <w:p w14:paraId="70DE0360" w14:textId="77777777" w:rsidR="00926638" w:rsidRDefault="00926638" w:rsidP="00E30043">
      <w:pPr>
        <w:spacing w:line="240" w:lineRule="auto"/>
        <w:contextualSpacing/>
      </w:pPr>
      <w:r>
        <w:t>DIČ:                  CZ699001303</w:t>
      </w:r>
    </w:p>
    <w:p w14:paraId="103468FF" w14:textId="77777777" w:rsidR="00926638" w:rsidRDefault="00926638" w:rsidP="00E30043">
      <w:pPr>
        <w:spacing w:line="240" w:lineRule="auto"/>
        <w:contextualSpacing/>
      </w:pPr>
      <w:r>
        <w:t>Bankovní spoj: Komerční banka, a.s., pobočka Hodonín</w:t>
      </w:r>
    </w:p>
    <w:p w14:paraId="45ACC080" w14:textId="77777777" w:rsidR="00926638" w:rsidRDefault="00926638" w:rsidP="00E30043">
      <w:pPr>
        <w:spacing w:line="240" w:lineRule="auto"/>
        <w:contextualSpacing/>
      </w:pPr>
      <w:r>
        <w:t>č.ú.:                  424671/0100</w:t>
      </w:r>
    </w:p>
    <w:p w14:paraId="0F61BB61" w14:textId="1A9F04DC" w:rsidR="00926638" w:rsidRPr="00E6018A" w:rsidRDefault="00926638" w:rsidP="00E30043">
      <w:pPr>
        <w:spacing w:line="240" w:lineRule="auto"/>
        <w:contextualSpacing/>
      </w:pPr>
      <w:r>
        <w:t xml:space="preserve">Zastoupené:      </w:t>
      </w:r>
      <w:r w:rsidR="00EB2B93">
        <w:t>ve</w:t>
      </w:r>
      <w:r w:rsidR="00B520F3">
        <w:t xml:space="preserve"> smluvních záležitostech</w:t>
      </w:r>
      <w:r w:rsidR="00EB2B93">
        <w:t xml:space="preserve"> Libor Střecha</w:t>
      </w:r>
      <w:r w:rsidR="00B520F3">
        <w:t xml:space="preserve">, </w:t>
      </w:r>
      <w:r w:rsidR="00B520F3" w:rsidRPr="00E6018A">
        <w:t>starosta města</w:t>
      </w:r>
    </w:p>
    <w:p w14:paraId="335E39A7" w14:textId="7EEBEF01" w:rsidR="00EB2B93" w:rsidRPr="00E6018A" w:rsidRDefault="00EB2B93" w:rsidP="00E30043">
      <w:pPr>
        <w:spacing w:line="240" w:lineRule="auto"/>
        <w:contextualSpacing/>
      </w:pPr>
      <w:r w:rsidRPr="00E6018A">
        <w:t>Zastoupené:      v technických záležitostech Ing. Dalibor Novák</w:t>
      </w:r>
      <w:r w:rsidR="00B520F3" w:rsidRPr="00E6018A">
        <w:t xml:space="preserve">, vedoucí odboru rozvoje </w:t>
      </w:r>
      <w:r w:rsidR="00C01932" w:rsidRPr="00E6018A">
        <w:t xml:space="preserve">       města </w:t>
      </w:r>
    </w:p>
    <w:p w14:paraId="40D68519" w14:textId="77777777" w:rsidR="00926638" w:rsidRDefault="00926638" w:rsidP="00E30043">
      <w:pPr>
        <w:spacing w:line="240" w:lineRule="auto"/>
      </w:pPr>
      <w:r>
        <w:t>(dále jen objednatel)</w:t>
      </w:r>
    </w:p>
    <w:p w14:paraId="6A7253E3" w14:textId="6A973579" w:rsidR="00926638" w:rsidRDefault="00926638" w:rsidP="00E30043">
      <w:pPr>
        <w:spacing w:line="240" w:lineRule="auto"/>
      </w:pPr>
      <w:r w:rsidRPr="00926638">
        <w:rPr>
          <w:b/>
        </w:rPr>
        <w:t>Zhotovitel</w:t>
      </w:r>
      <w:r>
        <w:t>:</w:t>
      </w:r>
      <w:r w:rsidR="009255EB">
        <w:t xml:space="preserve"> </w:t>
      </w:r>
      <w:r w:rsidR="009255EB">
        <w:tab/>
      </w:r>
      <w:r w:rsidR="009255EB">
        <w:tab/>
      </w:r>
      <w:r>
        <w:t>…..</w:t>
      </w:r>
    </w:p>
    <w:p w14:paraId="3F091ABC" w14:textId="65CFA91A" w:rsidR="00926638" w:rsidRDefault="009255EB" w:rsidP="00E30043">
      <w:pPr>
        <w:spacing w:line="240" w:lineRule="auto"/>
        <w:contextualSpacing/>
      </w:pPr>
      <w:r>
        <w:t xml:space="preserve">Adresa: </w:t>
      </w:r>
      <w:r>
        <w:tab/>
      </w:r>
      <w:r>
        <w:tab/>
      </w:r>
      <w:r w:rsidR="00926638">
        <w:t>…..</w:t>
      </w:r>
      <w:r w:rsidR="00926638" w:rsidRPr="004F4D93">
        <w:t xml:space="preserve"> </w:t>
      </w:r>
    </w:p>
    <w:p w14:paraId="5B53797C" w14:textId="058F4ED3" w:rsidR="00926638" w:rsidRDefault="00926638" w:rsidP="00E30043">
      <w:pPr>
        <w:spacing w:line="240" w:lineRule="auto"/>
        <w:contextualSpacing/>
      </w:pPr>
      <w:r>
        <w:t>IČ:</w:t>
      </w:r>
      <w:r w:rsidR="009255EB">
        <w:tab/>
      </w:r>
      <w:r w:rsidR="009255EB">
        <w:tab/>
      </w:r>
      <w:r w:rsidR="009255EB">
        <w:tab/>
      </w:r>
      <w:r>
        <w:t>…..</w:t>
      </w:r>
    </w:p>
    <w:p w14:paraId="2C68660F" w14:textId="0BF998FA" w:rsidR="00926638" w:rsidRPr="00834F92" w:rsidRDefault="00926638" w:rsidP="00E30043">
      <w:pPr>
        <w:spacing w:line="240" w:lineRule="auto"/>
        <w:contextualSpacing/>
      </w:pPr>
      <w:r>
        <w:t>DIČ :</w:t>
      </w:r>
      <w:r w:rsidR="009255EB">
        <w:tab/>
      </w:r>
      <w:r w:rsidR="009255EB">
        <w:tab/>
      </w:r>
      <w:r w:rsidR="009255EB">
        <w:tab/>
      </w:r>
      <w:r>
        <w:t>…..</w:t>
      </w:r>
    </w:p>
    <w:p w14:paraId="3C202963" w14:textId="016E751B" w:rsidR="00926638" w:rsidRDefault="00926638" w:rsidP="00E30043">
      <w:pPr>
        <w:spacing w:line="240" w:lineRule="auto"/>
        <w:contextualSpacing/>
      </w:pPr>
      <w:r>
        <w:t xml:space="preserve">Bankovní spoj: </w:t>
      </w:r>
      <w:r w:rsidR="009255EB">
        <w:tab/>
      </w:r>
      <w:r>
        <w:t>…..</w:t>
      </w:r>
    </w:p>
    <w:p w14:paraId="38E08FEF" w14:textId="123D95FF" w:rsidR="00926638" w:rsidRDefault="00926638" w:rsidP="00E30043">
      <w:pPr>
        <w:spacing w:line="240" w:lineRule="auto"/>
        <w:contextualSpacing/>
      </w:pPr>
      <w:r w:rsidRPr="001E35FD">
        <w:t xml:space="preserve">č.ú.:                   </w:t>
      </w:r>
      <w:r w:rsidR="009255EB">
        <w:tab/>
      </w:r>
      <w:r>
        <w:t>…..</w:t>
      </w:r>
    </w:p>
    <w:p w14:paraId="19FE9CEB" w14:textId="5FB009C3" w:rsidR="00926638" w:rsidRDefault="00926638" w:rsidP="00E30043">
      <w:pPr>
        <w:spacing w:line="240" w:lineRule="auto"/>
        <w:contextualSpacing/>
      </w:pPr>
      <w:r>
        <w:t xml:space="preserve">č.ev.                   </w:t>
      </w:r>
      <w:r w:rsidR="009255EB">
        <w:tab/>
      </w:r>
      <w:r>
        <w:t>…..</w:t>
      </w:r>
    </w:p>
    <w:p w14:paraId="57D695B9" w14:textId="7F736B88" w:rsidR="00926638" w:rsidRDefault="00926638" w:rsidP="00E30043">
      <w:pPr>
        <w:spacing w:line="240" w:lineRule="auto"/>
        <w:contextualSpacing/>
      </w:pPr>
      <w:r>
        <w:t xml:space="preserve">č.j.                     </w:t>
      </w:r>
      <w:r w:rsidR="009255EB">
        <w:tab/>
      </w:r>
      <w:r>
        <w:t>…..</w:t>
      </w:r>
    </w:p>
    <w:p w14:paraId="5E3AB671" w14:textId="22D1101A" w:rsidR="00926638" w:rsidRDefault="00926638" w:rsidP="00E30043">
      <w:pPr>
        <w:spacing w:line="240" w:lineRule="auto"/>
        <w:contextualSpacing/>
      </w:pPr>
      <w:r>
        <w:t>Zapsán v </w:t>
      </w:r>
      <w:r w:rsidR="009255EB">
        <w:tab/>
      </w:r>
      <w:r w:rsidR="009255EB">
        <w:tab/>
      </w:r>
      <w:r>
        <w:t>…..</w:t>
      </w:r>
    </w:p>
    <w:p w14:paraId="0D75FDE5" w14:textId="5B70514D" w:rsidR="00926638" w:rsidRPr="00C01932" w:rsidRDefault="00C01932" w:rsidP="00E30043">
      <w:pPr>
        <w:spacing w:line="240" w:lineRule="auto"/>
        <w:rPr>
          <w:b/>
          <w:u w:val="single"/>
        </w:rPr>
      </w:pPr>
      <w:r w:rsidRPr="00C01932">
        <w:t>( dále jen zhotovitel)</w:t>
      </w:r>
    </w:p>
    <w:p w14:paraId="696A2652" w14:textId="77777777" w:rsidR="00926638" w:rsidRPr="00633BEB" w:rsidRDefault="00926638" w:rsidP="00E30043">
      <w:pPr>
        <w:pStyle w:val="Kapitola1"/>
        <w:numPr>
          <w:ilvl w:val="0"/>
          <w:numId w:val="1"/>
        </w:numPr>
        <w:spacing w:line="240" w:lineRule="auto"/>
        <w:jc w:val="center"/>
        <w:rPr>
          <w:u w:val="none"/>
        </w:rPr>
      </w:pPr>
      <w:r w:rsidRPr="00633BEB">
        <w:rPr>
          <w:u w:val="none"/>
        </w:rPr>
        <w:t>Předmět smlouvy</w:t>
      </w:r>
    </w:p>
    <w:p w14:paraId="284D0C4F" w14:textId="1908A2E3" w:rsidR="00930C0E" w:rsidRDefault="00CC0122" w:rsidP="00E30043">
      <w:pPr>
        <w:spacing w:line="240" w:lineRule="auto"/>
        <w:ind w:right="6"/>
        <w:jc w:val="both"/>
      </w:pPr>
      <w:r>
        <w:t>Zhotovitel se touto smlouvou zavazuje zpracovat</w:t>
      </w:r>
      <w:r w:rsidR="006159A1">
        <w:t xml:space="preserve"> dokument</w:t>
      </w:r>
      <w:r>
        <w:t xml:space="preserve"> „</w:t>
      </w:r>
      <w:r w:rsidR="00021A9C">
        <w:rPr>
          <w:b/>
        </w:rPr>
        <w:t xml:space="preserve">Strategie </w:t>
      </w:r>
      <w:r w:rsidR="00A05EC2">
        <w:rPr>
          <w:b/>
        </w:rPr>
        <w:t>rozvoj</w:t>
      </w:r>
      <w:r w:rsidR="00021A9C">
        <w:rPr>
          <w:b/>
        </w:rPr>
        <w:t>e</w:t>
      </w:r>
      <w:r w:rsidR="006159A1" w:rsidRPr="00F42C4D">
        <w:rPr>
          <w:b/>
        </w:rPr>
        <w:t xml:space="preserve"> dopravy </w:t>
      </w:r>
      <w:r w:rsidRPr="00F42C4D">
        <w:rPr>
          <w:b/>
        </w:rPr>
        <w:t xml:space="preserve"> m</w:t>
      </w:r>
      <w:r w:rsidR="005A6167" w:rsidRPr="00F42C4D">
        <w:rPr>
          <w:b/>
        </w:rPr>
        <w:t>ěsta Hodonín</w:t>
      </w:r>
      <w:r w:rsidR="005A6167">
        <w:t>“ (dále jen dílo</w:t>
      </w:r>
      <w:r w:rsidR="005A6167" w:rsidRPr="00E6018A">
        <w:t>) dle přílohy č. 1</w:t>
      </w:r>
      <w:r w:rsidR="000838C8" w:rsidRPr="00E6018A">
        <w:t>.</w:t>
      </w:r>
      <w:r w:rsidR="005A6167" w:rsidRPr="00E6018A">
        <w:t xml:space="preserve"> </w:t>
      </w:r>
      <w:r w:rsidR="005A6167">
        <w:t xml:space="preserve">Zadání </w:t>
      </w:r>
      <w:r w:rsidR="006159A1">
        <w:t>strategie rozvoje dopravy</w:t>
      </w:r>
      <w:r w:rsidR="005A6167">
        <w:t xml:space="preserve"> města Hodonín </w:t>
      </w:r>
      <w:r>
        <w:t xml:space="preserve">a za podmínek </w:t>
      </w:r>
      <w:r w:rsidR="005A6167">
        <w:t>sjednaných touto smlouvou a obje</w:t>
      </w:r>
      <w:r>
        <w:t>dnatel se z</w:t>
      </w:r>
      <w:r w:rsidR="00FE75B1">
        <w:t>a</w:t>
      </w:r>
      <w:r>
        <w:t xml:space="preserve">vazuje </w:t>
      </w:r>
      <w:r w:rsidR="00FE75B1">
        <w:t>dílo</w:t>
      </w:r>
      <w:r w:rsidR="005A6167">
        <w:t xml:space="preserve"> </w:t>
      </w:r>
      <w:r>
        <w:t>převz</w:t>
      </w:r>
      <w:r w:rsidR="00474D38">
        <w:t>ít a</w:t>
      </w:r>
      <w:r w:rsidR="007E6004">
        <w:t> </w:t>
      </w:r>
      <w:r w:rsidR="00474D38">
        <w:t>zaplatit zhotoviteli cenu z</w:t>
      </w:r>
      <w:r>
        <w:t>a dílo dle čl. 4 této smlouvy.</w:t>
      </w:r>
    </w:p>
    <w:p w14:paraId="2EDDE820" w14:textId="77777777" w:rsidR="00930C0E" w:rsidRDefault="000974A9" w:rsidP="00E30043">
      <w:pPr>
        <w:pStyle w:val="Kapitola21"/>
        <w:numPr>
          <w:ilvl w:val="1"/>
          <w:numId w:val="9"/>
        </w:numPr>
        <w:spacing w:line="240" w:lineRule="auto"/>
        <w:jc w:val="both"/>
      </w:pPr>
      <w:r>
        <w:t>Dílo se skládá z následujících částí:</w:t>
      </w:r>
    </w:p>
    <w:p w14:paraId="79875555" w14:textId="77777777" w:rsidR="006159A1" w:rsidRPr="00CB0ABB" w:rsidRDefault="006159A1" w:rsidP="00E30043">
      <w:pPr>
        <w:pStyle w:val="Odstavecseseznamem"/>
        <w:numPr>
          <w:ilvl w:val="0"/>
          <w:numId w:val="14"/>
        </w:numPr>
        <w:spacing w:line="240" w:lineRule="auto"/>
        <w:jc w:val="both"/>
      </w:pPr>
      <w:r w:rsidRPr="00CB0ABB">
        <w:t>Přípravná fáze (úvodní schůzka s objednatelem; předání podkladů zpracovateli)</w:t>
      </w:r>
    </w:p>
    <w:p w14:paraId="57E19CBB" w14:textId="77777777" w:rsidR="006159A1" w:rsidRPr="00CB0ABB" w:rsidRDefault="006159A1" w:rsidP="00E30043">
      <w:pPr>
        <w:pStyle w:val="Odstavecseseznamem"/>
        <w:numPr>
          <w:ilvl w:val="0"/>
          <w:numId w:val="14"/>
        </w:numPr>
        <w:spacing w:line="240" w:lineRule="auto"/>
        <w:jc w:val="both"/>
      </w:pPr>
      <w:r w:rsidRPr="00CB0ABB">
        <w:t>Analytická fáze (sběr a vyhodnocení dat,</w:t>
      </w:r>
      <w:r>
        <w:t xml:space="preserve"> dopravní průzkum,</w:t>
      </w:r>
      <w:r w:rsidRPr="00CB0ABB">
        <w:t xml:space="preserve"> SWOT analýza; p</w:t>
      </w:r>
      <w:r>
        <w:t>rojednání s veřejností, komise</w:t>
      </w:r>
      <w:r w:rsidRPr="00CB0ABB">
        <w:t>mi a seznámení volenými zástupci města)</w:t>
      </w:r>
    </w:p>
    <w:p w14:paraId="05469FB5" w14:textId="235CF373" w:rsidR="006159A1" w:rsidRPr="00CB0ABB" w:rsidRDefault="006159A1" w:rsidP="00E30043">
      <w:pPr>
        <w:pStyle w:val="Odstavecseseznamem"/>
        <w:numPr>
          <w:ilvl w:val="0"/>
          <w:numId w:val="14"/>
        </w:numPr>
        <w:spacing w:line="240" w:lineRule="auto"/>
        <w:jc w:val="both"/>
      </w:pPr>
      <w:r w:rsidRPr="00CB0ABB">
        <w:t xml:space="preserve">Návrhová fáze + Dopravní model </w:t>
      </w:r>
      <w:r>
        <w:t>(tvorba a posouzení scénářů strategie rozvoje dopravy</w:t>
      </w:r>
      <w:r w:rsidRPr="00CB0ABB">
        <w:t>; for</w:t>
      </w:r>
      <w:r w:rsidR="00D3475B">
        <w:t>mulace cílů, opatření, projektů</w:t>
      </w:r>
      <w:r w:rsidRPr="00CB0ABB">
        <w:t>; dopracování návrhové části; p</w:t>
      </w:r>
      <w:r>
        <w:t>rojednání s veřejností, komise</w:t>
      </w:r>
      <w:r w:rsidRPr="00CB0ABB">
        <w:t>mi a seznámení volenými zástupci města</w:t>
      </w:r>
      <w:r>
        <w:t>)</w:t>
      </w:r>
    </w:p>
    <w:p w14:paraId="01699A34" w14:textId="77777777" w:rsidR="006159A1" w:rsidRPr="00CB0ABB" w:rsidRDefault="006159A1" w:rsidP="00E30043">
      <w:pPr>
        <w:pStyle w:val="Odstavecseseznamem"/>
        <w:numPr>
          <w:ilvl w:val="0"/>
          <w:numId w:val="14"/>
        </w:numPr>
        <w:spacing w:line="240" w:lineRule="auto"/>
        <w:jc w:val="both"/>
      </w:pPr>
      <w:r w:rsidRPr="00CB0ABB">
        <w:t>Akční plán (vytvoření akčního plánu s předběžným finančním dopadem pro vyt</w:t>
      </w:r>
      <w:r>
        <w:t>voření opatření vycházející ze strategie rozvoje dopravy</w:t>
      </w:r>
      <w:r w:rsidRPr="00CB0ABB">
        <w:t>; projednání</w:t>
      </w:r>
      <w:r>
        <w:t xml:space="preserve"> s veřejností, komise</w:t>
      </w:r>
      <w:r w:rsidRPr="00CB0ABB">
        <w:t>mi a seznámení volenými zástupci města</w:t>
      </w:r>
    </w:p>
    <w:p w14:paraId="4B4D8040" w14:textId="1F5634D6" w:rsidR="006159A1" w:rsidRPr="00CB0ABB" w:rsidRDefault="000F2BAD" w:rsidP="00E30043">
      <w:pPr>
        <w:pStyle w:val="Odstavecseseznamem"/>
        <w:numPr>
          <w:ilvl w:val="0"/>
          <w:numId w:val="14"/>
        </w:numPr>
        <w:spacing w:line="240" w:lineRule="auto"/>
        <w:jc w:val="both"/>
      </w:pPr>
      <w:r w:rsidRPr="00EF6479">
        <w:t>Posouzení vlivu koncepcí na životní prostředí (dále jen ,,</w:t>
      </w:r>
      <w:r w:rsidR="00021A9C" w:rsidRPr="00EF6479">
        <w:t xml:space="preserve"> </w:t>
      </w:r>
      <w:r w:rsidRPr="00EF6479">
        <w:t>SEA</w:t>
      </w:r>
      <w:r w:rsidR="00021A9C" w:rsidRPr="00EF6479">
        <w:t xml:space="preserve"> </w:t>
      </w:r>
      <w:r w:rsidRPr="00EF6479">
        <w:t>“) + vyjádření dotčených orgánů státní zprávy</w:t>
      </w:r>
      <w:r w:rsidR="006159A1" w:rsidRPr="00EF6479">
        <w:t xml:space="preserve"> </w:t>
      </w:r>
      <w:r w:rsidR="006159A1" w:rsidRPr="00CB0ABB">
        <w:t xml:space="preserve">(zpracování oznámení koncepce a vydání stanoviska SEA; projednání </w:t>
      </w:r>
      <w:r w:rsidR="006159A1">
        <w:t>strategie rozvoje dopravy</w:t>
      </w:r>
      <w:r w:rsidR="006159A1" w:rsidRPr="00CB0ABB">
        <w:t xml:space="preserve"> s jedno</w:t>
      </w:r>
      <w:r w:rsidR="006159A1">
        <w:t>t</w:t>
      </w:r>
      <w:r w:rsidR="006159A1" w:rsidRPr="00CB0ABB">
        <w:t>livými dotčenými orgány státní správy)</w:t>
      </w:r>
    </w:p>
    <w:p w14:paraId="773DFC67" w14:textId="77777777" w:rsidR="006159A1" w:rsidRPr="00CB0ABB" w:rsidRDefault="006159A1" w:rsidP="00E30043">
      <w:pPr>
        <w:pStyle w:val="Odstavecseseznamem"/>
        <w:numPr>
          <w:ilvl w:val="0"/>
          <w:numId w:val="14"/>
        </w:numPr>
        <w:spacing w:line="240" w:lineRule="auto"/>
        <w:jc w:val="both"/>
      </w:pPr>
      <w:r w:rsidRPr="00CB0ABB">
        <w:lastRenderedPageBreak/>
        <w:t xml:space="preserve">Projednání a schválení </w:t>
      </w:r>
      <w:r>
        <w:t>strategie rozvoje dopravy</w:t>
      </w:r>
      <w:r w:rsidRPr="00CB0ABB">
        <w:t xml:space="preserve"> (projednání s veřejností, ko</w:t>
      </w:r>
      <w:r>
        <w:t>mise</w:t>
      </w:r>
      <w:r w:rsidRPr="00CB0ABB">
        <w:t>mi, v radě města. Projednání a schválení zastupitelstvem města</w:t>
      </w:r>
    </w:p>
    <w:p w14:paraId="179B20AE" w14:textId="481C6547" w:rsidR="00693022" w:rsidRDefault="006159A1" w:rsidP="00E30043">
      <w:pPr>
        <w:pStyle w:val="Odstavecseseznamem"/>
        <w:numPr>
          <w:ilvl w:val="0"/>
          <w:numId w:val="14"/>
        </w:numPr>
        <w:spacing w:line="240" w:lineRule="auto"/>
        <w:jc w:val="both"/>
      </w:pPr>
      <w:r w:rsidRPr="00CB0ABB">
        <w:t>Odevzdání finální podoby díla</w:t>
      </w:r>
    </w:p>
    <w:p w14:paraId="1743822D" w14:textId="5243FEBC" w:rsidR="0029240F" w:rsidRPr="00EF6479" w:rsidRDefault="006159A1" w:rsidP="00E30043">
      <w:pPr>
        <w:pStyle w:val="Kapitola21"/>
        <w:numPr>
          <w:ilvl w:val="1"/>
          <w:numId w:val="9"/>
        </w:numPr>
        <w:spacing w:line="240" w:lineRule="auto"/>
        <w:jc w:val="both"/>
        <w:rPr>
          <w:szCs w:val="24"/>
        </w:rPr>
      </w:pPr>
      <w:r w:rsidRPr="00EF6479">
        <w:rPr>
          <w:szCs w:val="24"/>
        </w:rPr>
        <w:t>Strategie rozvoje dopravy</w:t>
      </w:r>
      <w:r w:rsidR="00084A24" w:rsidRPr="00EF6479">
        <w:rPr>
          <w:szCs w:val="24"/>
        </w:rPr>
        <w:t xml:space="preserve"> musí</w:t>
      </w:r>
      <w:r w:rsidR="0029240F" w:rsidRPr="00EF6479">
        <w:rPr>
          <w:szCs w:val="24"/>
        </w:rPr>
        <w:t xml:space="preserve"> vycházet z existujících postupů plánování a integraci a</w:t>
      </w:r>
      <w:r w:rsidR="007E6004">
        <w:rPr>
          <w:szCs w:val="24"/>
        </w:rPr>
        <w:t> </w:t>
      </w:r>
      <w:r w:rsidR="0029240F" w:rsidRPr="00EF6479">
        <w:rPr>
          <w:szCs w:val="24"/>
        </w:rPr>
        <w:t xml:space="preserve">evaluaci opatření a participaci občanů i odborné veřejnosti při hledání optimálních řešení. </w:t>
      </w:r>
      <w:r w:rsidRPr="00EF6479">
        <w:rPr>
          <w:szCs w:val="24"/>
        </w:rPr>
        <w:t>Strategický rozvoj dopravy</w:t>
      </w:r>
      <w:r w:rsidR="0029240F" w:rsidRPr="00EF6479">
        <w:rPr>
          <w:szCs w:val="24"/>
        </w:rPr>
        <w:t xml:space="preserve"> </w:t>
      </w:r>
      <w:r w:rsidR="00084A24" w:rsidRPr="00EF6479">
        <w:rPr>
          <w:szCs w:val="24"/>
        </w:rPr>
        <w:t xml:space="preserve"> bude </w:t>
      </w:r>
      <w:r w:rsidR="0029240F" w:rsidRPr="00EF6479">
        <w:rPr>
          <w:szCs w:val="24"/>
        </w:rPr>
        <w:t xml:space="preserve">zpracován v souladu se strategickým plánem územního rozvoje města Hodonín, ale může také navrhnout řádně zdůvodněnou změnu Územního plánu města </w:t>
      </w:r>
      <w:r w:rsidR="003439A4" w:rsidRPr="00EF6479">
        <w:rPr>
          <w:szCs w:val="24"/>
        </w:rPr>
        <w:t>Hodonína.</w:t>
      </w:r>
    </w:p>
    <w:p w14:paraId="13E5B56B" w14:textId="2EA34431" w:rsidR="0029240F" w:rsidRPr="00EF6479" w:rsidRDefault="0029240F" w:rsidP="00E30043">
      <w:pPr>
        <w:pStyle w:val="Kapitola21"/>
        <w:numPr>
          <w:ilvl w:val="1"/>
          <w:numId w:val="9"/>
        </w:numPr>
        <w:spacing w:line="240" w:lineRule="auto"/>
        <w:jc w:val="both"/>
        <w:rPr>
          <w:szCs w:val="24"/>
        </w:rPr>
      </w:pPr>
      <w:r w:rsidRPr="00EF6479">
        <w:rPr>
          <w:szCs w:val="24"/>
        </w:rPr>
        <w:t xml:space="preserve">Vytvořením </w:t>
      </w:r>
      <w:r w:rsidR="006159A1" w:rsidRPr="00EF6479">
        <w:rPr>
          <w:szCs w:val="24"/>
        </w:rPr>
        <w:t>Strategického rozvoje dopravy</w:t>
      </w:r>
      <w:r w:rsidR="005A6167" w:rsidRPr="00EF6479">
        <w:rPr>
          <w:szCs w:val="24"/>
        </w:rPr>
        <w:t xml:space="preserve"> pro město Hodonín</w:t>
      </w:r>
      <w:r w:rsidRPr="00EF6479">
        <w:rPr>
          <w:szCs w:val="24"/>
        </w:rPr>
        <w:t xml:space="preserve"> se </w:t>
      </w:r>
      <w:r w:rsidR="000F2BAD" w:rsidRPr="00EF6479">
        <w:rPr>
          <w:szCs w:val="24"/>
        </w:rPr>
        <w:t>rozumí</w:t>
      </w:r>
      <w:r w:rsidR="00084A24" w:rsidRPr="00EF6479">
        <w:rPr>
          <w:szCs w:val="24"/>
        </w:rPr>
        <w:t>,</w:t>
      </w:r>
      <w:r w:rsidR="000F2BAD" w:rsidRPr="00EF6479">
        <w:rPr>
          <w:szCs w:val="24"/>
        </w:rPr>
        <w:t xml:space="preserve"> </w:t>
      </w:r>
      <w:r w:rsidRPr="00EF6479">
        <w:rPr>
          <w:szCs w:val="24"/>
        </w:rPr>
        <w:t xml:space="preserve">že tento dokument bude komplexně řešit dopravní dostupnost, která bude k dispozici všem, zlepší účinnost a hospodárnost systému, zvýší bezpečnost v dopravě a sníží se negativní vlivy dopravy na životní prostředí. A zvýší tak atraktivnost a kvalitu městského prostředí. Dokument bude stavět na již existujících </w:t>
      </w:r>
      <w:r w:rsidR="006159A1" w:rsidRPr="00EF6479">
        <w:rPr>
          <w:szCs w:val="24"/>
        </w:rPr>
        <w:t>aktivitách v plánování a</w:t>
      </w:r>
      <w:r w:rsidR="007E6004">
        <w:rPr>
          <w:szCs w:val="24"/>
        </w:rPr>
        <w:t> </w:t>
      </w:r>
      <w:r w:rsidR="006159A1" w:rsidRPr="00EF6479">
        <w:rPr>
          <w:szCs w:val="24"/>
        </w:rPr>
        <w:t>vizi</w:t>
      </w:r>
      <w:r w:rsidRPr="00EF6479">
        <w:rPr>
          <w:szCs w:val="24"/>
        </w:rPr>
        <w:t xml:space="preserve"> města, bude s nimi pracovat tak, aby směřoval ke zlepšení kvality života ve městě. I když nemusí vždy ukládat konkrétně připravená řešení, musí vycházet z</w:t>
      </w:r>
      <w:r w:rsidR="007E6004">
        <w:rPr>
          <w:szCs w:val="24"/>
        </w:rPr>
        <w:t> </w:t>
      </w:r>
      <w:r w:rsidRPr="00EF6479">
        <w:rPr>
          <w:szCs w:val="24"/>
        </w:rPr>
        <w:t>místních podmínek a požadavků.</w:t>
      </w:r>
    </w:p>
    <w:p w14:paraId="6E6D7EC5" w14:textId="60406F1B" w:rsidR="0029240F" w:rsidRPr="00EF6479" w:rsidRDefault="000F2BAD" w:rsidP="00E30043">
      <w:pPr>
        <w:pStyle w:val="Kapitola21"/>
        <w:numPr>
          <w:ilvl w:val="1"/>
          <w:numId w:val="9"/>
        </w:numPr>
        <w:spacing w:after="0" w:line="240" w:lineRule="auto"/>
        <w:jc w:val="both"/>
        <w:rPr>
          <w:szCs w:val="24"/>
        </w:rPr>
      </w:pPr>
      <w:r w:rsidRPr="00EF6479">
        <w:rPr>
          <w:szCs w:val="24"/>
        </w:rPr>
        <w:t>Zpracovaný dokument</w:t>
      </w:r>
      <w:r w:rsidR="0029240F" w:rsidRPr="00EF6479">
        <w:rPr>
          <w:szCs w:val="24"/>
        </w:rPr>
        <w:t xml:space="preserve"> bude koncepční studií všech subsystémů dopravy ve městě Hodoníně se zohledněním celé jeho spádové oblasti. Bude sloužit jako územně plánovací podklad pro účely územně plánovací činnosti a současně bude závazným podkladem pro plánování dopravní obslužnosti na území města Hodonína.</w:t>
      </w:r>
    </w:p>
    <w:p w14:paraId="4E099DC5" w14:textId="54E90D74" w:rsidR="006159A1" w:rsidRPr="00EF6479" w:rsidRDefault="006159A1" w:rsidP="00E30043">
      <w:pPr>
        <w:pStyle w:val="Kapitola21"/>
        <w:numPr>
          <w:ilvl w:val="1"/>
          <w:numId w:val="9"/>
        </w:numPr>
        <w:spacing w:after="0" w:line="240" w:lineRule="auto"/>
        <w:jc w:val="both"/>
        <w:rPr>
          <w:szCs w:val="24"/>
        </w:rPr>
      </w:pPr>
      <w:r w:rsidRPr="00EF6479">
        <w:t xml:space="preserve">Zhotovitel </w:t>
      </w:r>
      <w:r w:rsidR="00B520F3" w:rsidRPr="00EF6479">
        <w:t xml:space="preserve">se zavazuje </w:t>
      </w:r>
      <w:r w:rsidRPr="00EF6479">
        <w:t>spolupracovat se spo</w:t>
      </w:r>
      <w:r w:rsidR="00D97205" w:rsidRPr="00EF6479">
        <w:t>lečností vykonávající</w:t>
      </w:r>
      <w:r w:rsidRPr="00EF6479">
        <w:t xml:space="preserve"> „</w:t>
      </w:r>
      <w:r w:rsidR="00D97205" w:rsidRPr="00EF6479">
        <w:rPr>
          <w:b/>
        </w:rPr>
        <w:t>odbornou pomoc při zpracování strategického dokumentu - Plán udržitelné městské mobility města Hodonín</w:t>
      </w:r>
      <w:r w:rsidR="00B520F3" w:rsidRPr="00EF6479">
        <w:t>“. Dále se zavazuje</w:t>
      </w:r>
      <w:r w:rsidRPr="00EF6479">
        <w:t xml:space="preserve"> spolupracovat při vytváření komunikace, PR aktivit a</w:t>
      </w:r>
      <w:r w:rsidR="007E6004">
        <w:t> </w:t>
      </w:r>
      <w:r w:rsidRPr="00EF6479">
        <w:t xml:space="preserve">zapojování občanů, odborné veřejnosti a institucí při přípravě </w:t>
      </w:r>
      <w:r w:rsidRPr="00EF6479">
        <w:rPr>
          <w:sz w:val="22"/>
          <w:szCs w:val="22"/>
        </w:rPr>
        <w:t>strategie rozvoje dopravy</w:t>
      </w:r>
      <w:r w:rsidRPr="00EF6479">
        <w:t xml:space="preserve"> ve městě Hodoníně.</w:t>
      </w:r>
    </w:p>
    <w:p w14:paraId="79A52E8B" w14:textId="27B427E6" w:rsidR="006B42A5" w:rsidRPr="001A5C67" w:rsidRDefault="006B42A5" w:rsidP="00E30043">
      <w:pPr>
        <w:pStyle w:val="Kapitola21"/>
        <w:numPr>
          <w:ilvl w:val="1"/>
          <w:numId w:val="9"/>
        </w:numPr>
        <w:spacing w:after="0" w:line="240" w:lineRule="auto"/>
        <w:jc w:val="both"/>
        <w:rPr>
          <w:szCs w:val="24"/>
        </w:rPr>
      </w:pPr>
      <w:r w:rsidRPr="001A5C67">
        <w:rPr>
          <w:szCs w:val="24"/>
        </w:rPr>
        <w:t xml:space="preserve">Zhotovitel se zavazuje do přípravy </w:t>
      </w:r>
      <w:r w:rsidR="006159A1" w:rsidRPr="001A5C67">
        <w:rPr>
          <w:szCs w:val="24"/>
        </w:rPr>
        <w:t xml:space="preserve">a realizace strategie rozvoje dopravy </w:t>
      </w:r>
      <w:r w:rsidR="001A5C67" w:rsidRPr="001A5C67">
        <w:rPr>
          <w:szCs w:val="24"/>
        </w:rPr>
        <w:t xml:space="preserve">zapojit svůj </w:t>
      </w:r>
      <w:r w:rsidR="002C617F">
        <w:rPr>
          <w:szCs w:val="24"/>
        </w:rPr>
        <w:t>realizační tým.</w:t>
      </w:r>
    </w:p>
    <w:p w14:paraId="23A14C14" w14:textId="6169A9F3" w:rsidR="00D97205" w:rsidRPr="00D97205" w:rsidRDefault="006159A1" w:rsidP="00E30043">
      <w:pPr>
        <w:pStyle w:val="Kapitola21"/>
        <w:numPr>
          <w:ilvl w:val="1"/>
          <w:numId w:val="9"/>
        </w:numPr>
        <w:spacing w:after="0" w:line="240" w:lineRule="auto"/>
        <w:jc w:val="both"/>
        <w:rPr>
          <w:szCs w:val="24"/>
        </w:rPr>
      </w:pPr>
      <w:r w:rsidRPr="00D97205">
        <w:rPr>
          <w:b/>
          <w:bCs/>
          <w:szCs w:val="24"/>
        </w:rPr>
        <w:t>Strategie rozvoje dopravy</w:t>
      </w:r>
      <w:r w:rsidR="0029240F" w:rsidRPr="00D97205">
        <w:rPr>
          <w:b/>
          <w:bCs/>
          <w:szCs w:val="24"/>
        </w:rPr>
        <w:t xml:space="preserve"> pro město Hodonín bude</w:t>
      </w:r>
      <w:r w:rsidR="00DD5762" w:rsidRPr="00D97205">
        <w:rPr>
          <w:b/>
          <w:bCs/>
          <w:szCs w:val="24"/>
        </w:rPr>
        <w:t xml:space="preserve"> </w:t>
      </w:r>
      <w:r w:rsidR="004F1123">
        <w:rPr>
          <w:b/>
          <w:bCs/>
          <w:szCs w:val="24"/>
        </w:rPr>
        <w:t>zpracován</w:t>
      </w:r>
      <w:r w:rsidR="00B520F3">
        <w:rPr>
          <w:b/>
          <w:bCs/>
          <w:szCs w:val="24"/>
        </w:rPr>
        <w:t>a</w:t>
      </w:r>
      <w:r w:rsidR="004F1123">
        <w:rPr>
          <w:b/>
          <w:bCs/>
          <w:szCs w:val="24"/>
        </w:rPr>
        <w:t xml:space="preserve"> pro návrhové období 15</w:t>
      </w:r>
      <w:r w:rsidR="0029240F" w:rsidRPr="00D97205">
        <w:rPr>
          <w:b/>
          <w:bCs/>
          <w:szCs w:val="24"/>
        </w:rPr>
        <w:t xml:space="preserve"> let od odevzdání dokumentu.</w:t>
      </w:r>
    </w:p>
    <w:p w14:paraId="20F11D5E" w14:textId="77777777" w:rsidR="00E30043" w:rsidRDefault="00E30043" w:rsidP="00E30043">
      <w:pPr>
        <w:pStyle w:val="Kapitola21"/>
        <w:spacing w:after="0" w:line="240" w:lineRule="auto"/>
        <w:ind w:left="680"/>
        <w:jc w:val="both"/>
        <w:rPr>
          <w:szCs w:val="24"/>
        </w:rPr>
      </w:pPr>
    </w:p>
    <w:p w14:paraId="70FFB921" w14:textId="773EEB42" w:rsidR="0029240F" w:rsidRDefault="00FE75B1" w:rsidP="00E30043">
      <w:pPr>
        <w:pStyle w:val="Kapitola21"/>
        <w:spacing w:after="0" w:line="240" w:lineRule="auto"/>
        <w:ind w:left="680"/>
        <w:jc w:val="both"/>
        <w:rPr>
          <w:szCs w:val="24"/>
        </w:rPr>
      </w:pPr>
      <w:r>
        <w:rPr>
          <w:szCs w:val="24"/>
        </w:rPr>
        <w:t xml:space="preserve">Strategie rozvoje dopravy </w:t>
      </w:r>
      <w:r w:rsidR="00236C29">
        <w:rPr>
          <w:szCs w:val="24"/>
        </w:rPr>
        <w:t xml:space="preserve"> bude obsahovat:</w:t>
      </w:r>
      <w:r w:rsidR="00727C90">
        <w:rPr>
          <w:szCs w:val="24"/>
        </w:rPr>
        <w:t xml:space="preserve"> </w:t>
      </w:r>
    </w:p>
    <w:p w14:paraId="696C3520" w14:textId="77777777" w:rsidR="00727C90" w:rsidRPr="00D97205" w:rsidRDefault="00727C90" w:rsidP="00E30043">
      <w:pPr>
        <w:pStyle w:val="Kapitola21"/>
        <w:spacing w:after="0" w:line="240" w:lineRule="auto"/>
        <w:ind w:left="680"/>
        <w:jc w:val="both"/>
        <w:rPr>
          <w:szCs w:val="24"/>
        </w:rPr>
      </w:pPr>
    </w:p>
    <w:p w14:paraId="7B8654F2" w14:textId="15FDC396" w:rsidR="006159A1" w:rsidRPr="00A122E7" w:rsidRDefault="00FE75B1" w:rsidP="00E30043">
      <w:pPr>
        <w:numPr>
          <w:ilvl w:val="0"/>
          <w:numId w:val="21"/>
        </w:numPr>
        <w:spacing w:after="12" w:line="240" w:lineRule="auto"/>
        <w:jc w:val="both"/>
      </w:pPr>
      <w:r>
        <w:t>souhrn</w:t>
      </w:r>
      <w:r w:rsidR="006159A1" w:rsidRPr="00A122E7">
        <w:t xml:space="preserve"> všech druhů doprav na území města Hodonína a bude reagovat na vnější dopravní síť</w:t>
      </w:r>
      <w:r w:rsidR="006159A1">
        <w:t>;</w:t>
      </w:r>
      <w:r w:rsidR="006159A1" w:rsidRPr="00A122E7">
        <w:t xml:space="preserve"> </w:t>
      </w:r>
    </w:p>
    <w:p w14:paraId="6B75CE8F" w14:textId="62722597" w:rsidR="006159A1" w:rsidRPr="00A122E7" w:rsidRDefault="00236C29" w:rsidP="00E30043">
      <w:pPr>
        <w:numPr>
          <w:ilvl w:val="0"/>
          <w:numId w:val="21"/>
        </w:numPr>
        <w:spacing w:after="5" w:line="240" w:lineRule="auto"/>
        <w:jc w:val="both"/>
      </w:pPr>
      <w:r>
        <w:t>návrh</w:t>
      </w:r>
      <w:r w:rsidR="006159A1" w:rsidRPr="00A122E7">
        <w:t xml:space="preserve"> opatření na síti pro všechny druhy doprav tak, aby byla zajištěna funkčnost rozvoje města Hodonína a aby byl zabezpečen chod všech jeho funkcí s tím, že prioritou je bezpečnost provozu, ochrana životního prostředí a</w:t>
      </w:r>
      <w:r w:rsidR="007E6004">
        <w:t> </w:t>
      </w:r>
      <w:r w:rsidR="006159A1" w:rsidRPr="00A122E7">
        <w:t>ochrana urbánního prostředí</w:t>
      </w:r>
      <w:r w:rsidR="006159A1">
        <w:t>;</w:t>
      </w:r>
      <w:r w:rsidR="006159A1" w:rsidRPr="00A122E7">
        <w:t xml:space="preserve"> </w:t>
      </w:r>
    </w:p>
    <w:p w14:paraId="21822D86" w14:textId="6A428BE5" w:rsidR="006159A1" w:rsidRPr="00A122E7" w:rsidRDefault="00236C29" w:rsidP="00E30043">
      <w:pPr>
        <w:numPr>
          <w:ilvl w:val="0"/>
          <w:numId w:val="21"/>
        </w:numPr>
        <w:spacing w:after="5" w:line="240" w:lineRule="auto"/>
        <w:jc w:val="both"/>
      </w:pPr>
      <w:r>
        <w:t>návrh</w:t>
      </w:r>
      <w:r w:rsidR="006159A1" w:rsidRPr="00A122E7">
        <w:t xml:space="preserve"> opatření, která budou založena na celkové potřebě, ale zároveň budou „opřena“ o reálný ekonomický základ všech možných investorů tzn. opatření budou finančně realizovatelná</w:t>
      </w:r>
      <w:r w:rsidR="006159A1">
        <w:t>;</w:t>
      </w:r>
      <w:r w:rsidR="006159A1" w:rsidRPr="00A122E7">
        <w:t xml:space="preserve"> </w:t>
      </w:r>
    </w:p>
    <w:p w14:paraId="743C400C" w14:textId="75838A4E" w:rsidR="0029240F" w:rsidRPr="002F3571" w:rsidRDefault="006159A1" w:rsidP="00E30043">
      <w:pPr>
        <w:numPr>
          <w:ilvl w:val="0"/>
          <w:numId w:val="21"/>
        </w:numPr>
        <w:spacing w:after="235" w:line="240" w:lineRule="auto"/>
        <w:jc w:val="both"/>
      </w:pPr>
      <w:r>
        <w:t>požadavky a vize města</w:t>
      </w:r>
      <w:r w:rsidR="008C5429">
        <w:t xml:space="preserve"> k řešení plánu udržitelné městské mobility</w:t>
      </w:r>
      <w:r>
        <w:t xml:space="preserve"> </w:t>
      </w:r>
      <w:r w:rsidR="006C4DA4" w:rsidRPr="002F3571">
        <w:t>(</w:t>
      </w:r>
      <w:r w:rsidR="0011550C" w:rsidRPr="002F3571">
        <w:t>viz. příloha č. 2</w:t>
      </w:r>
      <w:r w:rsidRPr="002F3571">
        <w:t xml:space="preserve">) </w:t>
      </w:r>
    </w:p>
    <w:p w14:paraId="03E3F639" w14:textId="2F99FEA8" w:rsidR="00EF6479" w:rsidRDefault="00EF6479" w:rsidP="00E30043">
      <w:pPr>
        <w:pStyle w:val="Kapitola11"/>
        <w:spacing w:line="240" w:lineRule="auto"/>
      </w:pPr>
    </w:p>
    <w:p w14:paraId="587E622B" w14:textId="77777777" w:rsidR="00E30043" w:rsidRDefault="00E30043" w:rsidP="00E30043">
      <w:pPr>
        <w:pStyle w:val="Kapitola11"/>
        <w:spacing w:line="240" w:lineRule="auto"/>
      </w:pPr>
    </w:p>
    <w:p w14:paraId="0388FF3D" w14:textId="77777777" w:rsidR="00E30043" w:rsidRDefault="00E30043" w:rsidP="00E30043">
      <w:pPr>
        <w:pStyle w:val="Kapitola11"/>
        <w:spacing w:line="240" w:lineRule="auto"/>
      </w:pPr>
    </w:p>
    <w:p w14:paraId="39B4850D" w14:textId="77777777" w:rsidR="00E30043" w:rsidRDefault="00E30043" w:rsidP="00E30043">
      <w:pPr>
        <w:pStyle w:val="Kapitola11"/>
        <w:spacing w:line="240" w:lineRule="auto"/>
      </w:pPr>
    </w:p>
    <w:p w14:paraId="5D611EE9" w14:textId="77777777" w:rsidR="00E30043" w:rsidRDefault="00E30043" w:rsidP="00E30043">
      <w:pPr>
        <w:pStyle w:val="Kapitola11"/>
        <w:spacing w:line="240" w:lineRule="auto"/>
      </w:pPr>
    </w:p>
    <w:p w14:paraId="43D42CA0" w14:textId="77777777" w:rsidR="00727C90" w:rsidRDefault="00727C90" w:rsidP="00E30043">
      <w:pPr>
        <w:pStyle w:val="Kapitola11"/>
        <w:spacing w:line="240" w:lineRule="auto"/>
      </w:pPr>
    </w:p>
    <w:p w14:paraId="4671F69C" w14:textId="41CB387D" w:rsidR="000974A9" w:rsidRPr="00B50E67" w:rsidRDefault="00EF6479" w:rsidP="00E30043">
      <w:pPr>
        <w:pStyle w:val="Kapitola11"/>
        <w:spacing w:line="240" w:lineRule="auto"/>
      </w:pPr>
      <w:r>
        <w:lastRenderedPageBreak/>
        <w:t xml:space="preserve">3. </w:t>
      </w:r>
      <w:r w:rsidR="00822BD5" w:rsidRPr="00B50E67">
        <w:t>Doba a m</w:t>
      </w:r>
      <w:r w:rsidR="000974A9" w:rsidRPr="00B50E67">
        <w:t>ísto plnění</w:t>
      </w:r>
    </w:p>
    <w:p w14:paraId="1D0E8807" w14:textId="613FFED9" w:rsidR="000974A9" w:rsidRDefault="00EF6479" w:rsidP="00E30043">
      <w:pPr>
        <w:pStyle w:val="Kapitola21"/>
        <w:spacing w:line="240" w:lineRule="auto"/>
        <w:ind w:left="360"/>
      </w:pPr>
      <w:r>
        <w:t xml:space="preserve">3.1 </w:t>
      </w:r>
      <w:r w:rsidR="000974A9">
        <w:t>Zhotovitel je povinen provést a předat objednateli dílo v těchto termínech:</w:t>
      </w:r>
    </w:p>
    <w:tbl>
      <w:tblPr>
        <w:tblStyle w:val="Mkatabulky"/>
        <w:tblW w:w="9173" w:type="dxa"/>
        <w:tblLook w:val="04A0" w:firstRow="1" w:lastRow="0" w:firstColumn="1" w:lastColumn="0" w:noHBand="0" w:noVBand="1"/>
      </w:tblPr>
      <w:tblGrid>
        <w:gridCol w:w="4531"/>
        <w:gridCol w:w="4642"/>
      </w:tblGrid>
      <w:tr w:rsidR="00A956AE" w:rsidRPr="00A956AE" w14:paraId="766F4567" w14:textId="77777777" w:rsidTr="00A956AE">
        <w:trPr>
          <w:trHeight w:val="315"/>
        </w:trPr>
        <w:tc>
          <w:tcPr>
            <w:tcW w:w="4531" w:type="dxa"/>
            <w:hideMark/>
          </w:tcPr>
          <w:p w14:paraId="0BD63C13" w14:textId="77777777" w:rsidR="00A956AE" w:rsidRPr="00A956AE" w:rsidRDefault="00A956AE" w:rsidP="00E30043">
            <w:pPr>
              <w:rPr>
                <w:noProof w:val="0"/>
                <w:color w:val="000000"/>
                <w:szCs w:val="24"/>
              </w:rPr>
            </w:pPr>
            <w:r w:rsidRPr="00A956AE">
              <w:rPr>
                <w:noProof w:val="0"/>
                <w:color w:val="000000"/>
                <w:szCs w:val="24"/>
              </w:rPr>
              <w:t>Část díla</w:t>
            </w:r>
          </w:p>
        </w:tc>
        <w:tc>
          <w:tcPr>
            <w:tcW w:w="4642" w:type="dxa"/>
            <w:hideMark/>
          </w:tcPr>
          <w:p w14:paraId="34CB4DAA" w14:textId="77777777" w:rsidR="00A956AE" w:rsidRPr="00A956AE" w:rsidRDefault="00A956AE" w:rsidP="00E30043">
            <w:pPr>
              <w:jc w:val="center"/>
              <w:rPr>
                <w:noProof w:val="0"/>
                <w:color w:val="000000"/>
                <w:szCs w:val="24"/>
              </w:rPr>
            </w:pPr>
            <w:r w:rsidRPr="00A956AE">
              <w:rPr>
                <w:noProof w:val="0"/>
                <w:color w:val="000000"/>
                <w:szCs w:val="24"/>
              </w:rPr>
              <w:t>Časové období: (dny)</w:t>
            </w:r>
          </w:p>
        </w:tc>
      </w:tr>
      <w:tr w:rsidR="00A956AE" w:rsidRPr="00A956AE" w14:paraId="2BB3EEDE" w14:textId="77777777" w:rsidTr="00A956AE">
        <w:trPr>
          <w:trHeight w:val="405"/>
        </w:trPr>
        <w:tc>
          <w:tcPr>
            <w:tcW w:w="4531" w:type="dxa"/>
            <w:hideMark/>
          </w:tcPr>
          <w:p w14:paraId="25C667AC" w14:textId="77777777" w:rsidR="00A956AE" w:rsidRPr="00A956AE" w:rsidRDefault="00A956AE" w:rsidP="00E30043">
            <w:pPr>
              <w:rPr>
                <w:noProof w:val="0"/>
                <w:color w:val="000000"/>
                <w:szCs w:val="24"/>
              </w:rPr>
            </w:pPr>
            <w:r w:rsidRPr="00A956AE">
              <w:rPr>
                <w:noProof w:val="0"/>
                <w:color w:val="000000"/>
                <w:szCs w:val="24"/>
              </w:rPr>
              <w:t>A.    Přípravná fáze; úvodní schůzka</w:t>
            </w:r>
          </w:p>
        </w:tc>
        <w:tc>
          <w:tcPr>
            <w:tcW w:w="4642" w:type="dxa"/>
            <w:hideMark/>
          </w:tcPr>
          <w:p w14:paraId="4783F0A6" w14:textId="596F0FA7" w:rsidR="00A956AE" w:rsidRPr="00A956AE" w:rsidRDefault="00A956AE" w:rsidP="00E30043">
            <w:pPr>
              <w:jc w:val="center"/>
              <w:rPr>
                <w:noProof w:val="0"/>
                <w:color w:val="000000"/>
                <w:szCs w:val="24"/>
              </w:rPr>
            </w:pPr>
            <w:r w:rsidRPr="00A956AE">
              <w:rPr>
                <w:noProof w:val="0"/>
                <w:color w:val="000000"/>
                <w:szCs w:val="24"/>
              </w:rPr>
              <w:t>Předání podk</w:t>
            </w:r>
            <w:r w:rsidR="0091140D">
              <w:rPr>
                <w:noProof w:val="0"/>
                <w:color w:val="000000"/>
                <w:szCs w:val="24"/>
              </w:rPr>
              <w:t>ladů</w:t>
            </w:r>
          </w:p>
        </w:tc>
      </w:tr>
      <w:tr w:rsidR="00A956AE" w:rsidRPr="00A956AE" w14:paraId="47E47319" w14:textId="77777777" w:rsidTr="00A956AE">
        <w:trPr>
          <w:trHeight w:val="330"/>
        </w:trPr>
        <w:tc>
          <w:tcPr>
            <w:tcW w:w="4531" w:type="dxa"/>
            <w:hideMark/>
          </w:tcPr>
          <w:p w14:paraId="30DF76F8" w14:textId="77777777" w:rsidR="00A956AE" w:rsidRPr="00A956AE" w:rsidRDefault="00A956AE" w:rsidP="00E30043">
            <w:pPr>
              <w:rPr>
                <w:noProof w:val="0"/>
                <w:color w:val="000000"/>
                <w:szCs w:val="24"/>
              </w:rPr>
            </w:pPr>
            <w:r w:rsidRPr="00A956AE">
              <w:rPr>
                <w:noProof w:val="0"/>
                <w:color w:val="000000"/>
                <w:szCs w:val="24"/>
              </w:rPr>
              <w:t>B.     Analytická fáze</w:t>
            </w:r>
          </w:p>
        </w:tc>
        <w:tc>
          <w:tcPr>
            <w:tcW w:w="4642" w:type="dxa"/>
            <w:noWrap/>
            <w:hideMark/>
          </w:tcPr>
          <w:p w14:paraId="07E3C40A" w14:textId="6EE15A9E" w:rsidR="00A956AE" w:rsidRPr="00A956AE" w:rsidRDefault="00D97205" w:rsidP="00E30043">
            <w:pPr>
              <w:jc w:val="center"/>
              <w:rPr>
                <w:noProof w:val="0"/>
                <w:color w:val="000000"/>
                <w:szCs w:val="24"/>
                <w:highlight w:val="yellow"/>
              </w:rPr>
            </w:pPr>
            <w:proofErr w:type="spellStart"/>
            <w:r>
              <w:rPr>
                <w:noProof w:val="0"/>
                <w:color w:val="000000"/>
                <w:szCs w:val="24"/>
                <w:highlight w:val="yellow"/>
              </w:rPr>
              <w:t>x</w:t>
            </w:r>
            <w:r w:rsidR="00A956AE" w:rsidRPr="00C32544">
              <w:rPr>
                <w:noProof w:val="0"/>
                <w:color w:val="000000"/>
                <w:szCs w:val="24"/>
                <w:highlight w:val="yellow"/>
              </w:rPr>
              <w:t>xx</w:t>
            </w:r>
            <w:proofErr w:type="spellEnd"/>
            <w:r>
              <w:rPr>
                <w:noProof w:val="0"/>
                <w:color w:val="000000"/>
                <w:szCs w:val="24"/>
                <w:highlight w:val="yellow"/>
              </w:rPr>
              <w:t xml:space="preserve"> (min. 3 měsíce)</w:t>
            </w:r>
          </w:p>
        </w:tc>
      </w:tr>
      <w:tr w:rsidR="00A956AE" w:rsidRPr="00A956AE" w14:paraId="09F73F98" w14:textId="77777777" w:rsidTr="00A956AE">
        <w:trPr>
          <w:trHeight w:val="360"/>
        </w:trPr>
        <w:tc>
          <w:tcPr>
            <w:tcW w:w="4531" w:type="dxa"/>
            <w:hideMark/>
          </w:tcPr>
          <w:p w14:paraId="22205A27" w14:textId="77777777" w:rsidR="00A956AE" w:rsidRPr="00A956AE" w:rsidRDefault="00A956AE" w:rsidP="00E30043">
            <w:pPr>
              <w:rPr>
                <w:noProof w:val="0"/>
                <w:color w:val="000000"/>
                <w:szCs w:val="24"/>
              </w:rPr>
            </w:pPr>
            <w:r w:rsidRPr="00A956AE">
              <w:rPr>
                <w:noProof w:val="0"/>
                <w:color w:val="000000"/>
                <w:szCs w:val="24"/>
              </w:rPr>
              <w:t>C.     Návrhová fáze + Dopravní model</w:t>
            </w:r>
          </w:p>
        </w:tc>
        <w:tc>
          <w:tcPr>
            <w:tcW w:w="4642" w:type="dxa"/>
            <w:noWrap/>
            <w:hideMark/>
          </w:tcPr>
          <w:p w14:paraId="4E2F5C5D" w14:textId="044BDB8D" w:rsidR="00A956AE" w:rsidRPr="00A956AE" w:rsidRDefault="00A956AE" w:rsidP="00E30043">
            <w:pPr>
              <w:jc w:val="center"/>
              <w:rPr>
                <w:noProof w:val="0"/>
                <w:color w:val="000000"/>
                <w:szCs w:val="24"/>
                <w:highlight w:val="yellow"/>
              </w:rPr>
            </w:pPr>
            <w:proofErr w:type="spellStart"/>
            <w:r w:rsidRPr="00C32544">
              <w:rPr>
                <w:noProof w:val="0"/>
                <w:color w:val="000000"/>
                <w:szCs w:val="24"/>
                <w:highlight w:val="yellow"/>
              </w:rPr>
              <w:t>xxx</w:t>
            </w:r>
            <w:proofErr w:type="spellEnd"/>
          </w:p>
        </w:tc>
      </w:tr>
      <w:tr w:rsidR="00A956AE" w:rsidRPr="00A956AE" w14:paraId="136BF2D9" w14:textId="77777777" w:rsidTr="00A956AE">
        <w:trPr>
          <w:trHeight w:val="330"/>
        </w:trPr>
        <w:tc>
          <w:tcPr>
            <w:tcW w:w="4531" w:type="dxa"/>
            <w:hideMark/>
          </w:tcPr>
          <w:p w14:paraId="6D4F5B98" w14:textId="77777777" w:rsidR="00A956AE" w:rsidRPr="00A956AE" w:rsidRDefault="00A956AE" w:rsidP="00E30043">
            <w:pPr>
              <w:rPr>
                <w:noProof w:val="0"/>
                <w:color w:val="000000"/>
                <w:szCs w:val="24"/>
              </w:rPr>
            </w:pPr>
            <w:r w:rsidRPr="00A956AE">
              <w:rPr>
                <w:noProof w:val="0"/>
                <w:color w:val="000000"/>
                <w:szCs w:val="24"/>
              </w:rPr>
              <w:t>D.    Akční plán</w:t>
            </w:r>
          </w:p>
        </w:tc>
        <w:tc>
          <w:tcPr>
            <w:tcW w:w="4642" w:type="dxa"/>
            <w:noWrap/>
            <w:hideMark/>
          </w:tcPr>
          <w:p w14:paraId="1879CAF6" w14:textId="120D6E87" w:rsidR="00A956AE" w:rsidRPr="00A956AE" w:rsidRDefault="00A956AE" w:rsidP="00E30043">
            <w:pPr>
              <w:jc w:val="center"/>
              <w:rPr>
                <w:noProof w:val="0"/>
                <w:color w:val="000000"/>
                <w:szCs w:val="24"/>
                <w:highlight w:val="yellow"/>
              </w:rPr>
            </w:pPr>
            <w:proofErr w:type="spellStart"/>
            <w:r w:rsidRPr="00C32544">
              <w:rPr>
                <w:noProof w:val="0"/>
                <w:color w:val="000000"/>
                <w:szCs w:val="24"/>
                <w:highlight w:val="yellow"/>
              </w:rPr>
              <w:t>xxx</w:t>
            </w:r>
            <w:proofErr w:type="spellEnd"/>
          </w:p>
        </w:tc>
      </w:tr>
      <w:tr w:rsidR="00A956AE" w:rsidRPr="00A956AE" w14:paraId="5509B9D1" w14:textId="77777777" w:rsidTr="00A956AE">
        <w:trPr>
          <w:trHeight w:val="330"/>
        </w:trPr>
        <w:tc>
          <w:tcPr>
            <w:tcW w:w="4531" w:type="dxa"/>
            <w:hideMark/>
          </w:tcPr>
          <w:p w14:paraId="2F501A24" w14:textId="4595648E" w:rsidR="00A956AE" w:rsidRPr="00A956AE" w:rsidRDefault="00A956AE" w:rsidP="00E30043">
            <w:pPr>
              <w:rPr>
                <w:noProof w:val="0"/>
                <w:color w:val="000000"/>
                <w:szCs w:val="24"/>
              </w:rPr>
            </w:pPr>
            <w:r w:rsidRPr="00A956AE">
              <w:rPr>
                <w:noProof w:val="0"/>
                <w:color w:val="000000"/>
                <w:szCs w:val="24"/>
              </w:rPr>
              <w:t>E.     SEA</w:t>
            </w:r>
            <w:r w:rsidRPr="00C32544">
              <w:rPr>
                <w:noProof w:val="0"/>
                <w:color w:val="000000"/>
                <w:szCs w:val="24"/>
              </w:rPr>
              <w:t xml:space="preserve"> + vyjádření DOSS</w:t>
            </w:r>
          </w:p>
        </w:tc>
        <w:tc>
          <w:tcPr>
            <w:tcW w:w="4642" w:type="dxa"/>
            <w:noWrap/>
            <w:hideMark/>
          </w:tcPr>
          <w:p w14:paraId="2F07B078" w14:textId="7E5FD567" w:rsidR="00A956AE" w:rsidRPr="00A956AE" w:rsidRDefault="00A956AE" w:rsidP="00E30043">
            <w:pPr>
              <w:jc w:val="center"/>
              <w:rPr>
                <w:noProof w:val="0"/>
                <w:color w:val="000000"/>
                <w:szCs w:val="24"/>
                <w:highlight w:val="yellow"/>
              </w:rPr>
            </w:pPr>
            <w:proofErr w:type="spellStart"/>
            <w:r w:rsidRPr="00C32544">
              <w:rPr>
                <w:noProof w:val="0"/>
                <w:color w:val="000000"/>
                <w:szCs w:val="24"/>
                <w:highlight w:val="yellow"/>
              </w:rPr>
              <w:t>xxx</w:t>
            </w:r>
            <w:proofErr w:type="spellEnd"/>
          </w:p>
        </w:tc>
      </w:tr>
      <w:tr w:rsidR="00A956AE" w:rsidRPr="00A956AE" w14:paraId="10E53F7E" w14:textId="77777777" w:rsidTr="00A956AE">
        <w:trPr>
          <w:trHeight w:val="330"/>
        </w:trPr>
        <w:tc>
          <w:tcPr>
            <w:tcW w:w="4531" w:type="dxa"/>
            <w:hideMark/>
          </w:tcPr>
          <w:p w14:paraId="712A790A" w14:textId="77777777" w:rsidR="00A956AE" w:rsidRPr="00A956AE" w:rsidRDefault="00A956AE" w:rsidP="00E30043">
            <w:pPr>
              <w:rPr>
                <w:noProof w:val="0"/>
                <w:color w:val="000000"/>
                <w:szCs w:val="24"/>
              </w:rPr>
            </w:pPr>
            <w:r w:rsidRPr="00A956AE">
              <w:rPr>
                <w:noProof w:val="0"/>
                <w:color w:val="000000"/>
                <w:szCs w:val="24"/>
              </w:rPr>
              <w:t>Odevzdání finální podoby díla</w:t>
            </w:r>
          </w:p>
        </w:tc>
        <w:tc>
          <w:tcPr>
            <w:tcW w:w="4642" w:type="dxa"/>
            <w:noWrap/>
            <w:hideMark/>
          </w:tcPr>
          <w:p w14:paraId="057266FA" w14:textId="4127A87D" w:rsidR="00A956AE" w:rsidRPr="00A956AE" w:rsidRDefault="00C32544" w:rsidP="00E30043">
            <w:pPr>
              <w:jc w:val="center"/>
              <w:rPr>
                <w:noProof w:val="0"/>
                <w:color w:val="000000"/>
                <w:szCs w:val="24"/>
              </w:rPr>
            </w:pPr>
            <w:r w:rsidRPr="00C32544">
              <w:rPr>
                <w:noProof w:val="0"/>
                <w:color w:val="000000"/>
                <w:szCs w:val="24"/>
                <w:highlight w:val="yellow"/>
              </w:rPr>
              <w:t>Součet částí zpracování</w:t>
            </w:r>
          </w:p>
        </w:tc>
      </w:tr>
    </w:tbl>
    <w:p w14:paraId="622E919D" w14:textId="77777777" w:rsidR="00EF6479" w:rsidRDefault="00EF6479" w:rsidP="00E30043">
      <w:pPr>
        <w:pStyle w:val="Kapitola21"/>
        <w:spacing w:line="240" w:lineRule="auto"/>
        <w:jc w:val="both"/>
      </w:pPr>
    </w:p>
    <w:p w14:paraId="2E7131EE" w14:textId="4B2F99E2" w:rsidR="000974A9" w:rsidRPr="002F3571" w:rsidRDefault="000974A9" w:rsidP="00E30043">
      <w:pPr>
        <w:pStyle w:val="Kapitola21"/>
        <w:numPr>
          <w:ilvl w:val="1"/>
          <w:numId w:val="25"/>
        </w:numPr>
        <w:spacing w:line="240" w:lineRule="auto"/>
        <w:jc w:val="both"/>
      </w:pPr>
      <w:r w:rsidRPr="002F3571">
        <w:t>Místem plnění díla:</w:t>
      </w:r>
      <w:r w:rsidR="00E6018A" w:rsidRPr="002F3571">
        <w:t xml:space="preserve"> </w:t>
      </w:r>
      <w:r w:rsidRPr="002F3571">
        <w:t>Katastrální území města Hodonín</w:t>
      </w:r>
      <w:r w:rsidR="00E87C4A" w:rsidRPr="002F3571">
        <w:t xml:space="preserve"> (okres Hodonín)</w:t>
      </w:r>
      <w:r w:rsidRPr="002F3571">
        <w:t xml:space="preserve"> 640417</w:t>
      </w:r>
    </w:p>
    <w:p w14:paraId="14BB2A52" w14:textId="74F0D6E3" w:rsidR="002F3571" w:rsidRDefault="00822BD5" w:rsidP="00E30043">
      <w:pPr>
        <w:pStyle w:val="Kapitola21"/>
        <w:numPr>
          <w:ilvl w:val="1"/>
          <w:numId w:val="25"/>
        </w:numPr>
        <w:spacing w:line="240" w:lineRule="auto"/>
        <w:jc w:val="both"/>
      </w:pPr>
      <w:r>
        <w:t>Místem konání průběžných konzulta</w:t>
      </w:r>
      <w:r w:rsidR="00543A88">
        <w:t>cí</w:t>
      </w:r>
      <w:r w:rsidR="009D7147">
        <w:t xml:space="preserve"> je Masarykovo náměstí 1, Hodonín.  </w:t>
      </w:r>
    </w:p>
    <w:p w14:paraId="42495797" w14:textId="6B5347A8" w:rsidR="00822BD5" w:rsidRPr="009D7147" w:rsidRDefault="00822BD5" w:rsidP="00E30043">
      <w:pPr>
        <w:pStyle w:val="Kapitola21"/>
        <w:numPr>
          <w:ilvl w:val="1"/>
          <w:numId w:val="25"/>
        </w:numPr>
        <w:spacing w:line="240" w:lineRule="auto"/>
        <w:jc w:val="both"/>
        <w:rPr>
          <w:color w:val="FF0000"/>
        </w:rPr>
      </w:pPr>
      <w:r>
        <w:t>Místem předání díla (</w:t>
      </w:r>
      <w:r w:rsidR="009D7147">
        <w:t>jeho částí) je Masarykovo náměstí 1, Hodonín.</w:t>
      </w:r>
    </w:p>
    <w:p w14:paraId="12B21506" w14:textId="3EAF6E74" w:rsidR="00E87C4A" w:rsidRDefault="00E87C4A" w:rsidP="00E30043">
      <w:pPr>
        <w:pStyle w:val="Kapitola21"/>
        <w:numPr>
          <w:ilvl w:val="1"/>
          <w:numId w:val="25"/>
        </w:numPr>
        <w:spacing w:line="240" w:lineRule="auto"/>
        <w:jc w:val="both"/>
      </w:pPr>
      <w:r>
        <w:t>Dílo (jeho části) je provedeno, je-li dokončeno a předáno objednateli.</w:t>
      </w:r>
    </w:p>
    <w:p w14:paraId="6B4F92D5" w14:textId="08ED8DD8" w:rsidR="00A53EF6" w:rsidRDefault="00A53EF6" w:rsidP="00E30043">
      <w:pPr>
        <w:pStyle w:val="Kapitola21"/>
        <w:numPr>
          <w:ilvl w:val="1"/>
          <w:numId w:val="25"/>
        </w:numPr>
        <w:spacing w:line="240" w:lineRule="auto"/>
        <w:jc w:val="both"/>
      </w:pPr>
      <w:r>
        <w:t>Pro zahájení vypracování jednotlivých etap bude zhotovitel vyzván objednatelem.</w:t>
      </w:r>
    </w:p>
    <w:p w14:paraId="54DD4080" w14:textId="5985B015" w:rsidR="003C10FC" w:rsidRDefault="00EF6479" w:rsidP="00E30043">
      <w:pPr>
        <w:pStyle w:val="Kapitola11"/>
        <w:spacing w:line="240" w:lineRule="auto"/>
      </w:pPr>
      <w:r>
        <w:t>4.</w:t>
      </w:r>
      <w:r w:rsidR="00633BEB">
        <w:t xml:space="preserve"> </w:t>
      </w:r>
      <w:r w:rsidR="003C10FC">
        <w:t>Cena díla</w:t>
      </w:r>
      <w:r w:rsidR="00B50E67">
        <w:t>.</w:t>
      </w:r>
    </w:p>
    <w:p w14:paraId="4700469E" w14:textId="286A9F24" w:rsidR="003C10FC" w:rsidRDefault="00EF6479" w:rsidP="00E30043">
      <w:pPr>
        <w:pStyle w:val="Kapitola21"/>
        <w:spacing w:line="240" w:lineRule="auto"/>
        <w:ind w:left="624"/>
      </w:pPr>
      <w:r>
        <w:t xml:space="preserve">4.1 </w:t>
      </w:r>
      <w:r w:rsidR="003C10FC">
        <w:t>Cena díla je stanovena dohodou obou smluvních stran ve výši:</w:t>
      </w:r>
    </w:p>
    <w:tbl>
      <w:tblPr>
        <w:tblStyle w:val="Mkatabulky"/>
        <w:tblW w:w="9209" w:type="dxa"/>
        <w:tblLook w:val="0600" w:firstRow="0" w:lastRow="0" w:firstColumn="0" w:lastColumn="0" w:noHBand="1" w:noVBand="1"/>
      </w:tblPr>
      <w:tblGrid>
        <w:gridCol w:w="3397"/>
        <w:gridCol w:w="1985"/>
        <w:gridCol w:w="1843"/>
        <w:gridCol w:w="1984"/>
      </w:tblGrid>
      <w:tr w:rsidR="003C10FC" w14:paraId="6B3DA27A" w14:textId="77777777" w:rsidTr="003C10FC">
        <w:trPr>
          <w:trHeight w:val="340"/>
        </w:trPr>
        <w:tc>
          <w:tcPr>
            <w:tcW w:w="3397" w:type="dxa"/>
          </w:tcPr>
          <w:p w14:paraId="70A1E640" w14:textId="77777777" w:rsidR="003C10FC" w:rsidRPr="00A53EF6" w:rsidRDefault="003C10FC" w:rsidP="00E30043">
            <w:pPr>
              <w:pStyle w:val="Kapitola21"/>
            </w:pPr>
            <w:r w:rsidRPr="00A53EF6">
              <w:t>Část díla</w:t>
            </w:r>
          </w:p>
        </w:tc>
        <w:tc>
          <w:tcPr>
            <w:tcW w:w="1985" w:type="dxa"/>
          </w:tcPr>
          <w:p w14:paraId="0E0B10B3" w14:textId="77777777" w:rsidR="003C10FC" w:rsidRDefault="003C10FC" w:rsidP="00E30043">
            <w:pPr>
              <w:pStyle w:val="Kapitola21"/>
              <w:jc w:val="center"/>
            </w:pPr>
            <w:r>
              <w:t>Bez DPH (Kč)</w:t>
            </w:r>
          </w:p>
        </w:tc>
        <w:tc>
          <w:tcPr>
            <w:tcW w:w="1843" w:type="dxa"/>
          </w:tcPr>
          <w:p w14:paraId="598C68C9" w14:textId="77777777" w:rsidR="003C10FC" w:rsidRDefault="003C10FC" w:rsidP="00E30043">
            <w:pPr>
              <w:pStyle w:val="Kapitola21"/>
              <w:jc w:val="center"/>
            </w:pPr>
            <w:r>
              <w:t>DPH (Kč)</w:t>
            </w:r>
          </w:p>
        </w:tc>
        <w:tc>
          <w:tcPr>
            <w:tcW w:w="1984" w:type="dxa"/>
          </w:tcPr>
          <w:p w14:paraId="7A9CC4FA" w14:textId="77777777" w:rsidR="003C10FC" w:rsidRDefault="003C10FC" w:rsidP="00E30043">
            <w:pPr>
              <w:pStyle w:val="Kapitola21"/>
              <w:jc w:val="center"/>
            </w:pPr>
            <w:r>
              <w:t>Včetně DPH (Kč)</w:t>
            </w:r>
          </w:p>
        </w:tc>
      </w:tr>
      <w:tr w:rsidR="00A53EF6" w14:paraId="7F830DCB" w14:textId="77777777" w:rsidTr="00B40758">
        <w:trPr>
          <w:trHeight w:val="340"/>
        </w:trPr>
        <w:tc>
          <w:tcPr>
            <w:tcW w:w="9209" w:type="dxa"/>
            <w:gridSpan w:val="4"/>
          </w:tcPr>
          <w:p w14:paraId="6F2F2A9F" w14:textId="31E223A6" w:rsidR="00A53EF6" w:rsidRPr="00A53EF6" w:rsidRDefault="00A53EF6" w:rsidP="00E30043">
            <w:pPr>
              <w:pStyle w:val="Kapitola21"/>
              <w:numPr>
                <w:ilvl w:val="0"/>
                <w:numId w:val="18"/>
              </w:numPr>
            </w:pPr>
            <w:r w:rsidRPr="00A53EF6">
              <w:t>Přípravná fáze; úvodní schůzka</w:t>
            </w:r>
          </w:p>
        </w:tc>
      </w:tr>
      <w:tr w:rsidR="00A53EF6" w14:paraId="392E2B91" w14:textId="77777777" w:rsidTr="003C10FC">
        <w:trPr>
          <w:trHeight w:val="340"/>
        </w:trPr>
        <w:tc>
          <w:tcPr>
            <w:tcW w:w="3397" w:type="dxa"/>
          </w:tcPr>
          <w:p w14:paraId="4295D386" w14:textId="3B4A34CA" w:rsidR="00A53EF6" w:rsidRPr="00A53EF6" w:rsidRDefault="00A53EF6" w:rsidP="00E30043">
            <w:pPr>
              <w:pStyle w:val="Kapitola21"/>
              <w:numPr>
                <w:ilvl w:val="0"/>
                <w:numId w:val="18"/>
              </w:numPr>
            </w:pPr>
            <w:r w:rsidRPr="00A53EF6">
              <w:t>Analytická fáze</w:t>
            </w:r>
          </w:p>
        </w:tc>
        <w:tc>
          <w:tcPr>
            <w:tcW w:w="1985" w:type="dxa"/>
          </w:tcPr>
          <w:p w14:paraId="08E09A18" w14:textId="5606B70E" w:rsidR="00A53EF6" w:rsidRPr="003C10FC" w:rsidRDefault="00A53EF6" w:rsidP="00E30043">
            <w:pPr>
              <w:pStyle w:val="Kapitola21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  <w:tc>
          <w:tcPr>
            <w:tcW w:w="1843" w:type="dxa"/>
          </w:tcPr>
          <w:p w14:paraId="2B84391A" w14:textId="3062B6AC" w:rsidR="00A53EF6" w:rsidRPr="003C10FC" w:rsidRDefault="00A53EF6" w:rsidP="00E30043">
            <w:pPr>
              <w:pStyle w:val="Kapitola21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  <w:tc>
          <w:tcPr>
            <w:tcW w:w="1984" w:type="dxa"/>
          </w:tcPr>
          <w:p w14:paraId="0A8F5EA2" w14:textId="56FC840C" w:rsidR="00A53EF6" w:rsidRPr="003C10FC" w:rsidRDefault="00A53EF6" w:rsidP="00E30043">
            <w:pPr>
              <w:pStyle w:val="Kapitola21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</w:tr>
      <w:tr w:rsidR="003C10FC" w14:paraId="0FC3F08E" w14:textId="77777777" w:rsidTr="003C10FC">
        <w:trPr>
          <w:trHeight w:val="340"/>
        </w:trPr>
        <w:tc>
          <w:tcPr>
            <w:tcW w:w="3397" w:type="dxa"/>
          </w:tcPr>
          <w:p w14:paraId="61B524A6" w14:textId="49F4C905" w:rsidR="003C10FC" w:rsidRPr="00A53EF6" w:rsidRDefault="003C10FC" w:rsidP="00E30043">
            <w:pPr>
              <w:pStyle w:val="Kapitola21"/>
              <w:numPr>
                <w:ilvl w:val="0"/>
                <w:numId w:val="18"/>
              </w:numPr>
            </w:pPr>
            <w:r w:rsidRPr="00A53EF6">
              <w:t>Návrhová fáze</w:t>
            </w:r>
            <w:r w:rsidR="00A53EF6">
              <w:t xml:space="preserve"> + Dopravní model</w:t>
            </w:r>
          </w:p>
        </w:tc>
        <w:tc>
          <w:tcPr>
            <w:tcW w:w="1985" w:type="dxa"/>
          </w:tcPr>
          <w:p w14:paraId="7D4BD08A" w14:textId="77777777" w:rsidR="003C10FC" w:rsidRPr="003C10FC" w:rsidRDefault="003C10FC" w:rsidP="00E30043">
            <w:pPr>
              <w:pStyle w:val="Kapitola21"/>
              <w:jc w:val="center"/>
              <w:rPr>
                <w:highlight w:val="yellow"/>
              </w:rPr>
            </w:pPr>
            <w:r w:rsidRPr="003C10FC">
              <w:rPr>
                <w:highlight w:val="yellow"/>
              </w:rPr>
              <w:t>xxx</w:t>
            </w:r>
          </w:p>
        </w:tc>
        <w:tc>
          <w:tcPr>
            <w:tcW w:w="1843" w:type="dxa"/>
          </w:tcPr>
          <w:p w14:paraId="608C2EF9" w14:textId="77777777" w:rsidR="003C10FC" w:rsidRPr="003C10FC" w:rsidRDefault="003C10FC" w:rsidP="00E30043">
            <w:pPr>
              <w:pStyle w:val="Kapitola21"/>
              <w:jc w:val="center"/>
              <w:rPr>
                <w:highlight w:val="yellow"/>
              </w:rPr>
            </w:pPr>
            <w:r w:rsidRPr="003C10FC">
              <w:rPr>
                <w:highlight w:val="yellow"/>
              </w:rPr>
              <w:t>xxx</w:t>
            </w:r>
          </w:p>
        </w:tc>
        <w:tc>
          <w:tcPr>
            <w:tcW w:w="1984" w:type="dxa"/>
          </w:tcPr>
          <w:p w14:paraId="7CF2F593" w14:textId="77777777" w:rsidR="003C10FC" w:rsidRPr="003C10FC" w:rsidRDefault="003C10FC" w:rsidP="00E30043">
            <w:pPr>
              <w:pStyle w:val="Kapitola21"/>
              <w:jc w:val="center"/>
              <w:rPr>
                <w:highlight w:val="yellow"/>
              </w:rPr>
            </w:pPr>
            <w:r w:rsidRPr="003C10FC">
              <w:rPr>
                <w:highlight w:val="yellow"/>
              </w:rPr>
              <w:t>xxx</w:t>
            </w:r>
          </w:p>
        </w:tc>
      </w:tr>
      <w:tr w:rsidR="003C10FC" w14:paraId="42185E0E" w14:textId="77777777" w:rsidTr="003C10FC">
        <w:trPr>
          <w:trHeight w:val="340"/>
        </w:trPr>
        <w:tc>
          <w:tcPr>
            <w:tcW w:w="3397" w:type="dxa"/>
          </w:tcPr>
          <w:p w14:paraId="6AF03DA4" w14:textId="4B7E678D" w:rsidR="003C10FC" w:rsidRPr="00A53EF6" w:rsidRDefault="003C10FC" w:rsidP="00E30043">
            <w:pPr>
              <w:pStyle w:val="Kapitola21"/>
              <w:numPr>
                <w:ilvl w:val="0"/>
                <w:numId w:val="18"/>
              </w:numPr>
            </w:pPr>
            <w:r w:rsidRPr="00A53EF6">
              <w:t>Akční plán</w:t>
            </w:r>
          </w:p>
        </w:tc>
        <w:tc>
          <w:tcPr>
            <w:tcW w:w="1985" w:type="dxa"/>
          </w:tcPr>
          <w:p w14:paraId="1D79B66A" w14:textId="77777777" w:rsidR="003C10FC" w:rsidRPr="003C10FC" w:rsidRDefault="003C10FC" w:rsidP="00E30043">
            <w:pPr>
              <w:pStyle w:val="Kapitola21"/>
              <w:jc w:val="center"/>
              <w:rPr>
                <w:highlight w:val="yellow"/>
              </w:rPr>
            </w:pPr>
            <w:r w:rsidRPr="003C10FC">
              <w:rPr>
                <w:highlight w:val="yellow"/>
              </w:rPr>
              <w:t>xxx</w:t>
            </w:r>
          </w:p>
        </w:tc>
        <w:tc>
          <w:tcPr>
            <w:tcW w:w="1843" w:type="dxa"/>
          </w:tcPr>
          <w:p w14:paraId="6157C178" w14:textId="77777777" w:rsidR="003C10FC" w:rsidRPr="003C10FC" w:rsidRDefault="003C10FC" w:rsidP="00E30043">
            <w:pPr>
              <w:pStyle w:val="Kapitola21"/>
              <w:jc w:val="center"/>
              <w:rPr>
                <w:highlight w:val="yellow"/>
              </w:rPr>
            </w:pPr>
            <w:r w:rsidRPr="003C10FC">
              <w:rPr>
                <w:highlight w:val="yellow"/>
              </w:rPr>
              <w:t>xxx</w:t>
            </w:r>
          </w:p>
        </w:tc>
        <w:tc>
          <w:tcPr>
            <w:tcW w:w="1984" w:type="dxa"/>
          </w:tcPr>
          <w:p w14:paraId="7EA604F0" w14:textId="77777777" w:rsidR="003C10FC" w:rsidRPr="003C10FC" w:rsidRDefault="003C10FC" w:rsidP="00E30043">
            <w:pPr>
              <w:pStyle w:val="Kapitola21"/>
              <w:jc w:val="center"/>
              <w:rPr>
                <w:highlight w:val="yellow"/>
              </w:rPr>
            </w:pPr>
            <w:r w:rsidRPr="003C10FC">
              <w:rPr>
                <w:highlight w:val="yellow"/>
              </w:rPr>
              <w:t>xxx</w:t>
            </w:r>
          </w:p>
        </w:tc>
      </w:tr>
      <w:tr w:rsidR="00A53EF6" w14:paraId="14307B26" w14:textId="77777777" w:rsidTr="003C10FC">
        <w:trPr>
          <w:trHeight w:val="340"/>
        </w:trPr>
        <w:tc>
          <w:tcPr>
            <w:tcW w:w="3397" w:type="dxa"/>
          </w:tcPr>
          <w:p w14:paraId="35866C4F" w14:textId="0F3F811E" w:rsidR="00A53EF6" w:rsidRPr="00A53EF6" w:rsidRDefault="00A53EF6" w:rsidP="00E30043">
            <w:pPr>
              <w:pStyle w:val="Kapitola21"/>
              <w:numPr>
                <w:ilvl w:val="0"/>
                <w:numId w:val="18"/>
              </w:numPr>
            </w:pPr>
            <w:r w:rsidRPr="00A53EF6">
              <w:t>SEA</w:t>
            </w:r>
            <w:r w:rsidR="00A956AE">
              <w:t xml:space="preserve"> + vyjádření DOSS</w:t>
            </w:r>
          </w:p>
        </w:tc>
        <w:tc>
          <w:tcPr>
            <w:tcW w:w="1985" w:type="dxa"/>
          </w:tcPr>
          <w:p w14:paraId="00F5F0F7" w14:textId="14DD88C1" w:rsidR="00A53EF6" w:rsidRPr="003C10FC" w:rsidRDefault="00A53EF6" w:rsidP="00E30043">
            <w:pPr>
              <w:pStyle w:val="Kapitola21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  <w:tc>
          <w:tcPr>
            <w:tcW w:w="1843" w:type="dxa"/>
          </w:tcPr>
          <w:p w14:paraId="7629DFA3" w14:textId="11D416F4" w:rsidR="00A53EF6" w:rsidRPr="003C10FC" w:rsidRDefault="00A53EF6" w:rsidP="00E30043">
            <w:pPr>
              <w:pStyle w:val="Kapitola21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  <w:tc>
          <w:tcPr>
            <w:tcW w:w="1984" w:type="dxa"/>
          </w:tcPr>
          <w:p w14:paraId="3F755AFD" w14:textId="10814305" w:rsidR="00A53EF6" w:rsidRPr="003C10FC" w:rsidRDefault="00A53EF6" w:rsidP="00E30043">
            <w:pPr>
              <w:pStyle w:val="Kapitola21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</w:tr>
      <w:tr w:rsidR="003C10FC" w14:paraId="0E53229C" w14:textId="77777777" w:rsidTr="003C10FC">
        <w:trPr>
          <w:trHeight w:val="340"/>
        </w:trPr>
        <w:tc>
          <w:tcPr>
            <w:tcW w:w="3397" w:type="dxa"/>
          </w:tcPr>
          <w:p w14:paraId="3BDD0418" w14:textId="77777777" w:rsidR="003C10FC" w:rsidRPr="00A53EF6" w:rsidRDefault="003C10FC" w:rsidP="00E30043">
            <w:pPr>
              <w:pStyle w:val="Kapitola21"/>
            </w:pPr>
            <w:r w:rsidRPr="00A53EF6">
              <w:t>CELKOVÁ CENA ZA DÍLO</w:t>
            </w:r>
          </w:p>
        </w:tc>
        <w:tc>
          <w:tcPr>
            <w:tcW w:w="1985" w:type="dxa"/>
          </w:tcPr>
          <w:p w14:paraId="28F2F1B9" w14:textId="77777777" w:rsidR="003C10FC" w:rsidRPr="003C10FC" w:rsidRDefault="003C10FC" w:rsidP="00E30043">
            <w:pPr>
              <w:pStyle w:val="Kapitola21"/>
              <w:jc w:val="center"/>
              <w:rPr>
                <w:highlight w:val="yellow"/>
              </w:rPr>
            </w:pPr>
            <w:r w:rsidRPr="003C10FC">
              <w:rPr>
                <w:highlight w:val="yellow"/>
              </w:rPr>
              <w:t>xxx</w:t>
            </w:r>
          </w:p>
        </w:tc>
        <w:tc>
          <w:tcPr>
            <w:tcW w:w="1843" w:type="dxa"/>
          </w:tcPr>
          <w:p w14:paraId="0B301A5B" w14:textId="77777777" w:rsidR="003C10FC" w:rsidRPr="003C10FC" w:rsidRDefault="003C10FC" w:rsidP="00E30043">
            <w:pPr>
              <w:pStyle w:val="Kapitola21"/>
              <w:jc w:val="center"/>
              <w:rPr>
                <w:highlight w:val="yellow"/>
              </w:rPr>
            </w:pPr>
            <w:r w:rsidRPr="003C10FC">
              <w:rPr>
                <w:highlight w:val="yellow"/>
              </w:rPr>
              <w:t>xxx</w:t>
            </w:r>
          </w:p>
        </w:tc>
        <w:tc>
          <w:tcPr>
            <w:tcW w:w="1984" w:type="dxa"/>
          </w:tcPr>
          <w:p w14:paraId="4F6FC7DC" w14:textId="77777777" w:rsidR="003C10FC" w:rsidRPr="003C10FC" w:rsidRDefault="003C10FC" w:rsidP="00E30043">
            <w:pPr>
              <w:pStyle w:val="Kapitola21"/>
              <w:jc w:val="center"/>
              <w:rPr>
                <w:highlight w:val="yellow"/>
              </w:rPr>
            </w:pPr>
            <w:r w:rsidRPr="003C10FC">
              <w:rPr>
                <w:highlight w:val="yellow"/>
              </w:rPr>
              <w:t>xxx</w:t>
            </w:r>
          </w:p>
        </w:tc>
      </w:tr>
    </w:tbl>
    <w:p w14:paraId="26636C6D" w14:textId="77777777" w:rsidR="003C10FC" w:rsidRDefault="003C10FC" w:rsidP="00E30043">
      <w:pPr>
        <w:pStyle w:val="Kapitola21"/>
        <w:spacing w:line="240" w:lineRule="auto"/>
        <w:ind w:left="624"/>
      </w:pPr>
    </w:p>
    <w:p w14:paraId="4F435C73" w14:textId="4006AADB" w:rsidR="003C10FC" w:rsidRDefault="00822BD5" w:rsidP="00E30043">
      <w:pPr>
        <w:pStyle w:val="Kapitola21"/>
        <w:numPr>
          <w:ilvl w:val="1"/>
          <w:numId w:val="27"/>
        </w:numPr>
        <w:spacing w:line="240" w:lineRule="auto"/>
        <w:jc w:val="both"/>
      </w:pPr>
      <w:r>
        <w:t>Cena díla specifikovaná v tomto článku smlouvy je cena nejvýše přípustná a zahrnuje veškeré náklady zhotovitele a jeho odměnu.</w:t>
      </w:r>
    </w:p>
    <w:p w14:paraId="525DB70A" w14:textId="3AC650AC" w:rsidR="0011550C" w:rsidRDefault="00837392" w:rsidP="00E30043">
      <w:pPr>
        <w:pStyle w:val="Kapitola21"/>
        <w:numPr>
          <w:ilvl w:val="1"/>
          <w:numId w:val="27"/>
        </w:numPr>
        <w:spacing w:line="240" w:lineRule="auto"/>
        <w:jc w:val="both"/>
      </w:pPr>
      <w:r>
        <w:t>Pokud dojde u dodavatele ke změně plátcovství DPH, nabídková cena</w:t>
      </w:r>
      <w:r w:rsidR="009D7147">
        <w:t xml:space="preserve"> se nemění a zůstává beze změny</w:t>
      </w:r>
    </w:p>
    <w:p w14:paraId="6EF0D355" w14:textId="6511AB3A" w:rsidR="00837392" w:rsidRDefault="009D7147" w:rsidP="00E30043">
      <w:pPr>
        <w:pStyle w:val="Kapitola11"/>
        <w:spacing w:line="240" w:lineRule="auto"/>
      </w:pPr>
      <w:r>
        <w:t xml:space="preserve">5. </w:t>
      </w:r>
      <w:r w:rsidR="00837392">
        <w:t>Způsob a termíny plateb</w:t>
      </w:r>
    </w:p>
    <w:p w14:paraId="27E86668" w14:textId="221E247B" w:rsidR="00837392" w:rsidRDefault="006A1B61" w:rsidP="00E30043">
      <w:pPr>
        <w:pStyle w:val="Kapitola21"/>
        <w:numPr>
          <w:ilvl w:val="1"/>
          <w:numId w:val="28"/>
        </w:numPr>
        <w:spacing w:line="240" w:lineRule="auto"/>
        <w:jc w:val="both"/>
      </w:pPr>
      <w:r>
        <w:t>Smluvní strany  se dohodly hradit cenu postupně na základě dílčích daňových dokladů (faktur). Faktury budou vystaveny po každé jednotlivé etapě.</w:t>
      </w:r>
      <w:r w:rsidR="0011550C">
        <w:t xml:space="preserve"> Splatnost faktur je 30 dnů od jejich prokazatelného doručení do sídla objednatele.</w:t>
      </w:r>
    </w:p>
    <w:p w14:paraId="2C6634B7" w14:textId="24C709AF" w:rsidR="00EB2B93" w:rsidRDefault="009D7147" w:rsidP="00E30043">
      <w:pPr>
        <w:pStyle w:val="Kapitola11"/>
        <w:spacing w:line="240" w:lineRule="auto"/>
      </w:pPr>
      <w:r>
        <w:t xml:space="preserve">6. </w:t>
      </w:r>
      <w:r w:rsidR="00EB2B93">
        <w:t>Předání díla</w:t>
      </w:r>
    </w:p>
    <w:p w14:paraId="11758F87" w14:textId="77777777" w:rsidR="009D7147" w:rsidRDefault="009D7147" w:rsidP="00E30043">
      <w:pPr>
        <w:pStyle w:val="Kapitola21"/>
        <w:numPr>
          <w:ilvl w:val="1"/>
          <w:numId w:val="29"/>
        </w:numPr>
        <w:spacing w:line="240" w:lineRule="auto"/>
        <w:jc w:val="both"/>
        <w:rPr>
          <w:szCs w:val="24"/>
        </w:rPr>
      </w:pPr>
      <w:r>
        <w:rPr>
          <w:szCs w:val="24"/>
        </w:rPr>
        <w:t xml:space="preserve">  </w:t>
      </w:r>
      <w:r w:rsidR="00EB2B93" w:rsidRPr="00EB2B93">
        <w:rPr>
          <w:szCs w:val="24"/>
        </w:rPr>
        <w:t>Objednatel  je povinen řádně provedené dílo převzít a zaplatit zhotoviteli cenu díla</w:t>
      </w:r>
    </w:p>
    <w:p w14:paraId="68012213" w14:textId="5A7DEF80" w:rsidR="00EB2B93" w:rsidRPr="00EB2B93" w:rsidRDefault="009D7147" w:rsidP="00E30043">
      <w:pPr>
        <w:pStyle w:val="Kapitola21"/>
        <w:spacing w:line="240" w:lineRule="auto"/>
        <w:ind w:left="360"/>
        <w:jc w:val="both"/>
        <w:rPr>
          <w:szCs w:val="24"/>
        </w:rPr>
      </w:pPr>
      <w:r>
        <w:rPr>
          <w:szCs w:val="24"/>
        </w:rPr>
        <w:t xml:space="preserve">   u</w:t>
      </w:r>
      <w:r w:rsidR="00EB2B93" w:rsidRPr="00EB2B93">
        <w:rPr>
          <w:szCs w:val="24"/>
        </w:rPr>
        <w:t>jednanou v této smlouvě, a to způsobem a za předpokladů uvedených v této smlouvě.</w:t>
      </w:r>
    </w:p>
    <w:p w14:paraId="0E852BB1" w14:textId="243AC405" w:rsidR="00EB2B93" w:rsidRPr="00EB2B93" w:rsidRDefault="00EB2B93" w:rsidP="00E30043">
      <w:pPr>
        <w:pStyle w:val="Kapitola21"/>
        <w:numPr>
          <w:ilvl w:val="1"/>
          <w:numId w:val="29"/>
        </w:numPr>
        <w:spacing w:line="240" w:lineRule="auto"/>
        <w:ind w:left="624" w:hanging="624"/>
        <w:jc w:val="both"/>
        <w:rPr>
          <w:szCs w:val="24"/>
        </w:rPr>
      </w:pPr>
      <w:r w:rsidRPr="00EB2B93">
        <w:rPr>
          <w:szCs w:val="24"/>
        </w:rPr>
        <w:t>Zhotovitel povinen řádně a včas dokončit dílo, tak jak mu stanovuje tato smlouva a</w:t>
      </w:r>
      <w:r w:rsidR="00980621">
        <w:rPr>
          <w:szCs w:val="24"/>
        </w:rPr>
        <w:t> </w:t>
      </w:r>
      <w:r w:rsidRPr="00EB2B93">
        <w:rPr>
          <w:szCs w:val="24"/>
        </w:rPr>
        <w:t>předat ho k rukám oprávněného zástupce objednatele.</w:t>
      </w:r>
    </w:p>
    <w:p w14:paraId="25E9D149" w14:textId="216489C2" w:rsidR="00EB2B93" w:rsidRPr="00EB2B93" w:rsidRDefault="00EB2B93" w:rsidP="00E30043">
      <w:pPr>
        <w:pStyle w:val="Kapitola21"/>
        <w:numPr>
          <w:ilvl w:val="1"/>
          <w:numId w:val="29"/>
        </w:numPr>
        <w:spacing w:line="240" w:lineRule="auto"/>
        <w:ind w:left="624" w:hanging="624"/>
        <w:jc w:val="both"/>
        <w:rPr>
          <w:szCs w:val="24"/>
        </w:rPr>
      </w:pPr>
      <w:r w:rsidRPr="00EB2B93">
        <w:rPr>
          <w:szCs w:val="24"/>
        </w:rPr>
        <w:t>Dílo je řádně dokončeno pouze v případě, že dokument splňuje veškeré podmínky stanovené platnými právními předpisy, budou zapracovány veškeré připomínky a</w:t>
      </w:r>
      <w:r w:rsidR="00FA3869">
        <w:rPr>
          <w:szCs w:val="24"/>
        </w:rPr>
        <w:t> </w:t>
      </w:r>
      <w:r w:rsidRPr="00EB2B93">
        <w:rPr>
          <w:szCs w:val="24"/>
        </w:rPr>
        <w:t>požadavky objednatele.</w:t>
      </w:r>
    </w:p>
    <w:p w14:paraId="160EA8E6" w14:textId="58371BB4" w:rsidR="00EB2B93" w:rsidRPr="00EB2B93" w:rsidRDefault="00EB2B93" w:rsidP="00E30043">
      <w:pPr>
        <w:pStyle w:val="Kapitola21"/>
        <w:numPr>
          <w:ilvl w:val="1"/>
          <w:numId w:val="29"/>
        </w:numPr>
        <w:spacing w:line="240" w:lineRule="auto"/>
        <w:ind w:left="624" w:hanging="624"/>
        <w:jc w:val="both"/>
        <w:rPr>
          <w:szCs w:val="24"/>
        </w:rPr>
      </w:pPr>
      <w:r w:rsidRPr="00EB2B93">
        <w:rPr>
          <w:szCs w:val="24"/>
        </w:rPr>
        <w:lastRenderedPageBreak/>
        <w:t>O předání a převzetí díla bude sepsán předávací protokol, který bude obsahovat označení smluvních stran a této smlouvy, dále prohlášení objednatele, že přebírá dílo v potřebném počtu vyhotovení v němž jsou zapracovány veškeré připomínky  a</w:t>
      </w:r>
      <w:r w:rsidR="00FA3869">
        <w:rPr>
          <w:szCs w:val="24"/>
        </w:rPr>
        <w:t> </w:t>
      </w:r>
      <w:r w:rsidRPr="00EB2B93">
        <w:rPr>
          <w:szCs w:val="24"/>
        </w:rPr>
        <w:t>požadavky objednatele.</w:t>
      </w:r>
    </w:p>
    <w:p w14:paraId="4B724F0E" w14:textId="77777777" w:rsidR="00EB2B93" w:rsidRPr="00EB2B93" w:rsidRDefault="00EB2B93" w:rsidP="00E30043">
      <w:pPr>
        <w:pStyle w:val="Kapitola21"/>
        <w:numPr>
          <w:ilvl w:val="1"/>
          <w:numId w:val="29"/>
        </w:numPr>
        <w:spacing w:line="240" w:lineRule="auto"/>
        <w:ind w:left="624" w:hanging="624"/>
        <w:jc w:val="both"/>
        <w:rPr>
          <w:szCs w:val="24"/>
        </w:rPr>
      </w:pPr>
      <w:r w:rsidRPr="00EB2B93">
        <w:rPr>
          <w:szCs w:val="24"/>
        </w:rPr>
        <w:t>Takový předávací protokol bude podepsán oprávněnými zástupci smluvních stran.</w:t>
      </w:r>
    </w:p>
    <w:p w14:paraId="7B4F9B35" w14:textId="77777777" w:rsidR="00EB2B93" w:rsidRDefault="00EB2B93" w:rsidP="00E30043">
      <w:pPr>
        <w:pStyle w:val="Kapitola21"/>
        <w:numPr>
          <w:ilvl w:val="1"/>
          <w:numId w:val="29"/>
        </w:numPr>
        <w:spacing w:line="240" w:lineRule="auto"/>
        <w:ind w:left="624" w:hanging="624"/>
        <w:jc w:val="both"/>
        <w:rPr>
          <w:szCs w:val="24"/>
        </w:rPr>
      </w:pPr>
      <w:r w:rsidRPr="00EB2B93">
        <w:rPr>
          <w:szCs w:val="24"/>
        </w:rPr>
        <w:t>Budou-li při předávání díla zjištěny vady a nedodělky díla, zavazuje se zhotovitel tyto vady a nedodělky díla odstranit nejpozději do 15 dnů  od jejich zjištění. Dílo je považováno za řádně dokončené v okamžiku odstranění poslední z případně zjištěných vad či nedodělků. O tom bude sepsán písemný dodatek k předávacímu protokolu, který bude podepsán oprávněnými zástupci smluvních stran.</w:t>
      </w:r>
    </w:p>
    <w:p w14:paraId="38023944" w14:textId="7A8DF208" w:rsidR="00EB2B93" w:rsidRPr="00683530" w:rsidRDefault="00EB2B93" w:rsidP="00E30043">
      <w:pPr>
        <w:pStyle w:val="Kapitola21"/>
        <w:numPr>
          <w:ilvl w:val="1"/>
          <w:numId w:val="29"/>
        </w:numPr>
        <w:spacing w:line="240" w:lineRule="auto"/>
        <w:ind w:left="624" w:hanging="624"/>
        <w:jc w:val="both"/>
        <w:rPr>
          <w:szCs w:val="24"/>
        </w:rPr>
      </w:pPr>
      <w:r w:rsidRPr="00EB2B93">
        <w:rPr>
          <w:bCs/>
          <w:szCs w:val="24"/>
        </w:rPr>
        <w:t xml:space="preserve">Vznikne- li </w:t>
      </w:r>
      <w:r w:rsidRPr="00EB2B93">
        <w:rPr>
          <w:szCs w:val="24"/>
        </w:rPr>
        <w:t>objednateli</w:t>
      </w:r>
      <w:r w:rsidRPr="00EB2B93">
        <w:rPr>
          <w:bCs/>
          <w:szCs w:val="24"/>
        </w:rPr>
        <w:t xml:space="preserve"> z důvodu vadného plnění či prodlení s předáním díla škoda, je</w:t>
      </w:r>
      <w:r w:rsidR="00FA3869">
        <w:rPr>
          <w:bCs/>
          <w:szCs w:val="24"/>
        </w:rPr>
        <w:t> </w:t>
      </w:r>
      <w:r w:rsidRPr="00EB2B93">
        <w:rPr>
          <w:bCs/>
          <w:szCs w:val="24"/>
        </w:rPr>
        <w:t xml:space="preserve">zhotovitel povinen tuto škodu </w:t>
      </w:r>
      <w:r w:rsidRPr="00EB2B93">
        <w:rPr>
          <w:szCs w:val="24"/>
        </w:rPr>
        <w:t>objednateli</w:t>
      </w:r>
      <w:r w:rsidRPr="00EB2B93">
        <w:rPr>
          <w:bCs/>
          <w:szCs w:val="24"/>
        </w:rPr>
        <w:t xml:space="preserve"> finančně uhradit.</w:t>
      </w:r>
    </w:p>
    <w:p w14:paraId="485BA6AA" w14:textId="26A0E048" w:rsidR="00683530" w:rsidRPr="00EB2B93" w:rsidRDefault="004C029D" w:rsidP="00E30043">
      <w:pPr>
        <w:pStyle w:val="Kapitola11"/>
        <w:spacing w:line="240" w:lineRule="auto"/>
      </w:pPr>
      <w:r>
        <w:t xml:space="preserve"> </w:t>
      </w:r>
      <w:r w:rsidR="009D7147">
        <w:t xml:space="preserve">7. </w:t>
      </w:r>
      <w:r w:rsidR="00683530">
        <w:t>Smluvní pokuty a odpovědnost za škodu</w:t>
      </w:r>
    </w:p>
    <w:p w14:paraId="7F15B41A" w14:textId="4CB51AAE" w:rsidR="00683530" w:rsidRPr="00ED5CEF" w:rsidRDefault="004C029D" w:rsidP="00E30043">
      <w:pPr>
        <w:pStyle w:val="Kapitola21"/>
        <w:numPr>
          <w:ilvl w:val="1"/>
          <w:numId w:val="30"/>
        </w:numPr>
        <w:spacing w:line="240" w:lineRule="auto"/>
        <w:jc w:val="both"/>
        <w:rPr>
          <w:szCs w:val="24"/>
        </w:rPr>
      </w:pPr>
      <w:r>
        <w:rPr>
          <w:bCs/>
          <w:szCs w:val="24"/>
        </w:rPr>
        <w:t xml:space="preserve"> </w:t>
      </w:r>
      <w:r w:rsidR="00683530" w:rsidRPr="00ED5CEF">
        <w:rPr>
          <w:bCs/>
          <w:szCs w:val="24"/>
        </w:rPr>
        <w:t xml:space="preserve">V případě prodlení </w:t>
      </w:r>
      <w:r w:rsidR="00683530" w:rsidRPr="00ED5CEF">
        <w:rPr>
          <w:szCs w:val="24"/>
        </w:rPr>
        <w:t xml:space="preserve">zhotovitele s řádným dodáním díla resp. jeho části v termínech </w:t>
      </w:r>
      <w:r>
        <w:rPr>
          <w:szCs w:val="24"/>
        </w:rPr>
        <w:t xml:space="preserve"> </w:t>
      </w:r>
      <w:r w:rsidR="00683530" w:rsidRPr="00ED5CEF">
        <w:rPr>
          <w:szCs w:val="24"/>
        </w:rPr>
        <w:t>uvedených v bodu 4.1 této smlouvy, má objednatel právo požadovat na zhotovi</w:t>
      </w:r>
      <w:r w:rsidR="00750E8B">
        <w:rPr>
          <w:szCs w:val="24"/>
        </w:rPr>
        <w:t xml:space="preserve">teli </w:t>
      </w:r>
      <w:r>
        <w:rPr>
          <w:szCs w:val="24"/>
        </w:rPr>
        <w:t xml:space="preserve"> </w:t>
      </w:r>
      <w:r w:rsidR="00750E8B">
        <w:rPr>
          <w:szCs w:val="24"/>
        </w:rPr>
        <w:t xml:space="preserve">smluvní pokutu ve výši  </w:t>
      </w:r>
      <w:r w:rsidR="00750E8B" w:rsidRPr="002F3571">
        <w:rPr>
          <w:szCs w:val="24"/>
        </w:rPr>
        <w:t>0,3</w:t>
      </w:r>
      <w:r w:rsidR="00683530" w:rsidRPr="002F3571">
        <w:rPr>
          <w:szCs w:val="24"/>
        </w:rPr>
        <w:t>% z ceny díla za každý den prodlení.</w:t>
      </w:r>
    </w:p>
    <w:p w14:paraId="7EAB3C4F" w14:textId="2F11ECB2" w:rsidR="00683530" w:rsidRPr="002F3571" w:rsidRDefault="00683530" w:rsidP="00E30043">
      <w:pPr>
        <w:pStyle w:val="Kapitola21"/>
        <w:numPr>
          <w:ilvl w:val="1"/>
          <w:numId w:val="30"/>
        </w:numPr>
        <w:spacing w:line="240" w:lineRule="auto"/>
        <w:ind w:left="624" w:hanging="624"/>
        <w:jc w:val="both"/>
        <w:rPr>
          <w:szCs w:val="24"/>
        </w:rPr>
      </w:pPr>
      <w:r w:rsidRPr="00ED5CEF">
        <w:rPr>
          <w:bCs/>
          <w:szCs w:val="24"/>
        </w:rPr>
        <w:t>V případě</w:t>
      </w:r>
      <w:r w:rsidRPr="00ED5CEF">
        <w:rPr>
          <w:szCs w:val="24"/>
        </w:rPr>
        <w:t xml:space="preserve"> prodlení objednatele s placením ceny díla, má zhotovitel právo požadovat na objednateli sml</w:t>
      </w:r>
      <w:r w:rsidR="00750E8B">
        <w:rPr>
          <w:szCs w:val="24"/>
        </w:rPr>
        <w:t xml:space="preserve">uvní úrok z prodlení </w:t>
      </w:r>
      <w:r w:rsidR="00750E8B" w:rsidRPr="002F3571">
        <w:rPr>
          <w:szCs w:val="24"/>
        </w:rPr>
        <w:t>ve výši 0,3</w:t>
      </w:r>
      <w:r w:rsidRPr="002F3571">
        <w:rPr>
          <w:szCs w:val="24"/>
        </w:rPr>
        <w:t xml:space="preserve"> % z ceny díla za každý den prodlení úhrady ceny díla.</w:t>
      </w:r>
    </w:p>
    <w:p w14:paraId="0A358E13" w14:textId="56794333" w:rsidR="00683530" w:rsidRPr="002F3571" w:rsidRDefault="00683530" w:rsidP="00E30043">
      <w:pPr>
        <w:pStyle w:val="Kapitola21"/>
        <w:numPr>
          <w:ilvl w:val="1"/>
          <w:numId w:val="30"/>
        </w:numPr>
        <w:spacing w:line="240" w:lineRule="auto"/>
        <w:ind w:left="624" w:hanging="624"/>
        <w:jc w:val="both"/>
        <w:rPr>
          <w:szCs w:val="24"/>
        </w:rPr>
      </w:pPr>
      <w:r w:rsidRPr="002F3571">
        <w:rPr>
          <w:bCs/>
          <w:szCs w:val="24"/>
        </w:rPr>
        <w:t xml:space="preserve">V případě nedodržení termínu odstranění reklamovaných vad je </w:t>
      </w:r>
      <w:r w:rsidRPr="002F3571">
        <w:rPr>
          <w:szCs w:val="24"/>
        </w:rPr>
        <w:t>objednatel</w:t>
      </w:r>
      <w:r w:rsidRPr="002F3571">
        <w:rPr>
          <w:bCs/>
          <w:szCs w:val="24"/>
        </w:rPr>
        <w:t xml:space="preserve"> oprávněn požadovat a zhotovitel povinen </w:t>
      </w:r>
      <w:r w:rsidR="00750E8B" w:rsidRPr="002F3571">
        <w:rPr>
          <w:bCs/>
          <w:szCs w:val="24"/>
        </w:rPr>
        <w:t>uhradit smluvní pokutu ve výši 3</w:t>
      </w:r>
      <w:r w:rsidRPr="002F3571">
        <w:rPr>
          <w:bCs/>
          <w:szCs w:val="24"/>
        </w:rPr>
        <w:t>.000,- Kč za každý den prodlení a počínaje 15 dnem prodlení 5.000,- Kč za každý den prodlení.</w:t>
      </w:r>
    </w:p>
    <w:p w14:paraId="43982D9E" w14:textId="77777777" w:rsidR="00683530" w:rsidRPr="002F3571" w:rsidRDefault="00683530" w:rsidP="00E30043">
      <w:pPr>
        <w:pStyle w:val="Kapitola21"/>
        <w:numPr>
          <w:ilvl w:val="1"/>
          <w:numId w:val="30"/>
        </w:numPr>
        <w:spacing w:line="240" w:lineRule="auto"/>
        <w:ind w:left="624" w:hanging="624"/>
        <w:jc w:val="both"/>
        <w:rPr>
          <w:szCs w:val="24"/>
        </w:rPr>
      </w:pPr>
      <w:r w:rsidRPr="002F3571">
        <w:rPr>
          <w:bCs/>
          <w:szCs w:val="24"/>
        </w:rPr>
        <w:t>Ujednáním o smluvní pokutě není dotčeno právo na náhradu škody.</w:t>
      </w:r>
    </w:p>
    <w:p w14:paraId="624A33A2" w14:textId="1D4085D3" w:rsidR="00B97015" w:rsidRPr="002F3571" w:rsidRDefault="009D7147" w:rsidP="00E30043">
      <w:pPr>
        <w:pStyle w:val="Kapitola11"/>
        <w:spacing w:line="240" w:lineRule="auto"/>
      </w:pPr>
      <w:r w:rsidRPr="002F3571">
        <w:t xml:space="preserve">8. </w:t>
      </w:r>
      <w:r w:rsidR="00B97015" w:rsidRPr="002F3571">
        <w:t>Odstoupení od smlouvy</w:t>
      </w:r>
    </w:p>
    <w:p w14:paraId="53ABADE9" w14:textId="47728801" w:rsidR="00B97015" w:rsidRPr="002F3571" w:rsidRDefault="002F3571" w:rsidP="00E30043">
      <w:pPr>
        <w:pStyle w:val="Kapitola21"/>
        <w:numPr>
          <w:ilvl w:val="1"/>
          <w:numId w:val="31"/>
        </w:numPr>
        <w:spacing w:line="240" w:lineRule="auto"/>
        <w:jc w:val="both"/>
        <w:rPr>
          <w:szCs w:val="24"/>
        </w:rPr>
      </w:pPr>
      <w:r w:rsidRPr="002F3571">
        <w:rPr>
          <w:bCs/>
          <w:szCs w:val="24"/>
        </w:rPr>
        <w:t xml:space="preserve">   </w:t>
      </w:r>
      <w:r w:rsidR="00B97015" w:rsidRPr="002F3571">
        <w:rPr>
          <w:bCs/>
          <w:szCs w:val="24"/>
        </w:rPr>
        <w:t xml:space="preserve">Zhotovitel </w:t>
      </w:r>
      <w:r w:rsidR="00750E8B" w:rsidRPr="002F3571">
        <w:rPr>
          <w:szCs w:val="24"/>
        </w:rPr>
        <w:t>je povinen postupovat v souladu s pokyny</w:t>
      </w:r>
      <w:r w:rsidR="00B97015" w:rsidRPr="002F3571">
        <w:rPr>
          <w:szCs w:val="24"/>
        </w:rPr>
        <w:t xml:space="preserve"> </w:t>
      </w:r>
      <w:r w:rsidR="00750E8B" w:rsidRPr="002F3571">
        <w:rPr>
          <w:szCs w:val="24"/>
        </w:rPr>
        <w:t xml:space="preserve">a </w:t>
      </w:r>
      <w:r w:rsidR="00B97015" w:rsidRPr="002F3571">
        <w:rPr>
          <w:szCs w:val="24"/>
        </w:rPr>
        <w:t>podklady objednatele.</w:t>
      </w:r>
    </w:p>
    <w:p w14:paraId="7C3B983C" w14:textId="77777777" w:rsidR="00B97015" w:rsidRPr="002F3571" w:rsidRDefault="00B97015" w:rsidP="00E30043">
      <w:pPr>
        <w:pStyle w:val="Kapitola21"/>
        <w:spacing w:line="240" w:lineRule="auto"/>
        <w:ind w:left="624"/>
        <w:jc w:val="both"/>
        <w:rPr>
          <w:szCs w:val="24"/>
        </w:rPr>
      </w:pPr>
      <w:r w:rsidRPr="002F3571">
        <w:rPr>
          <w:szCs w:val="24"/>
        </w:rPr>
        <w:t>Za podstatné porušení smlouvy ze strany zhotovitele se bude považovat nerespektování požadavků objednatele, pokud nejsou v rozporu s právními předpisy nebo ČSN.</w:t>
      </w:r>
    </w:p>
    <w:p w14:paraId="154C38C6" w14:textId="77777777" w:rsidR="000974A9" w:rsidRPr="00ED5CEF" w:rsidRDefault="00B97015" w:rsidP="00E30043">
      <w:pPr>
        <w:pStyle w:val="Kapitola21"/>
        <w:numPr>
          <w:ilvl w:val="1"/>
          <w:numId w:val="31"/>
        </w:numPr>
        <w:spacing w:line="240" w:lineRule="auto"/>
        <w:ind w:left="624" w:hanging="624"/>
        <w:jc w:val="both"/>
        <w:rPr>
          <w:szCs w:val="24"/>
        </w:rPr>
      </w:pPr>
      <w:r w:rsidRPr="002F3571">
        <w:rPr>
          <w:szCs w:val="24"/>
        </w:rPr>
        <w:t xml:space="preserve">Objednatel je oprávněn odstoupit od této smlouvy v případě, že bude zhotovitel v prodlení s řádným provedením díla, či v případě jakéhokoliv porušení smluvních povinností zhotovitelem. Dojde-li ze strany objednatele k odstoupení od smlouvy, uhradí zhotoviteli poměrnou část sjednané ceny díla, odpovídající rozsahu již provedených prací, vyjma případů, kdy k odstoupení od smlouvy došlo v důsledku </w:t>
      </w:r>
      <w:r w:rsidRPr="00ED5CEF">
        <w:rPr>
          <w:szCs w:val="24"/>
        </w:rPr>
        <w:t>porušení povinností zhotovitele dle této smlouvy.</w:t>
      </w:r>
    </w:p>
    <w:p w14:paraId="282ACAE3" w14:textId="77777777" w:rsidR="00B97015" w:rsidRDefault="00B97015" w:rsidP="00E30043">
      <w:pPr>
        <w:pStyle w:val="Kapitola21"/>
        <w:numPr>
          <w:ilvl w:val="1"/>
          <w:numId w:val="31"/>
        </w:numPr>
        <w:spacing w:line="240" w:lineRule="auto"/>
        <w:ind w:left="624" w:hanging="624"/>
        <w:jc w:val="both"/>
        <w:rPr>
          <w:szCs w:val="24"/>
        </w:rPr>
      </w:pPr>
      <w:r w:rsidRPr="00ED5CEF">
        <w:rPr>
          <w:szCs w:val="24"/>
        </w:rPr>
        <w:t>V případě, že od smlouvy odstoupí zhotovitel, je povinen uhradit objednateli případnou škodu, která by mu odstoupením od smlouvy vznikla.</w:t>
      </w:r>
    </w:p>
    <w:p w14:paraId="46E1E11A" w14:textId="1723F549" w:rsidR="00B97015" w:rsidRDefault="009D7147" w:rsidP="00E30043">
      <w:pPr>
        <w:pStyle w:val="Kapitola11"/>
        <w:spacing w:line="240" w:lineRule="auto"/>
      </w:pPr>
      <w:r>
        <w:t>9.</w:t>
      </w:r>
      <w:r w:rsidR="00633BEB">
        <w:t xml:space="preserve"> </w:t>
      </w:r>
      <w:r w:rsidR="00B97015">
        <w:t>Záruka a vady díla</w:t>
      </w:r>
    </w:p>
    <w:p w14:paraId="6FF5AA54" w14:textId="77777777" w:rsidR="00FA3869" w:rsidRDefault="00FA3869" w:rsidP="00E30043">
      <w:pPr>
        <w:pStyle w:val="Kapitola21"/>
        <w:numPr>
          <w:ilvl w:val="1"/>
          <w:numId w:val="36"/>
        </w:numPr>
        <w:spacing w:line="24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="00B97015" w:rsidRPr="001A5C67">
        <w:rPr>
          <w:szCs w:val="24"/>
        </w:rPr>
        <w:t>Zhotovitel poskytuje záruku za to, že dílo bude provedeno v souladu s právními předpisy</w:t>
      </w:r>
      <w:r>
        <w:rPr>
          <w:szCs w:val="24"/>
        </w:rPr>
        <w:t xml:space="preserve"> </w:t>
      </w:r>
      <w:r w:rsidR="00B97015" w:rsidRPr="001A5C67">
        <w:rPr>
          <w:szCs w:val="24"/>
        </w:rPr>
        <w:t>a technickými  normami ČSN, které se na dílo vztahují, a dále poskytuje záruku na to že</w:t>
      </w:r>
      <w:r>
        <w:rPr>
          <w:szCs w:val="24"/>
        </w:rPr>
        <w:t xml:space="preserve"> </w:t>
      </w:r>
      <w:r w:rsidR="00B97015" w:rsidRPr="00FA3869">
        <w:rPr>
          <w:szCs w:val="24"/>
        </w:rPr>
        <w:t xml:space="preserve">dílo bude mít po celou záruční dobu vlastnosti obvyklé </w:t>
      </w:r>
      <w:r>
        <w:rPr>
          <w:szCs w:val="24"/>
        </w:rPr>
        <w:t xml:space="preserve">k účelu užívání díla. Záruka se </w:t>
      </w:r>
      <w:r w:rsidR="00B97015" w:rsidRPr="00FA3869">
        <w:rPr>
          <w:szCs w:val="24"/>
        </w:rPr>
        <w:t>nevztahuje na vady díla, které vznikly v důsledku změny právních předpisů či</w:t>
      </w:r>
      <w:r>
        <w:rPr>
          <w:szCs w:val="24"/>
        </w:rPr>
        <w:t xml:space="preserve"> </w:t>
      </w:r>
      <w:r w:rsidR="00B97015" w:rsidRPr="00FA3869">
        <w:rPr>
          <w:szCs w:val="24"/>
        </w:rPr>
        <w:t>technických norem ČSN, pokud tyto změny nastaly po řádném provedení díla bez</w:t>
      </w:r>
      <w:r>
        <w:rPr>
          <w:szCs w:val="24"/>
        </w:rPr>
        <w:t xml:space="preserve"> </w:t>
      </w:r>
      <w:r w:rsidR="00B97015" w:rsidRPr="00FA3869">
        <w:rPr>
          <w:szCs w:val="24"/>
        </w:rPr>
        <w:t>výhrad.</w:t>
      </w:r>
      <w:r>
        <w:rPr>
          <w:szCs w:val="24"/>
        </w:rPr>
        <w:t xml:space="preserve"> </w:t>
      </w:r>
    </w:p>
    <w:p w14:paraId="37599E8B" w14:textId="741BE6A2" w:rsidR="00B97015" w:rsidRPr="00FA3869" w:rsidRDefault="00B90510" w:rsidP="00E30043">
      <w:pPr>
        <w:pStyle w:val="Kapitola21"/>
        <w:numPr>
          <w:ilvl w:val="1"/>
          <w:numId w:val="36"/>
        </w:numPr>
        <w:spacing w:line="24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="00B97015" w:rsidRPr="00FA3869">
        <w:rPr>
          <w:szCs w:val="24"/>
        </w:rPr>
        <w:t xml:space="preserve">Na dílo poskytne zhotovitel záruku po dobu </w:t>
      </w:r>
      <w:r w:rsidR="0011550C" w:rsidRPr="00FA3869">
        <w:rPr>
          <w:szCs w:val="24"/>
        </w:rPr>
        <w:t xml:space="preserve">2 let </w:t>
      </w:r>
      <w:r w:rsidR="00B97015" w:rsidRPr="00FA3869">
        <w:rPr>
          <w:szCs w:val="24"/>
        </w:rPr>
        <w:t>od předání a převzetí díla</w:t>
      </w:r>
      <w:r w:rsidR="00FA3869" w:rsidRPr="00FA3869">
        <w:rPr>
          <w:szCs w:val="24"/>
        </w:rPr>
        <w:t xml:space="preserve"> </w:t>
      </w:r>
      <w:r w:rsidR="00B97015" w:rsidRPr="00FA3869">
        <w:rPr>
          <w:szCs w:val="24"/>
        </w:rPr>
        <w:t>objednatelem.</w:t>
      </w:r>
    </w:p>
    <w:p w14:paraId="27A2D86D" w14:textId="5A384DF7" w:rsidR="00FA3869" w:rsidRDefault="00B90510" w:rsidP="00E30043">
      <w:pPr>
        <w:pStyle w:val="Kapitola21"/>
        <w:numPr>
          <w:ilvl w:val="1"/>
          <w:numId w:val="36"/>
        </w:numPr>
        <w:spacing w:line="24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="00B97015" w:rsidRPr="001A5C67">
        <w:rPr>
          <w:szCs w:val="24"/>
        </w:rPr>
        <w:t xml:space="preserve">Po dobu záruční lhůty má objednatel právo na bezplatné odstranění vady díla, a to bez zbytečného odkladu, nejpozději  do  </w:t>
      </w:r>
      <w:r w:rsidR="0011550C" w:rsidRPr="001A5C67">
        <w:rPr>
          <w:szCs w:val="24"/>
        </w:rPr>
        <w:t>30</w:t>
      </w:r>
      <w:r w:rsidR="00B97015" w:rsidRPr="001A5C67">
        <w:rPr>
          <w:szCs w:val="24"/>
        </w:rPr>
        <w:t xml:space="preserve"> dnů  po uplatnění  oprávněné  reklamace. Případnou reklamaci vady díla je objednatel povinen uplatnit bezodkladně po zjištění, a to písemnou formou.</w:t>
      </w:r>
      <w:r w:rsidR="00FA3869">
        <w:rPr>
          <w:szCs w:val="24"/>
        </w:rPr>
        <w:t xml:space="preserve"> </w:t>
      </w:r>
    </w:p>
    <w:p w14:paraId="09A2C3BB" w14:textId="3D13DEAA" w:rsidR="00FA3869" w:rsidRDefault="00B90510" w:rsidP="00E30043">
      <w:pPr>
        <w:pStyle w:val="Kapitola21"/>
        <w:numPr>
          <w:ilvl w:val="1"/>
          <w:numId w:val="36"/>
        </w:numPr>
        <w:spacing w:line="240" w:lineRule="auto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  <w:r w:rsidR="00B97015" w:rsidRPr="00FA3869">
        <w:rPr>
          <w:szCs w:val="24"/>
        </w:rPr>
        <w:t>Záruka se nevztahuje na vady vzniklé úpravou díla třetí osobou  a  taktéž za vady, které byly  způsobeny  použitím  podkladů  převzatých  od  objednatele  a  zhotovitel  ani při vynaložení  veškeré  odborné  péče  nemohl  zjistit  jejich  nevhodnost, případně  na  ni upozornil objednatele, ale ten na jejich použití trval.</w:t>
      </w:r>
      <w:r w:rsidR="00FA3869">
        <w:rPr>
          <w:szCs w:val="24"/>
        </w:rPr>
        <w:t xml:space="preserve"> </w:t>
      </w:r>
    </w:p>
    <w:p w14:paraId="19271F8E" w14:textId="3E51E2BE" w:rsidR="00FA3869" w:rsidRDefault="00B90510" w:rsidP="00E30043">
      <w:pPr>
        <w:pStyle w:val="Kapitola21"/>
        <w:numPr>
          <w:ilvl w:val="1"/>
          <w:numId w:val="36"/>
        </w:numPr>
        <w:spacing w:line="24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="00FA3869" w:rsidRPr="00FA3869">
        <w:rPr>
          <w:szCs w:val="24"/>
        </w:rPr>
        <w:t>D</w:t>
      </w:r>
      <w:r w:rsidR="00B97015" w:rsidRPr="00FA3869">
        <w:rPr>
          <w:szCs w:val="24"/>
        </w:rPr>
        <w:t>ílo má vady, jestliže jeho provedení neodpovídá požadavkům uvedeným ve smlouvě, příslušným   právním   předpisům,   normám   nebo   jiné   dokumentaci   vztahující  se k provedení díla nebo pokud neumožňuje užívání, k němuž bylo určeno a zhotoveno.</w:t>
      </w:r>
      <w:r w:rsidR="00FA3869">
        <w:rPr>
          <w:szCs w:val="24"/>
        </w:rPr>
        <w:t xml:space="preserve"> </w:t>
      </w:r>
    </w:p>
    <w:p w14:paraId="0BA2E082" w14:textId="66747BB2" w:rsidR="00FA3869" w:rsidRDefault="00B90510" w:rsidP="00E30043">
      <w:pPr>
        <w:pStyle w:val="Kapitola21"/>
        <w:numPr>
          <w:ilvl w:val="1"/>
          <w:numId w:val="36"/>
        </w:numPr>
        <w:spacing w:line="24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="00B97015" w:rsidRPr="00FA3869">
        <w:rPr>
          <w:szCs w:val="24"/>
        </w:rPr>
        <w:t>Zhotovitel odpovídá za vady, jež bude mít dílo v době předání.</w:t>
      </w:r>
    </w:p>
    <w:p w14:paraId="201F1EA4" w14:textId="1DBA525A" w:rsidR="00FA3869" w:rsidRDefault="00B90510" w:rsidP="00E30043">
      <w:pPr>
        <w:pStyle w:val="Kapitola21"/>
        <w:numPr>
          <w:ilvl w:val="1"/>
          <w:numId w:val="36"/>
        </w:numPr>
        <w:spacing w:line="24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="00204E77" w:rsidRPr="00FA3869">
        <w:rPr>
          <w:szCs w:val="24"/>
        </w:rPr>
        <w:t>Vyskytne-li se  na provedeném díle vada, objednatel písemně  oznámí  zhotoviteli  její výskyt, vadu popíše a uvede, jak se projevuje. Jakmile objednatel odeslal toto písemné oznámení, má se za to, že požaduje bezplatné odstranění vady, neuvede-li  v oznámení jinak.</w:t>
      </w:r>
    </w:p>
    <w:p w14:paraId="15E90ACC" w14:textId="0FF615BF" w:rsidR="00FA3869" w:rsidRDefault="00B90510" w:rsidP="00E30043">
      <w:pPr>
        <w:pStyle w:val="Kapitola21"/>
        <w:numPr>
          <w:ilvl w:val="1"/>
          <w:numId w:val="36"/>
        </w:numPr>
        <w:spacing w:line="24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="00204E77" w:rsidRPr="00FA3869">
        <w:rPr>
          <w:szCs w:val="24"/>
        </w:rPr>
        <w:t>Zhotovitel je  povinen  odstrani</w:t>
      </w:r>
      <w:r w:rsidR="0011550C" w:rsidRPr="00FA3869">
        <w:rPr>
          <w:szCs w:val="24"/>
        </w:rPr>
        <w:t>t  vadu  díla  nejpozději  do 30</w:t>
      </w:r>
      <w:r w:rsidR="00204E77" w:rsidRPr="00FA3869">
        <w:rPr>
          <w:szCs w:val="24"/>
        </w:rPr>
        <w:t xml:space="preserve"> dnů od jejího oznámení objednatelem,  pokud  se  smluvní  strany  v konkrétním případě nedohodnou písemně jinak.</w:t>
      </w:r>
    </w:p>
    <w:p w14:paraId="036B8DC4" w14:textId="6EAD0C10" w:rsidR="00ED5CEF" w:rsidRPr="00FA3869" w:rsidRDefault="00B90510" w:rsidP="00E30043">
      <w:pPr>
        <w:pStyle w:val="Kapitola21"/>
        <w:numPr>
          <w:ilvl w:val="1"/>
          <w:numId w:val="36"/>
        </w:numPr>
        <w:spacing w:line="24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="00204E77" w:rsidRPr="00FA3869">
        <w:rPr>
          <w:szCs w:val="24"/>
        </w:rPr>
        <w:t>Provedenou opravu vady díla zhotovitel objednateli předá s písemným protokolem.</w:t>
      </w:r>
    </w:p>
    <w:p w14:paraId="502A521F" w14:textId="7CE5CE30" w:rsidR="00204E77" w:rsidRDefault="009D7147" w:rsidP="00E30043">
      <w:pPr>
        <w:pStyle w:val="Kapitola11"/>
        <w:spacing w:line="240" w:lineRule="auto"/>
      </w:pPr>
      <w:r>
        <w:t>10.</w:t>
      </w:r>
      <w:r w:rsidR="00633BEB">
        <w:t xml:space="preserve"> </w:t>
      </w:r>
      <w:r w:rsidR="00204E77">
        <w:t>Autorská práva</w:t>
      </w:r>
    </w:p>
    <w:p w14:paraId="066F8209" w14:textId="77777777" w:rsidR="00633BEB" w:rsidRDefault="00633BEB" w:rsidP="00E30043">
      <w:pPr>
        <w:pStyle w:val="Kapitola21"/>
        <w:numPr>
          <w:ilvl w:val="1"/>
          <w:numId w:val="32"/>
        </w:numPr>
        <w:spacing w:line="24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="00204E77" w:rsidRPr="00ED5CEF">
        <w:rPr>
          <w:szCs w:val="24"/>
        </w:rPr>
        <w:t>V případě okolností vyšší moci, které přechodně znemožní jedné ze smluvních stran</w:t>
      </w:r>
    </w:p>
    <w:p w14:paraId="029D58C4" w14:textId="7EDC56B4" w:rsidR="00204E77" w:rsidRPr="00ED5CEF" w:rsidRDefault="00204E77" w:rsidP="00E30043">
      <w:pPr>
        <w:pStyle w:val="Kapitola21"/>
        <w:spacing w:line="240" w:lineRule="auto"/>
        <w:ind w:left="420"/>
        <w:jc w:val="both"/>
        <w:rPr>
          <w:szCs w:val="24"/>
        </w:rPr>
      </w:pPr>
      <w:r w:rsidRPr="00ED5CEF">
        <w:rPr>
          <w:szCs w:val="24"/>
        </w:rPr>
        <w:t xml:space="preserve"> </w:t>
      </w:r>
      <w:r w:rsidR="00633BEB">
        <w:rPr>
          <w:szCs w:val="24"/>
        </w:rPr>
        <w:t xml:space="preserve">  </w:t>
      </w:r>
      <w:r w:rsidRPr="00ED5CEF">
        <w:rPr>
          <w:szCs w:val="24"/>
        </w:rPr>
        <w:t>dodržení této smlouvy, se</w:t>
      </w:r>
      <w:r w:rsidR="00021A9C">
        <w:rPr>
          <w:szCs w:val="24"/>
        </w:rPr>
        <w:t xml:space="preserve"> prodlužuje </w:t>
      </w:r>
      <w:r w:rsidRPr="00ED5CEF">
        <w:rPr>
          <w:szCs w:val="24"/>
        </w:rPr>
        <w:t>lhůta pro splnění o dobu jejich následků.</w:t>
      </w:r>
    </w:p>
    <w:p w14:paraId="69630116" w14:textId="77777777" w:rsidR="00204E77" w:rsidRPr="00ED5CEF" w:rsidRDefault="00204E77" w:rsidP="00E30043">
      <w:pPr>
        <w:pStyle w:val="Kapitola21"/>
        <w:numPr>
          <w:ilvl w:val="1"/>
          <w:numId w:val="32"/>
        </w:numPr>
        <w:spacing w:line="240" w:lineRule="auto"/>
        <w:ind w:left="624" w:hanging="624"/>
        <w:jc w:val="both"/>
        <w:rPr>
          <w:szCs w:val="24"/>
        </w:rPr>
      </w:pPr>
      <w:r w:rsidRPr="00ED5CEF">
        <w:rPr>
          <w:szCs w:val="24"/>
        </w:rPr>
        <w:t>Vyšší moc znamená událost nebo skutečnost, která je mimo kontrolu smluvních stran, vznikla po uzavření smlouvy, a to mimořádně, nepředpokládaně a nezávisle na vůli smluvních stran a která nemohla být při uzavření smlouvy předvídána.</w:t>
      </w:r>
    </w:p>
    <w:p w14:paraId="162D9771" w14:textId="77777777" w:rsidR="00204E77" w:rsidRPr="00ED5CEF" w:rsidRDefault="00204E77" w:rsidP="00E30043">
      <w:pPr>
        <w:pStyle w:val="Kapitola21"/>
        <w:numPr>
          <w:ilvl w:val="1"/>
          <w:numId w:val="32"/>
        </w:numPr>
        <w:spacing w:line="240" w:lineRule="auto"/>
        <w:ind w:left="624" w:hanging="624"/>
        <w:jc w:val="both"/>
        <w:rPr>
          <w:szCs w:val="24"/>
        </w:rPr>
      </w:pPr>
      <w:r w:rsidRPr="00ED5CEF">
        <w:rPr>
          <w:szCs w:val="24"/>
        </w:rPr>
        <w:t>Každá ze smluvních stran, která nemůže vzhledem k okolnostem vyšší moci plnit svoje smluvní povinnosti, musí co nejdříve o těchto okolnostech uvědomit druhou smluvní stranu.</w:t>
      </w:r>
    </w:p>
    <w:p w14:paraId="6E178A7D" w14:textId="77777777" w:rsidR="00204E77" w:rsidRPr="00ED5CEF" w:rsidRDefault="00204E77" w:rsidP="00E30043">
      <w:pPr>
        <w:pStyle w:val="Kapitola21"/>
        <w:numPr>
          <w:ilvl w:val="1"/>
          <w:numId w:val="32"/>
        </w:numPr>
        <w:spacing w:line="240" w:lineRule="auto"/>
        <w:ind w:left="624" w:hanging="624"/>
        <w:jc w:val="both"/>
        <w:rPr>
          <w:szCs w:val="24"/>
        </w:rPr>
      </w:pPr>
      <w:r w:rsidRPr="00ED5CEF">
        <w:rPr>
          <w:szCs w:val="24"/>
        </w:rPr>
        <w:t xml:space="preserve">Zhotovitel </w:t>
      </w:r>
      <w:r w:rsidRPr="00ED5CEF">
        <w:rPr>
          <w:bCs/>
          <w:szCs w:val="24"/>
        </w:rPr>
        <w:t xml:space="preserve">je vlastníkem zhotovovaného díla a nese nebezpečí škody na něm až do okamžiku jeho převzetí </w:t>
      </w:r>
      <w:r w:rsidRPr="00ED5CEF">
        <w:rPr>
          <w:szCs w:val="24"/>
        </w:rPr>
        <w:t>objednatelem</w:t>
      </w:r>
      <w:r w:rsidRPr="00ED5CEF">
        <w:rPr>
          <w:bCs/>
          <w:szCs w:val="24"/>
        </w:rPr>
        <w:t>.</w:t>
      </w:r>
    </w:p>
    <w:p w14:paraId="1828BF58" w14:textId="5CDAF8FF" w:rsidR="00204E77" w:rsidRPr="00ED5CEF" w:rsidRDefault="00204E77" w:rsidP="00E30043">
      <w:pPr>
        <w:pStyle w:val="Kapitola21"/>
        <w:numPr>
          <w:ilvl w:val="1"/>
          <w:numId w:val="32"/>
        </w:numPr>
        <w:spacing w:line="240" w:lineRule="auto"/>
        <w:ind w:left="624" w:hanging="624"/>
        <w:jc w:val="both"/>
        <w:rPr>
          <w:szCs w:val="24"/>
        </w:rPr>
      </w:pPr>
      <w:r w:rsidRPr="00ED5CEF">
        <w:rPr>
          <w:bCs/>
          <w:szCs w:val="24"/>
        </w:rPr>
        <w:t xml:space="preserve">Zhotovitel není  oprávněn  poskytnout  kopie  díla  jiné  osobě než </w:t>
      </w:r>
      <w:r w:rsidRPr="00ED5CEF">
        <w:rPr>
          <w:szCs w:val="24"/>
        </w:rPr>
        <w:t>objednateli</w:t>
      </w:r>
      <w:r w:rsidRPr="00ED5CEF">
        <w:rPr>
          <w:bCs/>
          <w:szCs w:val="24"/>
        </w:rPr>
        <w:t xml:space="preserve">. Pokud nějaká část díla podle této smlouvy je nebo bude autorským dílem podle </w:t>
      </w:r>
      <w:r w:rsidRPr="00ED5CEF">
        <w:rPr>
          <w:bCs/>
          <w:i/>
          <w:szCs w:val="24"/>
        </w:rPr>
        <w:t xml:space="preserve">zákona </w:t>
      </w:r>
      <w:r w:rsidRPr="00ED5CEF">
        <w:rPr>
          <w:bCs/>
          <w:i/>
          <w:szCs w:val="24"/>
        </w:rPr>
        <w:br/>
        <w:t>č. 121/2000 Sb., autorský zákon</w:t>
      </w:r>
      <w:r w:rsidRPr="00ED5CEF">
        <w:rPr>
          <w:bCs/>
          <w:szCs w:val="24"/>
        </w:rPr>
        <w:t xml:space="preserve"> (dále jen „autorské dílo“), použijí se ustanovení tohoto autorského zákona nebo jiného příslušného zákona a zhotovitel pro tento případ prohlašuje, že je nebo bude oprávněn vykonávat svým jménem a na svůj účet majetková práva k autorským dílům, které v souvislosti s touto smlouvou vytvoří on sám nebo v rámci subdodávky jednotliví autoři (dále jen „Právo výkonu autorských práv“).</w:t>
      </w:r>
    </w:p>
    <w:p w14:paraId="6E415607" w14:textId="77777777" w:rsidR="00204E77" w:rsidRPr="006B16A3" w:rsidRDefault="00204E77" w:rsidP="00E30043">
      <w:pPr>
        <w:pStyle w:val="Kapitola21"/>
        <w:numPr>
          <w:ilvl w:val="1"/>
          <w:numId w:val="32"/>
        </w:numPr>
        <w:spacing w:line="240" w:lineRule="auto"/>
        <w:ind w:left="624" w:hanging="624"/>
        <w:jc w:val="both"/>
        <w:rPr>
          <w:szCs w:val="24"/>
        </w:rPr>
      </w:pPr>
      <w:r w:rsidRPr="00ED5CEF">
        <w:rPr>
          <w:bCs/>
          <w:szCs w:val="24"/>
        </w:rPr>
        <w:t xml:space="preserve">Zhotovitel se zavazuje převést na </w:t>
      </w:r>
      <w:r w:rsidRPr="00ED5CEF">
        <w:rPr>
          <w:szCs w:val="24"/>
        </w:rPr>
        <w:t>objednatele</w:t>
      </w:r>
      <w:r w:rsidRPr="00ED5CEF">
        <w:rPr>
          <w:bCs/>
          <w:szCs w:val="24"/>
        </w:rPr>
        <w:t xml:space="preserve"> Právo k výkonu autorských práv ke všem autorským dílům, které v souvislosti s touto smlouvou vytvoří on sám nebo v rámci subdodávky jednotliví autoři. Zhotovitel zaručuje, že v žádném ohledu není/nebude omezen v postoupení takového práva, které získal nebo získá od ostatních autorů. Aby se zabránilo jakýmkoliv pochybám, bude autorské dílo v kontextu této smlouvy znamenat jakýkoliv jedinečný výsledek nebo výsledky tvořivé činnosti autora nebo autorů, které budou vykonány podle této smlouvy nebo v souvislosti s ní prostřednictvím plnění zhotovitele a které budou vyjádřeny objektivně vnímatelnou formou.</w:t>
      </w:r>
    </w:p>
    <w:p w14:paraId="5B8E3A2F" w14:textId="0A3C415B" w:rsidR="00204E77" w:rsidRPr="00ED5CEF" w:rsidRDefault="00204E77" w:rsidP="00E30043">
      <w:pPr>
        <w:pStyle w:val="Kapitola21"/>
        <w:numPr>
          <w:ilvl w:val="1"/>
          <w:numId w:val="32"/>
        </w:numPr>
        <w:spacing w:line="240" w:lineRule="auto"/>
        <w:ind w:left="624" w:hanging="624"/>
        <w:jc w:val="both"/>
        <w:rPr>
          <w:szCs w:val="24"/>
        </w:rPr>
      </w:pPr>
      <w:r w:rsidRPr="00ED5CEF">
        <w:rPr>
          <w:szCs w:val="24"/>
        </w:rPr>
        <w:t>Zhotovitel udělí autorskou licenci objednateli jako výhradní, bez množstevního a</w:t>
      </w:r>
      <w:r w:rsidR="00451180">
        <w:rPr>
          <w:szCs w:val="24"/>
        </w:rPr>
        <w:t> </w:t>
      </w:r>
      <w:r w:rsidRPr="00ED5CEF">
        <w:rPr>
          <w:szCs w:val="24"/>
        </w:rPr>
        <w:t>teritoriálního omezení. Obejdnatel nebude povinen využít licenci a podlicenci.</w:t>
      </w:r>
    </w:p>
    <w:p w14:paraId="7A5B0FC9" w14:textId="615259F9" w:rsidR="00204E77" w:rsidRPr="00ED5CEF" w:rsidRDefault="00204E77" w:rsidP="00E30043">
      <w:pPr>
        <w:pStyle w:val="Kapitola21"/>
        <w:numPr>
          <w:ilvl w:val="1"/>
          <w:numId w:val="32"/>
        </w:numPr>
        <w:spacing w:line="240" w:lineRule="auto"/>
        <w:ind w:left="624" w:hanging="624"/>
        <w:jc w:val="both"/>
        <w:rPr>
          <w:szCs w:val="24"/>
        </w:rPr>
      </w:pPr>
      <w:r w:rsidRPr="00ED5CEF">
        <w:rPr>
          <w:szCs w:val="24"/>
        </w:rPr>
        <w:t>V rámci udělené licence má objednatel nárok použít autorské dílo zvláště ve formě projekční dokumentace (dokumentace, vizualizace, atd.) a dále pro účely marketingu a</w:t>
      </w:r>
      <w:r w:rsidR="00451180">
        <w:rPr>
          <w:szCs w:val="24"/>
        </w:rPr>
        <w:t> </w:t>
      </w:r>
      <w:r w:rsidRPr="00ED5CEF">
        <w:rPr>
          <w:szCs w:val="24"/>
        </w:rPr>
        <w:t xml:space="preserve">propagace </w:t>
      </w:r>
      <w:r w:rsidRPr="00ED5CEF">
        <w:rPr>
          <w:bCs/>
          <w:szCs w:val="24"/>
        </w:rPr>
        <w:t xml:space="preserve">projektu na veřejnosti. </w:t>
      </w:r>
      <w:r w:rsidRPr="00ED5CEF">
        <w:rPr>
          <w:color w:val="000000"/>
          <w:szCs w:val="24"/>
        </w:rPr>
        <w:t xml:space="preserve">Zhotovitel uděluje objednateli také právo k udělení </w:t>
      </w:r>
      <w:r w:rsidRPr="00ED5CEF">
        <w:rPr>
          <w:color w:val="000000"/>
          <w:szCs w:val="24"/>
        </w:rPr>
        <w:lastRenderedPageBreak/>
        <w:t>podlicence v rozsahu své licence třetím osobám a souhlas s postoupením licence třetím osobám.</w:t>
      </w:r>
    </w:p>
    <w:p w14:paraId="127995BF" w14:textId="4D2AED2D" w:rsidR="00204E77" w:rsidRPr="00ED5CEF" w:rsidRDefault="00204E77" w:rsidP="00E30043">
      <w:pPr>
        <w:pStyle w:val="Kapitola21"/>
        <w:numPr>
          <w:ilvl w:val="1"/>
          <w:numId w:val="32"/>
        </w:numPr>
        <w:spacing w:line="240" w:lineRule="auto"/>
        <w:ind w:left="624" w:hanging="624"/>
        <w:jc w:val="both"/>
        <w:rPr>
          <w:szCs w:val="24"/>
        </w:rPr>
      </w:pPr>
      <w:r w:rsidRPr="00ED5CEF">
        <w:rPr>
          <w:szCs w:val="24"/>
        </w:rPr>
        <w:t xml:space="preserve">Zhotovitel </w:t>
      </w:r>
      <w:r w:rsidRPr="00ED5CEF">
        <w:rPr>
          <w:bCs/>
          <w:szCs w:val="24"/>
        </w:rPr>
        <w:t xml:space="preserve">poskytuje výše uvedenou licenci po celou dobu trvání autorských práv </w:t>
      </w:r>
      <w:r w:rsidR="00B035AD">
        <w:rPr>
          <w:bCs/>
          <w:szCs w:val="24"/>
        </w:rPr>
        <w:t>.</w:t>
      </w:r>
    </w:p>
    <w:p w14:paraId="5D728073" w14:textId="77777777" w:rsidR="00204E77" w:rsidRPr="00ED5CEF" w:rsidRDefault="00204E77" w:rsidP="00E30043">
      <w:pPr>
        <w:pStyle w:val="Kapitola21"/>
        <w:numPr>
          <w:ilvl w:val="1"/>
          <w:numId w:val="32"/>
        </w:numPr>
        <w:spacing w:line="240" w:lineRule="auto"/>
        <w:ind w:left="624" w:hanging="624"/>
        <w:jc w:val="both"/>
        <w:rPr>
          <w:szCs w:val="24"/>
        </w:rPr>
      </w:pPr>
      <w:r w:rsidRPr="00ED5CEF">
        <w:rPr>
          <w:szCs w:val="24"/>
        </w:rPr>
        <w:t xml:space="preserve">Veškeré </w:t>
      </w:r>
      <w:r w:rsidRPr="00ED5CEF">
        <w:rPr>
          <w:bCs/>
          <w:szCs w:val="24"/>
        </w:rPr>
        <w:t xml:space="preserve">škody, pokuty nebo poplatky vyplývající z porušení průmyslových nebo autorských a souvisejících práv za které je odpovědný zhotovitel budou hrazeny zhotovitelem a zhotovitel sám bude odpovídat za všechny nároky z tohoto titulu. Pokud </w:t>
      </w:r>
      <w:r w:rsidRPr="00ED5CEF">
        <w:rPr>
          <w:szCs w:val="24"/>
        </w:rPr>
        <w:t>objednatel</w:t>
      </w:r>
      <w:r w:rsidRPr="00ED5CEF">
        <w:rPr>
          <w:bCs/>
          <w:szCs w:val="24"/>
        </w:rPr>
        <w:t xml:space="preserve"> utrpí újmu jako výsledek jakéhokoliv porušení tohoto článku zhotovitelem, bude zhotovitel </w:t>
      </w:r>
      <w:r w:rsidRPr="00ED5CEF">
        <w:rPr>
          <w:szCs w:val="24"/>
        </w:rPr>
        <w:t>objednateli</w:t>
      </w:r>
      <w:r w:rsidRPr="00ED5CEF">
        <w:rPr>
          <w:bCs/>
          <w:szCs w:val="24"/>
        </w:rPr>
        <w:t xml:space="preserve"> za takovou újmu odpovídat. Zhotovitel není oprávněn použít </w:t>
      </w:r>
      <w:r w:rsidR="00ED5CEF" w:rsidRPr="00ED5CEF">
        <w:rPr>
          <w:szCs w:val="24"/>
        </w:rPr>
        <w:t>objednatelova</w:t>
      </w:r>
      <w:r w:rsidRPr="00ED5CEF">
        <w:rPr>
          <w:bCs/>
          <w:szCs w:val="24"/>
        </w:rPr>
        <w:t xml:space="preserve"> průmyslová nebo autorská a související práva bez </w:t>
      </w:r>
      <w:r w:rsidR="00ED5CEF" w:rsidRPr="00ED5CEF">
        <w:rPr>
          <w:szCs w:val="24"/>
        </w:rPr>
        <w:t>objednatelova</w:t>
      </w:r>
      <w:r w:rsidRPr="00ED5CEF">
        <w:rPr>
          <w:bCs/>
          <w:szCs w:val="24"/>
        </w:rPr>
        <w:t xml:space="preserve"> písemného souhlasu</w:t>
      </w:r>
      <w:r w:rsidR="00ED5CEF" w:rsidRPr="00ED5CEF">
        <w:rPr>
          <w:bCs/>
          <w:szCs w:val="24"/>
        </w:rPr>
        <w:t>.</w:t>
      </w:r>
    </w:p>
    <w:p w14:paraId="0CB6A13C" w14:textId="77777777" w:rsidR="00ED5CEF" w:rsidRPr="00ED5CEF" w:rsidRDefault="00ED5CEF" w:rsidP="00E30043">
      <w:pPr>
        <w:pStyle w:val="Kapitola21"/>
        <w:numPr>
          <w:ilvl w:val="1"/>
          <w:numId w:val="32"/>
        </w:numPr>
        <w:spacing w:line="240" w:lineRule="auto"/>
        <w:ind w:left="624" w:hanging="624"/>
        <w:jc w:val="both"/>
        <w:rPr>
          <w:szCs w:val="24"/>
        </w:rPr>
      </w:pPr>
      <w:r w:rsidRPr="00ED5CEF">
        <w:rPr>
          <w:szCs w:val="24"/>
        </w:rPr>
        <w:t xml:space="preserve">Objednatel </w:t>
      </w:r>
      <w:r w:rsidRPr="00ED5CEF">
        <w:rPr>
          <w:bCs/>
          <w:szCs w:val="24"/>
        </w:rPr>
        <w:t xml:space="preserve">a zhotovitel se dále dohodli, že pokud by se kdykoli v budoucnosti ukázalo, že zhotovitel není oprávněn vykonávat majetková práva k autorskému dílu (např.  na  základě   rozhodnutí  soudu,   dohody   autorů  a  zhotovitele),  zavazuje  se zhotovitel poskytnout a vyvinout veškeré úsilí a součinnost k tomu, aby jednotliví autoři  poskytli  na tento případ </w:t>
      </w:r>
      <w:r w:rsidRPr="00ED5CEF">
        <w:rPr>
          <w:szCs w:val="24"/>
        </w:rPr>
        <w:t>objednateli</w:t>
      </w:r>
      <w:r w:rsidRPr="00ED5CEF">
        <w:rPr>
          <w:bCs/>
          <w:szCs w:val="24"/>
        </w:rPr>
        <w:t xml:space="preserve"> licenci k autorskému dílu za podmínek uvedených v tomto článku.</w:t>
      </w:r>
    </w:p>
    <w:p w14:paraId="55542C06" w14:textId="65F72383" w:rsidR="00ED5CEF" w:rsidRPr="00204E77" w:rsidRDefault="009D7147" w:rsidP="00E30043">
      <w:pPr>
        <w:pStyle w:val="Kapitola11"/>
        <w:spacing w:line="240" w:lineRule="auto"/>
      </w:pPr>
      <w:r>
        <w:t>11.</w:t>
      </w:r>
      <w:r w:rsidR="00633BEB">
        <w:t xml:space="preserve"> </w:t>
      </w:r>
      <w:r w:rsidR="00ED5CEF">
        <w:t>Závěrečná ustanovení</w:t>
      </w:r>
    </w:p>
    <w:p w14:paraId="5959DB3D" w14:textId="77777777" w:rsidR="00633BEB" w:rsidRDefault="00633BEB" w:rsidP="00E30043">
      <w:pPr>
        <w:pStyle w:val="Kapitola21"/>
        <w:spacing w:line="240" w:lineRule="auto"/>
        <w:jc w:val="both"/>
        <w:rPr>
          <w:szCs w:val="24"/>
        </w:rPr>
      </w:pPr>
      <w:r>
        <w:rPr>
          <w:szCs w:val="24"/>
        </w:rPr>
        <w:t xml:space="preserve">11.1  </w:t>
      </w:r>
      <w:r w:rsidR="00ED5CEF" w:rsidRPr="00ED5CEF">
        <w:rPr>
          <w:szCs w:val="24"/>
        </w:rPr>
        <w:t>Tuto smlouvu lze měnit pouze písemnými dodatky, které budou očíslovány pořadovým</w:t>
      </w:r>
    </w:p>
    <w:p w14:paraId="1929C8FC" w14:textId="1928089B" w:rsidR="00ED5CEF" w:rsidRPr="00ED5CEF" w:rsidRDefault="00633BEB" w:rsidP="00E30043">
      <w:pPr>
        <w:pStyle w:val="Kapitola21"/>
        <w:spacing w:line="240" w:lineRule="auto"/>
        <w:jc w:val="both"/>
        <w:rPr>
          <w:szCs w:val="24"/>
        </w:rPr>
      </w:pPr>
      <w:r>
        <w:rPr>
          <w:szCs w:val="24"/>
        </w:rPr>
        <w:t xml:space="preserve">   </w:t>
      </w:r>
      <w:r w:rsidR="00ED5CEF" w:rsidRPr="00ED5CEF">
        <w:rPr>
          <w:szCs w:val="24"/>
        </w:rPr>
        <w:t xml:space="preserve"> </w:t>
      </w:r>
      <w:r>
        <w:rPr>
          <w:szCs w:val="24"/>
        </w:rPr>
        <w:t xml:space="preserve">     </w:t>
      </w:r>
      <w:r w:rsidR="00ED5CEF" w:rsidRPr="00ED5CEF">
        <w:rPr>
          <w:szCs w:val="24"/>
        </w:rPr>
        <w:t>číslem a podepsány objednatelem a zhotovitelem.</w:t>
      </w:r>
    </w:p>
    <w:p w14:paraId="1448FFD9" w14:textId="77777777" w:rsidR="00633BEB" w:rsidRDefault="00633BEB" w:rsidP="00E30043">
      <w:pPr>
        <w:pStyle w:val="Kapitola21"/>
        <w:numPr>
          <w:ilvl w:val="1"/>
          <w:numId w:val="34"/>
        </w:numPr>
        <w:spacing w:line="24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="00ED5CEF" w:rsidRPr="00ED5CEF">
        <w:rPr>
          <w:szCs w:val="24"/>
        </w:rPr>
        <w:t>Pokud není sjednáno v této smlouvě jinak, platí v plném rozsahu ustanovení občanského</w:t>
      </w:r>
    </w:p>
    <w:p w14:paraId="7310271D" w14:textId="32658D2D" w:rsidR="00ED5CEF" w:rsidRPr="00ED5CEF" w:rsidRDefault="00ED5CEF" w:rsidP="00E30043">
      <w:pPr>
        <w:pStyle w:val="Kapitola21"/>
        <w:spacing w:line="240" w:lineRule="auto"/>
        <w:ind w:left="420"/>
        <w:jc w:val="both"/>
        <w:rPr>
          <w:szCs w:val="24"/>
        </w:rPr>
      </w:pPr>
      <w:r w:rsidRPr="00ED5CEF">
        <w:rPr>
          <w:szCs w:val="24"/>
        </w:rPr>
        <w:t xml:space="preserve"> </w:t>
      </w:r>
      <w:r w:rsidR="00633BEB">
        <w:rPr>
          <w:szCs w:val="24"/>
        </w:rPr>
        <w:t xml:space="preserve">  </w:t>
      </w:r>
      <w:r w:rsidRPr="00ED5CEF">
        <w:rPr>
          <w:szCs w:val="24"/>
        </w:rPr>
        <w:t>zákoníku.</w:t>
      </w:r>
    </w:p>
    <w:p w14:paraId="4DB96CE2" w14:textId="77777777" w:rsidR="00ED5CEF" w:rsidRPr="00ED5CEF" w:rsidRDefault="00ED5CEF" w:rsidP="00E30043">
      <w:pPr>
        <w:pStyle w:val="Kapitola21"/>
        <w:numPr>
          <w:ilvl w:val="1"/>
          <w:numId w:val="34"/>
        </w:numPr>
        <w:spacing w:line="240" w:lineRule="auto"/>
        <w:ind w:left="624" w:hanging="624"/>
        <w:jc w:val="both"/>
        <w:rPr>
          <w:szCs w:val="24"/>
        </w:rPr>
      </w:pPr>
      <w:r w:rsidRPr="00ED5CEF">
        <w:rPr>
          <w:szCs w:val="24"/>
        </w:rPr>
        <w:t>Smluvní strany  po řádném přečtení této smlouvy  shodně  prohlašují, že byla sepsána  a uzavřena  podle jejich pravé a svobodné vůle a na důkaz  toho připojují  své podpisy.</w:t>
      </w:r>
    </w:p>
    <w:p w14:paraId="5D9302ED" w14:textId="3ED2C819" w:rsidR="00ED5CEF" w:rsidRPr="00ED5CEF" w:rsidRDefault="00BD1777" w:rsidP="00E30043">
      <w:pPr>
        <w:pStyle w:val="Kapitola21"/>
        <w:numPr>
          <w:ilvl w:val="1"/>
          <w:numId w:val="34"/>
        </w:numPr>
        <w:spacing w:line="240" w:lineRule="auto"/>
        <w:ind w:left="624" w:hanging="624"/>
        <w:jc w:val="both"/>
        <w:rPr>
          <w:szCs w:val="24"/>
        </w:rPr>
      </w:pPr>
      <w:r>
        <w:rPr>
          <w:szCs w:val="24"/>
        </w:rPr>
        <w:t>Tato smlouva je vyhotovena ve 3</w:t>
      </w:r>
      <w:r w:rsidR="00ED5CEF" w:rsidRPr="00ED5CEF">
        <w:rPr>
          <w:szCs w:val="24"/>
        </w:rPr>
        <w:t xml:space="preserve"> vyhotoven</w:t>
      </w:r>
      <w:r>
        <w:rPr>
          <w:szCs w:val="24"/>
        </w:rPr>
        <w:t>ích, z nichž objednatel obdrží 2</w:t>
      </w:r>
      <w:r w:rsidR="00ED5CEF" w:rsidRPr="00ED5CEF">
        <w:rPr>
          <w:szCs w:val="24"/>
        </w:rPr>
        <w:t xml:space="preserve"> vyhotovení a zhotovitel 1 vyhotovení.</w:t>
      </w:r>
    </w:p>
    <w:p w14:paraId="6BE41C5B" w14:textId="74A30DC7" w:rsidR="00ED5CEF" w:rsidRPr="00ED5CEF" w:rsidRDefault="00ED5CEF" w:rsidP="00E30043">
      <w:pPr>
        <w:pStyle w:val="Kapitola21"/>
        <w:numPr>
          <w:ilvl w:val="1"/>
          <w:numId w:val="34"/>
        </w:numPr>
        <w:spacing w:line="240" w:lineRule="auto"/>
        <w:ind w:left="624" w:hanging="624"/>
        <w:jc w:val="both"/>
        <w:rPr>
          <w:szCs w:val="24"/>
        </w:rPr>
      </w:pPr>
      <w:r w:rsidRPr="00ED5CEF">
        <w:rPr>
          <w:szCs w:val="24"/>
        </w:rPr>
        <w:t xml:space="preserve">Smlouva nabývá platnosti dnem podpisu </w:t>
      </w:r>
      <w:r w:rsidR="00B035AD">
        <w:rPr>
          <w:szCs w:val="24"/>
        </w:rPr>
        <w:t xml:space="preserve">druhou s,mluvní stranou </w:t>
      </w:r>
      <w:r w:rsidRPr="00ED5CEF">
        <w:rPr>
          <w:szCs w:val="24"/>
        </w:rPr>
        <w:t>a účinnosti dnem zvěřejnění v Registru smluv vedeném Ministerstvem vnitra ČR.</w:t>
      </w:r>
    </w:p>
    <w:p w14:paraId="67E1EFEF" w14:textId="77777777" w:rsidR="00ED5CEF" w:rsidRDefault="00ED5CEF" w:rsidP="00E30043">
      <w:pPr>
        <w:pStyle w:val="Kapitola11"/>
        <w:spacing w:line="240" w:lineRule="auto"/>
      </w:pPr>
    </w:p>
    <w:p w14:paraId="26B3F3AA" w14:textId="74EF089D" w:rsidR="005A49C4" w:rsidRDefault="005A49C4" w:rsidP="009D6703">
      <w:pPr>
        <w:pStyle w:val="Kapitola11"/>
        <w:spacing w:line="240" w:lineRule="auto"/>
        <w:ind w:left="0"/>
        <w:jc w:val="left"/>
      </w:pPr>
      <w:r w:rsidRPr="005A49C4">
        <w:t xml:space="preserve">Příloha č.1- </w:t>
      </w:r>
      <w:r w:rsidR="00E05005">
        <w:t xml:space="preserve"> Podklady pro zadání strategie rozvoje dorpavy města</w:t>
      </w:r>
    </w:p>
    <w:p w14:paraId="4255E996" w14:textId="45F94C2A" w:rsidR="00E05005" w:rsidRDefault="00E05005" w:rsidP="009D6703">
      <w:pPr>
        <w:pStyle w:val="Kapitola11"/>
        <w:spacing w:line="240" w:lineRule="auto"/>
        <w:ind w:left="0"/>
        <w:jc w:val="left"/>
      </w:pPr>
      <w:r>
        <w:t xml:space="preserve">Příloha č.2-  Vize města </w:t>
      </w:r>
    </w:p>
    <w:p w14:paraId="5425BA35" w14:textId="77777777" w:rsidR="005A49C4" w:rsidRDefault="005A49C4" w:rsidP="009D6703">
      <w:pPr>
        <w:pStyle w:val="Kapitola11"/>
        <w:spacing w:line="240" w:lineRule="auto"/>
        <w:ind w:left="0"/>
        <w:jc w:val="left"/>
      </w:pPr>
    </w:p>
    <w:p w14:paraId="29E2E39A" w14:textId="77777777" w:rsidR="009D6703" w:rsidRPr="00ED5CEF" w:rsidRDefault="009D6703" w:rsidP="009D6703">
      <w:pPr>
        <w:pStyle w:val="Kapitola11"/>
        <w:spacing w:line="240" w:lineRule="auto"/>
        <w:ind w:left="0"/>
        <w:jc w:val="left"/>
      </w:pPr>
    </w:p>
    <w:p w14:paraId="7F1C04C5" w14:textId="77777777" w:rsidR="009D6703" w:rsidRDefault="00ED5CEF" w:rsidP="009D6703">
      <w:pPr>
        <w:spacing w:line="240" w:lineRule="auto"/>
        <w:outlineLvl w:val="0"/>
        <w:rPr>
          <w:szCs w:val="24"/>
        </w:rPr>
      </w:pPr>
      <w:r w:rsidRPr="00ED5CEF">
        <w:rPr>
          <w:szCs w:val="24"/>
        </w:rPr>
        <w:t>V………………… dne …………</w:t>
      </w:r>
      <w:r w:rsidR="009D6703">
        <w:rPr>
          <w:szCs w:val="24"/>
        </w:rPr>
        <w:tab/>
      </w:r>
      <w:r w:rsidR="009D6703">
        <w:rPr>
          <w:szCs w:val="24"/>
        </w:rPr>
        <w:tab/>
      </w:r>
      <w:r w:rsidR="009D6703">
        <w:rPr>
          <w:szCs w:val="24"/>
        </w:rPr>
        <w:tab/>
      </w:r>
      <w:r w:rsidR="009D6703">
        <w:rPr>
          <w:szCs w:val="24"/>
        </w:rPr>
        <w:tab/>
      </w:r>
      <w:r w:rsidRPr="00ED5CEF">
        <w:rPr>
          <w:szCs w:val="24"/>
        </w:rPr>
        <w:t>V Hodoníně dne …………</w:t>
      </w:r>
      <w:r w:rsidR="009D6703">
        <w:rPr>
          <w:szCs w:val="24"/>
        </w:rPr>
        <w:t xml:space="preserve"> </w:t>
      </w:r>
    </w:p>
    <w:p w14:paraId="6685764B" w14:textId="70EFF5B8" w:rsidR="00ED5CEF" w:rsidRPr="00ED5CEF" w:rsidRDefault="00BD1777" w:rsidP="009D6703">
      <w:pPr>
        <w:spacing w:line="240" w:lineRule="auto"/>
        <w:outlineLvl w:val="0"/>
        <w:rPr>
          <w:szCs w:val="24"/>
        </w:rPr>
      </w:pPr>
      <w:bookmarkStart w:id="0" w:name="_GoBack"/>
      <w:bookmarkEnd w:id="0"/>
      <w:r>
        <w:rPr>
          <w:szCs w:val="24"/>
        </w:rPr>
        <w:t xml:space="preserve">Za objednatele: </w:t>
      </w:r>
      <w:r w:rsidR="00A05EC2">
        <w:rPr>
          <w:szCs w:val="24"/>
        </w:rPr>
        <w:t xml:space="preserve">                                                                     Za zhotovitele: </w:t>
      </w:r>
    </w:p>
    <w:p w14:paraId="2B6801C6" w14:textId="77777777" w:rsidR="009D6703" w:rsidRDefault="009D6703" w:rsidP="00E30043">
      <w:pPr>
        <w:spacing w:line="240" w:lineRule="auto"/>
        <w:rPr>
          <w:szCs w:val="24"/>
        </w:rPr>
      </w:pPr>
    </w:p>
    <w:p w14:paraId="1CA57F2B" w14:textId="6A99DAB3" w:rsidR="00ED5CEF" w:rsidRPr="00ED5CEF" w:rsidRDefault="00ED5CEF" w:rsidP="00E30043">
      <w:pPr>
        <w:spacing w:line="240" w:lineRule="auto"/>
        <w:rPr>
          <w:szCs w:val="24"/>
        </w:rPr>
      </w:pPr>
      <w:r w:rsidRPr="00ED5CEF">
        <w:rPr>
          <w:szCs w:val="24"/>
        </w:rPr>
        <w:t>........................................</w:t>
      </w:r>
      <w:r w:rsidRPr="00ED5CEF">
        <w:rPr>
          <w:szCs w:val="24"/>
        </w:rPr>
        <w:tab/>
      </w:r>
      <w:r w:rsidRPr="00ED5CEF">
        <w:rPr>
          <w:szCs w:val="24"/>
        </w:rPr>
        <w:tab/>
      </w:r>
      <w:r w:rsidRPr="00ED5CEF">
        <w:rPr>
          <w:szCs w:val="24"/>
        </w:rPr>
        <w:tab/>
      </w:r>
      <w:r w:rsidRPr="00ED5CEF">
        <w:rPr>
          <w:szCs w:val="24"/>
        </w:rPr>
        <w:tab/>
      </w:r>
      <w:r w:rsidRPr="00ED5CEF">
        <w:rPr>
          <w:szCs w:val="24"/>
        </w:rPr>
        <w:tab/>
        <w:t>................................................</w:t>
      </w:r>
    </w:p>
    <w:p w14:paraId="079C5570" w14:textId="34A96390" w:rsidR="00B97015" w:rsidRPr="00B97015" w:rsidRDefault="00A05EC2" w:rsidP="00E30043">
      <w:pPr>
        <w:spacing w:line="240" w:lineRule="auto"/>
      </w:pPr>
      <w:r>
        <w:rPr>
          <w:szCs w:val="24"/>
        </w:rPr>
        <w:t xml:space="preserve">Libor Střecha, starosta města </w:t>
      </w:r>
      <w:r w:rsidR="00ED5CEF" w:rsidRPr="00ED5CEF">
        <w:rPr>
          <w:szCs w:val="24"/>
        </w:rPr>
        <w:t xml:space="preserve"> </w:t>
      </w:r>
    </w:p>
    <w:p w14:paraId="53154C3B" w14:textId="77777777" w:rsidR="00E30043" w:rsidRPr="00B97015" w:rsidRDefault="00E30043">
      <w:pPr>
        <w:spacing w:line="240" w:lineRule="auto"/>
      </w:pPr>
    </w:p>
    <w:sectPr w:rsidR="00E30043" w:rsidRPr="00B970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EB536" w14:textId="77777777" w:rsidR="00334631" w:rsidRDefault="00334631" w:rsidP="00ED5CEF">
      <w:pPr>
        <w:spacing w:after="0" w:line="240" w:lineRule="auto"/>
      </w:pPr>
      <w:r>
        <w:separator/>
      </w:r>
    </w:p>
  </w:endnote>
  <w:endnote w:type="continuationSeparator" w:id="0">
    <w:p w14:paraId="692314C9" w14:textId="77777777" w:rsidR="00334631" w:rsidRDefault="00334631" w:rsidP="00ED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00A49" w14:textId="77777777" w:rsidR="00334631" w:rsidRDefault="00334631" w:rsidP="00ED5CEF">
      <w:pPr>
        <w:spacing w:after="0" w:line="240" w:lineRule="auto"/>
      </w:pPr>
      <w:r>
        <w:separator/>
      </w:r>
    </w:p>
  </w:footnote>
  <w:footnote w:type="continuationSeparator" w:id="0">
    <w:p w14:paraId="2E15C133" w14:textId="77777777" w:rsidR="00334631" w:rsidRDefault="00334631" w:rsidP="00ED5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99AD1" w14:textId="69CB6EE5" w:rsidR="007E6004" w:rsidRDefault="007E6004">
    <w:pPr>
      <w:pStyle w:val="Zhlav"/>
    </w:pPr>
    <w:r w:rsidRPr="007E6004">
      <w:rPr>
        <w:sz w:val="20"/>
      </w:rPr>
      <w:t>Číslo SoD: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3072"/>
    <w:multiLevelType w:val="hybridMultilevel"/>
    <w:tmpl w:val="1D161A54"/>
    <w:lvl w:ilvl="0" w:tplc="09FECD3C">
      <w:start w:val="1"/>
      <w:numFmt w:val="upperLetter"/>
      <w:lvlText w:val="%1.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5D9771D"/>
    <w:multiLevelType w:val="hybridMultilevel"/>
    <w:tmpl w:val="B32C4F1C"/>
    <w:lvl w:ilvl="0" w:tplc="F04C2880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87C24"/>
    <w:multiLevelType w:val="multilevel"/>
    <w:tmpl w:val="9564B59A"/>
    <w:lvl w:ilvl="0">
      <w:start w:val="2"/>
      <w:numFmt w:val="decimal"/>
      <w:lvlText w:val="%1.2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1BE01444"/>
    <w:multiLevelType w:val="multilevel"/>
    <w:tmpl w:val="9564B59A"/>
    <w:lvl w:ilvl="0">
      <w:start w:val="2"/>
      <w:numFmt w:val="decimal"/>
      <w:lvlText w:val="%1.2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1D0870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2012FD"/>
    <w:multiLevelType w:val="hybridMultilevel"/>
    <w:tmpl w:val="42A8B1CC"/>
    <w:lvl w:ilvl="0" w:tplc="09FECD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2525CD"/>
    <w:multiLevelType w:val="multilevel"/>
    <w:tmpl w:val="BF76C0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C51D2B"/>
    <w:multiLevelType w:val="multilevel"/>
    <w:tmpl w:val="4A44A1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A1182D"/>
    <w:multiLevelType w:val="multilevel"/>
    <w:tmpl w:val="DB60A064"/>
    <w:lvl w:ilvl="0">
      <w:start w:val="2"/>
      <w:numFmt w:val="decimal"/>
      <w:lvlText w:val="%1.1"/>
      <w:lvlJc w:val="left"/>
      <w:pPr>
        <w:ind w:left="680" w:hanging="68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2A2A3794"/>
    <w:multiLevelType w:val="multilevel"/>
    <w:tmpl w:val="9C98D9B8"/>
    <w:lvl w:ilvl="0">
      <w:start w:val="2"/>
      <w:numFmt w:val="decimal"/>
      <w:lvlText w:val="%1.2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2E7F73BA"/>
    <w:multiLevelType w:val="hybridMultilevel"/>
    <w:tmpl w:val="025E16D0"/>
    <w:lvl w:ilvl="0" w:tplc="EE607BDE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95B50"/>
    <w:multiLevelType w:val="hybridMultilevel"/>
    <w:tmpl w:val="59E4107A"/>
    <w:lvl w:ilvl="0" w:tplc="09FECD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12331E"/>
    <w:multiLevelType w:val="multilevel"/>
    <w:tmpl w:val="673258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5A4F91"/>
    <w:multiLevelType w:val="hybridMultilevel"/>
    <w:tmpl w:val="5000903A"/>
    <w:lvl w:ilvl="0" w:tplc="EE607BDE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57656"/>
    <w:multiLevelType w:val="multilevel"/>
    <w:tmpl w:val="40BE1E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020DC2"/>
    <w:multiLevelType w:val="multilevel"/>
    <w:tmpl w:val="CC184F6A"/>
    <w:lvl w:ilvl="0">
      <w:start w:val="2"/>
      <w:numFmt w:val="decimal"/>
      <w:lvlText w:val="%1.1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6" w15:restartNumberingAfterBreak="0">
    <w:nsid w:val="3D360859"/>
    <w:multiLevelType w:val="multilevel"/>
    <w:tmpl w:val="DB60A064"/>
    <w:lvl w:ilvl="0">
      <w:start w:val="2"/>
      <w:numFmt w:val="decimal"/>
      <w:lvlText w:val="%1.1"/>
      <w:lvlJc w:val="left"/>
      <w:pPr>
        <w:ind w:left="680" w:hanging="68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41EB0BB6"/>
    <w:multiLevelType w:val="multilevel"/>
    <w:tmpl w:val="09E04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18" w15:restartNumberingAfterBreak="0">
    <w:nsid w:val="4F55464E"/>
    <w:multiLevelType w:val="multilevel"/>
    <w:tmpl w:val="BFA4A0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FA5FFC"/>
    <w:multiLevelType w:val="hybridMultilevel"/>
    <w:tmpl w:val="3FA870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76480"/>
    <w:multiLevelType w:val="multilevel"/>
    <w:tmpl w:val="B6321B7C"/>
    <w:lvl w:ilvl="0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360" w:hanging="6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4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7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1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1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480" w:hanging="1800"/>
      </w:pPr>
      <w:rPr>
        <w:rFonts w:eastAsia="Times New Roman" w:hint="default"/>
      </w:rPr>
    </w:lvl>
  </w:abstractNum>
  <w:abstractNum w:abstractNumId="21" w15:restartNumberingAfterBreak="0">
    <w:nsid w:val="5AD448C9"/>
    <w:multiLevelType w:val="multilevel"/>
    <w:tmpl w:val="16E485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DCC2E0A"/>
    <w:multiLevelType w:val="hybridMultilevel"/>
    <w:tmpl w:val="F62C7FDC"/>
    <w:lvl w:ilvl="0" w:tplc="BE46F77C">
      <w:start w:val="1"/>
      <w:numFmt w:val="bullet"/>
      <w:lvlText w:val="•"/>
      <w:lvlJc w:val="left"/>
      <w:pPr>
        <w:ind w:left="1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F46044">
      <w:start w:val="1"/>
      <w:numFmt w:val="bullet"/>
      <w:lvlText w:val="o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F892D8">
      <w:start w:val="1"/>
      <w:numFmt w:val="bullet"/>
      <w:lvlText w:val="▪"/>
      <w:lvlJc w:val="left"/>
      <w:pPr>
        <w:ind w:left="2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C09C94">
      <w:start w:val="1"/>
      <w:numFmt w:val="bullet"/>
      <w:lvlText w:val="•"/>
      <w:lvlJc w:val="left"/>
      <w:pPr>
        <w:ind w:left="3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36BA34">
      <w:start w:val="1"/>
      <w:numFmt w:val="bullet"/>
      <w:lvlText w:val="o"/>
      <w:lvlJc w:val="left"/>
      <w:pPr>
        <w:ind w:left="3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AAC24E">
      <w:start w:val="1"/>
      <w:numFmt w:val="bullet"/>
      <w:lvlText w:val="▪"/>
      <w:lvlJc w:val="left"/>
      <w:pPr>
        <w:ind w:left="4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966744">
      <w:start w:val="1"/>
      <w:numFmt w:val="bullet"/>
      <w:lvlText w:val="•"/>
      <w:lvlJc w:val="left"/>
      <w:pPr>
        <w:ind w:left="5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F8DCD4">
      <w:start w:val="1"/>
      <w:numFmt w:val="bullet"/>
      <w:lvlText w:val="o"/>
      <w:lvlJc w:val="left"/>
      <w:pPr>
        <w:ind w:left="5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0A1236">
      <w:start w:val="1"/>
      <w:numFmt w:val="bullet"/>
      <w:lvlText w:val="▪"/>
      <w:lvlJc w:val="left"/>
      <w:pPr>
        <w:ind w:left="6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635574"/>
    <w:multiLevelType w:val="multilevel"/>
    <w:tmpl w:val="F1804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EF7C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243851"/>
    <w:multiLevelType w:val="multilevel"/>
    <w:tmpl w:val="57C69B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2824B8"/>
    <w:multiLevelType w:val="hybridMultilevel"/>
    <w:tmpl w:val="CB145F8C"/>
    <w:lvl w:ilvl="0" w:tplc="09FECD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F0B54"/>
    <w:multiLevelType w:val="multilevel"/>
    <w:tmpl w:val="8A6843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CEF6EC7"/>
    <w:multiLevelType w:val="multilevel"/>
    <w:tmpl w:val="1816563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6D52163"/>
    <w:multiLevelType w:val="multilevel"/>
    <w:tmpl w:val="7640FB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9697ADF"/>
    <w:multiLevelType w:val="multilevel"/>
    <w:tmpl w:val="157EF5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C4F2926"/>
    <w:multiLevelType w:val="multilevel"/>
    <w:tmpl w:val="89864D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32" w15:restartNumberingAfterBreak="0">
    <w:nsid w:val="7CD72207"/>
    <w:multiLevelType w:val="hybridMultilevel"/>
    <w:tmpl w:val="35A0C0F6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3" w15:restartNumberingAfterBreak="0">
    <w:nsid w:val="7F716A2B"/>
    <w:multiLevelType w:val="multilevel"/>
    <w:tmpl w:val="6FEC21F6"/>
    <w:lvl w:ilvl="0">
      <w:start w:val="1"/>
      <w:numFmt w:val="upperLetter"/>
      <w:lvlText w:val="%1."/>
      <w:lvlJc w:val="left"/>
      <w:pPr>
        <w:ind w:left="1360" w:hanging="68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360" w:hanging="6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4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7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1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1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480" w:hanging="1800"/>
      </w:pPr>
      <w:rPr>
        <w:rFonts w:eastAsia="Times New Roman" w:hint="default"/>
      </w:rPr>
    </w:lvl>
  </w:abstractNum>
  <w:num w:numId="1">
    <w:abstractNumId w:val="23"/>
  </w:num>
  <w:num w:numId="2">
    <w:abstractNumId w:val="3"/>
  </w:num>
  <w:num w:numId="3">
    <w:abstractNumId w:val="9"/>
  </w:num>
  <w:num w:numId="4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"/>
  </w:num>
  <w:num w:numId="8">
    <w:abstractNumId w:val="10"/>
  </w:num>
  <w:num w:numId="9">
    <w:abstractNumId w:val="16"/>
  </w:num>
  <w:num w:numId="10">
    <w:abstractNumId w:val="15"/>
  </w:num>
  <w:num w:numId="11">
    <w:abstractNumId w:val="4"/>
  </w:num>
  <w:num w:numId="12">
    <w:abstractNumId w:val="2"/>
  </w:num>
  <w:num w:numId="13">
    <w:abstractNumId w:val="0"/>
  </w:num>
  <w:num w:numId="14">
    <w:abstractNumId w:val="33"/>
  </w:num>
  <w:num w:numId="15">
    <w:abstractNumId w:val="26"/>
  </w:num>
  <w:num w:numId="16">
    <w:abstractNumId w:val="5"/>
  </w:num>
  <w:num w:numId="17">
    <w:abstractNumId w:val="32"/>
  </w:num>
  <w:num w:numId="18">
    <w:abstractNumId w:val="11"/>
  </w:num>
  <w:num w:numId="19">
    <w:abstractNumId w:val="19"/>
  </w:num>
  <w:num w:numId="20">
    <w:abstractNumId w:val="22"/>
  </w:num>
  <w:num w:numId="21">
    <w:abstractNumId w:val="20"/>
  </w:num>
  <w:num w:numId="22">
    <w:abstractNumId w:val="8"/>
  </w:num>
  <w:num w:numId="23">
    <w:abstractNumId w:val="27"/>
  </w:num>
  <w:num w:numId="24">
    <w:abstractNumId w:val="17"/>
  </w:num>
  <w:num w:numId="25">
    <w:abstractNumId w:val="29"/>
  </w:num>
  <w:num w:numId="26">
    <w:abstractNumId w:val="6"/>
  </w:num>
  <w:num w:numId="27">
    <w:abstractNumId w:val="21"/>
  </w:num>
  <w:num w:numId="28">
    <w:abstractNumId w:val="30"/>
  </w:num>
  <w:num w:numId="29">
    <w:abstractNumId w:val="25"/>
  </w:num>
  <w:num w:numId="30">
    <w:abstractNumId w:val="18"/>
  </w:num>
  <w:num w:numId="31">
    <w:abstractNumId w:val="31"/>
  </w:num>
  <w:num w:numId="32">
    <w:abstractNumId w:val="12"/>
  </w:num>
  <w:num w:numId="33">
    <w:abstractNumId w:val="7"/>
  </w:num>
  <w:num w:numId="34">
    <w:abstractNumId w:val="28"/>
  </w:num>
  <w:num w:numId="35">
    <w:abstractNumId w:val="24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38"/>
    <w:rsid w:val="00021A9C"/>
    <w:rsid w:val="000477D6"/>
    <w:rsid w:val="0007572E"/>
    <w:rsid w:val="000838C8"/>
    <w:rsid w:val="00084A24"/>
    <w:rsid w:val="000974A9"/>
    <w:rsid w:val="000F2BAD"/>
    <w:rsid w:val="000F40A7"/>
    <w:rsid w:val="0011550C"/>
    <w:rsid w:val="00141970"/>
    <w:rsid w:val="0016576D"/>
    <w:rsid w:val="00193343"/>
    <w:rsid w:val="001936E1"/>
    <w:rsid w:val="001A5C67"/>
    <w:rsid w:val="001B0C10"/>
    <w:rsid w:val="001B482D"/>
    <w:rsid w:val="00204E77"/>
    <w:rsid w:val="0022236A"/>
    <w:rsid w:val="00236C29"/>
    <w:rsid w:val="00243C93"/>
    <w:rsid w:val="002446D0"/>
    <w:rsid w:val="00272472"/>
    <w:rsid w:val="0029240F"/>
    <w:rsid w:val="002B1C4F"/>
    <w:rsid w:val="002B2235"/>
    <w:rsid w:val="002C510E"/>
    <w:rsid w:val="002C617F"/>
    <w:rsid w:val="002F3571"/>
    <w:rsid w:val="00317889"/>
    <w:rsid w:val="00322EEF"/>
    <w:rsid w:val="00334631"/>
    <w:rsid w:val="003439A4"/>
    <w:rsid w:val="003C10FC"/>
    <w:rsid w:val="00432892"/>
    <w:rsid w:val="00451180"/>
    <w:rsid w:val="00474D38"/>
    <w:rsid w:val="004B5A2B"/>
    <w:rsid w:val="004C029D"/>
    <w:rsid w:val="004F1123"/>
    <w:rsid w:val="00501A06"/>
    <w:rsid w:val="00543A88"/>
    <w:rsid w:val="005A49C4"/>
    <w:rsid w:val="005A6167"/>
    <w:rsid w:val="006159A1"/>
    <w:rsid w:val="00633BEB"/>
    <w:rsid w:val="006628CE"/>
    <w:rsid w:val="006832DD"/>
    <w:rsid w:val="00683530"/>
    <w:rsid w:val="00693022"/>
    <w:rsid w:val="006A1B61"/>
    <w:rsid w:val="006B16A3"/>
    <w:rsid w:val="006B42A5"/>
    <w:rsid w:val="006C4DA4"/>
    <w:rsid w:val="006D7FD8"/>
    <w:rsid w:val="00727C90"/>
    <w:rsid w:val="007349C1"/>
    <w:rsid w:val="00750E8B"/>
    <w:rsid w:val="007A2641"/>
    <w:rsid w:val="007C6D5B"/>
    <w:rsid w:val="007E6004"/>
    <w:rsid w:val="00813DEE"/>
    <w:rsid w:val="00822BD5"/>
    <w:rsid w:val="00837392"/>
    <w:rsid w:val="008420FD"/>
    <w:rsid w:val="008648D5"/>
    <w:rsid w:val="00887DCA"/>
    <w:rsid w:val="008A5DC0"/>
    <w:rsid w:val="008C5429"/>
    <w:rsid w:val="008C60E3"/>
    <w:rsid w:val="008F5E95"/>
    <w:rsid w:val="0091140D"/>
    <w:rsid w:val="009255EB"/>
    <w:rsid w:val="0092635D"/>
    <w:rsid w:val="00926638"/>
    <w:rsid w:val="00930C0E"/>
    <w:rsid w:val="00960757"/>
    <w:rsid w:val="00980621"/>
    <w:rsid w:val="009D6703"/>
    <w:rsid w:val="009D7147"/>
    <w:rsid w:val="00A05EC2"/>
    <w:rsid w:val="00A53EF6"/>
    <w:rsid w:val="00A956AE"/>
    <w:rsid w:val="00AA1914"/>
    <w:rsid w:val="00AB4EC8"/>
    <w:rsid w:val="00AB53EB"/>
    <w:rsid w:val="00AC7843"/>
    <w:rsid w:val="00AE2B1F"/>
    <w:rsid w:val="00B035AD"/>
    <w:rsid w:val="00B21880"/>
    <w:rsid w:val="00B50E67"/>
    <w:rsid w:val="00B520F3"/>
    <w:rsid w:val="00B6175C"/>
    <w:rsid w:val="00B90510"/>
    <w:rsid w:val="00B97015"/>
    <w:rsid w:val="00BA1438"/>
    <w:rsid w:val="00BA17F7"/>
    <w:rsid w:val="00BD1777"/>
    <w:rsid w:val="00C01932"/>
    <w:rsid w:val="00C23411"/>
    <w:rsid w:val="00C32544"/>
    <w:rsid w:val="00C37EAD"/>
    <w:rsid w:val="00C66A06"/>
    <w:rsid w:val="00CB4C24"/>
    <w:rsid w:val="00CC0122"/>
    <w:rsid w:val="00CD7480"/>
    <w:rsid w:val="00D3475B"/>
    <w:rsid w:val="00D97205"/>
    <w:rsid w:val="00DD5762"/>
    <w:rsid w:val="00E05005"/>
    <w:rsid w:val="00E30043"/>
    <w:rsid w:val="00E6018A"/>
    <w:rsid w:val="00E87C4A"/>
    <w:rsid w:val="00E97394"/>
    <w:rsid w:val="00EB2B93"/>
    <w:rsid w:val="00EC47EA"/>
    <w:rsid w:val="00ED5CEF"/>
    <w:rsid w:val="00EF6479"/>
    <w:rsid w:val="00F42C4D"/>
    <w:rsid w:val="00F5272E"/>
    <w:rsid w:val="00F8043B"/>
    <w:rsid w:val="00FA3869"/>
    <w:rsid w:val="00FD2457"/>
    <w:rsid w:val="00FE1DCE"/>
    <w:rsid w:val="00FE39E1"/>
    <w:rsid w:val="00FE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DF2C"/>
  <w15:docId w15:val="{50CA96D4-EB0E-465C-8D1F-BA8E7C1F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6638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pitola1">
    <w:name w:val="Kapitola 1"/>
    <w:basedOn w:val="Odstavecseseznamem"/>
    <w:link w:val="Kapitola1Char"/>
    <w:qFormat/>
    <w:rsid w:val="00926638"/>
    <w:rPr>
      <w:b/>
      <w:u w:val="single"/>
    </w:rPr>
  </w:style>
  <w:style w:type="paragraph" w:styleId="Odstavecseseznamem">
    <w:name w:val="List Paragraph"/>
    <w:basedOn w:val="Normln"/>
    <w:uiPriority w:val="34"/>
    <w:qFormat/>
    <w:rsid w:val="00926638"/>
    <w:pPr>
      <w:ind w:left="720"/>
      <w:contextualSpacing/>
    </w:pPr>
  </w:style>
  <w:style w:type="character" w:customStyle="1" w:styleId="Kapitola1Char">
    <w:name w:val="Kapitola 1 Char"/>
    <w:basedOn w:val="Standardnpsmoodstavce"/>
    <w:link w:val="Kapitola1"/>
    <w:rsid w:val="00926638"/>
    <w:rPr>
      <w:rFonts w:ascii="Times New Roman" w:eastAsia="Times New Roman" w:hAnsi="Times New Roman" w:cs="Times New Roman"/>
      <w:b/>
      <w:noProof/>
      <w:sz w:val="24"/>
      <w:szCs w:val="20"/>
      <w:u w:val="single"/>
      <w:lang w:eastAsia="cs-CZ"/>
    </w:rPr>
  </w:style>
  <w:style w:type="paragraph" w:customStyle="1" w:styleId="Kapitola11">
    <w:name w:val="Kapitola 1.1"/>
    <w:basedOn w:val="Kapitola1"/>
    <w:link w:val="Kapitola11Char"/>
    <w:autoRedefine/>
    <w:rsid w:val="00EF6479"/>
    <w:pPr>
      <w:ind w:left="360"/>
      <w:jc w:val="center"/>
    </w:pPr>
    <w:rPr>
      <w:sz w:val="22"/>
      <w:szCs w:val="22"/>
      <w:u w:val="none"/>
    </w:rPr>
  </w:style>
  <w:style w:type="paragraph" w:styleId="Bezmezer">
    <w:name w:val="No Spacing"/>
    <w:uiPriority w:val="1"/>
    <w:qFormat/>
    <w:rsid w:val="0092663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Kapitola11Char">
    <w:name w:val="Kapitola 1.1 Char"/>
    <w:basedOn w:val="Kapitola1Char"/>
    <w:link w:val="Kapitola11"/>
    <w:rsid w:val="00EF6479"/>
    <w:rPr>
      <w:rFonts w:ascii="Times New Roman" w:eastAsia="Times New Roman" w:hAnsi="Times New Roman" w:cs="Times New Roman"/>
      <w:b/>
      <w:noProof/>
      <w:sz w:val="24"/>
      <w:szCs w:val="20"/>
      <w:u w:val="single"/>
      <w:lang w:eastAsia="cs-CZ"/>
    </w:rPr>
  </w:style>
  <w:style w:type="paragraph" w:customStyle="1" w:styleId="Kapitola21">
    <w:name w:val="Kapitola 2.1"/>
    <w:basedOn w:val="Kapitola1"/>
    <w:link w:val="Kapitola21Char"/>
    <w:qFormat/>
    <w:rsid w:val="00CC0122"/>
    <w:pPr>
      <w:ind w:left="0"/>
    </w:pPr>
    <w:rPr>
      <w:b w:val="0"/>
      <w:u w:val="none"/>
    </w:rPr>
  </w:style>
  <w:style w:type="character" w:styleId="Siln">
    <w:name w:val="Strong"/>
    <w:basedOn w:val="Standardnpsmoodstavce"/>
    <w:uiPriority w:val="22"/>
    <w:qFormat/>
    <w:rsid w:val="000974A9"/>
    <w:rPr>
      <w:b/>
      <w:bCs/>
    </w:rPr>
  </w:style>
  <w:style w:type="character" w:customStyle="1" w:styleId="Kapitola21Char">
    <w:name w:val="Kapitola 2.1 Char"/>
    <w:basedOn w:val="Kapitola1Char"/>
    <w:link w:val="Kapitola21"/>
    <w:rsid w:val="00CC0122"/>
    <w:rPr>
      <w:rFonts w:ascii="Times New Roman" w:eastAsia="Times New Roman" w:hAnsi="Times New Roman" w:cs="Times New Roman"/>
      <w:b w:val="0"/>
      <w:noProof/>
      <w:sz w:val="24"/>
      <w:szCs w:val="20"/>
      <w:u w:val="single"/>
      <w:lang w:eastAsia="cs-CZ"/>
    </w:rPr>
  </w:style>
  <w:style w:type="table" w:styleId="Mkatabulky">
    <w:name w:val="Table Grid"/>
    <w:basedOn w:val="Normlntabulka"/>
    <w:uiPriority w:val="39"/>
    <w:rsid w:val="003C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tabulka"/>
    <w:uiPriority w:val="40"/>
    <w:rsid w:val="003C10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5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62"/>
    <w:rPr>
      <w:rFonts w:ascii="Segoe UI" w:eastAsia="Times New Roman" w:hAnsi="Segoe UI" w:cs="Segoe UI"/>
      <w:noProof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E6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6004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6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6004"/>
    <w:rPr>
      <w:rFonts w:ascii="Times New Roman" w:eastAsia="Times New Roman" w:hAnsi="Times New Roman" w:cs="Times New Roman"/>
      <w:noProof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2281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Příkazký Jan</dc:creator>
  <cp:lastModifiedBy>Drábek Petr</cp:lastModifiedBy>
  <cp:revision>12</cp:revision>
  <cp:lastPrinted>2020-07-22T14:06:00Z</cp:lastPrinted>
  <dcterms:created xsi:type="dcterms:W3CDTF">2020-07-23T06:52:00Z</dcterms:created>
  <dcterms:modified xsi:type="dcterms:W3CDTF">2020-07-23T13:32:00Z</dcterms:modified>
</cp:coreProperties>
</file>