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B1" w:rsidRPr="000315B3" w:rsidRDefault="00241DB1" w:rsidP="007569F7">
      <w:pPr>
        <w:pStyle w:val="Podnadpis"/>
        <w:spacing w:before="120" w:after="240"/>
        <w:jc w:val="both"/>
        <w:rPr>
          <w:b w:val="0"/>
          <w:i/>
          <w:color w:val="A6A6A6" w:themeColor="background1" w:themeShade="A6"/>
          <w:sz w:val="22"/>
          <w:szCs w:val="22"/>
        </w:rPr>
      </w:pPr>
    </w:p>
    <w:p w:rsidR="007569F7" w:rsidRPr="00ED5AFA" w:rsidRDefault="007569F7" w:rsidP="007569F7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D85E2F">
        <w:rPr>
          <w:b w:val="0"/>
          <w:sz w:val="22"/>
        </w:rPr>
        <w:t>„</w:t>
      </w:r>
      <w:r w:rsidR="004C6214">
        <w:rPr>
          <w:b w:val="0"/>
          <w:sz w:val="24"/>
        </w:rPr>
        <w:t>Diskové pole II.</w:t>
      </w:r>
      <w:bookmarkStart w:id="0" w:name="_GoBack"/>
      <w:bookmarkEnd w:id="0"/>
      <w:r w:rsidRPr="00D85E2F">
        <w:rPr>
          <w:b w:val="0"/>
          <w:sz w:val="24"/>
        </w:rPr>
        <w:t>“-</w:t>
      </w:r>
      <w:r w:rsidRPr="00ED5AFA">
        <w:rPr>
          <w:b w:val="0"/>
          <w:sz w:val="24"/>
        </w:rPr>
        <w:t xml:space="preserve"> </w:t>
      </w:r>
      <w:r w:rsidRPr="007569F7">
        <w:rPr>
          <w:sz w:val="24"/>
        </w:rPr>
        <w:t>Seznam certifikovaných techniků či technických útvarů</w:t>
      </w:r>
    </w:p>
    <w:p w:rsidR="0049692D" w:rsidRPr="00075E48" w:rsidRDefault="007569F7" w:rsidP="00323287">
      <w:pPr>
        <w:jc w:val="both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Prodávající</w:t>
      </w:r>
      <w:r w:rsidR="00323287" w:rsidRPr="00075E48">
        <w:rPr>
          <w:rFonts w:asciiTheme="minorHAnsi" w:hAnsiTheme="minorHAnsi"/>
          <w:lang w:val="cs-CZ"/>
        </w:rPr>
        <w:t>:</w:t>
      </w:r>
      <w:r w:rsidR="009F7B08" w:rsidRPr="00075E48">
        <w:rPr>
          <w:rFonts w:asciiTheme="minorHAnsi" w:hAnsiTheme="minorHAnsi"/>
          <w:sz w:val="22"/>
          <w:szCs w:val="20"/>
          <w:lang w:val="cs-CZ"/>
        </w:rPr>
        <w:t xml:space="preserve"> </w:t>
      </w:r>
      <w:r w:rsidR="009F7B08" w:rsidRPr="00075E48">
        <w:rPr>
          <w:rFonts w:asciiTheme="minorHAnsi" w:hAnsiTheme="minorHAnsi"/>
          <w:lang w:val="cs-CZ"/>
        </w:rPr>
        <w:t>[</w:t>
      </w: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="009F7B08" w:rsidRPr="00075E48">
        <w:rPr>
          <w:rFonts w:asciiTheme="minorHAnsi" w:hAnsiTheme="minorHAnsi"/>
          <w:lang w:val="cs-CZ"/>
        </w:rPr>
        <w:t>]</w:t>
      </w:r>
      <w:r w:rsidR="00EE0A80" w:rsidRPr="00075E48">
        <w:rPr>
          <w:rFonts w:asciiTheme="minorHAnsi" w:hAnsiTheme="minorHAnsi"/>
          <w:lang w:val="cs-CZ"/>
        </w:rPr>
        <w:t>,</w:t>
      </w:r>
      <w:r w:rsidR="009F7B08" w:rsidRPr="00075E48">
        <w:rPr>
          <w:rFonts w:asciiTheme="minorHAnsi" w:hAnsiTheme="minorHAnsi"/>
          <w:lang w:val="cs-CZ"/>
        </w:rPr>
        <w:t xml:space="preserve"> se sídlem [</w:t>
      </w: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="009F7B08" w:rsidRPr="00075E48">
        <w:rPr>
          <w:rFonts w:asciiTheme="minorHAnsi" w:hAnsiTheme="minorHAnsi"/>
          <w:lang w:val="cs-CZ"/>
        </w:rPr>
        <w:t>],</w:t>
      </w:r>
      <w:r w:rsidR="00EE0A80" w:rsidRPr="00075E48">
        <w:rPr>
          <w:rFonts w:asciiTheme="minorHAnsi" w:hAnsiTheme="minorHAnsi"/>
          <w:lang w:val="cs-CZ"/>
        </w:rPr>
        <w:t xml:space="preserve"> IČ</w:t>
      </w:r>
      <w:r w:rsidR="009F7B08" w:rsidRPr="00075E48">
        <w:rPr>
          <w:rFonts w:asciiTheme="minorHAnsi" w:hAnsiTheme="minorHAnsi"/>
          <w:lang w:val="cs-CZ"/>
        </w:rPr>
        <w:t>: [</w:t>
      </w: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="009F7B08" w:rsidRPr="00075E48">
        <w:rPr>
          <w:rFonts w:asciiTheme="minorHAnsi" w:hAnsiTheme="minorHAnsi"/>
          <w:lang w:val="cs-CZ"/>
        </w:rPr>
        <w:t>]</w:t>
      </w:r>
    </w:p>
    <w:p w:rsidR="008060DC" w:rsidRPr="00075E48" w:rsidRDefault="008060DC" w:rsidP="0049692D">
      <w:pPr>
        <w:jc w:val="center"/>
        <w:rPr>
          <w:rStyle w:val="ACNormlnChar"/>
          <w:rFonts w:asciiTheme="minorHAnsi" w:hAnsiTheme="minorHAnsi" w:cs="Times New Roman"/>
          <w:b/>
          <w:szCs w:val="22"/>
        </w:rPr>
      </w:pPr>
    </w:p>
    <w:tbl>
      <w:tblPr>
        <w:tblW w:w="4872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696"/>
        <w:gridCol w:w="9355"/>
      </w:tblGrid>
      <w:tr w:rsidR="005E460C" w:rsidRPr="00075E48" w:rsidTr="005E460C">
        <w:tc>
          <w:tcPr>
            <w:tcW w:w="1416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E460C" w:rsidRDefault="005E460C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075E48">
              <w:rPr>
                <w:rFonts w:asciiTheme="minorHAnsi" w:hAnsiTheme="minorHAnsi"/>
                <w:b/>
                <w:lang w:val="cs-CZ"/>
              </w:rPr>
              <w:t xml:space="preserve">Jméno </w:t>
            </w:r>
            <w:r>
              <w:rPr>
                <w:rFonts w:asciiTheme="minorHAnsi" w:hAnsiTheme="minorHAnsi"/>
                <w:b/>
                <w:lang w:val="cs-CZ"/>
              </w:rPr>
              <w:t>technika</w:t>
            </w:r>
            <w:r w:rsidRPr="00075E48">
              <w:rPr>
                <w:rFonts w:asciiTheme="minorHAnsi" w:hAnsiTheme="minorHAnsi"/>
                <w:b/>
                <w:lang w:val="cs-CZ"/>
              </w:rPr>
              <w:t xml:space="preserve"> vč. </w:t>
            </w:r>
            <w:r>
              <w:rPr>
                <w:rFonts w:asciiTheme="minorHAnsi" w:hAnsiTheme="minorHAnsi"/>
                <w:b/>
                <w:lang w:val="cs-CZ"/>
              </w:rPr>
              <w:t>t</w:t>
            </w:r>
            <w:r w:rsidRPr="00075E48">
              <w:rPr>
                <w:rFonts w:asciiTheme="minorHAnsi" w:hAnsiTheme="minorHAnsi"/>
                <w:b/>
                <w:lang w:val="cs-CZ"/>
              </w:rPr>
              <w:t>itulu</w:t>
            </w:r>
          </w:p>
          <w:p w:rsidR="005E460C" w:rsidRPr="00075E48" w:rsidRDefault="005E460C" w:rsidP="0055594F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>
              <w:rPr>
                <w:rFonts w:asciiTheme="minorHAnsi" w:hAnsiTheme="minorHAnsi"/>
                <w:b/>
                <w:lang w:val="cs-CZ"/>
              </w:rPr>
              <w:t>(popř. název technického útvaru)</w:t>
            </w:r>
          </w:p>
        </w:tc>
        <w:tc>
          <w:tcPr>
            <w:tcW w:w="3584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E460C" w:rsidRDefault="005E460C" w:rsidP="005E460C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>
              <w:rPr>
                <w:rFonts w:asciiTheme="minorHAnsi" w:hAnsiTheme="minorHAnsi"/>
                <w:b/>
                <w:lang w:val="cs-CZ"/>
              </w:rPr>
              <w:t>Název dosaženého certifikátu</w:t>
            </w:r>
          </w:p>
          <w:p w:rsidR="005E460C" w:rsidRPr="005E460C" w:rsidRDefault="005E460C" w:rsidP="005E460C">
            <w:pPr>
              <w:jc w:val="center"/>
              <w:rPr>
                <w:rFonts w:asciiTheme="minorHAnsi" w:hAnsiTheme="minorHAnsi"/>
                <w:b/>
                <w:lang w:val="cs-CZ"/>
              </w:rPr>
            </w:pPr>
            <w:r w:rsidRPr="005E460C">
              <w:rPr>
                <w:rFonts w:asciiTheme="minorHAnsi" w:hAnsiTheme="minorHAnsi"/>
                <w:b/>
                <w:lang w:val="cs-CZ"/>
              </w:rPr>
              <w:t>(profesní kvalifikace)</w:t>
            </w:r>
          </w:p>
        </w:tc>
      </w:tr>
      <w:tr w:rsidR="005E460C" w:rsidRPr="00075E48" w:rsidTr="005E460C">
        <w:trPr>
          <w:trHeight w:val="550"/>
        </w:trPr>
        <w:tc>
          <w:tcPr>
            <w:tcW w:w="1416" w:type="pct"/>
            <w:tcBorders>
              <w:top w:val="nil"/>
            </w:tcBorders>
            <w:vAlign w:val="center"/>
          </w:tcPr>
          <w:p w:rsidR="005E460C" w:rsidRPr="00075E48" w:rsidRDefault="005E460C" w:rsidP="0055594F">
            <w:pPr>
              <w:jc w:val="both"/>
              <w:rPr>
                <w:rFonts w:asciiTheme="minorHAnsi" w:hAnsiTheme="minorHAnsi"/>
                <w:lang w:val="cs-CZ"/>
              </w:rPr>
            </w:pPr>
          </w:p>
        </w:tc>
        <w:tc>
          <w:tcPr>
            <w:tcW w:w="3584" w:type="pct"/>
            <w:tcBorders>
              <w:top w:val="nil"/>
            </w:tcBorders>
            <w:vAlign w:val="center"/>
          </w:tcPr>
          <w:p w:rsidR="005E460C" w:rsidRPr="005E460C" w:rsidRDefault="005E460C" w:rsidP="000C58D8">
            <w:pPr>
              <w:jc w:val="center"/>
              <w:rPr>
                <w:rFonts w:asciiTheme="minorHAnsi" w:hAnsiTheme="minorHAnsi"/>
                <w:b/>
                <w:lang w:val="cs-CZ"/>
              </w:rPr>
            </w:pPr>
          </w:p>
        </w:tc>
      </w:tr>
      <w:tr w:rsidR="005E460C" w:rsidRPr="00075E48" w:rsidTr="005E460C">
        <w:trPr>
          <w:trHeight w:val="663"/>
        </w:trPr>
        <w:tc>
          <w:tcPr>
            <w:tcW w:w="1416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  <w:lang w:val="cs-CZ"/>
              </w:rPr>
            </w:pPr>
          </w:p>
        </w:tc>
        <w:tc>
          <w:tcPr>
            <w:tcW w:w="3584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  <w:lang w:val="cs-CZ"/>
              </w:rPr>
            </w:pPr>
          </w:p>
        </w:tc>
      </w:tr>
      <w:tr w:rsidR="005E460C" w:rsidRPr="00075E48" w:rsidTr="005E460C">
        <w:trPr>
          <w:trHeight w:val="559"/>
        </w:trPr>
        <w:tc>
          <w:tcPr>
            <w:tcW w:w="1416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  <w:tc>
          <w:tcPr>
            <w:tcW w:w="3584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</w:tr>
      <w:tr w:rsidR="005E460C" w:rsidRPr="00075E48" w:rsidTr="005E460C">
        <w:trPr>
          <w:trHeight w:val="689"/>
        </w:trPr>
        <w:tc>
          <w:tcPr>
            <w:tcW w:w="1416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  <w:tc>
          <w:tcPr>
            <w:tcW w:w="3584" w:type="pct"/>
            <w:vAlign w:val="center"/>
          </w:tcPr>
          <w:p w:rsidR="005E460C" w:rsidRPr="00075E48" w:rsidRDefault="005E460C" w:rsidP="0055594F">
            <w:pPr>
              <w:rPr>
                <w:rFonts w:asciiTheme="minorHAnsi" w:hAnsiTheme="minorHAnsi"/>
              </w:rPr>
            </w:pPr>
          </w:p>
        </w:tc>
      </w:tr>
    </w:tbl>
    <w:p w:rsidR="00AA6F09" w:rsidRPr="003D0CBF" w:rsidRDefault="00AA6F09" w:rsidP="00AA6F09">
      <w:pPr>
        <w:spacing w:after="120"/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</w:pPr>
      <w:r w:rsidRPr="003D0CBF">
        <w:rPr>
          <w:rFonts w:ascii="Arial" w:hAnsi="Arial" w:cs="Arial"/>
          <w:i/>
          <w:color w:val="00B0F0"/>
          <w:sz w:val="18"/>
          <w:szCs w:val="18"/>
          <w:lang w:val="cs-CZ"/>
        </w:rPr>
        <w:t xml:space="preserve">(Pozn. </w:t>
      </w:r>
      <w:r w:rsidR="007569F7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 xml:space="preserve">Certifikáty uvedeny v seznamu </w:t>
      </w:r>
      <w:r w:rsidR="00522B80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>si kupující může nechat předložit</w:t>
      </w:r>
      <w:r w:rsidRPr="003D0CBF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>)</w:t>
      </w:r>
    </w:p>
    <w:p w:rsidR="00EA547C" w:rsidRPr="00075E48" w:rsidRDefault="00EA547C" w:rsidP="00AA115B">
      <w:pPr>
        <w:rPr>
          <w:rFonts w:asciiTheme="minorHAnsi" w:hAnsiTheme="minorHAnsi"/>
        </w:rPr>
      </w:pPr>
    </w:p>
    <w:p w:rsidR="007C5AF9" w:rsidRPr="00075E48" w:rsidRDefault="009F7B08" w:rsidP="00AA115B">
      <w:pPr>
        <w:rPr>
          <w:rFonts w:asciiTheme="minorHAnsi" w:hAnsiTheme="minorHAnsi"/>
        </w:rPr>
      </w:pPr>
      <w:r w:rsidRPr="00075E48">
        <w:rPr>
          <w:rFonts w:asciiTheme="minorHAnsi" w:hAnsiTheme="minorHAnsi"/>
          <w:lang w:val="cs-CZ"/>
        </w:rPr>
        <w:t>V [</w:t>
      </w:r>
      <w:r w:rsidR="007569F7">
        <w:rPr>
          <w:rFonts w:asciiTheme="minorHAnsi" w:hAnsiTheme="minorHAnsi"/>
          <w:highlight w:val="cyan"/>
          <w:lang w:val="cs-CZ"/>
        </w:rPr>
        <w:t xml:space="preserve">DOPLNÍ </w:t>
      </w:r>
      <w:r w:rsidR="007569F7" w:rsidRPr="007569F7">
        <w:rPr>
          <w:rFonts w:asciiTheme="minorHAnsi" w:hAnsiTheme="minorHAnsi"/>
          <w:highlight w:val="cyan"/>
          <w:lang w:val="cs-CZ"/>
        </w:rPr>
        <w:t>PRODÁVAJÍCÍ</w:t>
      </w:r>
      <w:r w:rsidRPr="00075E48">
        <w:rPr>
          <w:rFonts w:asciiTheme="minorHAnsi" w:hAnsiTheme="minorHAnsi"/>
          <w:lang w:val="cs-CZ"/>
        </w:rPr>
        <w:t>] dne [</w:t>
      </w:r>
      <w:r w:rsidR="007569F7">
        <w:rPr>
          <w:rFonts w:asciiTheme="minorHAnsi" w:hAnsiTheme="minorHAnsi"/>
          <w:highlight w:val="cyan"/>
          <w:lang w:val="cs-CZ"/>
        </w:rPr>
        <w:t xml:space="preserve">DOPLNÍ </w:t>
      </w:r>
      <w:r w:rsidR="007569F7" w:rsidRPr="007569F7">
        <w:rPr>
          <w:rFonts w:asciiTheme="minorHAnsi" w:hAnsiTheme="minorHAnsi"/>
          <w:highlight w:val="cyan"/>
          <w:lang w:val="cs-CZ"/>
        </w:rPr>
        <w:t>PRODÁVAJÍCÍ</w:t>
      </w:r>
      <w:r w:rsidRPr="00075E48">
        <w:rPr>
          <w:rFonts w:asciiTheme="minorHAnsi" w:hAnsiTheme="minorHAnsi"/>
          <w:lang w:val="cs-CZ"/>
        </w:rPr>
        <w:t>]</w:t>
      </w:r>
      <w:r w:rsidRPr="00075E48">
        <w:rPr>
          <w:rFonts w:asciiTheme="minorHAnsi" w:hAnsiTheme="minorHAnsi"/>
        </w:rPr>
        <w:t xml:space="preserve"> </w:t>
      </w:r>
    </w:p>
    <w:p w:rsidR="009F7B08" w:rsidRPr="00075E48" w:rsidRDefault="009F7B08" w:rsidP="00AA115B">
      <w:pPr>
        <w:rPr>
          <w:rFonts w:asciiTheme="minorHAnsi" w:hAnsiTheme="minorHAnsi"/>
        </w:rPr>
      </w:pPr>
    </w:p>
    <w:p w:rsidR="009F7B08" w:rsidRPr="00075E48" w:rsidRDefault="009F7B08" w:rsidP="00AA115B">
      <w:pPr>
        <w:rPr>
          <w:rFonts w:asciiTheme="minorHAnsi" w:hAnsiTheme="minorHAnsi"/>
        </w:rPr>
      </w:pPr>
    </w:p>
    <w:p w:rsidR="003C2FD9" w:rsidRPr="00075E48" w:rsidRDefault="003C2FD9" w:rsidP="00AA115B">
      <w:pPr>
        <w:rPr>
          <w:rFonts w:asciiTheme="minorHAnsi" w:hAnsiTheme="minorHAnsi"/>
        </w:rPr>
      </w:pPr>
      <w:r w:rsidRPr="00075E48">
        <w:rPr>
          <w:rFonts w:asciiTheme="minorHAnsi" w:hAnsiTheme="minorHAnsi"/>
        </w:rPr>
        <w:t>…………………………………</w:t>
      </w:r>
    </w:p>
    <w:p w:rsidR="009F7B08" w:rsidRPr="00075E48" w:rsidRDefault="007569F7" w:rsidP="00AA115B">
      <w:pPr>
        <w:rPr>
          <w:rFonts w:asciiTheme="minorHAnsi" w:hAnsiTheme="minorHAnsi"/>
          <w:highlight w:val="cyan"/>
          <w:lang w:val="cs-CZ"/>
        </w:rPr>
      </w:pP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Pr="00075E48">
        <w:rPr>
          <w:rFonts w:asciiTheme="minorHAnsi" w:hAnsiTheme="minorHAnsi"/>
          <w:highlight w:val="cyan"/>
          <w:lang w:val="cs-CZ"/>
        </w:rPr>
        <w:t xml:space="preserve"> </w:t>
      </w:r>
      <w:r w:rsidR="009F7B08" w:rsidRPr="00075E48">
        <w:rPr>
          <w:rFonts w:asciiTheme="minorHAnsi" w:hAnsiTheme="minorHAnsi"/>
          <w:highlight w:val="cyan"/>
          <w:lang w:val="cs-CZ"/>
        </w:rPr>
        <w:t>(obchodní firma)</w:t>
      </w:r>
    </w:p>
    <w:p w:rsidR="003C2FD9" w:rsidRPr="00075E48" w:rsidRDefault="007569F7" w:rsidP="00AA115B">
      <w:pPr>
        <w:rPr>
          <w:rFonts w:asciiTheme="minorHAnsi" w:hAnsiTheme="minorHAnsi"/>
        </w:rPr>
      </w:pPr>
      <w:r>
        <w:rPr>
          <w:rFonts w:asciiTheme="minorHAnsi" w:hAnsiTheme="minorHAnsi"/>
          <w:highlight w:val="cyan"/>
          <w:lang w:val="cs-CZ"/>
        </w:rPr>
        <w:t xml:space="preserve">DOPLNÍ </w:t>
      </w:r>
      <w:r w:rsidRPr="007569F7">
        <w:rPr>
          <w:rFonts w:asciiTheme="minorHAnsi" w:hAnsiTheme="minorHAnsi"/>
          <w:highlight w:val="cyan"/>
          <w:lang w:val="cs-CZ"/>
        </w:rPr>
        <w:t>PRODÁVAJÍCÍ</w:t>
      </w:r>
      <w:r w:rsidRPr="00075E48">
        <w:rPr>
          <w:rFonts w:asciiTheme="minorHAnsi" w:hAnsiTheme="minorHAnsi"/>
          <w:highlight w:val="cyan"/>
          <w:lang w:val="cs-CZ"/>
        </w:rPr>
        <w:t xml:space="preserve"> </w:t>
      </w:r>
      <w:r w:rsidR="009F7B08" w:rsidRPr="00075E48">
        <w:rPr>
          <w:rFonts w:asciiTheme="minorHAnsi" w:hAnsiTheme="minorHAnsi"/>
          <w:highlight w:val="cyan"/>
          <w:lang w:val="cs-CZ"/>
        </w:rPr>
        <w:t>(jméno příjmení a funkce osoby oprávněné zastupovat dodavatele)</w:t>
      </w:r>
    </w:p>
    <w:sectPr w:rsidR="003C2FD9" w:rsidRPr="00075E48" w:rsidSect="00BB53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C1" w:rsidRDefault="001B1DC1" w:rsidP="005C3DDD">
      <w:r>
        <w:separator/>
      </w:r>
    </w:p>
  </w:endnote>
  <w:endnote w:type="continuationSeparator" w:id="0">
    <w:p w:rsidR="001B1DC1" w:rsidRDefault="001B1DC1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73F68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73F68">
      <w:rPr>
        <w:rFonts w:cs="Arial"/>
      </w:rPr>
      <w:fldChar w:fldCharType="separate"/>
    </w:r>
    <w:r>
      <w:rPr>
        <w:rFonts w:cs="Arial"/>
        <w:noProof/>
      </w:rPr>
      <w:t>1</w:t>
    </w:r>
    <w:r w:rsidR="00B73F6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C1" w:rsidRDefault="001B1DC1" w:rsidP="005C3DDD">
      <w:r>
        <w:separator/>
      </w:r>
    </w:p>
  </w:footnote>
  <w:footnote w:type="continuationSeparator" w:id="0">
    <w:p w:rsidR="001B1DC1" w:rsidRDefault="001B1DC1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B3" w:rsidRPr="000315B3" w:rsidRDefault="000315B3" w:rsidP="000315B3">
    <w:pPr>
      <w:tabs>
        <w:tab w:val="center" w:pos="4536"/>
        <w:tab w:val="right" w:pos="9072"/>
      </w:tabs>
      <w:jc w:val="right"/>
      <w:rPr>
        <w:rFonts w:eastAsia="Calibri"/>
        <w:lang w:val="cs-CZ" w:eastAsia="en-US"/>
      </w:rPr>
    </w:pPr>
    <w:r w:rsidRPr="000315B3">
      <w:rPr>
        <w:rFonts w:eastAsia="Calibri"/>
        <w:lang w:val="cs-CZ" w:eastAsia="en-US"/>
      </w:rPr>
      <w:t>Kupní smlouva</w:t>
    </w:r>
  </w:p>
  <w:p w:rsidR="000315B3" w:rsidRPr="000315B3" w:rsidRDefault="000315B3" w:rsidP="000315B3">
    <w:pPr>
      <w:tabs>
        <w:tab w:val="center" w:pos="4536"/>
        <w:tab w:val="right" w:pos="9072"/>
      </w:tabs>
      <w:jc w:val="right"/>
      <w:rPr>
        <w:rFonts w:eastAsia="Calibri"/>
        <w:sz w:val="20"/>
        <w:szCs w:val="20"/>
        <w:lang w:val="cs-CZ" w:eastAsia="en-US"/>
      </w:rPr>
    </w:pPr>
    <w:r w:rsidRPr="000315B3">
      <w:rPr>
        <w:rFonts w:eastAsia="Calibri"/>
        <w:sz w:val="20"/>
        <w:szCs w:val="20"/>
        <w:lang w:val="cs-CZ" w:eastAsia="en-US"/>
      </w:rPr>
      <w:t xml:space="preserve">číslo smlouvy prodávajícího: </w:t>
    </w:r>
    <w:r w:rsidRPr="000315B3">
      <w:rPr>
        <w:rFonts w:eastAsia="Calibri"/>
        <w:sz w:val="20"/>
        <w:szCs w:val="20"/>
        <w:highlight w:val="yellow"/>
        <w:lang w:val="cs-CZ" w:eastAsia="en-US"/>
      </w:rPr>
      <w:t>………………</w:t>
    </w:r>
  </w:p>
  <w:p w:rsidR="000315B3" w:rsidRPr="000315B3" w:rsidRDefault="000315B3" w:rsidP="000315B3">
    <w:pPr>
      <w:tabs>
        <w:tab w:val="center" w:pos="4536"/>
        <w:tab w:val="right" w:pos="9072"/>
      </w:tabs>
      <w:jc w:val="right"/>
      <w:rPr>
        <w:rFonts w:eastAsia="Calibri"/>
        <w:sz w:val="20"/>
        <w:szCs w:val="20"/>
        <w:lang w:val="cs-CZ" w:eastAsia="en-US"/>
      </w:rPr>
    </w:pPr>
    <w:r w:rsidRPr="000315B3">
      <w:rPr>
        <w:rFonts w:eastAsia="Calibri"/>
        <w:sz w:val="20"/>
        <w:szCs w:val="20"/>
        <w:lang w:val="cs-CZ" w:eastAsia="en-US"/>
      </w:rPr>
      <w:t>číslo smlouvy kupujícího:</w:t>
    </w:r>
    <w:r w:rsidRPr="000315B3">
      <w:rPr>
        <w:rFonts w:eastAsia="Calibri"/>
        <w:b/>
        <w:sz w:val="20"/>
        <w:szCs w:val="20"/>
        <w:lang w:val="cs-CZ" w:eastAsia="en-US"/>
      </w:rPr>
      <w:t xml:space="preserve"> </w:t>
    </w:r>
    <w:r w:rsidRPr="000315B3">
      <w:rPr>
        <w:rFonts w:eastAsia="Calibri"/>
        <w:sz w:val="20"/>
        <w:szCs w:val="20"/>
        <w:lang w:val="cs-CZ" w:eastAsia="en-US"/>
      </w:rPr>
      <w:t>DOD20200385</w:t>
    </w:r>
  </w:p>
  <w:p w:rsidR="000315B3" w:rsidRPr="00B508FA" w:rsidRDefault="000315B3" w:rsidP="000315B3">
    <w:pPr>
      <w:tabs>
        <w:tab w:val="center" w:pos="4536"/>
        <w:tab w:val="right" w:pos="9072"/>
      </w:tabs>
      <w:jc w:val="right"/>
      <w:rPr>
        <w:rFonts w:eastAsia="Calibri"/>
        <w:i/>
        <w:sz w:val="20"/>
        <w:szCs w:val="20"/>
        <w:lang w:val="cs-CZ" w:eastAsia="en-US"/>
      </w:rPr>
    </w:pPr>
    <w:r w:rsidRPr="00B508FA">
      <w:rPr>
        <w:rFonts w:eastAsia="Calibri"/>
        <w:i/>
        <w:sz w:val="20"/>
        <w:szCs w:val="20"/>
        <w:lang w:val="cs-CZ" w:eastAsia="en-US"/>
      </w:rPr>
      <w:t>Příloha č. 4 Kupní smlouvy – Seznam certifikovaných techniků</w:t>
    </w:r>
  </w:p>
  <w:p w:rsidR="000315B3" w:rsidRPr="000315B3" w:rsidRDefault="000315B3" w:rsidP="000315B3">
    <w:pPr>
      <w:tabs>
        <w:tab w:val="center" w:pos="4536"/>
        <w:tab w:val="right" w:pos="9072"/>
      </w:tabs>
      <w:jc w:val="right"/>
      <w:rPr>
        <w:rFonts w:eastAsia="Calibri"/>
        <w:sz w:val="20"/>
        <w:szCs w:val="20"/>
        <w:lang w:val="cs-CZ" w:eastAsia="en-US"/>
      </w:rPr>
    </w:pPr>
    <w:r w:rsidRPr="00B508FA">
      <w:rPr>
        <w:rFonts w:eastAsia="Calibri"/>
        <w:i/>
        <w:sz w:val="20"/>
        <w:szCs w:val="20"/>
        <w:lang w:val="cs-CZ" w:eastAsia="en-US"/>
      </w:rPr>
      <w:t>Příloha č. 4 zadávací dokumentace</w:t>
    </w:r>
  </w:p>
  <w:p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F156187C"/>
    <w:lvl w:ilvl="0" w:tplc="8BFA953E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24B61"/>
    <w:rsid w:val="000315B3"/>
    <w:rsid w:val="00045132"/>
    <w:rsid w:val="000540FA"/>
    <w:rsid w:val="00075345"/>
    <w:rsid w:val="00075E48"/>
    <w:rsid w:val="000A371D"/>
    <w:rsid w:val="000A5616"/>
    <w:rsid w:val="000C58D8"/>
    <w:rsid w:val="000E695A"/>
    <w:rsid w:val="00102D5F"/>
    <w:rsid w:val="00121EF3"/>
    <w:rsid w:val="001232C5"/>
    <w:rsid w:val="00176814"/>
    <w:rsid w:val="001B1DC1"/>
    <w:rsid w:val="0023347F"/>
    <w:rsid w:val="00241DB1"/>
    <w:rsid w:val="00245F4D"/>
    <w:rsid w:val="002714E6"/>
    <w:rsid w:val="00323287"/>
    <w:rsid w:val="0033772D"/>
    <w:rsid w:val="003A70F7"/>
    <w:rsid w:val="003B4D22"/>
    <w:rsid w:val="003C2FD9"/>
    <w:rsid w:val="00402FDF"/>
    <w:rsid w:val="00410831"/>
    <w:rsid w:val="00410F23"/>
    <w:rsid w:val="004171B8"/>
    <w:rsid w:val="004378BF"/>
    <w:rsid w:val="0046265E"/>
    <w:rsid w:val="00485B4F"/>
    <w:rsid w:val="0049692D"/>
    <w:rsid w:val="004A735D"/>
    <w:rsid w:val="004C6214"/>
    <w:rsid w:val="004F525D"/>
    <w:rsid w:val="005030BB"/>
    <w:rsid w:val="00522023"/>
    <w:rsid w:val="00522B80"/>
    <w:rsid w:val="0055594F"/>
    <w:rsid w:val="00577EC6"/>
    <w:rsid w:val="00584F49"/>
    <w:rsid w:val="005A1E0F"/>
    <w:rsid w:val="005B7578"/>
    <w:rsid w:val="005C32DB"/>
    <w:rsid w:val="005C3DDD"/>
    <w:rsid w:val="005D5F9B"/>
    <w:rsid w:val="005E460C"/>
    <w:rsid w:val="005F5D09"/>
    <w:rsid w:val="006209D9"/>
    <w:rsid w:val="0063603E"/>
    <w:rsid w:val="006463D3"/>
    <w:rsid w:val="006561D8"/>
    <w:rsid w:val="006656F0"/>
    <w:rsid w:val="006A44C8"/>
    <w:rsid w:val="006A6DDE"/>
    <w:rsid w:val="006B2F03"/>
    <w:rsid w:val="006D36F2"/>
    <w:rsid w:val="006D4E56"/>
    <w:rsid w:val="006D64BE"/>
    <w:rsid w:val="0073096D"/>
    <w:rsid w:val="00734914"/>
    <w:rsid w:val="007569F7"/>
    <w:rsid w:val="00791A55"/>
    <w:rsid w:val="00794558"/>
    <w:rsid w:val="00794BF8"/>
    <w:rsid w:val="007A32B7"/>
    <w:rsid w:val="007A5B67"/>
    <w:rsid w:val="007C5AF9"/>
    <w:rsid w:val="007F006A"/>
    <w:rsid w:val="008060DC"/>
    <w:rsid w:val="00825394"/>
    <w:rsid w:val="0084616B"/>
    <w:rsid w:val="008606C1"/>
    <w:rsid w:val="00860AC8"/>
    <w:rsid w:val="00874157"/>
    <w:rsid w:val="0088366A"/>
    <w:rsid w:val="009033C1"/>
    <w:rsid w:val="00906C3D"/>
    <w:rsid w:val="00911A07"/>
    <w:rsid w:val="009166FE"/>
    <w:rsid w:val="009553C3"/>
    <w:rsid w:val="00966A9B"/>
    <w:rsid w:val="0097561F"/>
    <w:rsid w:val="00981DE0"/>
    <w:rsid w:val="009A2E11"/>
    <w:rsid w:val="009A70F5"/>
    <w:rsid w:val="009B6805"/>
    <w:rsid w:val="009F7B08"/>
    <w:rsid w:val="00A01340"/>
    <w:rsid w:val="00A242F9"/>
    <w:rsid w:val="00A319E2"/>
    <w:rsid w:val="00A47CA8"/>
    <w:rsid w:val="00AA115B"/>
    <w:rsid w:val="00AA4C0D"/>
    <w:rsid w:val="00AA6F09"/>
    <w:rsid w:val="00AB161E"/>
    <w:rsid w:val="00B40B65"/>
    <w:rsid w:val="00B508FA"/>
    <w:rsid w:val="00B514CA"/>
    <w:rsid w:val="00B73F68"/>
    <w:rsid w:val="00BA4422"/>
    <w:rsid w:val="00BB53F4"/>
    <w:rsid w:val="00BE3926"/>
    <w:rsid w:val="00C02DBE"/>
    <w:rsid w:val="00C367AF"/>
    <w:rsid w:val="00C56F52"/>
    <w:rsid w:val="00C80DF1"/>
    <w:rsid w:val="00CA2FA2"/>
    <w:rsid w:val="00CB0E5C"/>
    <w:rsid w:val="00CC2AB9"/>
    <w:rsid w:val="00CF7773"/>
    <w:rsid w:val="00D80A3E"/>
    <w:rsid w:val="00DC0417"/>
    <w:rsid w:val="00DD32A9"/>
    <w:rsid w:val="00E0083A"/>
    <w:rsid w:val="00E0320F"/>
    <w:rsid w:val="00E37939"/>
    <w:rsid w:val="00E43D55"/>
    <w:rsid w:val="00EA547C"/>
    <w:rsid w:val="00EB663D"/>
    <w:rsid w:val="00EC212A"/>
    <w:rsid w:val="00EE0A80"/>
    <w:rsid w:val="00F07466"/>
    <w:rsid w:val="00F43C38"/>
    <w:rsid w:val="00F811F6"/>
    <w:rsid w:val="00FB730D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C55BFD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075E48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Theme="minorHAnsi" w:hAnsiTheme="minorHAnsi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7569F7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7569F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Tomala Lenka</cp:lastModifiedBy>
  <cp:revision>6</cp:revision>
  <cp:lastPrinted>2019-04-17T09:23:00Z</cp:lastPrinted>
  <dcterms:created xsi:type="dcterms:W3CDTF">2020-06-25T05:45:00Z</dcterms:created>
  <dcterms:modified xsi:type="dcterms:W3CDTF">2020-08-05T11:19:00Z</dcterms:modified>
</cp:coreProperties>
</file>