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EDA7A" w14:textId="3E8C0DA9" w:rsidR="003B5624" w:rsidRDefault="003B5624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5624">
        <w:rPr>
          <w:rFonts w:ascii="Times New Roman" w:hAnsi="Times New Roman" w:cs="Times New Roman"/>
          <w:b/>
          <w:bCs/>
          <w:sz w:val="32"/>
          <w:szCs w:val="32"/>
        </w:rPr>
        <w:t>Vysvětlení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/ změna č. </w:t>
      </w:r>
      <w:r w:rsidR="00B956EF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1BCCC925" w14:textId="77777777" w:rsidR="003B5624" w:rsidRDefault="003B5624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624">
        <w:rPr>
          <w:rFonts w:ascii="Times New Roman" w:hAnsi="Times New Roman" w:cs="Times New Roman"/>
          <w:b/>
          <w:bCs/>
          <w:sz w:val="28"/>
          <w:szCs w:val="28"/>
        </w:rPr>
        <w:t xml:space="preserve"> zadávací dokumentace Veřejné zakázky </w:t>
      </w:r>
    </w:p>
    <w:p w14:paraId="174E3813" w14:textId="23AC15CB" w:rsidR="003B5624" w:rsidRPr="003B5624" w:rsidRDefault="003B5624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624">
        <w:rPr>
          <w:rFonts w:ascii="Times New Roman" w:hAnsi="Times New Roman" w:cs="Times New Roman"/>
          <w:b/>
          <w:bCs/>
          <w:sz w:val="28"/>
          <w:szCs w:val="28"/>
        </w:rPr>
        <w:t>Opravy hnacích podvozků železničních kolejových vozidel řady 471</w:t>
      </w:r>
    </w:p>
    <w:p w14:paraId="2EC9DC70" w14:textId="77777777" w:rsidR="003B5624" w:rsidRPr="003B5624" w:rsidRDefault="003B5624" w:rsidP="003B5624">
      <w:pPr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624">
        <w:rPr>
          <w:rFonts w:ascii="Times New Roman" w:hAnsi="Times New Roman" w:cs="Times New Roman"/>
          <w:b/>
          <w:bCs/>
          <w:sz w:val="28"/>
          <w:szCs w:val="28"/>
        </w:rPr>
        <w:t>evidenční číslo VZ Z2020-028320</w:t>
      </w:r>
    </w:p>
    <w:p w14:paraId="4425CE9F" w14:textId="5BE7DB04" w:rsidR="003B5624" w:rsidRDefault="008E3469" w:rsidP="003B5624">
      <w:pPr>
        <w:pStyle w:val="Odstavecseseznamem"/>
        <w:ind w:right="113"/>
        <w:jc w:val="both"/>
      </w:pPr>
      <w:r w:rsidRPr="003B36F1">
        <w:t>Ve věci veřejné zakázky „</w:t>
      </w:r>
      <w:bookmarkStart w:id="0" w:name="_Hlk45015373"/>
      <w:r w:rsidRPr="003B36F1">
        <w:t>Opravy hnacích podvozků železničních kolejových vozidel řady 471</w:t>
      </w:r>
      <w:r w:rsidR="0088103A" w:rsidRPr="003B36F1">
        <w:t>“</w:t>
      </w:r>
      <w:bookmarkEnd w:id="0"/>
      <w:r w:rsidR="0088103A" w:rsidRPr="003B36F1">
        <w:t xml:space="preserve"> </w:t>
      </w:r>
      <w:r w:rsidRPr="003B36F1">
        <w:t xml:space="preserve">Vám na základě žádosti dodavatelů poskytujeme </w:t>
      </w:r>
      <w:r w:rsidR="003B5624">
        <w:t>v souladu s § 98 zákona č. 134/2016 Sb., o zadávání veřejných zakázek, v platném znění (dále jen „</w:t>
      </w:r>
      <w:r w:rsidR="003B5624" w:rsidRPr="00CD36C0">
        <w:rPr>
          <w:b/>
          <w:bCs/>
        </w:rPr>
        <w:t>ZZVZ</w:t>
      </w:r>
      <w:r w:rsidR="003B5624">
        <w:t xml:space="preserve">“) </w:t>
      </w:r>
      <w:r w:rsidRPr="003B36F1">
        <w:t xml:space="preserve">následující vysvětlení k zadávací dokumentaci. </w:t>
      </w:r>
      <w:r w:rsidR="003B5624">
        <w:t>Zadavatel uvádí plné znění dotazů v podobě doručené Zadavateli uchazeči v jejich žádostech o vysvětlení zadávací dokumentace.</w:t>
      </w:r>
    </w:p>
    <w:p w14:paraId="1948D436" w14:textId="3BDF6259" w:rsidR="00B956EF" w:rsidRDefault="000C0ADB" w:rsidP="00B956EF">
      <w:pPr>
        <w:pStyle w:val="Odstavecseseznamem"/>
        <w:ind w:right="113"/>
        <w:jc w:val="both"/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1</w:t>
      </w:r>
      <w:r w:rsidRPr="003B36F1">
        <w:rPr>
          <w:b/>
          <w:bCs/>
        </w:rPr>
        <w:t>:</w:t>
      </w:r>
      <w:r w:rsidRPr="003B36F1">
        <w:t xml:space="preserve"> „</w:t>
      </w:r>
      <w:r w:rsidR="00B956EF" w:rsidRPr="00B956EF">
        <w:t>V zadání je uvedeno, že veřejná zakázka je vyhlášena na opravy očekávaného maximálního počtu podvozků v celkové výši 60 kusů. Tato skutečnost ovšem není uvedena v předmětu díla Rámcové dohody, která je přílohou č. 3 zadávací dokumentace.</w:t>
      </w:r>
      <w:r w:rsidR="00B956EF">
        <w:t xml:space="preserve"> </w:t>
      </w:r>
      <w:r w:rsidR="00B956EF" w:rsidRPr="00B956EF">
        <w:t>Pokud tedy zadavatel nepovažuje za žádoucí uvést do předmětu díla Rámcové dohody finanční objem ve výši, který sám stanovil v zadávací dokumentaci, žádáme, zda by do předmětu díla Rámcové dohody byl doplněn objem zakázky v souladu se zadávací dokumentací tj. 60 kusů podvozků. (Soutěžní cena je stanovena za 60 kusů podvozků – viz zadání).</w:t>
      </w:r>
      <w:r w:rsidR="00B956EF">
        <w:t>“</w:t>
      </w:r>
    </w:p>
    <w:p w14:paraId="1A01D5FD" w14:textId="3D06836B" w:rsidR="00B956EF" w:rsidRDefault="00B956EF" w:rsidP="00B956EF">
      <w:pPr>
        <w:pStyle w:val="Odstavecseseznamem"/>
        <w:ind w:right="113"/>
        <w:jc w:val="both"/>
      </w:pPr>
      <w:r w:rsidRPr="00B956EF">
        <w:rPr>
          <w:b/>
          <w:bCs/>
        </w:rPr>
        <w:t>Odpověď č. 1</w:t>
      </w:r>
      <w:r w:rsidRPr="00B956EF">
        <w:t xml:space="preserve">: </w:t>
      </w:r>
      <w:r>
        <w:t xml:space="preserve">Celkový počet předpokládaného maximálního počtu Podvozků je uvedena v zadávací dokumentaci, která tvoří integrální součást Rámcové dohody jako její příloha č. 5. Součástí smlouvy tak </w:t>
      </w:r>
      <w:r w:rsidR="00F8648F">
        <w:t xml:space="preserve">maximální počet Podvozků </w:t>
      </w:r>
      <w:r>
        <w:t xml:space="preserve">je. </w:t>
      </w:r>
    </w:p>
    <w:p w14:paraId="3BE252CA" w14:textId="212DCBDC" w:rsidR="00B956EF" w:rsidRDefault="000C0ADB" w:rsidP="00B956EF">
      <w:pPr>
        <w:pStyle w:val="Odstavecseseznamem"/>
        <w:ind w:right="113"/>
        <w:jc w:val="both"/>
      </w:pPr>
      <w:r w:rsidRPr="003B36F1">
        <w:rPr>
          <w:b/>
          <w:bCs/>
        </w:rPr>
        <w:t>K</w:t>
      </w:r>
      <w:r w:rsidR="0088103A" w:rsidRPr="003B36F1">
        <w:rPr>
          <w:b/>
          <w:bCs/>
        </w:rPr>
        <w:t> </w:t>
      </w:r>
      <w:r w:rsidRPr="003B36F1">
        <w:rPr>
          <w:b/>
          <w:bCs/>
        </w:rPr>
        <w:t>dotazu</w:t>
      </w:r>
      <w:r w:rsidR="0088103A" w:rsidRPr="003B36F1">
        <w:rPr>
          <w:b/>
          <w:bCs/>
        </w:rPr>
        <w:t xml:space="preserve"> č. 2</w:t>
      </w:r>
      <w:r w:rsidR="00B956EF">
        <w:t>:</w:t>
      </w:r>
      <w:r w:rsidRPr="003B36F1">
        <w:t xml:space="preserve"> </w:t>
      </w:r>
      <w:r w:rsidR="00B956EF" w:rsidRPr="00B956EF">
        <w:t>Opravu Mg Brzdy – bude provádět zadavatel nebo má opravu započítat do nabídky zhotovitel?</w:t>
      </w:r>
    </w:p>
    <w:p w14:paraId="680452C5" w14:textId="77777777" w:rsidR="00B956EF" w:rsidRDefault="00B956EF" w:rsidP="00B956EF">
      <w:pPr>
        <w:pStyle w:val="Odstavecseseznamem"/>
        <w:ind w:right="113"/>
        <w:jc w:val="both"/>
      </w:pPr>
      <w:r w:rsidRPr="00B956EF">
        <w:rPr>
          <w:b/>
          <w:bCs/>
        </w:rPr>
        <w:t xml:space="preserve">Odpověď č. </w:t>
      </w:r>
      <w:r>
        <w:rPr>
          <w:b/>
          <w:bCs/>
        </w:rPr>
        <w:t>2</w:t>
      </w:r>
      <w:r w:rsidRPr="00B956EF">
        <w:t xml:space="preserve">: Opravu mg brzdy bude </w:t>
      </w:r>
      <w:r>
        <w:t xml:space="preserve">zajišťovat a </w:t>
      </w:r>
      <w:r w:rsidRPr="00B956EF">
        <w:t>provádět zadavatel (DPOV, a.s.)</w:t>
      </w:r>
      <w:r>
        <w:t>.</w:t>
      </w:r>
    </w:p>
    <w:p w14:paraId="77A5F113" w14:textId="71A95E2A" w:rsidR="00B956EF" w:rsidRDefault="00B956EF" w:rsidP="00FC205C">
      <w:pPr>
        <w:pStyle w:val="Odstavecseseznamem"/>
        <w:ind w:right="113"/>
        <w:jc w:val="both"/>
      </w:pPr>
      <w:r w:rsidRPr="003B36F1">
        <w:rPr>
          <w:b/>
          <w:bCs/>
        </w:rPr>
        <w:t xml:space="preserve">K dotazu č. </w:t>
      </w:r>
      <w:r>
        <w:rPr>
          <w:b/>
          <w:bCs/>
        </w:rPr>
        <w:t>3:</w:t>
      </w:r>
      <w:r w:rsidR="00FC205C">
        <w:t xml:space="preserve"> </w:t>
      </w:r>
      <w:r w:rsidRPr="00FC205C">
        <w:t>Jelikož se jedná pouze o Rámcovou smlouvu s garantovaným minimem 10 sad podvozků/rok, ale umožňující Zadavateli objednat na základě dílčích smluv vyšší počet, než je garantované minimum. Žádáme o povinnost Zadavatele sdělit vždy do 15.12. daného roku objem požadovaného počtu podvozků k opravě pro následující kalendářní rok.</w:t>
      </w:r>
      <w:r w:rsidR="00FC205C">
        <w:t xml:space="preserve"> </w:t>
      </w:r>
      <w:r w:rsidRPr="00FC205C">
        <w:t>Toto Uchazeč potřebuje znát pro materiálové zabezpečení požadovaného výkonu vzhledem k dlouhým dodacím lhůtám.</w:t>
      </w:r>
      <w:r w:rsidR="00FC205C">
        <w:t xml:space="preserve"> </w:t>
      </w:r>
      <w:r w:rsidRPr="00FC205C">
        <w:t>V případě, že bude požadován vyšší počet, než takto dopředu sdělený, tak Uchazeč má právo nepotvrdit dílčí smlouvu a Zadavatel v takovém případě nemá právo uplatnit po Uchazeči smluvní pokutu za nepotvrzení dílčí smlouvy Uchazečem.</w:t>
      </w:r>
    </w:p>
    <w:p w14:paraId="06456DAB" w14:textId="2E1363D1" w:rsidR="00FC205C" w:rsidRPr="00FC205C" w:rsidRDefault="00FC205C" w:rsidP="00FC205C">
      <w:pPr>
        <w:pStyle w:val="Odstavecseseznamem"/>
        <w:spacing w:before="0" w:beforeAutospacing="0" w:after="0" w:afterAutospacing="0"/>
        <w:ind w:right="113"/>
        <w:jc w:val="both"/>
      </w:pPr>
      <w:r w:rsidRPr="00FC205C">
        <w:rPr>
          <w:b/>
          <w:bCs/>
        </w:rPr>
        <w:t xml:space="preserve">Odpověď č. 3: </w:t>
      </w:r>
      <w:r w:rsidRPr="00FC205C">
        <w:t xml:space="preserve">Rámcovou smlouvu s vybraným dodavatelem bude možné upravit následovně a Zadavatel si tak v souladu s § 100 odst. 1 ZZVZ vyhrazuje změnu závazku z rámcové dohody na veřejnou zakázku. Zadavatel připouští změnu Rámcové dohody, pro případ, že bude o takovou změnu požádán vybraným dodavatelem, spočívající ve změně Rámcové dohody v čl. 3 vložením nového odstavce 3.4. tohoto znění: </w:t>
      </w:r>
    </w:p>
    <w:p w14:paraId="308CF4B1" w14:textId="77777777" w:rsidR="00FC205C" w:rsidRPr="00FC205C" w:rsidRDefault="00FC205C" w:rsidP="00FC205C">
      <w:pPr>
        <w:pStyle w:val="Odstavecseseznamem"/>
        <w:spacing w:before="0" w:beforeAutospacing="0" w:after="0" w:afterAutospacing="0"/>
        <w:ind w:right="113"/>
        <w:jc w:val="both"/>
        <w:rPr>
          <w:i/>
          <w:iCs/>
        </w:rPr>
      </w:pPr>
    </w:p>
    <w:p w14:paraId="748EEB18" w14:textId="18E8E576" w:rsidR="00B956EF" w:rsidRPr="00FC205C" w:rsidRDefault="00FC205C" w:rsidP="00FC205C">
      <w:pPr>
        <w:pStyle w:val="Odstavecseseznamem"/>
        <w:spacing w:before="0" w:beforeAutospacing="0" w:after="0" w:afterAutospacing="0"/>
        <w:ind w:right="113"/>
        <w:jc w:val="both"/>
      </w:pPr>
      <w:r w:rsidRPr="00FC205C">
        <w:rPr>
          <w:i/>
          <w:iCs/>
        </w:rPr>
        <w:t xml:space="preserve">„3.3. </w:t>
      </w:r>
      <w:r w:rsidRPr="00FC205C">
        <w:rPr>
          <w:i/>
          <w:iCs/>
          <w:u w:val="single"/>
        </w:rPr>
        <w:t>Roční výhled:</w:t>
      </w:r>
      <w:r w:rsidRPr="00FC205C">
        <w:rPr>
          <w:i/>
          <w:iCs/>
        </w:rPr>
        <w:t xml:space="preserve"> Objednatel sdělí Zhotoviteli vždy v termínu do 15.12. </w:t>
      </w:r>
      <w:r>
        <w:rPr>
          <w:i/>
          <w:iCs/>
        </w:rPr>
        <w:t xml:space="preserve">kalendářního </w:t>
      </w:r>
      <w:r w:rsidRPr="00FC205C">
        <w:rPr>
          <w:i/>
          <w:iCs/>
        </w:rPr>
        <w:t xml:space="preserve">roku objem předpokládaného </w:t>
      </w:r>
      <w:r w:rsidR="00B352F2">
        <w:rPr>
          <w:i/>
          <w:iCs/>
        </w:rPr>
        <w:t xml:space="preserve">maximálně možného </w:t>
      </w:r>
      <w:r w:rsidRPr="00FC205C">
        <w:rPr>
          <w:i/>
          <w:iCs/>
        </w:rPr>
        <w:t>požadovaného počtu podvozků k opravě pro následující kalendářní rok.</w:t>
      </w:r>
      <w:r w:rsidR="00B956EF" w:rsidRPr="00FC205C">
        <w:t xml:space="preserve"> </w:t>
      </w:r>
    </w:p>
    <w:p w14:paraId="46143968" w14:textId="18C6A8D2" w:rsidR="003B5624" w:rsidRPr="003B36F1" w:rsidRDefault="003B5624" w:rsidP="00FC205C">
      <w:pPr>
        <w:pStyle w:val="Odstavecseseznamem"/>
        <w:spacing w:before="57" w:after="0"/>
        <w:ind w:right="113"/>
        <w:jc w:val="right"/>
      </w:pPr>
      <w:r w:rsidRPr="00CD36C0">
        <w:t>DPOV, a.s.</w:t>
      </w:r>
    </w:p>
    <w:sectPr w:rsidR="003B5624" w:rsidRPr="003B36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66221" w14:textId="77777777" w:rsidR="0096271C" w:rsidRDefault="0096271C" w:rsidP="003B5624">
      <w:pPr>
        <w:spacing w:after="0" w:line="240" w:lineRule="auto"/>
      </w:pPr>
      <w:r>
        <w:separator/>
      </w:r>
    </w:p>
  </w:endnote>
  <w:endnote w:type="continuationSeparator" w:id="0">
    <w:p w14:paraId="26FBCB41" w14:textId="77777777" w:rsidR="0096271C" w:rsidRDefault="0096271C" w:rsidP="003B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7F0C9" w14:textId="77777777" w:rsidR="0096271C" w:rsidRDefault="0096271C" w:rsidP="003B5624">
      <w:pPr>
        <w:spacing w:after="0" w:line="240" w:lineRule="auto"/>
      </w:pPr>
      <w:r>
        <w:separator/>
      </w:r>
    </w:p>
  </w:footnote>
  <w:footnote w:type="continuationSeparator" w:id="0">
    <w:p w14:paraId="0C05684D" w14:textId="77777777" w:rsidR="0096271C" w:rsidRDefault="0096271C" w:rsidP="003B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43C26" w14:textId="0C058AE7" w:rsidR="003B5624" w:rsidRDefault="003B5624">
    <w:pPr>
      <w:pStyle w:val="Zhlav"/>
    </w:pPr>
    <w:r>
      <w:t>Hlavička DPOV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57739"/>
    <w:multiLevelType w:val="hybridMultilevel"/>
    <w:tmpl w:val="E22684C8"/>
    <w:lvl w:ilvl="0" w:tplc="3AD45FF6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F4B5D6A"/>
    <w:multiLevelType w:val="multilevel"/>
    <w:tmpl w:val="A444682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6B"/>
    <w:rsid w:val="000C0ADB"/>
    <w:rsid w:val="003B36F1"/>
    <w:rsid w:val="003B5624"/>
    <w:rsid w:val="0044206B"/>
    <w:rsid w:val="004919C7"/>
    <w:rsid w:val="005466C7"/>
    <w:rsid w:val="005801B5"/>
    <w:rsid w:val="00604407"/>
    <w:rsid w:val="006A0ED0"/>
    <w:rsid w:val="00784E83"/>
    <w:rsid w:val="0088103A"/>
    <w:rsid w:val="008A5147"/>
    <w:rsid w:val="008E3469"/>
    <w:rsid w:val="00924F64"/>
    <w:rsid w:val="0096271C"/>
    <w:rsid w:val="009E1F1F"/>
    <w:rsid w:val="00A91349"/>
    <w:rsid w:val="00B352F2"/>
    <w:rsid w:val="00B956EF"/>
    <w:rsid w:val="00D720B1"/>
    <w:rsid w:val="00DA2EDB"/>
    <w:rsid w:val="00ED5C64"/>
    <w:rsid w:val="00F8648F"/>
    <w:rsid w:val="00FB5827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1AE5"/>
  <w15:chartTrackingRefBased/>
  <w15:docId w15:val="{FA0F4934-DDE0-4CF6-B158-8E464CC2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E3469"/>
    <w:pPr>
      <w:keepNext/>
      <w:numPr>
        <w:numId w:val="2"/>
      </w:numPr>
      <w:spacing w:before="240" w:after="12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44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44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44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4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407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E346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8E3469"/>
    <w:rPr>
      <w:rFonts w:ascii="Garamond" w:hAnsi="Garamond" w:cs="Garamond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E3469"/>
    <w:rPr>
      <w:rFonts w:ascii="Times New Roman" w:eastAsia="Times New Roman" w:hAnsi="Times New Roman" w:cs="Arial"/>
      <w:b/>
      <w:bCs/>
      <w:caps/>
      <w:kern w:val="32"/>
    </w:rPr>
  </w:style>
  <w:style w:type="paragraph" w:customStyle="1" w:styleId="Clanek11">
    <w:name w:val="Clanek 1.1"/>
    <w:basedOn w:val="Nadpis2"/>
    <w:link w:val="Clanek11Char"/>
    <w:qFormat/>
    <w:rsid w:val="008E3469"/>
    <w:pPr>
      <w:keepNext w:val="0"/>
      <w:keepLines w:val="0"/>
      <w:widowControl w:val="0"/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8E3469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8E3469"/>
    <w:pPr>
      <w:keepLines/>
      <w:widowControl w:val="0"/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E3469"/>
    <w:pPr>
      <w:keepNext/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4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B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624"/>
  </w:style>
  <w:style w:type="paragraph" w:styleId="Zpat">
    <w:name w:val="footer"/>
    <w:basedOn w:val="Normln"/>
    <w:link w:val="ZpatChar"/>
    <w:uiPriority w:val="99"/>
    <w:unhideWhenUsed/>
    <w:rsid w:val="003B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624"/>
  </w:style>
  <w:style w:type="paragraph" w:styleId="Normlnweb">
    <w:name w:val="Normal (Web)"/>
    <w:basedOn w:val="Normln"/>
    <w:uiPriority w:val="99"/>
    <w:semiHidden/>
    <w:unhideWhenUsed/>
    <w:rsid w:val="00B956E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</dc:creator>
  <cp:keywords/>
  <dc:description/>
  <cp:lastModifiedBy>Burda Pavel, Bc.</cp:lastModifiedBy>
  <cp:revision>2</cp:revision>
  <dcterms:created xsi:type="dcterms:W3CDTF">2020-09-01T11:20:00Z</dcterms:created>
  <dcterms:modified xsi:type="dcterms:W3CDTF">2020-09-01T11:20:00Z</dcterms:modified>
</cp:coreProperties>
</file>