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E5B13" w14:textId="0129F6CC" w:rsidR="00952C71" w:rsidRPr="00C54B5E" w:rsidRDefault="00952C71" w:rsidP="00952C71">
      <w:pPr>
        <w:spacing w:after="0"/>
        <w:jc w:val="center"/>
        <w:outlineLvl w:val="0"/>
        <w:rPr>
          <w:rFonts w:ascii="Times New Roman" w:hAnsi="Times New Roman" w:cs="Times New Roman"/>
          <w:b/>
          <w:sz w:val="28"/>
          <w:szCs w:val="28"/>
        </w:rPr>
      </w:pPr>
      <w:r w:rsidRPr="00C54B5E">
        <w:rPr>
          <w:rFonts w:ascii="Times New Roman" w:hAnsi="Times New Roman" w:cs="Times New Roman"/>
          <w:b/>
          <w:sz w:val="28"/>
          <w:szCs w:val="28"/>
        </w:rPr>
        <w:t>SMLOUVA</w:t>
      </w:r>
      <w:r w:rsidR="00DB1210">
        <w:rPr>
          <w:rFonts w:ascii="Times New Roman" w:hAnsi="Times New Roman" w:cs="Times New Roman"/>
          <w:b/>
          <w:sz w:val="28"/>
          <w:szCs w:val="28"/>
        </w:rPr>
        <w:t xml:space="preserve"> O DÍLO</w:t>
      </w:r>
      <w:r w:rsidRPr="00C54B5E">
        <w:rPr>
          <w:rFonts w:ascii="Times New Roman" w:hAnsi="Times New Roman" w:cs="Times New Roman"/>
          <w:b/>
          <w:sz w:val="28"/>
          <w:szCs w:val="28"/>
        </w:rPr>
        <w:t xml:space="preserve"> </w:t>
      </w:r>
    </w:p>
    <w:p w14:paraId="448F9B6D" w14:textId="520EA12B" w:rsidR="00952C71" w:rsidRPr="00C54B5E" w:rsidRDefault="00952C71" w:rsidP="00DB1210">
      <w:pPr>
        <w:spacing w:after="0"/>
        <w:jc w:val="center"/>
        <w:outlineLvl w:val="0"/>
        <w:rPr>
          <w:rFonts w:ascii="Times New Roman" w:hAnsi="Times New Roman" w:cs="Times New Roman"/>
          <w:i/>
        </w:rPr>
      </w:pPr>
      <w:r w:rsidRPr="00C54B5E">
        <w:rPr>
          <w:rFonts w:ascii="Times New Roman" w:hAnsi="Times New Roman" w:cs="Times New Roman"/>
          <w:i/>
        </w:rPr>
        <w:t xml:space="preserve">uzavřená podle </w:t>
      </w:r>
      <w:proofErr w:type="spellStart"/>
      <w:r w:rsidRPr="00C54B5E">
        <w:rPr>
          <w:rFonts w:ascii="Times New Roman" w:hAnsi="Times New Roman" w:cs="Times New Roman"/>
          <w:i/>
        </w:rPr>
        <w:t>ust</w:t>
      </w:r>
      <w:proofErr w:type="spellEnd"/>
      <w:r w:rsidRPr="00C54B5E">
        <w:rPr>
          <w:rFonts w:ascii="Times New Roman" w:hAnsi="Times New Roman" w:cs="Times New Roman"/>
          <w:i/>
        </w:rPr>
        <w:t xml:space="preserve">. § 2586 </w:t>
      </w:r>
      <w:r>
        <w:rPr>
          <w:rFonts w:ascii="Times New Roman" w:hAnsi="Times New Roman" w:cs="Times New Roman"/>
          <w:i/>
        </w:rPr>
        <w:t xml:space="preserve">a </w:t>
      </w:r>
      <w:r w:rsidRPr="00C54B5E">
        <w:rPr>
          <w:rFonts w:ascii="Times New Roman" w:hAnsi="Times New Roman" w:cs="Times New Roman"/>
          <w:i/>
        </w:rPr>
        <w:t xml:space="preserve">násl. z. </w:t>
      </w:r>
      <w:proofErr w:type="gramStart"/>
      <w:r w:rsidRPr="00C54B5E">
        <w:rPr>
          <w:rFonts w:ascii="Times New Roman" w:hAnsi="Times New Roman" w:cs="Times New Roman"/>
          <w:i/>
        </w:rPr>
        <w:t>č.</w:t>
      </w:r>
      <w:proofErr w:type="gramEnd"/>
      <w:r w:rsidRPr="00C54B5E">
        <w:rPr>
          <w:rFonts w:ascii="Times New Roman" w:hAnsi="Times New Roman" w:cs="Times New Roman"/>
          <w:i/>
        </w:rPr>
        <w:t xml:space="preserve"> 89/2012 Sb., občanský zákoník </w:t>
      </w:r>
    </w:p>
    <w:p w14:paraId="544A7CCA" w14:textId="77777777" w:rsidR="00952C71" w:rsidRPr="00C54B5E" w:rsidRDefault="00952C71" w:rsidP="00952C71">
      <w:pPr>
        <w:spacing w:after="0"/>
        <w:jc w:val="center"/>
        <w:outlineLvl w:val="0"/>
        <w:rPr>
          <w:rFonts w:ascii="Times New Roman" w:hAnsi="Times New Roman" w:cs="Times New Roman"/>
        </w:rPr>
      </w:pPr>
    </w:p>
    <w:p w14:paraId="48A22334" w14:textId="443A51D3" w:rsidR="00952C71" w:rsidRPr="00C54B5E" w:rsidRDefault="00952C71" w:rsidP="00952C71">
      <w:pPr>
        <w:spacing w:after="0"/>
        <w:jc w:val="center"/>
        <w:outlineLvl w:val="0"/>
        <w:rPr>
          <w:rFonts w:ascii="Times New Roman" w:hAnsi="Times New Roman" w:cs="Times New Roman"/>
        </w:rPr>
      </w:pPr>
      <w:r w:rsidRPr="00C54B5E">
        <w:rPr>
          <w:rFonts w:ascii="Times New Roman" w:hAnsi="Times New Roman" w:cs="Times New Roman"/>
        </w:rPr>
        <w:t>na zpracování</w:t>
      </w:r>
      <w:r w:rsidR="00DB1210">
        <w:rPr>
          <w:rFonts w:ascii="Times New Roman" w:hAnsi="Times New Roman" w:cs="Times New Roman"/>
          <w:b/>
        </w:rPr>
        <w:t xml:space="preserve"> koncepční studie</w:t>
      </w:r>
      <w:r w:rsidRPr="00C54B5E">
        <w:rPr>
          <w:rFonts w:ascii="Times New Roman" w:hAnsi="Times New Roman" w:cs="Times New Roman"/>
        </w:rPr>
        <w:t>:</w:t>
      </w:r>
    </w:p>
    <w:p w14:paraId="0F2D6938" w14:textId="77777777" w:rsidR="00952C71" w:rsidRPr="00C54B5E" w:rsidRDefault="00952C71" w:rsidP="00952C71">
      <w:pPr>
        <w:spacing w:after="0"/>
        <w:jc w:val="center"/>
        <w:outlineLvl w:val="0"/>
        <w:rPr>
          <w:rFonts w:ascii="Times New Roman" w:hAnsi="Times New Roman" w:cs="Times New Roman"/>
        </w:rPr>
      </w:pPr>
    </w:p>
    <w:p w14:paraId="5C2A4F53" w14:textId="27D3293D" w:rsidR="00952C71" w:rsidRPr="00DB1210" w:rsidRDefault="00952C71" w:rsidP="00952C71">
      <w:pPr>
        <w:jc w:val="center"/>
        <w:rPr>
          <w:rFonts w:ascii="Times New Roman" w:hAnsi="Times New Roman" w:cs="Times New Roman"/>
          <w:b/>
          <w:sz w:val="28"/>
          <w:szCs w:val="32"/>
        </w:rPr>
      </w:pPr>
      <w:r w:rsidRPr="00DB1210">
        <w:rPr>
          <w:rFonts w:ascii="Times New Roman" w:hAnsi="Times New Roman" w:cs="Times New Roman"/>
          <w:b/>
          <w:sz w:val="28"/>
          <w:szCs w:val="32"/>
        </w:rPr>
        <w:t>„</w:t>
      </w:r>
      <w:r w:rsidR="00DB1210" w:rsidRPr="00DB1210">
        <w:rPr>
          <w:rFonts w:ascii="Times New Roman" w:hAnsi="Times New Roman" w:cs="Times New Roman"/>
          <w:b/>
          <w:sz w:val="28"/>
          <w:szCs w:val="32"/>
        </w:rPr>
        <w:t>Sportovní areál Červené domky Hodonín</w:t>
      </w:r>
      <w:r w:rsidRPr="00DB1210">
        <w:rPr>
          <w:rFonts w:ascii="Times New Roman" w:hAnsi="Times New Roman" w:cs="Times New Roman"/>
          <w:b/>
          <w:sz w:val="28"/>
          <w:szCs w:val="32"/>
        </w:rPr>
        <w:t>“</w:t>
      </w:r>
    </w:p>
    <w:p w14:paraId="428382C0" w14:textId="1EF1150C" w:rsidR="00952C71" w:rsidRPr="00C54B5E" w:rsidRDefault="00B70095" w:rsidP="00E5528E">
      <w:pPr>
        <w:tabs>
          <w:tab w:val="left" w:pos="5115"/>
        </w:tabs>
        <w:spacing w:after="0"/>
        <w:rPr>
          <w:rFonts w:ascii="Times New Roman" w:hAnsi="Times New Roman" w:cs="Times New Roman"/>
        </w:rPr>
      </w:pPr>
      <w:bookmarkStart w:id="0" w:name="_GoBack"/>
      <w:bookmarkEnd w:id="0"/>
      <w:r>
        <w:rPr>
          <w:rFonts w:ascii="Times New Roman" w:hAnsi="Times New Roman" w:cs="Times New Roman"/>
        </w:rPr>
        <w:tab/>
      </w:r>
    </w:p>
    <w:p w14:paraId="4A3BDDC9" w14:textId="77777777" w:rsidR="00952C71" w:rsidRPr="00C54B5E"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STRANY</w:t>
      </w:r>
    </w:p>
    <w:p w14:paraId="75B84048" w14:textId="77777777" w:rsidR="00952C71" w:rsidRPr="00C54B5E" w:rsidRDefault="00952C71" w:rsidP="00952C71">
      <w:pPr>
        <w:jc w:val="both"/>
        <w:outlineLvl w:val="0"/>
        <w:rPr>
          <w:rFonts w:ascii="Times New Roman" w:hAnsi="Times New Roman" w:cs="Times New Roman"/>
        </w:rPr>
      </w:pPr>
      <w:r w:rsidRPr="00C54B5E">
        <w:rPr>
          <w:rFonts w:ascii="Times New Roman" w:hAnsi="Times New Roman" w:cs="Times New Roman"/>
          <w:b/>
        </w:rPr>
        <w:t>Objednatel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sidRPr="00C54B5E">
        <w:rPr>
          <w:rFonts w:ascii="Times New Roman" w:hAnsi="Times New Roman" w:cs="Times New Roman"/>
          <w:b/>
        </w:rPr>
        <w:t>Město HODONÍN</w:t>
      </w:r>
    </w:p>
    <w:p w14:paraId="3887094F" w14:textId="240F8F6C"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t>Masarykovo náměstí 53/1,</w:t>
      </w:r>
      <w:r w:rsidR="00320EB7">
        <w:rPr>
          <w:rFonts w:ascii="Times New Roman" w:hAnsi="Times New Roman" w:cs="Times New Roman"/>
        </w:rPr>
        <w:t xml:space="preserve"> </w:t>
      </w:r>
      <w:r w:rsidRPr="00C54B5E">
        <w:rPr>
          <w:rFonts w:ascii="Times New Roman" w:hAnsi="Times New Roman" w:cs="Times New Roman"/>
        </w:rPr>
        <w:t>695 35 Hodonín</w:t>
      </w:r>
    </w:p>
    <w:p w14:paraId="2F7CFEFB"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IČO:</w:t>
      </w:r>
      <w:r w:rsidRPr="00C54B5E">
        <w:rPr>
          <w:rFonts w:ascii="Times New Roman" w:hAnsi="Times New Roman" w:cs="Times New Roman"/>
        </w:rPr>
        <w:tab/>
        <w:t>002 84 891</w:t>
      </w:r>
    </w:p>
    <w:p w14:paraId="694EB082"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t>CZ 699001303</w:t>
      </w:r>
    </w:p>
    <w:p w14:paraId="0AD65674"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t xml:space="preserve">Komerční banka, a.s., pobočka Hodonín, </w:t>
      </w:r>
      <w:proofErr w:type="spellStart"/>
      <w:proofErr w:type="gramStart"/>
      <w:r w:rsidRPr="00C54B5E">
        <w:rPr>
          <w:rFonts w:ascii="Times New Roman" w:hAnsi="Times New Roman" w:cs="Times New Roman"/>
        </w:rPr>
        <w:t>č.ú</w:t>
      </w:r>
      <w:proofErr w:type="spellEnd"/>
      <w:r w:rsidRPr="00C54B5E">
        <w:rPr>
          <w:rFonts w:ascii="Times New Roman" w:hAnsi="Times New Roman" w:cs="Times New Roman"/>
        </w:rPr>
        <w:t>. 424671/0100</w:t>
      </w:r>
      <w:proofErr w:type="gramEnd"/>
    </w:p>
    <w:p w14:paraId="558D4ADB" w14:textId="6AE1CC4B"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Zastoupené:</w:t>
      </w:r>
      <w:r w:rsidRPr="00C54B5E">
        <w:rPr>
          <w:rFonts w:ascii="Times New Roman" w:hAnsi="Times New Roman" w:cs="Times New Roman"/>
        </w:rPr>
        <w:tab/>
      </w:r>
      <w:r>
        <w:rPr>
          <w:rFonts w:ascii="Times New Roman" w:hAnsi="Times New Roman" w:cs="Times New Roman"/>
        </w:rPr>
        <w:tab/>
      </w:r>
      <w:r w:rsidRPr="00C54B5E">
        <w:rPr>
          <w:rFonts w:ascii="Times New Roman" w:hAnsi="Times New Roman" w:cs="Times New Roman"/>
        </w:rPr>
        <w:t>ve smluvních záležitostech</w:t>
      </w:r>
      <w:r>
        <w:rPr>
          <w:rFonts w:ascii="Times New Roman" w:hAnsi="Times New Roman" w:cs="Times New Roman"/>
        </w:rPr>
        <w:t>:</w:t>
      </w:r>
      <w:r w:rsidRPr="00C54B5E">
        <w:rPr>
          <w:rFonts w:ascii="Times New Roman" w:hAnsi="Times New Roman" w:cs="Times New Roman"/>
        </w:rPr>
        <w:t xml:space="preserve"> </w:t>
      </w:r>
      <w:r w:rsidRPr="00C81C52">
        <w:rPr>
          <w:rFonts w:ascii="Times New Roman" w:hAnsi="Times New Roman" w:cs="Times New Roman"/>
        </w:rPr>
        <w:t xml:space="preserve">Liborem Střechou, starostou </w:t>
      </w:r>
      <w:r w:rsidR="00C81C52">
        <w:rPr>
          <w:rFonts w:ascii="Times New Roman" w:hAnsi="Times New Roman" w:cs="Times New Roman"/>
        </w:rPr>
        <w:t>m</w:t>
      </w:r>
      <w:r w:rsidRPr="00C81C52">
        <w:rPr>
          <w:rFonts w:ascii="Times New Roman" w:hAnsi="Times New Roman" w:cs="Times New Roman"/>
        </w:rPr>
        <w:t>ěsta</w:t>
      </w:r>
    </w:p>
    <w:p w14:paraId="736FB62E" w14:textId="5E167442" w:rsidR="00952C71" w:rsidRPr="00C54B5E" w:rsidRDefault="00952C71" w:rsidP="00DB1210">
      <w:pPr>
        <w:spacing w:after="0"/>
        <w:ind w:left="1416" w:firstLine="708"/>
        <w:jc w:val="both"/>
        <w:rPr>
          <w:rFonts w:ascii="Times New Roman" w:hAnsi="Times New Roman" w:cs="Times New Roman"/>
        </w:rPr>
      </w:pPr>
      <w:r w:rsidRPr="00C54B5E">
        <w:rPr>
          <w:rFonts w:ascii="Times New Roman" w:hAnsi="Times New Roman" w:cs="Times New Roman"/>
        </w:rPr>
        <w:t>v technických záležitostech</w:t>
      </w:r>
      <w:r>
        <w:rPr>
          <w:rFonts w:ascii="Times New Roman" w:hAnsi="Times New Roman" w:cs="Times New Roman"/>
        </w:rPr>
        <w:t>:</w:t>
      </w:r>
      <w:r w:rsidRPr="00C54B5E">
        <w:rPr>
          <w:rFonts w:ascii="Times New Roman" w:hAnsi="Times New Roman" w:cs="Times New Roman"/>
        </w:rPr>
        <w:t xml:space="preserve"> Ing. </w:t>
      </w:r>
      <w:r w:rsidR="00DB1210">
        <w:rPr>
          <w:rFonts w:ascii="Times New Roman" w:hAnsi="Times New Roman" w:cs="Times New Roman"/>
        </w:rPr>
        <w:t>Daliborem Novákem</w:t>
      </w:r>
      <w:r w:rsidRPr="00C54B5E">
        <w:rPr>
          <w:rFonts w:ascii="Times New Roman" w:hAnsi="Times New Roman" w:cs="Times New Roman"/>
        </w:rPr>
        <w:t xml:space="preserve"> a </w:t>
      </w:r>
      <w:r w:rsidR="00DB1210">
        <w:rPr>
          <w:rFonts w:ascii="Times New Roman" w:hAnsi="Times New Roman" w:cs="Times New Roman"/>
        </w:rPr>
        <w:t xml:space="preserve">Bc. Janem </w:t>
      </w:r>
      <w:proofErr w:type="spellStart"/>
      <w:r w:rsidR="00DB1210">
        <w:rPr>
          <w:rFonts w:ascii="Times New Roman" w:hAnsi="Times New Roman" w:cs="Times New Roman"/>
        </w:rPr>
        <w:t>Příkazkým</w:t>
      </w:r>
      <w:proofErr w:type="spellEnd"/>
      <w:r w:rsidRPr="00C54B5E">
        <w:rPr>
          <w:rFonts w:ascii="Times New Roman" w:hAnsi="Times New Roman" w:cs="Times New Roman"/>
        </w:rPr>
        <w:t xml:space="preserve"> </w:t>
      </w:r>
    </w:p>
    <w:p w14:paraId="4B80BAE4" w14:textId="3DB8A572" w:rsidR="00952C71" w:rsidRPr="00DB1210" w:rsidRDefault="00952C71" w:rsidP="00952C71">
      <w:pPr>
        <w:jc w:val="both"/>
        <w:rPr>
          <w:rFonts w:ascii="Times New Roman" w:hAnsi="Times New Roman" w:cs="Times New Roman"/>
        </w:rPr>
      </w:pPr>
      <w:r w:rsidRPr="00C54B5E">
        <w:rPr>
          <w:rFonts w:ascii="Times New Roman" w:hAnsi="Times New Roman" w:cs="Times New Roman"/>
        </w:rPr>
        <w:t>/dále jen objednatel/</w:t>
      </w:r>
    </w:p>
    <w:p w14:paraId="248E8CB4" w14:textId="77777777" w:rsidR="00952C71" w:rsidRPr="00C54B5E" w:rsidRDefault="00952C71" w:rsidP="00952C71">
      <w:pPr>
        <w:jc w:val="both"/>
        <w:rPr>
          <w:rFonts w:ascii="Times New Roman" w:hAnsi="Times New Roman" w:cs="Times New Roman"/>
        </w:rPr>
      </w:pPr>
      <w:r w:rsidRPr="00C54B5E">
        <w:rPr>
          <w:rFonts w:ascii="Times New Roman" w:hAnsi="Times New Roman" w:cs="Times New Roman"/>
          <w:b/>
        </w:rPr>
        <w:t>Zhotovitel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Pr>
          <w:rFonts w:ascii="Times New Roman" w:hAnsi="Times New Roman" w:cs="Times New Roman"/>
          <w:b/>
        </w:rPr>
        <w:t>………………………………</w:t>
      </w:r>
    </w:p>
    <w:p w14:paraId="0BB8A0FF"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r>
      <w:r>
        <w:rPr>
          <w:rFonts w:ascii="Times New Roman" w:hAnsi="Times New Roman" w:cs="Times New Roman"/>
        </w:rPr>
        <w:t>……………………………</w:t>
      </w:r>
    </w:p>
    <w:p w14:paraId="450514AD"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w:t>
      </w:r>
      <w:r w:rsidRPr="00C54B5E">
        <w:rPr>
          <w:rFonts w:ascii="Times New Roman" w:hAnsi="Times New Roman" w:cs="Times New Roman"/>
        </w:rPr>
        <w:tab/>
      </w:r>
      <w:r>
        <w:rPr>
          <w:rFonts w:ascii="Times New Roman" w:hAnsi="Times New Roman" w:cs="Times New Roman"/>
        </w:rPr>
        <w:t>……………………………</w:t>
      </w:r>
    </w:p>
    <w:p w14:paraId="6EF719F8"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r>
      <w:r>
        <w:rPr>
          <w:rFonts w:ascii="Times New Roman" w:hAnsi="Times New Roman" w:cs="Times New Roman"/>
        </w:rPr>
        <w:t>……………………………</w:t>
      </w:r>
    </w:p>
    <w:p w14:paraId="18AC393B" w14:textId="77777777" w:rsidR="00952C71"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r>
      <w:r>
        <w:rPr>
          <w:rFonts w:ascii="Times New Roman" w:hAnsi="Times New Roman" w:cs="Times New Roman"/>
        </w:rPr>
        <w:t>……………………………</w:t>
      </w:r>
    </w:p>
    <w:p w14:paraId="221C42E9"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Jednající:</w:t>
      </w:r>
      <w:r w:rsidRPr="00C54B5E">
        <w:rPr>
          <w:rFonts w:ascii="Times New Roman" w:hAnsi="Times New Roman" w:cs="Times New Roman"/>
        </w:rPr>
        <w:tab/>
      </w:r>
      <w:r w:rsidRPr="00C54B5E">
        <w:rPr>
          <w:rFonts w:ascii="Times New Roman" w:hAnsi="Times New Roman" w:cs="Times New Roman"/>
        </w:rPr>
        <w:tab/>
      </w:r>
      <w:r>
        <w:rPr>
          <w:rFonts w:ascii="Times New Roman" w:hAnsi="Times New Roman" w:cs="Times New Roman"/>
        </w:rPr>
        <w:t>……………………………</w:t>
      </w:r>
    </w:p>
    <w:p w14:paraId="313F9A25" w14:textId="398C7FFA" w:rsidR="00952C71" w:rsidRPr="00C54B5E" w:rsidRDefault="00952C71" w:rsidP="00952C71">
      <w:pPr>
        <w:spacing w:after="0"/>
        <w:jc w:val="both"/>
        <w:rPr>
          <w:rFonts w:ascii="Times New Roman" w:hAnsi="Times New Roman" w:cs="Times New Roman"/>
          <w:smallCaps/>
        </w:rPr>
      </w:pPr>
      <w:r w:rsidRPr="00C54B5E">
        <w:rPr>
          <w:rFonts w:ascii="Times New Roman" w:hAnsi="Times New Roman" w:cs="Times New Roman"/>
        </w:rPr>
        <w:t xml:space="preserve">Společnost je zapsána v obchodním rejstříku vedeném u </w:t>
      </w:r>
      <w:r w:rsidR="00DB1210">
        <w:rPr>
          <w:rFonts w:ascii="Times New Roman" w:hAnsi="Times New Roman" w:cs="Times New Roman"/>
        </w:rPr>
        <w:t>………</w:t>
      </w:r>
      <w:r w:rsidRPr="00C54B5E">
        <w:rPr>
          <w:rFonts w:ascii="Times New Roman" w:hAnsi="Times New Roman" w:cs="Times New Roman"/>
        </w:rPr>
        <w:t xml:space="preserve"> soudu v </w:t>
      </w:r>
      <w:r>
        <w:rPr>
          <w:rFonts w:ascii="Times New Roman" w:hAnsi="Times New Roman" w:cs="Times New Roman"/>
        </w:rPr>
        <w:t>….</w:t>
      </w:r>
      <w:r w:rsidRPr="00C54B5E">
        <w:rPr>
          <w:rFonts w:ascii="Times New Roman" w:hAnsi="Times New Roman" w:cs="Times New Roman"/>
        </w:rPr>
        <w:t xml:space="preserve">, oddíl </w:t>
      </w:r>
      <w:r>
        <w:rPr>
          <w:rFonts w:ascii="Times New Roman" w:hAnsi="Times New Roman" w:cs="Times New Roman"/>
        </w:rPr>
        <w:t>…</w:t>
      </w:r>
      <w:r w:rsidRPr="00C54B5E">
        <w:rPr>
          <w:rFonts w:ascii="Times New Roman" w:hAnsi="Times New Roman" w:cs="Times New Roman"/>
        </w:rPr>
        <w:t xml:space="preserve">, vložka </w:t>
      </w:r>
      <w:r>
        <w:rPr>
          <w:rFonts w:ascii="Times New Roman" w:hAnsi="Times New Roman" w:cs="Times New Roman"/>
        </w:rPr>
        <w:t>….</w:t>
      </w:r>
    </w:p>
    <w:p w14:paraId="2FA00B43" w14:textId="4AD66BC4" w:rsidR="00952C71" w:rsidRDefault="00952C71" w:rsidP="00334B1B">
      <w:pPr>
        <w:spacing w:after="0"/>
        <w:jc w:val="both"/>
        <w:rPr>
          <w:rFonts w:ascii="Times New Roman" w:hAnsi="Times New Roman" w:cs="Times New Roman"/>
        </w:rPr>
      </w:pPr>
      <w:r w:rsidRPr="00C54B5E">
        <w:rPr>
          <w:rFonts w:ascii="Times New Roman" w:hAnsi="Times New Roman" w:cs="Times New Roman"/>
        </w:rPr>
        <w:t>/dále jen zhotovitel/</w:t>
      </w:r>
    </w:p>
    <w:p w14:paraId="5C1F9F7B" w14:textId="77777777" w:rsidR="00334B1B" w:rsidRDefault="00334B1B" w:rsidP="00334B1B">
      <w:pPr>
        <w:spacing w:after="0"/>
        <w:jc w:val="both"/>
        <w:rPr>
          <w:rFonts w:ascii="Times New Roman" w:hAnsi="Times New Roman" w:cs="Times New Roman"/>
        </w:rPr>
      </w:pPr>
    </w:p>
    <w:p w14:paraId="26F096EF" w14:textId="77777777" w:rsidR="00DB1210" w:rsidRDefault="00952C71" w:rsidP="00DB1210">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PŘEDMĚT SMLOUVY</w:t>
      </w:r>
    </w:p>
    <w:p w14:paraId="0FCD9C2E" w14:textId="76DB1913" w:rsidR="00952C71" w:rsidRPr="00DB1210" w:rsidRDefault="00DB1210" w:rsidP="001A6709">
      <w:pPr>
        <w:pStyle w:val="Odstavecseseznamem"/>
        <w:numPr>
          <w:ilvl w:val="1"/>
          <w:numId w:val="1"/>
        </w:numPr>
        <w:ind w:left="510" w:hanging="510"/>
        <w:contextualSpacing w:val="0"/>
        <w:jc w:val="both"/>
        <w:rPr>
          <w:rFonts w:ascii="Times New Roman" w:hAnsi="Times New Roman" w:cs="Times New Roman"/>
          <w:b/>
        </w:rPr>
      </w:pPr>
      <w:r w:rsidRPr="00DB1210">
        <w:rPr>
          <w:rFonts w:ascii="Times New Roman" w:hAnsi="Times New Roman" w:cs="Times New Roman"/>
        </w:rPr>
        <w:t>Touto smlouvou se zhotovitel zavazuje provést na svůj náklad a nebezpečí pro objednatele dílo (dle přílohy č. 1) a objednatel se zavazuje dílo převzít a zaplatit cenu za podmínek sjednaných v této smlouvě. Dílem se pro účely této smlouvy rozumí: „</w:t>
      </w:r>
      <w:r w:rsidRPr="00E5528E">
        <w:rPr>
          <w:rFonts w:ascii="Times New Roman" w:hAnsi="Times New Roman" w:cs="Times New Roman"/>
          <w:b/>
        </w:rPr>
        <w:t>Sportovní areál Červené domky Hodonín – zpracování koncepční studie</w:t>
      </w:r>
      <w:r w:rsidRPr="00DB1210">
        <w:rPr>
          <w:rFonts w:ascii="Times New Roman" w:hAnsi="Times New Roman" w:cs="Times New Roman"/>
        </w:rPr>
        <w:t>“ (dále jen „studie“)</w:t>
      </w:r>
    </w:p>
    <w:p w14:paraId="5DED5771" w14:textId="533B8630" w:rsidR="00952C71" w:rsidRPr="00036B79" w:rsidRDefault="00DF5103" w:rsidP="001A6709">
      <w:pPr>
        <w:pStyle w:val="Odstavecseseznamem"/>
        <w:numPr>
          <w:ilvl w:val="1"/>
          <w:numId w:val="1"/>
        </w:numPr>
        <w:ind w:left="510" w:hanging="510"/>
        <w:contextualSpacing w:val="0"/>
        <w:jc w:val="both"/>
        <w:rPr>
          <w:rFonts w:ascii="Times New Roman" w:hAnsi="Times New Roman" w:cs="Times New Roman"/>
          <w:b/>
        </w:rPr>
      </w:pPr>
      <w:r>
        <w:rPr>
          <w:rFonts w:ascii="Times New Roman" w:hAnsi="Times New Roman" w:cs="Times New Roman"/>
          <w:b/>
        </w:rPr>
        <w:t>Studie bude řešit</w:t>
      </w:r>
      <w:r w:rsidR="00952C71" w:rsidRPr="00036B79">
        <w:rPr>
          <w:rFonts w:ascii="Times New Roman" w:hAnsi="Times New Roman" w:cs="Times New Roman"/>
          <w:b/>
        </w:rPr>
        <w:t>:</w:t>
      </w:r>
    </w:p>
    <w:p w14:paraId="59AF2C73" w14:textId="77777777" w:rsidR="00E5528E" w:rsidRPr="00E5528E" w:rsidRDefault="00E5528E" w:rsidP="001A6709">
      <w:pPr>
        <w:pStyle w:val="Odstavecseseznamem"/>
        <w:numPr>
          <w:ilvl w:val="2"/>
          <w:numId w:val="1"/>
        </w:numPr>
        <w:ind w:left="680" w:hanging="680"/>
        <w:jc w:val="both"/>
        <w:rPr>
          <w:rFonts w:ascii="Times New Roman" w:hAnsi="Times New Roman" w:cs="Times New Roman"/>
        </w:rPr>
      </w:pPr>
      <w:bookmarkStart w:id="1" w:name="_Ref302995162"/>
      <w:r w:rsidRPr="00E5528E">
        <w:rPr>
          <w:rFonts w:ascii="Times New Roman" w:hAnsi="Times New Roman" w:cs="Times New Roman"/>
        </w:rPr>
        <w:t xml:space="preserve">zhodnotí stav sportovišť a jejich zázemí s ohledem na </w:t>
      </w:r>
      <w:r w:rsidRPr="005178AB">
        <w:rPr>
          <w:rFonts w:ascii="Times New Roman" w:hAnsi="Times New Roman" w:cs="Times New Roman"/>
          <w:b/>
        </w:rPr>
        <w:t>technický stav a provozní požadavky</w:t>
      </w:r>
    </w:p>
    <w:p w14:paraId="30492C4B" w14:textId="77777777" w:rsidR="00E5528E" w:rsidRPr="00E5528E" w:rsidRDefault="00E5528E" w:rsidP="001A6709">
      <w:pPr>
        <w:pStyle w:val="Odstavecseseznamem"/>
        <w:numPr>
          <w:ilvl w:val="2"/>
          <w:numId w:val="1"/>
        </w:numPr>
        <w:ind w:left="680" w:hanging="680"/>
        <w:jc w:val="both"/>
        <w:rPr>
          <w:rFonts w:ascii="Times New Roman" w:hAnsi="Times New Roman" w:cs="Times New Roman"/>
        </w:rPr>
      </w:pPr>
      <w:r w:rsidRPr="00E5528E">
        <w:rPr>
          <w:rFonts w:ascii="Times New Roman" w:hAnsi="Times New Roman" w:cs="Times New Roman"/>
        </w:rPr>
        <w:t>ve spolupráci s dotčenými subjekty sumarizuje požadavky na sportovní areál</w:t>
      </w:r>
    </w:p>
    <w:p w14:paraId="0234FE09" w14:textId="77777777" w:rsidR="00E5528E" w:rsidRPr="00E5528E" w:rsidRDefault="00E5528E" w:rsidP="001A6709">
      <w:pPr>
        <w:pStyle w:val="Odstavecseseznamem"/>
        <w:numPr>
          <w:ilvl w:val="2"/>
          <w:numId w:val="1"/>
        </w:numPr>
        <w:ind w:left="680" w:hanging="680"/>
        <w:jc w:val="both"/>
        <w:rPr>
          <w:rFonts w:ascii="Times New Roman" w:hAnsi="Times New Roman" w:cs="Times New Roman"/>
        </w:rPr>
      </w:pPr>
      <w:r w:rsidRPr="00E5528E">
        <w:rPr>
          <w:rFonts w:ascii="Times New Roman" w:hAnsi="Times New Roman" w:cs="Times New Roman"/>
        </w:rPr>
        <w:t>polohu stávajících sportovišť a umístění případných nových sportovišť</w:t>
      </w:r>
    </w:p>
    <w:p w14:paraId="46024901" w14:textId="77777777" w:rsidR="00E5528E" w:rsidRPr="00E5528E" w:rsidRDefault="00E5528E" w:rsidP="001A6709">
      <w:pPr>
        <w:pStyle w:val="Odstavecseseznamem"/>
        <w:numPr>
          <w:ilvl w:val="2"/>
          <w:numId w:val="1"/>
        </w:numPr>
        <w:ind w:left="680" w:hanging="680"/>
        <w:jc w:val="both"/>
        <w:rPr>
          <w:rFonts w:ascii="Times New Roman" w:hAnsi="Times New Roman" w:cs="Times New Roman"/>
        </w:rPr>
      </w:pPr>
      <w:r w:rsidRPr="005178AB">
        <w:rPr>
          <w:rFonts w:ascii="Times New Roman" w:hAnsi="Times New Roman" w:cs="Times New Roman"/>
          <w:b/>
        </w:rPr>
        <w:t>kapacity a uspořádání</w:t>
      </w:r>
      <w:r w:rsidRPr="00E5528E">
        <w:rPr>
          <w:rFonts w:ascii="Times New Roman" w:hAnsi="Times New Roman" w:cs="Times New Roman"/>
        </w:rPr>
        <w:t xml:space="preserve"> zázemí sportovišť (s ohledem na požadavky dotčených subjektů zejména kapacity v tribuně)</w:t>
      </w:r>
    </w:p>
    <w:p w14:paraId="60B78BDF" w14:textId="77777777" w:rsidR="00E5528E" w:rsidRPr="00E5528E" w:rsidRDefault="00E5528E" w:rsidP="001A6709">
      <w:pPr>
        <w:pStyle w:val="Odstavecseseznamem"/>
        <w:numPr>
          <w:ilvl w:val="2"/>
          <w:numId w:val="1"/>
        </w:numPr>
        <w:ind w:left="680" w:hanging="680"/>
        <w:jc w:val="both"/>
        <w:rPr>
          <w:rFonts w:ascii="Times New Roman" w:hAnsi="Times New Roman" w:cs="Times New Roman"/>
        </w:rPr>
      </w:pPr>
      <w:r w:rsidRPr="00E5528E">
        <w:rPr>
          <w:rFonts w:ascii="Times New Roman" w:hAnsi="Times New Roman" w:cs="Times New Roman"/>
        </w:rPr>
        <w:t xml:space="preserve">polohu </w:t>
      </w:r>
      <w:r w:rsidRPr="005178AB">
        <w:rPr>
          <w:rFonts w:ascii="Times New Roman" w:hAnsi="Times New Roman" w:cs="Times New Roman"/>
          <w:b/>
        </w:rPr>
        <w:t>občerstvení</w:t>
      </w:r>
      <w:r w:rsidRPr="00E5528E">
        <w:rPr>
          <w:rFonts w:ascii="Times New Roman" w:hAnsi="Times New Roman" w:cs="Times New Roman"/>
        </w:rPr>
        <w:t xml:space="preserve"> (vč. zásobování)</w:t>
      </w:r>
    </w:p>
    <w:p w14:paraId="7C7DD90D" w14:textId="77777777" w:rsidR="00E5528E" w:rsidRPr="00E5528E" w:rsidRDefault="00E5528E" w:rsidP="001A6709">
      <w:pPr>
        <w:pStyle w:val="Odstavecseseznamem"/>
        <w:numPr>
          <w:ilvl w:val="2"/>
          <w:numId w:val="1"/>
        </w:numPr>
        <w:ind w:left="680" w:hanging="680"/>
        <w:jc w:val="both"/>
        <w:rPr>
          <w:rFonts w:ascii="Times New Roman" w:hAnsi="Times New Roman" w:cs="Times New Roman"/>
        </w:rPr>
      </w:pPr>
      <w:r w:rsidRPr="005178AB">
        <w:rPr>
          <w:rFonts w:ascii="Times New Roman" w:hAnsi="Times New Roman" w:cs="Times New Roman"/>
          <w:b/>
        </w:rPr>
        <w:t>průchodnost území</w:t>
      </w:r>
      <w:r w:rsidRPr="00E5528E">
        <w:rPr>
          <w:rFonts w:ascii="Times New Roman" w:hAnsi="Times New Roman" w:cs="Times New Roman"/>
        </w:rPr>
        <w:t xml:space="preserve"> zejména v návaznosti na pořizovanou studii Příměstský les Hodonín – Bažantnice</w:t>
      </w:r>
    </w:p>
    <w:p w14:paraId="02FCCF46" w14:textId="77777777" w:rsidR="00E5528E" w:rsidRPr="00E5528E" w:rsidRDefault="00E5528E" w:rsidP="001A6709">
      <w:pPr>
        <w:pStyle w:val="Odstavecseseznamem"/>
        <w:numPr>
          <w:ilvl w:val="2"/>
          <w:numId w:val="1"/>
        </w:numPr>
        <w:ind w:left="680" w:hanging="680"/>
        <w:jc w:val="both"/>
        <w:rPr>
          <w:rFonts w:ascii="Times New Roman" w:hAnsi="Times New Roman" w:cs="Times New Roman"/>
        </w:rPr>
      </w:pPr>
      <w:r w:rsidRPr="005178AB">
        <w:rPr>
          <w:rFonts w:ascii="Times New Roman" w:hAnsi="Times New Roman" w:cs="Times New Roman"/>
          <w:b/>
        </w:rPr>
        <w:t>pobytový prostor</w:t>
      </w:r>
      <w:r w:rsidRPr="00E5528E">
        <w:rPr>
          <w:rFonts w:ascii="Times New Roman" w:hAnsi="Times New Roman" w:cs="Times New Roman"/>
        </w:rPr>
        <w:t xml:space="preserve"> mimo sportoviště (dnes manipulační plochy), jehož součástí bude také </w:t>
      </w:r>
      <w:r w:rsidRPr="005178AB">
        <w:rPr>
          <w:rFonts w:ascii="Times New Roman" w:hAnsi="Times New Roman" w:cs="Times New Roman"/>
          <w:b/>
        </w:rPr>
        <w:t>dětské hřiště</w:t>
      </w:r>
    </w:p>
    <w:p w14:paraId="37A8542C" w14:textId="77777777" w:rsidR="00E5528E" w:rsidRPr="00E5528E" w:rsidRDefault="00E5528E" w:rsidP="001A6709">
      <w:pPr>
        <w:pStyle w:val="Odstavecseseznamem"/>
        <w:numPr>
          <w:ilvl w:val="2"/>
          <w:numId w:val="1"/>
        </w:numPr>
        <w:ind w:left="680" w:hanging="680"/>
        <w:jc w:val="both"/>
        <w:rPr>
          <w:rFonts w:ascii="Times New Roman" w:hAnsi="Times New Roman" w:cs="Times New Roman"/>
        </w:rPr>
      </w:pPr>
      <w:r w:rsidRPr="00E5528E">
        <w:rPr>
          <w:rFonts w:ascii="Times New Roman" w:hAnsi="Times New Roman" w:cs="Times New Roman"/>
        </w:rPr>
        <w:lastRenderedPageBreak/>
        <w:t xml:space="preserve">posoudit a případně navrhnout </w:t>
      </w:r>
      <w:r w:rsidRPr="005178AB">
        <w:rPr>
          <w:rFonts w:ascii="Times New Roman" w:hAnsi="Times New Roman" w:cs="Times New Roman"/>
          <w:b/>
        </w:rPr>
        <w:t>změnu polohy hranice</w:t>
      </w:r>
      <w:r w:rsidRPr="00E5528E">
        <w:rPr>
          <w:rFonts w:ascii="Times New Roman" w:hAnsi="Times New Roman" w:cs="Times New Roman"/>
        </w:rPr>
        <w:t xml:space="preserve"> sportovního areálu a oplocení s ohledem na programovou náplň areálu a řešení pobytových ploch, průchodnost areálu a nástupní prostory, zejména ve východní částí řešeného území</w:t>
      </w:r>
    </w:p>
    <w:p w14:paraId="4FB1E81D" w14:textId="77777777" w:rsidR="00E5528E" w:rsidRPr="00E5528E" w:rsidRDefault="00E5528E" w:rsidP="001A6709">
      <w:pPr>
        <w:pStyle w:val="Odstavecseseznamem"/>
        <w:numPr>
          <w:ilvl w:val="2"/>
          <w:numId w:val="1"/>
        </w:numPr>
        <w:ind w:left="680" w:hanging="680"/>
        <w:jc w:val="both"/>
        <w:rPr>
          <w:rFonts w:ascii="Times New Roman" w:hAnsi="Times New Roman" w:cs="Times New Roman"/>
        </w:rPr>
      </w:pPr>
      <w:r w:rsidRPr="005178AB">
        <w:rPr>
          <w:rFonts w:ascii="Times New Roman" w:hAnsi="Times New Roman" w:cs="Times New Roman"/>
          <w:b/>
        </w:rPr>
        <w:t>krajinářskou</w:t>
      </w:r>
      <w:r w:rsidRPr="00E5528E">
        <w:rPr>
          <w:rFonts w:ascii="Times New Roman" w:hAnsi="Times New Roman" w:cs="Times New Roman"/>
        </w:rPr>
        <w:t xml:space="preserve"> </w:t>
      </w:r>
      <w:r w:rsidRPr="005178AB">
        <w:rPr>
          <w:rFonts w:ascii="Times New Roman" w:hAnsi="Times New Roman" w:cs="Times New Roman"/>
          <w:b/>
        </w:rPr>
        <w:t>úpravu</w:t>
      </w:r>
      <w:r w:rsidRPr="00E5528E">
        <w:rPr>
          <w:rFonts w:ascii="Times New Roman" w:hAnsi="Times New Roman" w:cs="Times New Roman"/>
        </w:rPr>
        <w:t xml:space="preserve"> sportovního areálu</w:t>
      </w:r>
    </w:p>
    <w:p w14:paraId="77227FFE" w14:textId="77777777" w:rsidR="00E5528E" w:rsidRPr="00E5528E" w:rsidRDefault="00E5528E" w:rsidP="001A6709">
      <w:pPr>
        <w:pStyle w:val="Odstavecseseznamem"/>
        <w:numPr>
          <w:ilvl w:val="2"/>
          <w:numId w:val="1"/>
        </w:numPr>
        <w:ind w:left="680" w:hanging="680"/>
        <w:jc w:val="both"/>
        <w:rPr>
          <w:rFonts w:ascii="Times New Roman" w:hAnsi="Times New Roman" w:cs="Times New Roman"/>
        </w:rPr>
      </w:pPr>
      <w:r w:rsidRPr="00E5528E">
        <w:rPr>
          <w:rFonts w:ascii="Times New Roman" w:hAnsi="Times New Roman" w:cs="Times New Roman"/>
        </w:rPr>
        <w:t xml:space="preserve">řešení </w:t>
      </w:r>
      <w:r w:rsidRPr="005178AB">
        <w:rPr>
          <w:rFonts w:ascii="Times New Roman" w:hAnsi="Times New Roman" w:cs="Times New Roman"/>
          <w:b/>
        </w:rPr>
        <w:t>dopravy</w:t>
      </w:r>
      <w:r w:rsidRPr="00E5528E">
        <w:rPr>
          <w:rFonts w:ascii="Times New Roman" w:hAnsi="Times New Roman" w:cs="Times New Roman"/>
        </w:rPr>
        <w:t xml:space="preserve"> (chodci, cyklisté, auta), dopravu v klidu (prověří kapacity přilehlých parkovišť a v nezbytném rozsahu navrhne parkování v rámci areálu).</w:t>
      </w:r>
    </w:p>
    <w:p w14:paraId="620515A6" w14:textId="01951CDA" w:rsidR="00E5528E" w:rsidRPr="00E5528E" w:rsidRDefault="00E5528E" w:rsidP="001A6709">
      <w:pPr>
        <w:pStyle w:val="Odstavecseseznamem"/>
        <w:numPr>
          <w:ilvl w:val="2"/>
          <w:numId w:val="1"/>
        </w:numPr>
        <w:ind w:left="680" w:hanging="680"/>
        <w:contextualSpacing w:val="0"/>
        <w:jc w:val="both"/>
        <w:rPr>
          <w:rFonts w:ascii="Times New Roman" w:hAnsi="Times New Roman" w:cs="Times New Roman"/>
        </w:rPr>
      </w:pPr>
      <w:r w:rsidRPr="005178AB">
        <w:rPr>
          <w:rFonts w:ascii="Times New Roman" w:hAnsi="Times New Roman" w:cs="Times New Roman"/>
          <w:b/>
        </w:rPr>
        <w:t>nástupní prostor</w:t>
      </w:r>
      <w:r w:rsidRPr="00E5528E">
        <w:rPr>
          <w:rFonts w:ascii="Times New Roman" w:hAnsi="Times New Roman" w:cs="Times New Roman"/>
        </w:rPr>
        <w:t xml:space="preserve"> před hlavní bránou, prostory nových vstupů v návaznosti na studii Příměstský les Hodonín – Bažantnice</w:t>
      </w:r>
    </w:p>
    <w:bookmarkEnd w:id="1"/>
    <w:p w14:paraId="36306D63" w14:textId="3405FF34" w:rsidR="001A6709" w:rsidRPr="00B358D6" w:rsidRDefault="001A6709" w:rsidP="001A6709">
      <w:pPr>
        <w:pStyle w:val="Odstavecseseznamem"/>
        <w:numPr>
          <w:ilvl w:val="1"/>
          <w:numId w:val="1"/>
        </w:numPr>
        <w:ind w:left="510" w:hanging="510"/>
        <w:contextualSpacing w:val="0"/>
        <w:jc w:val="both"/>
        <w:rPr>
          <w:rFonts w:ascii="Times New Roman" w:hAnsi="Times New Roman" w:cs="Times New Roman"/>
        </w:rPr>
      </w:pPr>
      <w:r w:rsidRPr="00B358D6">
        <w:rPr>
          <w:rFonts w:ascii="Times New Roman" w:hAnsi="Times New Roman" w:cs="Times New Roman"/>
        </w:rPr>
        <w:t xml:space="preserve">Zhotovení díla </w:t>
      </w:r>
      <w:r w:rsidRPr="00B358D6">
        <w:rPr>
          <w:rFonts w:ascii="Times New Roman" w:hAnsi="Times New Roman" w:cs="Times New Roman"/>
          <w:b/>
        </w:rPr>
        <w:t>zahrnuje</w:t>
      </w:r>
      <w:r w:rsidRPr="00B358D6">
        <w:rPr>
          <w:rFonts w:ascii="Times New Roman" w:hAnsi="Times New Roman" w:cs="Times New Roman"/>
        </w:rPr>
        <w:t xml:space="preserve"> rovněž:</w:t>
      </w:r>
    </w:p>
    <w:p w14:paraId="761351B6" w14:textId="4F1AE506" w:rsidR="006D5B81" w:rsidRPr="00B358D6" w:rsidRDefault="006D5B81" w:rsidP="001C029D">
      <w:pPr>
        <w:pStyle w:val="Odstavecseseznamem"/>
        <w:numPr>
          <w:ilvl w:val="2"/>
          <w:numId w:val="1"/>
        </w:numPr>
        <w:ind w:left="680" w:hanging="680"/>
        <w:contextualSpacing w:val="0"/>
        <w:jc w:val="both"/>
        <w:rPr>
          <w:rFonts w:ascii="Times New Roman" w:hAnsi="Times New Roman" w:cs="Times New Roman"/>
        </w:rPr>
      </w:pPr>
      <w:r w:rsidRPr="00B358D6">
        <w:rPr>
          <w:rFonts w:ascii="Times New Roman" w:hAnsi="Times New Roman" w:cs="Times New Roman"/>
          <w:b/>
        </w:rPr>
        <w:t>technická</w:t>
      </w:r>
      <w:r w:rsidRPr="00B358D6">
        <w:rPr>
          <w:rFonts w:ascii="Times New Roman" w:hAnsi="Times New Roman" w:cs="Times New Roman"/>
        </w:rPr>
        <w:t xml:space="preserve"> </w:t>
      </w:r>
      <w:r w:rsidRPr="00B358D6">
        <w:rPr>
          <w:rFonts w:ascii="Times New Roman" w:hAnsi="Times New Roman" w:cs="Times New Roman"/>
          <w:b/>
        </w:rPr>
        <w:t>pomoc</w:t>
      </w:r>
      <w:r w:rsidRPr="00B358D6">
        <w:rPr>
          <w:rFonts w:ascii="Times New Roman" w:hAnsi="Times New Roman" w:cs="Times New Roman"/>
        </w:rPr>
        <w:t xml:space="preserve"> při jednáních týkajících se předmětu veřejné zakázky na </w:t>
      </w:r>
      <w:r w:rsidR="001C029D" w:rsidRPr="00B358D6">
        <w:rPr>
          <w:rFonts w:ascii="Times New Roman" w:hAnsi="Times New Roman" w:cs="Times New Roman"/>
        </w:rPr>
        <w:t>zpracování projektové dokumentace, příp. projektových dokumentací</w:t>
      </w:r>
      <w:r w:rsidRPr="00B358D6">
        <w:rPr>
          <w:rFonts w:ascii="Times New Roman" w:hAnsi="Times New Roman" w:cs="Times New Roman"/>
        </w:rPr>
        <w:t>.</w:t>
      </w:r>
    </w:p>
    <w:p w14:paraId="651C47F4" w14:textId="4C9594A9" w:rsidR="001A6709" w:rsidRPr="001A6709" w:rsidRDefault="001C029D" w:rsidP="001C029D">
      <w:pPr>
        <w:pStyle w:val="Odstavecseseznamem"/>
        <w:numPr>
          <w:ilvl w:val="2"/>
          <w:numId w:val="1"/>
        </w:numPr>
        <w:ind w:left="680" w:hanging="680"/>
        <w:contextualSpacing w:val="0"/>
        <w:jc w:val="both"/>
        <w:rPr>
          <w:rFonts w:ascii="Times New Roman" w:hAnsi="Times New Roman" w:cs="Times New Roman"/>
        </w:rPr>
      </w:pPr>
      <w:r>
        <w:rPr>
          <w:rFonts w:ascii="Times New Roman" w:hAnsi="Times New Roman" w:cs="Times New Roman"/>
        </w:rPr>
        <w:t>n</w:t>
      </w:r>
      <w:r w:rsidR="001A6709" w:rsidRPr="001A6709">
        <w:rPr>
          <w:rFonts w:ascii="Times New Roman" w:hAnsi="Times New Roman" w:cs="Times New Roman"/>
        </w:rPr>
        <w:t xml:space="preserve">ávrh studie bude zpracován </w:t>
      </w:r>
      <w:r w:rsidR="001A6709" w:rsidRPr="00B358D6">
        <w:rPr>
          <w:rFonts w:ascii="Times New Roman" w:hAnsi="Times New Roman" w:cs="Times New Roman"/>
          <w:b/>
        </w:rPr>
        <w:t>v souladu s platným územním plánem</w:t>
      </w:r>
      <w:r w:rsidR="001A6709" w:rsidRPr="001A6709">
        <w:rPr>
          <w:rFonts w:ascii="Times New Roman" w:hAnsi="Times New Roman" w:cs="Times New Roman"/>
        </w:rPr>
        <w:t xml:space="preserve"> a se schválenými </w:t>
      </w:r>
      <w:r w:rsidR="001A6709" w:rsidRPr="00B358D6">
        <w:rPr>
          <w:rFonts w:ascii="Times New Roman" w:hAnsi="Times New Roman" w:cs="Times New Roman"/>
          <w:b/>
        </w:rPr>
        <w:t>regulativy</w:t>
      </w:r>
      <w:r w:rsidR="001A6709" w:rsidRPr="001A6709">
        <w:rPr>
          <w:rFonts w:ascii="Times New Roman" w:hAnsi="Times New Roman" w:cs="Times New Roman"/>
        </w:rPr>
        <w:t xml:space="preserve"> pro jednotlivé funkční plochy. Odchýlení je možné pouze v případě, že studie prokáže jako účelné pořídit změnu územního plánu.</w:t>
      </w:r>
    </w:p>
    <w:p w14:paraId="54CAAADC" w14:textId="4AAD189D" w:rsidR="001A6709" w:rsidRPr="001A6709" w:rsidRDefault="001A6709" w:rsidP="001C029D">
      <w:pPr>
        <w:pStyle w:val="Odstavecseseznamem"/>
        <w:numPr>
          <w:ilvl w:val="2"/>
          <w:numId w:val="1"/>
        </w:numPr>
        <w:ind w:left="680" w:hanging="680"/>
        <w:contextualSpacing w:val="0"/>
        <w:jc w:val="both"/>
        <w:rPr>
          <w:rFonts w:ascii="Times New Roman" w:hAnsi="Times New Roman" w:cs="Times New Roman"/>
        </w:rPr>
      </w:pPr>
      <w:r w:rsidRPr="001A6709">
        <w:rPr>
          <w:rFonts w:ascii="Times New Roman" w:hAnsi="Times New Roman" w:cs="Times New Roman"/>
        </w:rPr>
        <w:t>prověř</w:t>
      </w:r>
      <w:r w:rsidRPr="001A6709">
        <w:rPr>
          <w:rFonts w:ascii="Times New Roman" w:hAnsi="Times New Roman" w:cs="Times New Roman"/>
        </w:rPr>
        <w:t>ení</w:t>
      </w:r>
      <w:r w:rsidRPr="001A6709">
        <w:rPr>
          <w:rFonts w:ascii="Times New Roman" w:hAnsi="Times New Roman" w:cs="Times New Roman"/>
        </w:rPr>
        <w:t xml:space="preserve"> možnost</w:t>
      </w:r>
      <w:r w:rsidRPr="001A6709">
        <w:rPr>
          <w:rFonts w:ascii="Times New Roman" w:hAnsi="Times New Roman" w:cs="Times New Roman"/>
        </w:rPr>
        <w:t>i</w:t>
      </w:r>
      <w:r w:rsidRPr="001A6709">
        <w:rPr>
          <w:rFonts w:ascii="Times New Roman" w:hAnsi="Times New Roman" w:cs="Times New Roman"/>
        </w:rPr>
        <w:t xml:space="preserve"> soudobého </w:t>
      </w:r>
      <w:r w:rsidRPr="005178AB">
        <w:rPr>
          <w:rFonts w:ascii="Times New Roman" w:hAnsi="Times New Roman" w:cs="Times New Roman"/>
          <w:b/>
        </w:rPr>
        <w:t>přístupu k hospodaření se srážkovými vodami</w:t>
      </w:r>
    </w:p>
    <w:p w14:paraId="6D9619EC" w14:textId="1D54A81C" w:rsidR="001A6709" w:rsidRPr="001A6709" w:rsidRDefault="001C029D" w:rsidP="001C029D">
      <w:pPr>
        <w:pStyle w:val="Odstavecseseznamem"/>
        <w:numPr>
          <w:ilvl w:val="2"/>
          <w:numId w:val="1"/>
        </w:numPr>
        <w:ind w:left="680" w:hanging="680"/>
        <w:contextualSpacing w:val="0"/>
        <w:jc w:val="both"/>
        <w:rPr>
          <w:rFonts w:ascii="Times New Roman" w:hAnsi="Times New Roman" w:cs="Times New Roman"/>
        </w:rPr>
      </w:pPr>
      <w:r>
        <w:rPr>
          <w:rFonts w:ascii="Times New Roman" w:hAnsi="Times New Roman" w:cs="Times New Roman"/>
        </w:rPr>
        <w:t>z</w:t>
      </w:r>
      <w:r w:rsidR="001A6709" w:rsidRPr="001A6709">
        <w:rPr>
          <w:rFonts w:ascii="Times New Roman" w:hAnsi="Times New Roman" w:cs="Times New Roman"/>
        </w:rPr>
        <w:t xml:space="preserve"> hlediska míry zpracovaného detailu pobytových prostor mimo sportoviště bude studie řešit uspořádání zpevněných a nezpevněných ploch vč. ploch pro dopravu v klidu, koncepci zeleně, </w:t>
      </w:r>
      <w:r w:rsidR="001A6709" w:rsidRPr="005178AB">
        <w:rPr>
          <w:rFonts w:ascii="Times New Roman" w:hAnsi="Times New Roman" w:cs="Times New Roman"/>
          <w:b/>
        </w:rPr>
        <w:t>umístění technického vybavení</w:t>
      </w:r>
      <w:r w:rsidR="001A6709" w:rsidRPr="001A6709">
        <w:rPr>
          <w:rFonts w:ascii="Times New Roman" w:hAnsi="Times New Roman" w:cs="Times New Roman"/>
        </w:rPr>
        <w:t xml:space="preserve">. Již v této fázi bude navržena základní </w:t>
      </w:r>
      <w:r w:rsidR="001A6709" w:rsidRPr="005178AB">
        <w:rPr>
          <w:rFonts w:ascii="Times New Roman" w:hAnsi="Times New Roman" w:cs="Times New Roman"/>
          <w:b/>
        </w:rPr>
        <w:t>koncepce rozmístění městského mobiliáře</w:t>
      </w:r>
      <w:r w:rsidR="001A6709" w:rsidRPr="001A6709">
        <w:rPr>
          <w:rFonts w:ascii="Times New Roman" w:hAnsi="Times New Roman" w:cs="Times New Roman"/>
        </w:rPr>
        <w:t>.</w:t>
      </w:r>
    </w:p>
    <w:p w14:paraId="7B36D826" w14:textId="558C9F86" w:rsidR="001A6709" w:rsidRPr="001A6709" w:rsidRDefault="001C029D" w:rsidP="001C029D">
      <w:pPr>
        <w:pStyle w:val="Odstavecseseznamem"/>
        <w:numPr>
          <w:ilvl w:val="2"/>
          <w:numId w:val="1"/>
        </w:numPr>
        <w:ind w:left="680" w:hanging="680"/>
        <w:contextualSpacing w:val="0"/>
        <w:jc w:val="both"/>
        <w:rPr>
          <w:rFonts w:ascii="Times New Roman" w:hAnsi="Times New Roman" w:cs="Times New Roman"/>
        </w:rPr>
      </w:pPr>
      <w:r>
        <w:rPr>
          <w:rFonts w:ascii="Times New Roman" w:hAnsi="Times New Roman" w:cs="Times New Roman"/>
        </w:rPr>
        <w:t>s</w:t>
      </w:r>
      <w:r w:rsidR="001A6709" w:rsidRPr="001A6709">
        <w:rPr>
          <w:rFonts w:ascii="Times New Roman" w:hAnsi="Times New Roman" w:cs="Times New Roman"/>
        </w:rPr>
        <w:t xml:space="preserve">oučástí studie bude návrh etapizace s ohledem na finanční možnosti </w:t>
      </w:r>
      <w:r w:rsidR="001A6709" w:rsidRPr="001A6709">
        <w:rPr>
          <w:rFonts w:ascii="Times New Roman" w:hAnsi="Times New Roman" w:cs="Times New Roman"/>
        </w:rPr>
        <w:t>objednatele</w:t>
      </w:r>
      <w:r w:rsidR="001A6709" w:rsidRPr="001A6709">
        <w:rPr>
          <w:rFonts w:ascii="Times New Roman" w:hAnsi="Times New Roman" w:cs="Times New Roman"/>
        </w:rPr>
        <w:t xml:space="preserve">. Ke každé etapě (nebo celku) bude přiřazen </w:t>
      </w:r>
      <w:r w:rsidR="001A6709" w:rsidRPr="005178AB">
        <w:rPr>
          <w:rFonts w:ascii="Times New Roman" w:hAnsi="Times New Roman" w:cs="Times New Roman"/>
          <w:b/>
        </w:rPr>
        <w:t>finanční odhad nákladů</w:t>
      </w:r>
      <w:r w:rsidR="001A6709" w:rsidRPr="001A6709">
        <w:rPr>
          <w:rFonts w:ascii="Times New Roman" w:hAnsi="Times New Roman" w:cs="Times New Roman"/>
        </w:rPr>
        <w:t xml:space="preserve"> rozlišující jednotlivé logické skupiny stavebních objektů</w:t>
      </w:r>
      <w:r w:rsidR="001A6709" w:rsidRPr="001A6709">
        <w:rPr>
          <w:rFonts w:ascii="Times New Roman" w:hAnsi="Times New Roman" w:cs="Times New Roman"/>
        </w:rPr>
        <w:t>.</w:t>
      </w:r>
    </w:p>
    <w:p w14:paraId="5EBB7690" w14:textId="77777777" w:rsidR="001A6709" w:rsidRPr="001A6709" w:rsidRDefault="001A6709" w:rsidP="001A6709">
      <w:pPr>
        <w:pStyle w:val="Odstavecseseznamem"/>
        <w:numPr>
          <w:ilvl w:val="1"/>
          <w:numId w:val="1"/>
        </w:numPr>
        <w:ind w:left="510" w:hanging="510"/>
        <w:jc w:val="both"/>
        <w:rPr>
          <w:rFonts w:ascii="Times New Roman" w:hAnsi="Times New Roman" w:cs="Times New Roman"/>
        </w:rPr>
      </w:pPr>
      <w:r w:rsidRPr="001A6709">
        <w:rPr>
          <w:rFonts w:ascii="Times New Roman" w:hAnsi="Times New Roman" w:cs="Times New Roman"/>
        </w:rPr>
        <w:t xml:space="preserve">Studie bude obsahovat textovou a grafickou část. </w:t>
      </w:r>
    </w:p>
    <w:p w14:paraId="23F460BE" w14:textId="77777777" w:rsidR="001A6709" w:rsidRPr="001A6709" w:rsidRDefault="001A6709" w:rsidP="001A6709">
      <w:pPr>
        <w:jc w:val="both"/>
        <w:rPr>
          <w:rFonts w:ascii="Times New Roman" w:hAnsi="Times New Roman" w:cs="Times New Roman"/>
          <w:b/>
        </w:rPr>
      </w:pPr>
      <w:r w:rsidRPr="001A6709">
        <w:rPr>
          <w:rFonts w:ascii="Times New Roman" w:hAnsi="Times New Roman" w:cs="Times New Roman"/>
          <w:b/>
        </w:rPr>
        <w:t>Textová část</w:t>
      </w:r>
    </w:p>
    <w:p w14:paraId="60FEBEF4" w14:textId="77777777" w:rsidR="001A6709" w:rsidRDefault="001A6709" w:rsidP="001A6709">
      <w:pPr>
        <w:pStyle w:val="Odstavecseseznamem"/>
        <w:numPr>
          <w:ilvl w:val="0"/>
          <w:numId w:val="5"/>
        </w:numPr>
        <w:jc w:val="both"/>
        <w:rPr>
          <w:rFonts w:ascii="Times New Roman" w:hAnsi="Times New Roman" w:cs="Times New Roman"/>
        </w:rPr>
      </w:pPr>
      <w:r w:rsidRPr="001A6709">
        <w:rPr>
          <w:rFonts w:ascii="Times New Roman" w:hAnsi="Times New Roman" w:cs="Times New Roman"/>
        </w:rPr>
        <w:t>vymezení řešeného území,</w:t>
      </w:r>
    </w:p>
    <w:p w14:paraId="3CCFBAED" w14:textId="77777777" w:rsidR="001A6709" w:rsidRDefault="001A6709" w:rsidP="001A6709">
      <w:pPr>
        <w:pStyle w:val="Odstavecseseznamem"/>
        <w:numPr>
          <w:ilvl w:val="0"/>
          <w:numId w:val="5"/>
        </w:numPr>
        <w:jc w:val="both"/>
        <w:rPr>
          <w:rFonts w:ascii="Times New Roman" w:hAnsi="Times New Roman" w:cs="Times New Roman"/>
        </w:rPr>
      </w:pPr>
      <w:r w:rsidRPr="001A6709">
        <w:rPr>
          <w:rFonts w:ascii="Times New Roman" w:hAnsi="Times New Roman" w:cs="Times New Roman"/>
        </w:rPr>
        <w:t>širší vztahy a vazby na okolí,</w:t>
      </w:r>
    </w:p>
    <w:p w14:paraId="71D3A46A" w14:textId="77777777" w:rsidR="001A6709" w:rsidRDefault="001A6709" w:rsidP="001A6709">
      <w:pPr>
        <w:pStyle w:val="Odstavecseseznamem"/>
        <w:numPr>
          <w:ilvl w:val="0"/>
          <w:numId w:val="5"/>
        </w:numPr>
        <w:jc w:val="both"/>
        <w:rPr>
          <w:rFonts w:ascii="Times New Roman" w:hAnsi="Times New Roman" w:cs="Times New Roman"/>
        </w:rPr>
      </w:pPr>
      <w:r w:rsidRPr="001A6709">
        <w:rPr>
          <w:rFonts w:ascii="Times New Roman" w:hAnsi="Times New Roman" w:cs="Times New Roman"/>
        </w:rPr>
        <w:t>analýza stávajícího stavu (průzkumy a rozbory),</w:t>
      </w:r>
    </w:p>
    <w:p w14:paraId="4E8C2F52" w14:textId="77777777" w:rsidR="001A6709" w:rsidRDefault="001A6709" w:rsidP="001A6709">
      <w:pPr>
        <w:pStyle w:val="Odstavecseseznamem"/>
        <w:numPr>
          <w:ilvl w:val="0"/>
          <w:numId w:val="5"/>
        </w:numPr>
        <w:jc w:val="both"/>
        <w:rPr>
          <w:rFonts w:ascii="Times New Roman" w:hAnsi="Times New Roman" w:cs="Times New Roman"/>
        </w:rPr>
      </w:pPr>
      <w:r w:rsidRPr="001A6709">
        <w:rPr>
          <w:rFonts w:ascii="Times New Roman" w:hAnsi="Times New Roman" w:cs="Times New Roman"/>
        </w:rPr>
        <w:t>požadavky na areál,</w:t>
      </w:r>
    </w:p>
    <w:p w14:paraId="5D4285A6" w14:textId="77777777" w:rsidR="001A6709" w:rsidRDefault="001A6709" w:rsidP="001A6709">
      <w:pPr>
        <w:pStyle w:val="Odstavecseseznamem"/>
        <w:numPr>
          <w:ilvl w:val="0"/>
          <w:numId w:val="5"/>
        </w:numPr>
        <w:jc w:val="both"/>
        <w:rPr>
          <w:rFonts w:ascii="Times New Roman" w:hAnsi="Times New Roman" w:cs="Times New Roman"/>
        </w:rPr>
      </w:pPr>
      <w:r w:rsidRPr="001A6709">
        <w:rPr>
          <w:rFonts w:ascii="Times New Roman" w:hAnsi="Times New Roman" w:cs="Times New Roman"/>
        </w:rPr>
        <w:t>definice ve studii užívaných pojmů, pokud nejsou uvedeny v zákoně či vyhlášce,</w:t>
      </w:r>
    </w:p>
    <w:p w14:paraId="42A4C842" w14:textId="77777777" w:rsidR="001A6709" w:rsidRDefault="001A6709" w:rsidP="001A6709">
      <w:pPr>
        <w:pStyle w:val="Odstavecseseznamem"/>
        <w:numPr>
          <w:ilvl w:val="0"/>
          <w:numId w:val="5"/>
        </w:numPr>
        <w:jc w:val="both"/>
        <w:rPr>
          <w:rFonts w:ascii="Times New Roman" w:hAnsi="Times New Roman" w:cs="Times New Roman"/>
        </w:rPr>
      </w:pPr>
      <w:r w:rsidRPr="001A6709">
        <w:rPr>
          <w:rFonts w:ascii="Times New Roman" w:hAnsi="Times New Roman" w:cs="Times New Roman"/>
        </w:rPr>
        <w:t>koncepce řešení obecně,</w:t>
      </w:r>
    </w:p>
    <w:p w14:paraId="2789CEAF" w14:textId="77777777" w:rsidR="001A6709" w:rsidRDefault="001A6709" w:rsidP="001A6709">
      <w:pPr>
        <w:pStyle w:val="Odstavecseseznamem"/>
        <w:numPr>
          <w:ilvl w:val="0"/>
          <w:numId w:val="5"/>
        </w:numPr>
        <w:jc w:val="both"/>
        <w:rPr>
          <w:rFonts w:ascii="Times New Roman" w:hAnsi="Times New Roman" w:cs="Times New Roman"/>
        </w:rPr>
      </w:pPr>
      <w:r w:rsidRPr="001A6709">
        <w:rPr>
          <w:rFonts w:ascii="Times New Roman" w:hAnsi="Times New Roman" w:cs="Times New Roman"/>
        </w:rPr>
        <w:t>popis koncepce řešení a organizace dopravy v pohybu a v klidu,</w:t>
      </w:r>
    </w:p>
    <w:p w14:paraId="059761C1" w14:textId="77777777" w:rsidR="001A6709" w:rsidRDefault="001A6709" w:rsidP="001A6709">
      <w:pPr>
        <w:pStyle w:val="Odstavecseseznamem"/>
        <w:numPr>
          <w:ilvl w:val="0"/>
          <w:numId w:val="5"/>
        </w:numPr>
        <w:jc w:val="both"/>
        <w:rPr>
          <w:rFonts w:ascii="Times New Roman" w:hAnsi="Times New Roman" w:cs="Times New Roman"/>
        </w:rPr>
      </w:pPr>
      <w:r w:rsidRPr="001A6709">
        <w:rPr>
          <w:rFonts w:ascii="Times New Roman" w:hAnsi="Times New Roman" w:cs="Times New Roman"/>
        </w:rPr>
        <w:t>popis koncepce řešení veřejné zeleně a hospodaření se srážkovými vodami,</w:t>
      </w:r>
    </w:p>
    <w:p w14:paraId="0D27B410" w14:textId="77777777" w:rsidR="001A6709" w:rsidRDefault="001A6709" w:rsidP="001A6709">
      <w:pPr>
        <w:pStyle w:val="Odstavecseseznamem"/>
        <w:numPr>
          <w:ilvl w:val="0"/>
          <w:numId w:val="5"/>
        </w:numPr>
        <w:jc w:val="both"/>
        <w:rPr>
          <w:rFonts w:ascii="Times New Roman" w:hAnsi="Times New Roman" w:cs="Times New Roman"/>
        </w:rPr>
      </w:pPr>
      <w:r w:rsidRPr="001A6709">
        <w:rPr>
          <w:rFonts w:ascii="Times New Roman" w:hAnsi="Times New Roman" w:cs="Times New Roman"/>
        </w:rPr>
        <w:t>popis etapizace a nákladů jednotlivých etap a celků,</w:t>
      </w:r>
    </w:p>
    <w:p w14:paraId="461C416D" w14:textId="77777777" w:rsidR="001A6709" w:rsidRDefault="001A6709" w:rsidP="001A6709">
      <w:pPr>
        <w:pStyle w:val="Odstavecseseznamem"/>
        <w:numPr>
          <w:ilvl w:val="0"/>
          <w:numId w:val="5"/>
        </w:numPr>
        <w:jc w:val="both"/>
        <w:rPr>
          <w:rFonts w:ascii="Times New Roman" w:hAnsi="Times New Roman" w:cs="Times New Roman"/>
        </w:rPr>
      </w:pPr>
      <w:r w:rsidRPr="001A6709">
        <w:rPr>
          <w:rFonts w:ascii="Times New Roman" w:hAnsi="Times New Roman" w:cs="Times New Roman"/>
        </w:rPr>
        <w:t>vyhodnocení variant řešení a vypořádání připomínek</w:t>
      </w:r>
    </w:p>
    <w:p w14:paraId="2F0C4FB6" w14:textId="4506CACA" w:rsidR="001A6709" w:rsidRPr="007F3D1C" w:rsidRDefault="001A6709" w:rsidP="001A6709">
      <w:pPr>
        <w:jc w:val="both"/>
        <w:rPr>
          <w:rFonts w:ascii="Times New Roman" w:hAnsi="Times New Roman" w:cs="Times New Roman"/>
          <w:b/>
        </w:rPr>
      </w:pPr>
      <w:r w:rsidRPr="007F3D1C">
        <w:rPr>
          <w:rFonts w:ascii="Times New Roman" w:hAnsi="Times New Roman" w:cs="Times New Roman"/>
          <w:b/>
        </w:rPr>
        <w:t>Grafická část</w:t>
      </w:r>
    </w:p>
    <w:p w14:paraId="01351C44" w14:textId="77777777" w:rsidR="001A6709" w:rsidRDefault="001A6709" w:rsidP="001A6709">
      <w:pPr>
        <w:pStyle w:val="Odstavecseseznamem"/>
        <w:numPr>
          <w:ilvl w:val="0"/>
          <w:numId w:val="6"/>
        </w:numPr>
        <w:jc w:val="both"/>
        <w:rPr>
          <w:rFonts w:ascii="Times New Roman" w:hAnsi="Times New Roman" w:cs="Times New Roman"/>
        </w:rPr>
      </w:pPr>
      <w:r w:rsidRPr="001A6709">
        <w:rPr>
          <w:rFonts w:ascii="Times New Roman" w:hAnsi="Times New Roman" w:cs="Times New Roman"/>
        </w:rPr>
        <w:t>Výkres širších vztahů v měřítku 1:5000,</w:t>
      </w:r>
    </w:p>
    <w:p w14:paraId="218B7CEF" w14:textId="77777777" w:rsidR="001A6709" w:rsidRDefault="001A6709" w:rsidP="001A6709">
      <w:pPr>
        <w:pStyle w:val="Odstavecseseznamem"/>
        <w:numPr>
          <w:ilvl w:val="0"/>
          <w:numId w:val="6"/>
        </w:numPr>
        <w:jc w:val="both"/>
        <w:rPr>
          <w:rFonts w:ascii="Times New Roman" w:hAnsi="Times New Roman" w:cs="Times New Roman"/>
        </w:rPr>
      </w:pPr>
      <w:r w:rsidRPr="001A6709">
        <w:rPr>
          <w:rFonts w:ascii="Times New Roman" w:hAnsi="Times New Roman" w:cs="Times New Roman"/>
        </w:rPr>
        <w:t>problémový výkres – výstup průzkumů a rozborů, měřítko 1:1000,</w:t>
      </w:r>
    </w:p>
    <w:p w14:paraId="28CF5BEB" w14:textId="77777777" w:rsidR="001A6709" w:rsidRDefault="001A6709" w:rsidP="001A6709">
      <w:pPr>
        <w:pStyle w:val="Odstavecseseznamem"/>
        <w:numPr>
          <w:ilvl w:val="0"/>
          <w:numId w:val="6"/>
        </w:numPr>
        <w:jc w:val="both"/>
        <w:rPr>
          <w:rFonts w:ascii="Times New Roman" w:hAnsi="Times New Roman" w:cs="Times New Roman"/>
        </w:rPr>
      </w:pPr>
      <w:r w:rsidRPr="001A6709">
        <w:rPr>
          <w:rFonts w:ascii="Times New Roman" w:hAnsi="Times New Roman" w:cs="Times New Roman"/>
        </w:rPr>
        <w:t>výkres stávajícího stavu vč. vedení inženýrských sítí, měřítko 1:1000,</w:t>
      </w:r>
    </w:p>
    <w:p w14:paraId="351418D1" w14:textId="77777777" w:rsidR="001A6709" w:rsidRDefault="001A6709" w:rsidP="001A6709">
      <w:pPr>
        <w:pStyle w:val="Odstavecseseznamem"/>
        <w:numPr>
          <w:ilvl w:val="0"/>
          <w:numId w:val="6"/>
        </w:numPr>
        <w:jc w:val="both"/>
        <w:rPr>
          <w:rFonts w:ascii="Times New Roman" w:hAnsi="Times New Roman" w:cs="Times New Roman"/>
        </w:rPr>
      </w:pPr>
      <w:r w:rsidRPr="001A6709">
        <w:rPr>
          <w:rFonts w:ascii="Times New Roman" w:hAnsi="Times New Roman" w:cs="Times New Roman"/>
        </w:rPr>
        <w:lastRenderedPageBreak/>
        <w:t>hlavní výkres – urbanistický návrh sportovního areálu a veřejné infrastruktury (zejména technické a dopravní), včetně návrhu zeleně. Pro přehlednost je možné hlavní výkres rozčlenit do více tematických výkresů. Bude obsahovat i hranici řešeného území. Měřítko 1:500,</w:t>
      </w:r>
    </w:p>
    <w:p w14:paraId="36E0CA90" w14:textId="77777777" w:rsidR="001A6709" w:rsidRPr="007F3D1C" w:rsidRDefault="001A6709" w:rsidP="001A6709">
      <w:pPr>
        <w:pStyle w:val="Odstavecseseznamem"/>
        <w:numPr>
          <w:ilvl w:val="0"/>
          <w:numId w:val="6"/>
        </w:numPr>
        <w:jc w:val="both"/>
        <w:rPr>
          <w:rFonts w:ascii="Times New Roman" w:hAnsi="Times New Roman" w:cs="Times New Roman"/>
        </w:rPr>
      </w:pPr>
      <w:r w:rsidRPr="007F3D1C">
        <w:rPr>
          <w:rFonts w:ascii="Times New Roman" w:hAnsi="Times New Roman" w:cs="Times New Roman"/>
        </w:rPr>
        <w:t>charakteristické řezy, měřítko 1:250,</w:t>
      </w:r>
    </w:p>
    <w:p w14:paraId="77D45BBA" w14:textId="77777777" w:rsidR="001A6709" w:rsidRPr="007F3D1C" w:rsidRDefault="001A6709" w:rsidP="001A6709">
      <w:pPr>
        <w:pStyle w:val="Odstavecseseznamem"/>
        <w:numPr>
          <w:ilvl w:val="0"/>
          <w:numId w:val="6"/>
        </w:numPr>
        <w:jc w:val="both"/>
        <w:rPr>
          <w:rFonts w:ascii="Times New Roman" w:hAnsi="Times New Roman" w:cs="Times New Roman"/>
        </w:rPr>
      </w:pPr>
      <w:r w:rsidRPr="007F3D1C">
        <w:rPr>
          <w:rFonts w:ascii="Times New Roman" w:hAnsi="Times New Roman" w:cs="Times New Roman"/>
        </w:rPr>
        <w:t>schematické uspořádání objektů zázemí tak, aby mohla být posouzena prostorová náročnost a rámcově odhadnuty investiční náklady</w:t>
      </w:r>
    </w:p>
    <w:p w14:paraId="37B65B98" w14:textId="77777777" w:rsidR="001A6709" w:rsidRPr="007F3D1C" w:rsidRDefault="001A6709" w:rsidP="001A6709">
      <w:pPr>
        <w:pStyle w:val="Odstavecseseznamem"/>
        <w:numPr>
          <w:ilvl w:val="0"/>
          <w:numId w:val="6"/>
        </w:numPr>
        <w:jc w:val="both"/>
        <w:rPr>
          <w:rFonts w:ascii="Times New Roman" w:hAnsi="Times New Roman" w:cs="Times New Roman"/>
        </w:rPr>
      </w:pPr>
      <w:r w:rsidRPr="007F3D1C">
        <w:rPr>
          <w:rFonts w:ascii="Times New Roman" w:hAnsi="Times New Roman" w:cs="Times New Roman"/>
        </w:rPr>
        <w:t>vizualizace návrhu z odhledové perspektivy a min. 2 zobrazení z úrovně chodce</w:t>
      </w:r>
    </w:p>
    <w:p w14:paraId="330A51F2" w14:textId="69E4A5DE" w:rsidR="001A6709" w:rsidRPr="007F3D1C" w:rsidRDefault="001A6709" w:rsidP="001A6709">
      <w:pPr>
        <w:pStyle w:val="Odstavecseseznamem"/>
        <w:numPr>
          <w:ilvl w:val="0"/>
          <w:numId w:val="6"/>
        </w:numPr>
        <w:jc w:val="both"/>
        <w:rPr>
          <w:rFonts w:ascii="Times New Roman" w:hAnsi="Times New Roman" w:cs="Times New Roman"/>
        </w:rPr>
      </w:pPr>
      <w:r w:rsidRPr="007F3D1C">
        <w:rPr>
          <w:rFonts w:ascii="Times New Roman" w:hAnsi="Times New Roman" w:cs="Times New Roman"/>
        </w:rPr>
        <w:t>v případě potřeby může být grafická část rozšířena o další výkresovou dokumentaci, i v podrobnějším měřítku.</w:t>
      </w:r>
    </w:p>
    <w:p w14:paraId="03BC12B7" w14:textId="77777777" w:rsidR="001A6709" w:rsidRPr="007F3D1C" w:rsidRDefault="001A6709" w:rsidP="001A6709">
      <w:pPr>
        <w:pStyle w:val="Odstavecseseznamem"/>
        <w:jc w:val="both"/>
        <w:rPr>
          <w:rFonts w:ascii="Times New Roman" w:hAnsi="Times New Roman" w:cs="Times New Roman"/>
        </w:rPr>
      </w:pPr>
    </w:p>
    <w:p w14:paraId="094BC09A" w14:textId="4236C82C" w:rsidR="001A6709" w:rsidRDefault="001A6709" w:rsidP="007F3D1C">
      <w:pPr>
        <w:pStyle w:val="Odstavecseseznamem"/>
        <w:numPr>
          <w:ilvl w:val="1"/>
          <w:numId w:val="1"/>
        </w:numPr>
        <w:ind w:left="510" w:hanging="510"/>
        <w:contextualSpacing w:val="0"/>
        <w:jc w:val="both"/>
        <w:rPr>
          <w:rFonts w:ascii="Times New Roman" w:hAnsi="Times New Roman" w:cs="Times New Roman"/>
        </w:rPr>
      </w:pPr>
      <w:r w:rsidRPr="007F3D1C">
        <w:rPr>
          <w:rFonts w:ascii="Times New Roman" w:hAnsi="Times New Roman" w:cs="Times New Roman"/>
        </w:rPr>
        <w:t xml:space="preserve">Studie (včetně doplňujících průzkumů a rozborů) bude </w:t>
      </w:r>
      <w:r w:rsidR="00B358D6">
        <w:rPr>
          <w:rFonts w:ascii="Times New Roman" w:hAnsi="Times New Roman" w:cs="Times New Roman"/>
        </w:rPr>
        <w:t xml:space="preserve">objednateli </w:t>
      </w:r>
      <w:r w:rsidRPr="007F3D1C">
        <w:rPr>
          <w:rFonts w:ascii="Times New Roman" w:hAnsi="Times New Roman" w:cs="Times New Roman"/>
        </w:rPr>
        <w:t>předána v tištěné podobě ve 3 vyhotoveních a dále bude předána v elektronické podobě na nosiči elektronických dat (CD, DVD, paměťové karty, aj.). Textová část bude předána ve formátu *.doc, výkresová část ve formátu *.</w:t>
      </w:r>
      <w:proofErr w:type="spellStart"/>
      <w:r w:rsidRPr="007F3D1C">
        <w:rPr>
          <w:rFonts w:ascii="Times New Roman" w:hAnsi="Times New Roman" w:cs="Times New Roman"/>
        </w:rPr>
        <w:t>pdf</w:t>
      </w:r>
      <w:proofErr w:type="spellEnd"/>
      <w:r w:rsidRPr="007F3D1C">
        <w:rPr>
          <w:rFonts w:ascii="Times New Roman" w:hAnsi="Times New Roman" w:cs="Times New Roman"/>
        </w:rPr>
        <w:t xml:space="preserve"> a v editovatelném formátu např. *.</w:t>
      </w:r>
      <w:proofErr w:type="spellStart"/>
      <w:r w:rsidRPr="007F3D1C">
        <w:rPr>
          <w:rFonts w:ascii="Times New Roman" w:hAnsi="Times New Roman" w:cs="Times New Roman"/>
        </w:rPr>
        <w:t>dwg</w:t>
      </w:r>
      <w:proofErr w:type="spellEnd"/>
      <w:r w:rsidRPr="007F3D1C">
        <w:rPr>
          <w:rFonts w:ascii="Times New Roman" w:hAnsi="Times New Roman" w:cs="Times New Roman"/>
        </w:rPr>
        <w:t>, *.</w:t>
      </w:r>
      <w:proofErr w:type="spellStart"/>
      <w:r w:rsidRPr="007F3D1C">
        <w:rPr>
          <w:rFonts w:ascii="Times New Roman" w:hAnsi="Times New Roman" w:cs="Times New Roman"/>
        </w:rPr>
        <w:t>dgn</w:t>
      </w:r>
      <w:proofErr w:type="spellEnd"/>
      <w:r w:rsidRPr="007F3D1C">
        <w:rPr>
          <w:rFonts w:ascii="Times New Roman" w:hAnsi="Times New Roman" w:cs="Times New Roman"/>
        </w:rPr>
        <w:t xml:space="preserve"> , *.</w:t>
      </w:r>
      <w:proofErr w:type="spellStart"/>
      <w:r w:rsidRPr="007F3D1C">
        <w:rPr>
          <w:rFonts w:ascii="Times New Roman" w:hAnsi="Times New Roman" w:cs="Times New Roman"/>
        </w:rPr>
        <w:t>shp</w:t>
      </w:r>
      <w:proofErr w:type="spellEnd"/>
      <w:r w:rsidRPr="007F3D1C">
        <w:rPr>
          <w:rFonts w:ascii="Times New Roman" w:hAnsi="Times New Roman" w:cs="Times New Roman"/>
        </w:rPr>
        <w:t xml:space="preserve"> (ESRI </w:t>
      </w:r>
      <w:proofErr w:type="spellStart"/>
      <w:r w:rsidRPr="007F3D1C">
        <w:rPr>
          <w:rFonts w:ascii="Times New Roman" w:hAnsi="Times New Roman" w:cs="Times New Roman"/>
        </w:rPr>
        <w:t>Shapefile</w:t>
      </w:r>
      <w:proofErr w:type="spellEnd"/>
      <w:r w:rsidRPr="007F3D1C">
        <w:rPr>
          <w:rFonts w:ascii="Times New Roman" w:hAnsi="Times New Roman" w:cs="Times New Roman"/>
        </w:rPr>
        <w:t>).</w:t>
      </w:r>
    </w:p>
    <w:p w14:paraId="5E32AF7F" w14:textId="77777777" w:rsidR="00952C71" w:rsidRPr="005178AB" w:rsidRDefault="00952C71" w:rsidP="00952C71">
      <w:pPr>
        <w:pStyle w:val="Odstavecseseznamem"/>
        <w:numPr>
          <w:ilvl w:val="0"/>
          <w:numId w:val="1"/>
        </w:numPr>
        <w:contextualSpacing w:val="0"/>
        <w:jc w:val="both"/>
        <w:rPr>
          <w:rFonts w:ascii="Times New Roman" w:hAnsi="Times New Roman" w:cs="Times New Roman"/>
          <w:b/>
        </w:rPr>
      </w:pPr>
      <w:r w:rsidRPr="005178AB">
        <w:rPr>
          <w:rFonts w:ascii="Times New Roman" w:hAnsi="Times New Roman" w:cs="Times New Roman"/>
          <w:b/>
        </w:rPr>
        <w:t>TERMÍNY A MÍSTO PLNĚNÍ</w:t>
      </w:r>
    </w:p>
    <w:p w14:paraId="7F1BBD56" w14:textId="1C5F7355" w:rsidR="005178AB" w:rsidRDefault="005178AB" w:rsidP="005178AB">
      <w:pPr>
        <w:pStyle w:val="Odstavecseseznamem"/>
        <w:numPr>
          <w:ilvl w:val="1"/>
          <w:numId w:val="1"/>
        </w:numPr>
        <w:ind w:left="510" w:hanging="510"/>
        <w:contextualSpacing w:val="0"/>
        <w:jc w:val="both"/>
        <w:rPr>
          <w:rFonts w:ascii="Times New Roman" w:hAnsi="Times New Roman" w:cs="Times New Roman"/>
        </w:rPr>
      </w:pPr>
      <w:r w:rsidRPr="005178AB">
        <w:rPr>
          <w:rFonts w:ascii="Times New Roman" w:hAnsi="Times New Roman" w:cs="Times New Roman"/>
        </w:rPr>
        <w:t xml:space="preserve">Zhotovitel se zavazuje postupovat při realizaci díla dle </w:t>
      </w:r>
      <w:r w:rsidRPr="00B73EC9">
        <w:rPr>
          <w:rFonts w:ascii="Times New Roman" w:hAnsi="Times New Roman" w:cs="Times New Roman"/>
          <w:b/>
        </w:rPr>
        <w:t>časového harmonogramu</w:t>
      </w:r>
      <w:r w:rsidRPr="005178AB">
        <w:rPr>
          <w:rFonts w:ascii="Times New Roman" w:hAnsi="Times New Roman" w:cs="Times New Roman"/>
        </w:rPr>
        <w:t>:</w:t>
      </w:r>
    </w:p>
    <w:p w14:paraId="2B76D8E5" w14:textId="3CEB6F40" w:rsidR="005178AB" w:rsidRPr="003E75F0" w:rsidRDefault="005178AB" w:rsidP="005178AB">
      <w:pPr>
        <w:pStyle w:val="beznytext"/>
        <w:spacing w:line="276" w:lineRule="auto"/>
        <w:ind w:left="510"/>
        <w:rPr>
          <w:rFonts w:ascii="Times New Roman" w:hAnsi="Times New Roman" w:cs="Times New Roman"/>
          <w:sz w:val="22"/>
          <w:szCs w:val="22"/>
        </w:rPr>
      </w:pPr>
      <w:r w:rsidRPr="003E75F0">
        <w:rPr>
          <w:rFonts w:ascii="Times New Roman" w:hAnsi="Times New Roman" w:cs="Times New Roman"/>
          <w:b/>
          <w:sz w:val="22"/>
          <w:szCs w:val="22"/>
        </w:rPr>
        <w:t>1. etapa (</w:t>
      </w:r>
      <w:r w:rsidR="00B73EC9">
        <w:rPr>
          <w:rFonts w:ascii="Times New Roman" w:hAnsi="Times New Roman" w:cs="Times New Roman"/>
          <w:b/>
          <w:sz w:val="22"/>
          <w:szCs w:val="22"/>
        </w:rPr>
        <w:t xml:space="preserve">do </w:t>
      </w:r>
      <w:r w:rsidRPr="003E75F0">
        <w:rPr>
          <w:rFonts w:ascii="Times New Roman" w:hAnsi="Times New Roman" w:cs="Times New Roman"/>
          <w:b/>
          <w:sz w:val="22"/>
          <w:szCs w:val="22"/>
        </w:rPr>
        <w:t>45 dnů</w:t>
      </w:r>
      <w:r w:rsidR="00B73EC9">
        <w:rPr>
          <w:rFonts w:ascii="Times New Roman" w:hAnsi="Times New Roman" w:cs="Times New Roman"/>
          <w:b/>
          <w:sz w:val="22"/>
          <w:szCs w:val="22"/>
        </w:rPr>
        <w:t xml:space="preserve"> od výzvy objednatele</w:t>
      </w:r>
      <w:r w:rsidRPr="003E75F0">
        <w:rPr>
          <w:rFonts w:ascii="Times New Roman" w:hAnsi="Times New Roman" w:cs="Times New Roman"/>
          <w:b/>
          <w:sz w:val="22"/>
          <w:szCs w:val="22"/>
        </w:rPr>
        <w:t>): Průzkumy a rozbory</w:t>
      </w:r>
      <w:r w:rsidRPr="003E75F0">
        <w:rPr>
          <w:rFonts w:ascii="Times New Roman" w:hAnsi="Times New Roman" w:cs="Times New Roman"/>
          <w:sz w:val="22"/>
          <w:szCs w:val="22"/>
        </w:rPr>
        <w:t xml:space="preserve">, které doplní podklady předané </w:t>
      </w:r>
      <w:r w:rsidR="00B73EC9">
        <w:rPr>
          <w:rFonts w:ascii="Times New Roman" w:hAnsi="Times New Roman" w:cs="Times New Roman"/>
          <w:sz w:val="22"/>
          <w:szCs w:val="22"/>
        </w:rPr>
        <w:t>objednatel</w:t>
      </w:r>
      <w:r w:rsidRPr="003E75F0">
        <w:rPr>
          <w:rFonts w:ascii="Times New Roman" w:hAnsi="Times New Roman" w:cs="Times New Roman"/>
          <w:sz w:val="22"/>
          <w:szCs w:val="22"/>
        </w:rPr>
        <w:t>em, vyhodnotí stav území, vazby a vztahy a budou obsahovat:</w:t>
      </w:r>
    </w:p>
    <w:p w14:paraId="096B99AB" w14:textId="77777777" w:rsidR="005178AB" w:rsidRPr="003E75F0" w:rsidRDefault="005178AB" w:rsidP="005178AB">
      <w:pPr>
        <w:pStyle w:val="beznytext"/>
        <w:spacing w:line="276" w:lineRule="auto"/>
        <w:ind w:left="510"/>
        <w:rPr>
          <w:rFonts w:ascii="Times New Roman" w:hAnsi="Times New Roman" w:cs="Times New Roman"/>
          <w:sz w:val="22"/>
          <w:szCs w:val="22"/>
        </w:rPr>
      </w:pPr>
    </w:p>
    <w:p w14:paraId="7FF2EBBE" w14:textId="77777777" w:rsidR="005178AB" w:rsidRPr="003E75F0" w:rsidRDefault="005178AB" w:rsidP="005178AB">
      <w:pPr>
        <w:pStyle w:val="beznytext"/>
        <w:numPr>
          <w:ilvl w:val="0"/>
          <w:numId w:val="8"/>
        </w:numPr>
        <w:spacing w:line="276" w:lineRule="auto"/>
        <w:ind w:left="1066" w:hanging="357"/>
        <w:rPr>
          <w:rFonts w:ascii="Times New Roman" w:hAnsi="Times New Roman" w:cs="Times New Roman"/>
          <w:sz w:val="22"/>
          <w:szCs w:val="22"/>
        </w:rPr>
      </w:pPr>
      <w:r w:rsidRPr="003E75F0">
        <w:rPr>
          <w:rFonts w:ascii="Times New Roman" w:hAnsi="Times New Roman" w:cs="Times New Roman"/>
          <w:sz w:val="22"/>
          <w:szCs w:val="22"/>
        </w:rPr>
        <w:t xml:space="preserve">analýzy a zjištění problémů a limitů, hodnot a příležitostí v dané lokalitě </w:t>
      </w:r>
    </w:p>
    <w:p w14:paraId="254AC1D3" w14:textId="77777777" w:rsidR="005178AB" w:rsidRPr="003E75F0" w:rsidRDefault="005178AB" w:rsidP="005178AB">
      <w:pPr>
        <w:pStyle w:val="beznytext"/>
        <w:numPr>
          <w:ilvl w:val="0"/>
          <w:numId w:val="8"/>
        </w:numPr>
        <w:spacing w:line="276" w:lineRule="auto"/>
        <w:ind w:left="1066" w:hanging="357"/>
        <w:rPr>
          <w:rFonts w:ascii="Times New Roman" w:hAnsi="Times New Roman" w:cs="Times New Roman"/>
          <w:sz w:val="22"/>
          <w:szCs w:val="22"/>
        </w:rPr>
      </w:pPr>
      <w:r w:rsidRPr="003E75F0">
        <w:rPr>
          <w:rFonts w:ascii="Times New Roman" w:hAnsi="Times New Roman" w:cs="Times New Roman"/>
          <w:sz w:val="22"/>
          <w:szCs w:val="22"/>
        </w:rPr>
        <w:t>zhodnotí stav sportovišť a jejich zázemí s ohledem na technický stav a provozní požadavky</w:t>
      </w:r>
    </w:p>
    <w:p w14:paraId="3FFA8169" w14:textId="77777777" w:rsidR="005178AB" w:rsidRPr="003E75F0" w:rsidRDefault="005178AB" w:rsidP="005178AB">
      <w:pPr>
        <w:pStyle w:val="beznytext"/>
        <w:numPr>
          <w:ilvl w:val="0"/>
          <w:numId w:val="8"/>
        </w:numPr>
        <w:spacing w:line="276" w:lineRule="auto"/>
        <w:ind w:left="1066" w:hanging="357"/>
        <w:rPr>
          <w:rFonts w:ascii="Times New Roman" w:hAnsi="Times New Roman" w:cs="Times New Roman"/>
          <w:sz w:val="22"/>
          <w:szCs w:val="22"/>
        </w:rPr>
      </w:pPr>
      <w:r w:rsidRPr="003E75F0">
        <w:rPr>
          <w:rFonts w:ascii="Times New Roman" w:hAnsi="Times New Roman" w:cs="Times New Roman"/>
          <w:sz w:val="22"/>
          <w:szCs w:val="22"/>
        </w:rPr>
        <w:t>ve spolupráci s dotčenými subjekty sumarizuje požadavky na sportovní areál</w:t>
      </w:r>
    </w:p>
    <w:p w14:paraId="0843771C" w14:textId="6A5C743E" w:rsidR="005178AB" w:rsidRPr="003E75F0" w:rsidRDefault="005178AB" w:rsidP="005178AB">
      <w:pPr>
        <w:pStyle w:val="beznytext"/>
        <w:numPr>
          <w:ilvl w:val="0"/>
          <w:numId w:val="8"/>
        </w:numPr>
        <w:spacing w:line="276" w:lineRule="auto"/>
        <w:ind w:left="1066" w:hanging="357"/>
        <w:rPr>
          <w:rFonts w:ascii="Times New Roman" w:hAnsi="Times New Roman" w:cs="Times New Roman"/>
          <w:sz w:val="22"/>
          <w:szCs w:val="22"/>
        </w:rPr>
      </w:pPr>
      <w:r w:rsidRPr="003E75F0">
        <w:rPr>
          <w:rFonts w:ascii="Times New Roman" w:hAnsi="Times New Roman" w:cs="Times New Roman"/>
          <w:sz w:val="22"/>
          <w:szCs w:val="22"/>
        </w:rPr>
        <w:t xml:space="preserve">ve spolupráci se </w:t>
      </w:r>
      <w:r w:rsidR="00B73EC9">
        <w:rPr>
          <w:rFonts w:ascii="Times New Roman" w:hAnsi="Times New Roman" w:cs="Times New Roman"/>
          <w:sz w:val="22"/>
          <w:szCs w:val="22"/>
        </w:rPr>
        <w:t>objednatel</w:t>
      </w:r>
      <w:r w:rsidRPr="003E75F0">
        <w:rPr>
          <w:rFonts w:ascii="Times New Roman" w:hAnsi="Times New Roman" w:cs="Times New Roman"/>
          <w:sz w:val="22"/>
          <w:szCs w:val="22"/>
        </w:rPr>
        <w:t>em na základě zjištění analytické části zhodnotí požadavky na sportovní areál a upřesní zadání pro zpracování konceptu studie</w:t>
      </w:r>
    </w:p>
    <w:p w14:paraId="1F3D181C" w14:textId="77777777" w:rsidR="005178AB" w:rsidRPr="003E75F0" w:rsidRDefault="005178AB" w:rsidP="005178AB">
      <w:pPr>
        <w:pStyle w:val="beznytext"/>
        <w:spacing w:line="276" w:lineRule="auto"/>
        <w:ind w:left="720"/>
        <w:rPr>
          <w:rFonts w:ascii="Times New Roman" w:hAnsi="Times New Roman" w:cs="Times New Roman"/>
          <w:sz w:val="22"/>
          <w:szCs w:val="22"/>
        </w:rPr>
      </w:pPr>
    </w:p>
    <w:p w14:paraId="05D2A0B9" w14:textId="11226B20" w:rsidR="005178AB" w:rsidRPr="003E75F0" w:rsidRDefault="00B73EC9" w:rsidP="005178AB">
      <w:pPr>
        <w:pStyle w:val="beznytext"/>
        <w:spacing w:line="276" w:lineRule="auto"/>
        <w:ind w:left="510"/>
        <w:rPr>
          <w:rFonts w:ascii="Times New Roman" w:hAnsi="Times New Roman" w:cs="Times New Roman"/>
          <w:sz w:val="22"/>
          <w:szCs w:val="22"/>
        </w:rPr>
      </w:pPr>
      <w:r>
        <w:rPr>
          <w:rFonts w:ascii="Times New Roman" w:hAnsi="Times New Roman" w:cs="Times New Roman"/>
          <w:sz w:val="22"/>
          <w:szCs w:val="22"/>
        </w:rPr>
        <w:t>Objednatel</w:t>
      </w:r>
      <w:r w:rsidR="005178AB" w:rsidRPr="003E75F0">
        <w:rPr>
          <w:rFonts w:ascii="Times New Roman" w:hAnsi="Times New Roman" w:cs="Times New Roman"/>
          <w:sz w:val="22"/>
          <w:szCs w:val="22"/>
        </w:rPr>
        <w:t xml:space="preserve"> si vyhrazuje právo upřesnit požadavky na řešení studie na základě výsledků průzkumů a rozborů. Náklady na zpracování tohoto bodu hradí zpracovatel zcela.</w:t>
      </w:r>
    </w:p>
    <w:p w14:paraId="7C6C95AC" w14:textId="77777777" w:rsidR="005178AB" w:rsidRPr="003E75F0" w:rsidRDefault="005178AB" w:rsidP="005178AB">
      <w:pPr>
        <w:pStyle w:val="beznytext"/>
        <w:spacing w:line="276" w:lineRule="auto"/>
        <w:rPr>
          <w:rFonts w:ascii="Times New Roman" w:hAnsi="Times New Roman" w:cs="Times New Roman"/>
          <w:sz w:val="22"/>
          <w:szCs w:val="22"/>
        </w:rPr>
      </w:pPr>
    </w:p>
    <w:p w14:paraId="6CB6D7B9" w14:textId="163BDF92" w:rsidR="005178AB" w:rsidRPr="003E75F0" w:rsidRDefault="005178AB" w:rsidP="005178AB">
      <w:pPr>
        <w:pStyle w:val="beznytext"/>
        <w:spacing w:line="276" w:lineRule="auto"/>
        <w:ind w:left="510"/>
        <w:rPr>
          <w:rFonts w:ascii="Times New Roman" w:hAnsi="Times New Roman" w:cs="Times New Roman"/>
          <w:sz w:val="22"/>
          <w:szCs w:val="22"/>
        </w:rPr>
      </w:pPr>
      <w:r w:rsidRPr="003E75F0">
        <w:rPr>
          <w:rFonts w:ascii="Times New Roman" w:hAnsi="Times New Roman" w:cs="Times New Roman"/>
          <w:b/>
          <w:sz w:val="22"/>
          <w:szCs w:val="22"/>
        </w:rPr>
        <w:t>2. etapa (</w:t>
      </w:r>
      <w:r w:rsidR="00B73EC9">
        <w:rPr>
          <w:rFonts w:ascii="Times New Roman" w:hAnsi="Times New Roman" w:cs="Times New Roman"/>
          <w:b/>
          <w:sz w:val="22"/>
          <w:szCs w:val="22"/>
        </w:rPr>
        <w:t xml:space="preserve">do </w:t>
      </w:r>
      <w:r w:rsidRPr="003E75F0">
        <w:rPr>
          <w:rFonts w:ascii="Times New Roman" w:hAnsi="Times New Roman" w:cs="Times New Roman"/>
          <w:b/>
          <w:sz w:val="22"/>
          <w:szCs w:val="22"/>
        </w:rPr>
        <w:t>100 dnů</w:t>
      </w:r>
      <w:r w:rsidR="00B73EC9">
        <w:rPr>
          <w:rFonts w:ascii="Times New Roman" w:hAnsi="Times New Roman" w:cs="Times New Roman"/>
          <w:b/>
          <w:sz w:val="22"/>
          <w:szCs w:val="22"/>
        </w:rPr>
        <w:t xml:space="preserve"> </w:t>
      </w:r>
      <w:r w:rsidR="00B73EC9">
        <w:rPr>
          <w:rFonts w:ascii="Times New Roman" w:hAnsi="Times New Roman" w:cs="Times New Roman"/>
          <w:b/>
          <w:sz w:val="22"/>
          <w:szCs w:val="22"/>
        </w:rPr>
        <w:t>výzvy objednatele</w:t>
      </w:r>
      <w:r w:rsidR="00B73EC9">
        <w:rPr>
          <w:rFonts w:ascii="Times New Roman" w:hAnsi="Times New Roman" w:cs="Times New Roman"/>
          <w:b/>
          <w:sz w:val="22"/>
          <w:szCs w:val="22"/>
        </w:rPr>
        <w:t xml:space="preserve"> po dokončení 1. etapy</w:t>
      </w:r>
      <w:r w:rsidRPr="003E75F0">
        <w:rPr>
          <w:rFonts w:ascii="Times New Roman" w:hAnsi="Times New Roman" w:cs="Times New Roman"/>
          <w:b/>
          <w:sz w:val="22"/>
          <w:szCs w:val="22"/>
        </w:rPr>
        <w:t>): Zpracování konceptu studie</w:t>
      </w:r>
      <w:r w:rsidRPr="003E75F0">
        <w:rPr>
          <w:rFonts w:ascii="Times New Roman" w:hAnsi="Times New Roman" w:cs="Times New Roman"/>
          <w:sz w:val="22"/>
          <w:szCs w:val="22"/>
        </w:rPr>
        <w:t xml:space="preserve"> ke konzultaci se zástupci </w:t>
      </w:r>
      <w:r w:rsidR="00B73EC9">
        <w:rPr>
          <w:rFonts w:ascii="Times New Roman" w:hAnsi="Times New Roman" w:cs="Times New Roman"/>
          <w:sz w:val="22"/>
          <w:szCs w:val="22"/>
        </w:rPr>
        <w:t>objednatel</w:t>
      </w:r>
      <w:r w:rsidRPr="003E75F0">
        <w:rPr>
          <w:rFonts w:ascii="Times New Roman" w:hAnsi="Times New Roman" w:cs="Times New Roman"/>
          <w:sz w:val="22"/>
          <w:szCs w:val="22"/>
        </w:rPr>
        <w:t xml:space="preserve">e ve variantách, a pro prezentaci dotčeným subjektům a </w:t>
      </w:r>
      <w:r w:rsidR="00B73EC9">
        <w:rPr>
          <w:rFonts w:ascii="Times New Roman" w:hAnsi="Times New Roman" w:cs="Times New Roman"/>
          <w:sz w:val="22"/>
          <w:szCs w:val="22"/>
        </w:rPr>
        <w:t>objednatel</w:t>
      </w:r>
      <w:r w:rsidRPr="003E75F0">
        <w:rPr>
          <w:rFonts w:ascii="Times New Roman" w:hAnsi="Times New Roman" w:cs="Times New Roman"/>
          <w:sz w:val="22"/>
          <w:szCs w:val="22"/>
        </w:rPr>
        <w:t>i (předpokládají se 2-3 tzv. výrobní výbory + koordinační schůzky</w:t>
      </w:r>
      <w:r w:rsidR="00B73EC9">
        <w:rPr>
          <w:rFonts w:ascii="Times New Roman" w:hAnsi="Times New Roman" w:cs="Times New Roman"/>
          <w:sz w:val="22"/>
          <w:szCs w:val="22"/>
        </w:rPr>
        <w:t>,</w:t>
      </w:r>
      <w:r w:rsidRPr="003E75F0">
        <w:rPr>
          <w:rFonts w:ascii="Times New Roman" w:hAnsi="Times New Roman" w:cs="Times New Roman"/>
          <w:sz w:val="22"/>
          <w:szCs w:val="22"/>
        </w:rPr>
        <w:t xml:space="preserve"> 1-2 se zhotoviteli studie Příměstský les Hodonín – Bažantnice). Projednání variantních řešení s DOSS a správci technické infrastruktury, následně pak prezentace se zaznamenáním připomínek a podnětů. </w:t>
      </w:r>
    </w:p>
    <w:p w14:paraId="3D7ED84E" w14:textId="77777777" w:rsidR="005178AB" w:rsidRPr="003E75F0" w:rsidRDefault="005178AB" w:rsidP="005178AB">
      <w:pPr>
        <w:pStyle w:val="beznytext"/>
        <w:spacing w:line="276" w:lineRule="auto"/>
        <w:rPr>
          <w:rFonts w:ascii="Times New Roman" w:hAnsi="Times New Roman" w:cs="Times New Roman"/>
          <w:color w:val="FF0000"/>
          <w:sz w:val="22"/>
          <w:szCs w:val="22"/>
        </w:rPr>
      </w:pPr>
    </w:p>
    <w:p w14:paraId="463D0B2B" w14:textId="77777777" w:rsidR="005178AB" w:rsidRPr="003E75F0" w:rsidRDefault="005178AB" w:rsidP="005178AB">
      <w:pPr>
        <w:pStyle w:val="beznytext"/>
        <w:numPr>
          <w:ilvl w:val="0"/>
          <w:numId w:val="9"/>
        </w:numPr>
        <w:spacing w:line="276" w:lineRule="auto"/>
        <w:rPr>
          <w:rFonts w:ascii="Times New Roman" w:hAnsi="Times New Roman" w:cs="Times New Roman"/>
          <w:sz w:val="22"/>
          <w:szCs w:val="22"/>
        </w:rPr>
      </w:pPr>
      <w:r w:rsidRPr="003E75F0">
        <w:rPr>
          <w:rFonts w:ascii="Times New Roman" w:hAnsi="Times New Roman" w:cs="Times New Roman"/>
          <w:sz w:val="22"/>
          <w:szCs w:val="22"/>
        </w:rPr>
        <w:t>Město Hodonín – odbor rozvoje města (úřad územního plánování)</w:t>
      </w:r>
    </w:p>
    <w:p w14:paraId="2EE23A80" w14:textId="77777777" w:rsidR="005178AB" w:rsidRPr="003E75F0" w:rsidRDefault="005178AB" w:rsidP="005178AB">
      <w:pPr>
        <w:pStyle w:val="beznytext"/>
        <w:numPr>
          <w:ilvl w:val="0"/>
          <w:numId w:val="9"/>
        </w:numPr>
        <w:spacing w:line="276" w:lineRule="auto"/>
        <w:rPr>
          <w:rFonts w:ascii="Times New Roman" w:hAnsi="Times New Roman" w:cs="Times New Roman"/>
          <w:sz w:val="22"/>
          <w:szCs w:val="22"/>
        </w:rPr>
      </w:pPr>
      <w:r w:rsidRPr="003E75F0">
        <w:rPr>
          <w:rFonts w:ascii="Times New Roman" w:hAnsi="Times New Roman" w:cs="Times New Roman"/>
          <w:sz w:val="22"/>
          <w:szCs w:val="22"/>
        </w:rPr>
        <w:t>Město Hodonín – odbor majetkový (oddělení nakládání s majetkem a oddělení hospodářství a zeleně)</w:t>
      </w:r>
    </w:p>
    <w:p w14:paraId="37EB1E16" w14:textId="77777777" w:rsidR="005178AB" w:rsidRPr="003E75F0" w:rsidRDefault="005178AB" w:rsidP="005178AB">
      <w:pPr>
        <w:pStyle w:val="beznytext"/>
        <w:numPr>
          <w:ilvl w:val="0"/>
          <w:numId w:val="9"/>
        </w:numPr>
        <w:spacing w:line="276" w:lineRule="auto"/>
        <w:rPr>
          <w:rFonts w:ascii="Times New Roman" w:hAnsi="Times New Roman" w:cs="Times New Roman"/>
          <w:sz w:val="22"/>
          <w:szCs w:val="22"/>
        </w:rPr>
      </w:pPr>
      <w:r w:rsidRPr="003E75F0">
        <w:rPr>
          <w:rFonts w:ascii="Times New Roman" w:hAnsi="Times New Roman" w:cs="Times New Roman"/>
          <w:sz w:val="22"/>
          <w:szCs w:val="22"/>
        </w:rPr>
        <w:t>Město Hodonín – odbor životního prostředí</w:t>
      </w:r>
    </w:p>
    <w:p w14:paraId="51EE06CF" w14:textId="77777777" w:rsidR="005178AB" w:rsidRPr="003E75F0" w:rsidRDefault="005178AB" w:rsidP="005178AB">
      <w:pPr>
        <w:pStyle w:val="beznytext"/>
        <w:numPr>
          <w:ilvl w:val="0"/>
          <w:numId w:val="9"/>
        </w:numPr>
        <w:spacing w:line="276" w:lineRule="auto"/>
        <w:rPr>
          <w:rFonts w:ascii="Times New Roman" w:hAnsi="Times New Roman" w:cs="Times New Roman"/>
          <w:sz w:val="22"/>
          <w:szCs w:val="22"/>
        </w:rPr>
      </w:pPr>
      <w:r w:rsidRPr="003E75F0">
        <w:rPr>
          <w:rFonts w:ascii="Times New Roman" w:hAnsi="Times New Roman" w:cs="Times New Roman"/>
          <w:sz w:val="22"/>
          <w:szCs w:val="22"/>
        </w:rPr>
        <w:t>Město Hodonín – odbor investic a údržby</w:t>
      </w:r>
    </w:p>
    <w:p w14:paraId="338824B7" w14:textId="77777777" w:rsidR="005178AB" w:rsidRPr="003E75F0" w:rsidRDefault="005178AB" w:rsidP="005178AB">
      <w:pPr>
        <w:pStyle w:val="beznytext"/>
        <w:numPr>
          <w:ilvl w:val="0"/>
          <w:numId w:val="9"/>
        </w:numPr>
        <w:spacing w:line="276" w:lineRule="auto"/>
        <w:rPr>
          <w:rFonts w:ascii="Times New Roman" w:hAnsi="Times New Roman" w:cs="Times New Roman"/>
          <w:sz w:val="22"/>
          <w:szCs w:val="22"/>
        </w:rPr>
      </w:pPr>
      <w:r w:rsidRPr="003E75F0">
        <w:rPr>
          <w:rFonts w:ascii="Times New Roman" w:hAnsi="Times New Roman" w:cs="Times New Roman"/>
          <w:sz w:val="22"/>
          <w:szCs w:val="22"/>
        </w:rPr>
        <w:t>Další dle potřeby a dohody s objednatelem a zpracovatelem dle návrhu studie:</w:t>
      </w:r>
    </w:p>
    <w:p w14:paraId="08F56171" w14:textId="77777777" w:rsidR="005178AB" w:rsidRPr="003E75F0" w:rsidRDefault="005178AB" w:rsidP="005178AB">
      <w:pPr>
        <w:pStyle w:val="beznytext"/>
        <w:numPr>
          <w:ilvl w:val="1"/>
          <w:numId w:val="9"/>
        </w:numPr>
        <w:spacing w:line="276" w:lineRule="auto"/>
        <w:rPr>
          <w:rFonts w:ascii="Times New Roman" w:hAnsi="Times New Roman" w:cs="Times New Roman"/>
          <w:sz w:val="22"/>
          <w:szCs w:val="22"/>
        </w:rPr>
      </w:pPr>
      <w:r w:rsidRPr="003E75F0">
        <w:rPr>
          <w:rFonts w:ascii="Times New Roman" w:hAnsi="Times New Roman" w:cs="Times New Roman"/>
          <w:sz w:val="22"/>
          <w:szCs w:val="22"/>
        </w:rPr>
        <w:t>Krajská hygienická stanice Jihomoravského kraje</w:t>
      </w:r>
    </w:p>
    <w:p w14:paraId="48A7E12D" w14:textId="77777777" w:rsidR="005178AB" w:rsidRPr="003E75F0" w:rsidRDefault="005178AB" w:rsidP="005178AB">
      <w:pPr>
        <w:pStyle w:val="beznytext"/>
        <w:numPr>
          <w:ilvl w:val="1"/>
          <w:numId w:val="9"/>
        </w:numPr>
        <w:spacing w:line="276" w:lineRule="auto"/>
        <w:rPr>
          <w:rFonts w:ascii="Times New Roman" w:hAnsi="Times New Roman" w:cs="Times New Roman"/>
          <w:sz w:val="22"/>
          <w:szCs w:val="22"/>
        </w:rPr>
      </w:pPr>
      <w:r w:rsidRPr="003E75F0">
        <w:rPr>
          <w:rFonts w:ascii="Times New Roman" w:hAnsi="Times New Roman" w:cs="Times New Roman"/>
          <w:sz w:val="22"/>
          <w:szCs w:val="22"/>
        </w:rPr>
        <w:t xml:space="preserve">Hasičský záchranný sbor </w:t>
      </w:r>
      <w:proofErr w:type="spellStart"/>
      <w:r w:rsidRPr="003E75F0">
        <w:rPr>
          <w:rFonts w:ascii="Times New Roman" w:hAnsi="Times New Roman" w:cs="Times New Roman"/>
          <w:sz w:val="22"/>
          <w:szCs w:val="22"/>
        </w:rPr>
        <w:t>JmK</w:t>
      </w:r>
      <w:proofErr w:type="spellEnd"/>
    </w:p>
    <w:p w14:paraId="6B764CDE" w14:textId="4AF4EC16" w:rsidR="005178AB" w:rsidRPr="003E75F0" w:rsidRDefault="005178AB" w:rsidP="005178AB">
      <w:pPr>
        <w:pStyle w:val="beznytext"/>
        <w:numPr>
          <w:ilvl w:val="1"/>
          <w:numId w:val="9"/>
        </w:numPr>
        <w:spacing w:line="276" w:lineRule="auto"/>
        <w:rPr>
          <w:rFonts w:ascii="Times New Roman" w:hAnsi="Times New Roman" w:cs="Times New Roman"/>
          <w:sz w:val="22"/>
          <w:szCs w:val="22"/>
        </w:rPr>
      </w:pPr>
      <w:r w:rsidRPr="003E75F0">
        <w:rPr>
          <w:rFonts w:ascii="Times New Roman" w:hAnsi="Times New Roman" w:cs="Times New Roman"/>
          <w:sz w:val="22"/>
          <w:szCs w:val="22"/>
        </w:rPr>
        <w:t>Krajské ředitelství policie Jihomoravského kraje, Územní odbor Hodonín, Dopravní inspektorát</w:t>
      </w:r>
      <w:r w:rsidR="00B73EC9">
        <w:rPr>
          <w:rFonts w:ascii="Times New Roman" w:hAnsi="Times New Roman" w:cs="Times New Roman"/>
          <w:sz w:val="22"/>
          <w:szCs w:val="22"/>
        </w:rPr>
        <w:t>, apod.</w:t>
      </w:r>
    </w:p>
    <w:p w14:paraId="40E9F5C6" w14:textId="77777777" w:rsidR="005178AB" w:rsidRPr="003E75F0" w:rsidRDefault="005178AB" w:rsidP="005178AB">
      <w:pPr>
        <w:pStyle w:val="beznytext"/>
        <w:rPr>
          <w:rFonts w:ascii="Times New Roman" w:hAnsi="Times New Roman" w:cs="Times New Roman"/>
          <w:sz w:val="22"/>
          <w:szCs w:val="22"/>
        </w:rPr>
      </w:pPr>
    </w:p>
    <w:p w14:paraId="079ACBBB" w14:textId="2E1F5A70" w:rsidR="005178AB" w:rsidRDefault="005178AB" w:rsidP="005178AB">
      <w:pPr>
        <w:spacing w:after="0"/>
        <w:ind w:left="708"/>
        <w:jc w:val="both"/>
        <w:rPr>
          <w:rFonts w:ascii="Times New Roman" w:hAnsi="Times New Roman" w:cs="Times New Roman"/>
        </w:rPr>
      </w:pPr>
      <w:r w:rsidRPr="003E75F0">
        <w:rPr>
          <w:rFonts w:ascii="Times New Roman" w:hAnsi="Times New Roman" w:cs="Times New Roman"/>
          <w:b/>
        </w:rPr>
        <w:lastRenderedPageBreak/>
        <w:t>3. etapa (</w:t>
      </w:r>
      <w:r w:rsidR="00B73EC9">
        <w:rPr>
          <w:rFonts w:ascii="Times New Roman" w:hAnsi="Times New Roman" w:cs="Times New Roman"/>
          <w:b/>
        </w:rPr>
        <w:t xml:space="preserve">do </w:t>
      </w:r>
      <w:r w:rsidRPr="003E75F0">
        <w:rPr>
          <w:rFonts w:ascii="Times New Roman" w:hAnsi="Times New Roman" w:cs="Times New Roman"/>
          <w:b/>
        </w:rPr>
        <w:t>30 dnů</w:t>
      </w:r>
      <w:r w:rsidR="00B73EC9">
        <w:rPr>
          <w:rFonts w:ascii="Times New Roman" w:hAnsi="Times New Roman" w:cs="Times New Roman"/>
          <w:b/>
        </w:rPr>
        <w:t xml:space="preserve"> od výzvy objednatele po dokončení 2. etapy</w:t>
      </w:r>
      <w:r w:rsidRPr="003E75F0">
        <w:rPr>
          <w:rFonts w:ascii="Times New Roman" w:hAnsi="Times New Roman" w:cs="Times New Roman"/>
          <w:b/>
        </w:rPr>
        <w:t>): Čistopis studie</w:t>
      </w:r>
      <w:r w:rsidRPr="003E75F0">
        <w:rPr>
          <w:rFonts w:ascii="Times New Roman" w:hAnsi="Times New Roman" w:cs="Times New Roman"/>
        </w:rPr>
        <w:t xml:space="preserve">. Dopracování návrhu na základě projednání a pokynů </w:t>
      </w:r>
      <w:r w:rsidR="00B73EC9">
        <w:rPr>
          <w:rFonts w:ascii="Times New Roman" w:hAnsi="Times New Roman" w:cs="Times New Roman"/>
        </w:rPr>
        <w:t>objednatel</w:t>
      </w:r>
      <w:r w:rsidRPr="003E75F0">
        <w:rPr>
          <w:rFonts w:ascii="Times New Roman" w:hAnsi="Times New Roman" w:cs="Times New Roman"/>
        </w:rPr>
        <w:t xml:space="preserve">e (v jedné variantě) a předání studie </w:t>
      </w:r>
      <w:r w:rsidR="00B73EC9">
        <w:rPr>
          <w:rFonts w:ascii="Times New Roman" w:hAnsi="Times New Roman" w:cs="Times New Roman"/>
        </w:rPr>
        <w:t>objednatel</w:t>
      </w:r>
      <w:r w:rsidRPr="003E75F0">
        <w:rPr>
          <w:rFonts w:ascii="Times New Roman" w:hAnsi="Times New Roman" w:cs="Times New Roman"/>
        </w:rPr>
        <w:t>i.</w:t>
      </w:r>
    </w:p>
    <w:p w14:paraId="68150246" w14:textId="77777777" w:rsidR="005178AB" w:rsidRPr="005178AB" w:rsidRDefault="005178AB" w:rsidP="005178AB">
      <w:pPr>
        <w:spacing w:after="0"/>
        <w:jc w:val="both"/>
        <w:rPr>
          <w:rFonts w:ascii="Times New Roman" w:hAnsi="Times New Roman" w:cs="Times New Roman"/>
        </w:rPr>
      </w:pPr>
    </w:p>
    <w:p w14:paraId="10BB8FA6" w14:textId="77777777" w:rsidR="005178AB" w:rsidRPr="005178AB" w:rsidRDefault="005178AB" w:rsidP="005178AB">
      <w:pPr>
        <w:pStyle w:val="Odstavecseseznamem"/>
        <w:numPr>
          <w:ilvl w:val="1"/>
          <w:numId w:val="1"/>
        </w:numPr>
        <w:spacing w:after="160"/>
        <w:ind w:left="510" w:hanging="510"/>
        <w:jc w:val="both"/>
        <w:rPr>
          <w:rFonts w:ascii="Times New Roman" w:hAnsi="Times New Roman" w:cs="Times New Roman"/>
        </w:rPr>
      </w:pPr>
      <w:r w:rsidRPr="005178AB">
        <w:rPr>
          <w:rFonts w:ascii="Times New Roman" w:hAnsi="Times New Roman" w:cs="Times New Roman"/>
        </w:rPr>
        <w:t>Před každou etapou bude zhotovitel studie písemně vyzván k zahájení prací zástupcem objednatele.</w:t>
      </w:r>
    </w:p>
    <w:p w14:paraId="0682935F" w14:textId="77777777" w:rsidR="005178AB" w:rsidRPr="005178AB" w:rsidRDefault="005178AB" w:rsidP="005178AB">
      <w:pPr>
        <w:pStyle w:val="Odstavecseseznamem"/>
        <w:ind w:left="510" w:hanging="510"/>
        <w:jc w:val="both"/>
        <w:rPr>
          <w:rFonts w:ascii="Times New Roman" w:hAnsi="Times New Roman" w:cs="Times New Roman"/>
        </w:rPr>
      </w:pPr>
    </w:p>
    <w:p w14:paraId="77A5529E" w14:textId="599E1726" w:rsidR="005178AB" w:rsidRDefault="005178AB" w:rsidP="00B73EC9">
      <w:pPr>
        <w:pStyle w:val="Odstavecseseznamem"/>
        <w:numPr>
          <w:ilvl w:val="1"/>
          <w:numId w:val="1"/>
        </w:numPr>
        <w:spacing w:after="160"/>
        <w:ind w:left="510" w:hanging="510"/>
        <w:jc w:val="both"/>
        <w:rPr>
          <w:rFonts w:ascii="Times New Roman" w:hAnsi="Times New Roman" w:cs="Times New Roman"/>
        </w:rPr>
      </w:pPr>
      <w:r w:rsidRPr="005178AB">
        <w:rPr>
          <w:rFonts w:ascii="Times New Roman" w:hAnsi="Times New Roman" w:cs="Times New Roman"/>
        </w:rPr>
        <w:t>Místem zpracování díla je sídlo/adresa zhotovitele. Místem konání průběžných konzultací a jednání je sídlo objednatele. Místem předání díla je sídlo objednatele.</w:t>
      </w:r>
    </w:p>
    <w:p w14:paraId="20EAEE5D" w14:textId="77777777" w:rsidR="00B73EC9" w:rsidRPr="00B73EC9" w:rsidRDefault="00B73EC9" w:rsidP="00B73EC9">
      <w:pPr>
        <w:pStyle w:val="Odstavecseseznamem"/>
        <w:spacing w:after="160"/>
        <w:ind w:left="510"/>
        <w:jc w:val="both"/>
        <w:rPr>
          <w:rFonts w:ascii="Times New Roman" w:hAnsi="Times New Roman" w:cs="Times New Roman"/>
        </w:rPr>
      </w:pPr>
    </w:p>
    <w:p w14:paraId="23A1CA83" w14:textId="77777777" w:rsidR="00952C71" w:rsidRPr="0098459C" w:rsidRDefault="00952C71" w:rsidP="00952C71">
      <w:pPr>
        <w:pStyle w:val="Odstavecseseznamem"/>
        <w:numPr>
          <w:ilvl w:val="0"/>
          <w:numId w:val="1"/>
        </w:numPr>
        <w:contextualSpacing w:val="0"/>
        <w:jc w:val="both"/>
        <w:rPr>
          <w:rFonts w:ascii="Times New Roman" w:hAnsi="Times New Roman" w:cs="Times New Roman"/>
          <w:b/>
        </w:rPr>
      </w:pPr>
      <w:r w:rsidRPr="0098459C">
        <w:rPr>
          <w:rFonts w:ascii="Times New Roman" w:hAnsi="Times New Roman" w:cs="Times New Roman"/>
          <w:b/>
        </w:rPr>
        <w:t>CENA DÍLA</w:t>
      </w:r>
    </w:p>
    <w:p w14:paraId="69E29BCE" w14:textId="5826319C" w:rsidR="00952C71" w:rsidRPr="0098459C" w:rsidRDefault="00952C71" w:rsidP="00334B1B">
      <w:pPr>
        <w:pStyle w:val="Odstavecseseznamem"/>
        <w:numPr>
          <w:ilvl w:val="1"/>
          <w:numId w:val="1"/>
        </w:numPr>
        <w:spacing w:after="120"/>
        <w:ind w:left="510" w:hanging="510"/>
        <w:contextualSpacing w:val="0"/>
        <w:jc w:val="both"/>
        <w:rPr>
          <w:rFonts w:ascii="Times New Roman" w:hAnsi="Times New Roman" w:cs="Times New Roman"/>
        </w:rPr>
      </w:pPr>
      <w:r w:rsidRPr="0098459C">
        <w:rPr>
          <w:rFonts w:ascii="Times New Roman" w:hAnsi="Times New Roman" w:cs="Times New Roman"/>
          <w:b/>
        </w:rPr>
        <w:t>Cena</w:t>
      </w:r>
      <w:r w:rsidRPr="0098459C">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0D56F6A4" w14:textId="10A7880B" w:rsidR="00952C71" w:rsidRPr="0098459C" w:rsidRDefault="00952C71" w:rsidP="00334B1B">
      <w:pPr>
        <w:pStyle w:val="Zkladntext"/>
        <w:spacing w:after="120" w:line="276" w:lineRule="auto"/>
        <w:ind w:left="2634" w:hanging="510"/>
        <w:jc w:val="both"/>
        <w:rPr>
          <w:rFonts w:ascii="Times New Roman" w:hAnsi="Times New Roman" w:cs="Times New Roman"/>
          <w:sz w:val="22"/>
          <w:szCs w:val="22"/>
          <w:highlight w:val="yellow"/>
        </w:rPr>
      </w:pPr>
      <w:r w:rsidRPr="0098459C">
        <w:rPr>
          <w:rFonts w:ascii="Times New Roman" w:hAnsi="Times New Roman" w:cs="Times New Roman"/>
          <w:b/>
          <w:sz w:val="22"/>
          <w:szCs w:val="22"/>
          <w:highlight w:val="yellow"/>
        </w:rPr>
        <w:t>Celkem …………………,- Kč</w:t>
      </w:r>
      <w:r w:rsidRPr="0098459C">
        <w:rPr>
          <w:rFonts w:ascii="Times New Roman" w:hAnsi="Times New Roman" w:cs="Times New Roman"/>
          <w:sz w:val="22"/>
          <w:szCs w:val="22"/>
          <w:highlight w:val="yellow"/>
        </w:rPr>
        <w:t xml:space="preserve">   (bez DPH)</w:t>
      </w:r>
    </w:p>
    <w:p w14:paraId="38C94795" w14:textId="061AC5BF" w:rsidR="00952C71" w:rsidRPr="0098459C" w:rsidRDefault="00860A05" w:rsidP="00334B1B">
      <w:pPr>
        <w:pStyle w:val="Zkladntext"/>
        <w:spacing w:after="120" w:line="276" w:lineRule="auto"/>
        <w:ind w:left="2634" w:hanging="510"/>
        <w:jc w:val="both"/>
        <w:rPr>
          <w:rFonts w:ascii="Times New Roman" w:hAnsi="Times New Roman" w:cs="Times New Roman"/>
          <w:b/>
          <w:sz w:val="22"/>
          <w:szCs w:val="22"/>
          <w:highlight w:val="yellow"/>
        </w:rPr>
      </w:pPr>
      <w:r w:rsidRPr="0098459C">
        <w:rPr>
          <w:rFonts w:ascii="Times New Roman" w:hAnsi="Times New Roman" w:cs="Times New Roman"/>
          <w:b/>
          <w:sz w:val="22"/>
          <w:szCs w:val="22"/>
          <w:highlight w:val="yellow"/>
        </w:rPr>
        <w:t xml:space="preserve">   </w:t>
      </w:r>
      <w:r w:rsidR="00952C71" w:rsidRPr="0098459C">
        <w:rPr>
          <w:rFonts w:ascii="Times New Roman" w:hAnsi="Times New Roman" w:cs="Times New Roman"/>
          <w:b/>
          <w:sz w:val="22"/>
          <w:szCs w:val="22"/>
          <w:highlight w:val="yellow"/>
        </w:rPr>
        <w:t xml:space="preserve">DPH: …………………,- Kč </w:t>
      </w:r>
    </w:p>
    <w:p w14:paraId="1CCC01D0" w14:textId="77777777" w:rsidR="00952C71" w:rsidRPr="0098459C" w:rsidRDefault="00952C71" w:rsidP="00334B1B">
      <w:pPr>
        <w:pStyle w:val="Zkladntext"/>
        <w:spacing w:after="120" w:line="276" w:lineRule="auto"/>
        <w:ind w:left="2634" w:hanging="510"/>
        <w:jc w:val="both"/>
        <w:rPr>
          <w:rFonts w:ascii="Times New Roman" w:hAnsi="Times New Roman" w:cs="Times New Roman"/>
          <w:sz w:val="22"/>
          <w:szCs w:val="22"/>
        </w:rPr>
      </w:pPr>
      <w:r w:rsidRPr="0098459C">
        <w:rPr>
          <w:rFonts w:ascii="Times New Roman" w:hAnsi="Times New Roman" w:cs="Times New Roman"/>
          <w:b/>
          <w:sz w:val="22"/>
          <w:szCs w:val="22"/>
          <w:highlight w:val="yellow"/>
        </w:rPr>
        <w:t xml:space="preserve">Celkem s DPH  ………………….,- Kč </w:t>
      </w:r>
      <w:r w:rsidRPr="0098459C">
        <w:rPr>
          <w:rFonts w:ascii="Times New Roman" w:hAnsi="Times New Roman" w:cs="Times New Roman"/>
          <w:sz w:val="22"/>
          <w:szCs w:val="22"/>
          <w:highlight w:val="yellow"/>
        </w:rPr>
        <w:t>(vč. 21% DPH)</w:t>
      </w:r>
    </w:p>
    <w:p w14:paraId="4C20E942" w14:textId="77777777" w:rsidR="00F8066F" w:rsidRPr="0098459C" w:rsidRDefault="00F8066F" w:rsidP="00334B1B">
      <w:pPr>
        <w:pStyle w:val="Zkladntext"/>
        <w:spacing w:after="120" w:line="276" w:lineRule="auto"/>
        <w:ind w:left="510" w:hanging="510"/>
        <w:jc w:val="both"/>
        <w:rPr>
          <w:rFonts w:ascii="Times New Roman" w:hAnsi="Times New Roman" w:cs="Times New Roman"/>
          <w:sz w:val="22"/>
          <w:szCs w:val="22"/>
        </w:rPr>
      </w:pPr>
    </w:p>
    <w:p w14:paraId="5FA6F549" w14:textId="77777777" w:rsidR="0098459C" w:rsidRPr="0098459C" w:rsidRDefault="00952C71" w:rsidP="00334B1B">
      <w:pPr>
        <w:pStyle w:val="Odstavecseseznamem"/>
        <w:numPr>
          <w:ilvl w:val="1"/>
          <w:numId w:val="1"/>
        </w:numPr>
        <w:ind w:left="510" w:hanging="510"/>
        <w:contextualSpacing w:val="0"/>
        <w:jc w:val="both"/>
        <w:rPr>
          <w:rFonts w:ascii="Times New Roman" w:hAnsi="Times New Roman" w:cs="Times New Roman"/>
          <w:b/>
        </w:rPr>
      </w:pPr>
      <w:r w:rsidRPr="0098459C">
        <w:rPr>
          <w:rFonts w:ascii="Times New Roman" w:hAnsi="Times New Roman" w:cs="Times New Roman"/>
          <w:b/>
        </w:rPr>
        <w:t>Rozpis ceny:</w:t>
      </w:r>
    </w:p>
    <w:tbl>
      <w:tblPr>
        <w:tblStyle w:val="Mkatabulky"/>
        <w:tblW w:w="8172" w:type="dxa"/>
        <w:tblInd w:w="817" w:type="dxa"/>
        <w:tblLook w:val="04A0" w:firstRow="1" w:lastRow="0" w:firstColumn="1" w:lastColumn="0" w:noHBand="0" w:noVBand="1"/>
      </w:tblPr>
      <w:tblGrid>
        <w:gridCol w:w="3971"/>
        <w:gridCol w:w="1400"/>
        <w:gridCol w:w="1400"/>
        <w:gridCol w:w="1401"/>
      </w:tblGrid>
      <w:tr w:rsidR="0098459C" w14:paraId="0C6CC53F" w14:textId="77777777" w:rsidTr="0098459C">
        <w:trPr>
          <w:trHeight w:val="567"/>
        </w:trPr>
        <w:tc>
          <w:tcPr>
            <w:tcW w:w="3971" w:type="dxa"/>
            <w:vAlign w:val="center"/>
          </w:tcPr>
          <w:p w14:paraId="74421BCE" w14:textId="77777777" w:rsidR="0098459C" w:rsidRDefault="0098459C" w:rsidP="00765322">
            <w:pPr>
              <w:pStyle w:val="Odstavecseseznamem"/>
              <w:spacing w:line="276" w:lineRule="auto"/>
              <w:ind w:left="0"/>
              <w:rPr>
                <w:rFonts w:ascii="Times New Roman" w:hAnsi="Times New Roman" w:cs="Times New Roman"/>
              </w:rPr>
            </w:pPr>
          </w:p>
        </w:tc>
        <w:tc>
          <w:tcPr>
            <w:tcW w:w="1400" w:type="dxa"/>
            <w:vAlign w:val="center"/>
          </w:tcPr>
          <w:p w14:paraId="2731AF50" w14:textId="77777777" w:rsidR="0098459C" w:rsidRPr="00C47C78" w:rsidRDefault="0098459C" w:rsidP="00765322">
            <w:pPr>
              <w:pStyle w:val="Odstavecseseznamem"/>
              <w:spacing w:line="276" w:lineRule="auto"/>
              <w:ind w:left="0"/>
              <w:jc w:val="center"/>
              <w:rPr>
                <w:rFonts w:ascii="Times New Roman" w:hAnsi="Times New Roman" w:cs="Times New Roman"/>
                <w:sz w:val="20"/>
              </w:rPr>
            </w:pPr>
            <w:r w:rsidRPr="00C47C78">
              <w:rPr>
                <w:rFonts w:ascii="Times New Roman" w:hAnsi="Times New Roman" w:cs="Times New Roman"/>
                <w:sz w:val="20"/>
              </w:rPr>
              <w:t>Cena bez DPH</w:t>
            </w:r>
          </w:p>
        </w:tc>
        <w:tc>
          <w:tcPr>
            <w:tcW w:w="1400" w:type="dxa"/>
            <w:vAlign w:val="center"/>
          </w:tcPr>
          <w:p w14:paraId="381F651B" w14:textId="77777777" w:rsidR="0098459C" w:rsidRPr="00C47C78" w:rsidRDefault="0098459C" w:rsidP="00765322">
            <w:pPr>
              <w:pStyle w:val="Odstavecseseznamem"/>
              <w:spacing w:line="276" w:lineRule="auto"/>
              <w:ind w:left="0"/>
              <w:jc w:val="center"/>
              <w:rPr>
                <w:rFonts w:ascii="Times New Roman" w:hAnsi="Times New Roman" w:cs="Times New Roman"/>
                <w:sz w:val="20"/>
              </w:rPr>
            </w:pPr>
            <w:r w:rsidRPr="00C47C78">
              <w:rPr>
                <w:rFonts w:ascii="Times New Roman" w:hAnsi="Times New Roman" w:cs="Times New Roman"/>
                <w:sz w:val="20"/>
              </w:rPr>
              <w:t>DPH 21%</w:t>
            </w:r>
          </w:p>
        </w:tc>
        <w:tc>
          <w:tcPr>
            <w:tcW w:w="1401" w:type="dxa"/>
            <w:vAlign w:val="center"/>
          </w:tcPr>
          <w:p w14:paraId="27769CDE" w14:textId="77777777" w:rsidR="0098459C" w:rsidRPr="00C47C78" w:rsidRDefault="0098459C" w:rsidP="00765322">
            <w:pPr>
              <w:pStyle w:val="Odstavecseseznamem"/>
              <w:spacing w:line="276" w:lineRule="auto"/>
              <w:ind w:left="0"/>
              <w:jc w:val="center"/>
              <w:rPr>
                <w:rFonts w:ascii="Times New Roman" w:hAnsi="Times New Roman" w:cs="Times New Roman"/>
                <w:sz w:val="20"/>
              </w:rPr>
            </w:pPr>
            <w:r w:rsidRPr="00C47C78">
              <w:rPr>
                <w:rFonts w:ascii="Times New Roman" w:hAnsi="Times New Roman" w:cs="Times New Roman"/>
                <w:sz w:val="20"/>
              </w:rPr>
              <w:t>Cena včetně DPH</w:t>
            </w:r>
          </w:p>
        </w:tc>
      </w:tr>
      <w:tr w:rsidR="0098459C" w14:paraId="54C6EB5A" w14:textId="77777777" w:rsidTr="0098459C">
        <w:trPr>
          <w:trHeight w:val="567"/>
        </w:trPr>
        <w:tc>
          <w:tcPr>
            <w:tcW w:w="3971" w:type="dxa"/>
            <w:vAlign w:val="center"/>
          </w:tcPr>
          <w:p w14:paraId="43D7B823" w14:textId="77777777" w:rsidR="0098459C" w:rsidRPr="007123D3" w:rsidRDefault="0098459C" w:rsidP="00765322">
            <w:pPr>
              <w:rPr>
                <w:rFonts w:ascii="Times New Roman" w:hAnsi="Times New Roman" w:cs="Times New Roman"/>
                <w:highlight w:val="yellow"/>
              </w:rPr>
            </w:pPr>
            <w:r w:rsidRPr="005136AC">
              <w:rPr>
                <w:rFonts w:ascii="Times New Roman" w:hAnsi="Times New Roman" w:cs="Times New Roman"/>
              </w:rPr>
              <w:t>1.</w:t>
            </w:r>
            <w:r>
              <w:rPr>
                <w:rFonts w:ascii="Times New Roman" w:hAnsi="Times New Roman" w:cs="Times New Roman"/>
              </w:rPr>
              <w:t xml:space="preserve"> Etapa – Průzkumy a rozbory</w:t>
            </w:r>
          </w:p>
        </w:tc>
        <w:tc>
          <w:tcPr>
            <w:tcW w:w="1400" w:type="dxa"/>
            <w:vAlign w:val="center"/>
          </w:tcPr>
          <w:p w14:paraId="45BFDDAC" w14:textId="77777777" w:rsidR="0098459C" w:rsidRPr="007123D3" w:rsidRDefault="0098459C" w:rsidP="00765322">
            <w:pPr>
              <w:pStyle w:val="Odstavecseseznamem"/>
              <w:spacing w:line="276" w:lineRule="auto"/>
              <w:ind w:left="0"/>
              <w:jc w:val="center"/>
              <w:rPr>
                <w:rFonts w:ascii="Times New Roman" w:hAnsi="Times New Roman" w:cs="Times New Roman"/>
                <w:highlight w:val="yellow"/>
              </w:rPr>
            </w:pPr>
            <w:r>
              <w:rPr>
                <w:rFonts w:ascii="Times New Roman" w:hAnsi="Times New Roman" w:cs="Times New Roman"/>
                <w:highlight w:val="yellow"/>
              </w:rPr>
              <w:t>xxx</w:t>
            </w:r>
          </w:p>
        </w:tc>
        <w:tc>
          <w:tcPr>
            <w:tcW w:w="1400" w:type="dxa"/>
            <w:vAlign w:val="center"/>
          </w:tcPr>
          <w:p w14:paraId="6CA7E9D8" w14:textId="77777777" w:rsidR="0098459C" w:rsidRPr="007123D3" w:rsidRDefault="0098459C" w:rsidP="00765322">
            <w:pPr>
              <w:pStyle w:val="Odstavecseseznamem"/>
              <w:spacing w:line="276" w:lineRule="auto"/>
              <w:ind w:left="0"/>
              <w:jc w:val="center"/>
              <w:rPr>
                <w:rFonts w:ascii="Times New Roman" w:hAnsi="Times New Roman" w:cs="Times New Roman"/>
                <w:highlight w:val="yellow"/>
              </w:rPr>
            </w:pPr>
            <w:r w:rsidRPr="007123D3">
              <w:rPr>
                <w:rFonts w:ascii="Times New Roman" w:hAnsi="Times New Roman" w:cs="Times New Roman"/>
                <w:highlight w:val="yellow"/>
              </w:rPr>
              <w:t>xxx</w:t>
            </w:r>
          </w:p>
        </w:tc>
        <w:tc>
          <w:tcPr>
            <w:tcW w:w="1401" w:type="dxa"/>
            <w:vAlign w:val="center"/>
          </w:tcPr>
          <w:p w14:paraId="00C305EC" w14:textId="77777777" w:rsidR="0098459C" w:rsidRPr="007123D3" w:rsidRDefault="0098459C" w:rsidP="00765322">
            <w:pPr>
              <w:pStyle w:val="Odstavecseseznamem"/>
              <w:spacing w:line="276" w:lineRule="auto"/>
              <w:ind w:left="0"/>
              <w:jc w:val="center"/>
              <w:rPr>
                <w:rFonts w:ascii="Times New Roman" w:hAnsi="Times New Roman" w:cs="Times New Roman"/>
                <w:highlight w:val="yellow"/>
              </w:rPr>
            </w:pPr>
            <w:r w:rsidRPr="007123D3">
              <w:rPr>
                <w:rFonts w:ascii="Times New Roman" w:hAnsi="Times New Roman" w:cs="Times New Roman"/>
                <w:highlight w:val="yellow"/>
              </w:rPr>
              <w:t>xxx</w:t>
            </w:r>
          </w:p>
        </w:tc>
      </w:tr>
      <w:tr w:rsidR="0098459C" w14:paraId="37230990" w14:textId="77777777" w:rsidTr="0098459C">
        <w:trPr>
          <w:trHeight w:val="567"/>
        </w:trPr>
        <w:tc>
          <w:tcPr>
            <w:tcW w:w="3971" w:type="dxa"/>
            <w:vAlign w:val="center"/>
          </w:tcPr>
          <w:p w14:paraId="6E3FB383" w14:textId="77777777" w:rsidR="0098459C" w:rsidRPr="005F3230" w:rsidRDefault="0098459C" w:rsidP="00765322">
            <w:pPr>
              <w:rPr>
                <w:rFonts w:ascii="Times New Roman" w:hAnsi="Times New Roman" w:cs="Times New Roman"/>
              </w:rPr>
            </w:pPr>
            <w:r w:rsidRPr="005F3230">
              <w:rPr>
                <w:rFonts w:ascii="Times New Roman" w:hAnsi="Times New Roman" w:cs="Times New Roman"/>
              </w:rPr>
              <w:t xml:space="preserve">2. Etapa </w:t>
            </w:r>
            <w:r>
              <w:rPr>
                <w:rFonts w:ascii="Times New Roman" w:hAnsi="Times New Roman" w:cs="Times New Roman"/>
              </w:rPr>
              <w:t>–</w:t>
            </w:r>
            <w:r w:rsidRPr="005F3230">
              <w:rPr>
                <w:rFonts w:ascii="Times New Roman" w:hAnsi="Times New Roman" w:cs="Times New Roman"/>
              </w:rPr>
              <w:t xml:space="preserve"> </w:t>
            </w:r>
            <w:r>
              <w:rPr>
                <w:rFonts w:ascii="Times New Roman" w:hAnsi="Times New Roman" w:cs="Times New Roman"/>
              </w:rPr>
              <w:t>Zpracování konceptu studie</w:t>
            </w:r>
          </w:p>
          <w:p w14:paraId="1CD68966" w14:textId="77777777" w:rsidR="0098459C" w:rsidRPr="005F3230" w:rsidRDefault="0098459C" w:rsidP="00765322">
            <w:pPr>
              <w:pStyle w:val="Odstavecseseznamem"/>
              <w:ind w:left="0"/>
              <w:rPr>
                <w:rFonts w:ascii="Times New Roman" w:hAnsi="Times New Roman" w:cs="Times New Roman"/>
                <w:highlight w:val="yellow"/>
              </w:rPr>
            </w:pPr>
          </w:p>
        </w:tc>
        <w:tc>
          <w:tcPr>
            <w:tcW w:w="1400" w:type="dxa"/>
            <w:vAlign w:val="center"/>
          </w:tcPr>
          <w:p w14:paraId="6D61DB9A" w14:textId="77777777" w:rsidR="0098459C" w:rsidRPr="007123D3" w:rsidRDefault="0098459C" w:rsidP="00765322">
            <w:pPr>
              <w:pStyle w:val="Odstavecseseznamem"/>
              <w:spacing w:line="276" w:lineRule="auto"/>
              <w:ind w:left="0"/>
              <w:jc w:val="center"/>
              <w:rPr>
                <w:rFonts w:ascii="Times New Roman" w:hAnsi="Times New Roman" w:cs="Times New Roman"/>
                <w:highlight w:val="yellow"/>
              </w:rPr>
            </w:pPr>
            <w:r w:rsidRPr="007123D3">
              <w:rPr>
                <w:rFonts w:ascii="Times New Roman" w:hAnsi="Times New Roman" w:cs="Times New Roman"/>
                <w:highlight w:val="yellow"/>
              </w:rPr>
              <w:t>xxx</w:t>
            </w:r>
          </w:p>
        </w:tc>
        <w:tc>
          <w:tcPr>
            <w:tcW w:w="1400" w:type="dxa"/>
            <w:vAlign w:val="center"/>
          </w:tcPr>
          <w:p w14:paraId="5E32A312" w14:textId="77777777" w:rsidR="0098459C" w:rsidRPr="007123D3" w:rsidRDefault="0098459C" w:rsidP="00765322">
            <w:pPr>
              <w:pStyle w:val="Odstavecseseznamem"/>
              <w:spacing w:line="276" w:lineRule="auto"/>
              <w:ind w:left="0"/>
              <w:jc w:val="center"/>
              <w:rPr>
                <w:rFonts w:ascii="Times New Roman" w:hAnsi="Times New Roman" w:cs="Times New Roman"/>
                <w:highlight w:val="yellow"/>
              </w:rPr>
            </w:pPr>
            <w:r w:rsidRPr="007123D3">
              <w:rPr>
                <w:rFonts w:ascii="Times New Roman" w:hAnsi="Times New Roman" w:cs="Times New Roman"/>
                <w:highlight w:val="yellow"/>
              </w:rPr>
              <w:t>xxx</w:t>
            </w:r>
          </w:p>
        </w:tc>
        <w:tc>
          <w:tcPr>
            <w:tcW w:w="1401" w:type="dxa"/>
            <w:vAlign w:val="center"/>
          </w:tcPr>
          <w:p w14:paraId="57A6DAC1" w14:textId="77777777" w:rsidR="0098459C" w:rsidRPr="007123D3" w:rsidRDefault="0098459C" w:rsidP="00765322">
            <w:pPr>
              <w:pStyle w:val="Odstavecseseznamem"/>
              <w:spacing w:line="276" w:lineRule="auto"/>
              <w:ind w:left="0"/>
              <w:jc w:val="center"/>
              <w:rPr>
                <w:rFonts w:ascii="Times New Roman" w:hAnsi="Times New Roman" w:cs="Times New Roman"/>
                <w:highlight w:val="yellow"/>
              </w:rPr>
            </w:pPr>
            <w:r w:rsidRPr="007123D3">
              <w:rPr>
                <w:rFonts w:ascii="Times New Roman" w:hAnsi="Times New Roman" w:cs="Times New Roman"/>
                <w:highlight w:val="yellow"/>
              </w:rPr>
              <w:t>xxx</w:t>
            </w:r>
          </w:p>
        </w:tc>
      </w:tr>
      <w:tr w:rsidR="0098459C" w14:paraId="088CFCC9" w14:textId="77777777" w:rsidTr="0098459C">
        <w:trPr>
          <w:trHeight w:val="567"/>
        </w:trPr>
        <w:tc>
          <w:tcPr>
            <w:tcW w:w="3971" w:type="dxa"/>
            <w:vAlign w:val="center"/>
          </w:tcPr>
          <w:p w14:paraId="56329EEB" w14:textId="77777777" w:rsidR="0098459C" w:rsidRPr="005F3230" w:rsidRDefault="0098459C" w:rsidP="00765322">
            <w:pPr>
              <w:pStyle w:val="Odstavecseseznamem"/>
              <w:ind w:left="0"/>
              <w:rPr>
                <w:rFonts w:ascii="Times New Roman" w:hAnsi="Times New Roman" w:cs="Times New Roman"/>
                <w:highlight w:val="yellow"/>
              </w:rPr>
            </w:pPr>
            <w:r w:rsidRPr="005F3230">
              <w:rPr>
                <w:rFonts w:ascii="Times New Roman" w:hAnsi="Times New Roman" w:cs="Times New Roman"/>
              </w:rPr>
              <w:t xml:space="preserve">3. Etapa </w:t>
            </w:r>
            <w:r>
              <w:rPr>
                <w:rFonts w:ascii="Times New Roman" w:hAnsi="Times New Roman" w:cs="Times New Roman"/>
              </w:rPr>
              <w:t>–</w:t>
            </w:r>
            <w:r w:rsidRPr="005F3230">
              <w:rPr>
                <w:rFonts w:ascii="Times New Roman" w:hAnsi="Times New Roman" w:cs="Times New Roman"/>
              </w:rPr>
              <w:t xml:space="preserve"> </w:t>
            </w:r>
            <w:r>
              <w:rPr>
                <w:rFonts w:ascii="Times New Roman" w:hAnsi="Times New Roman" w:cs="Times New Roman"/>
              </w:rPr>
              <w:t>Čistopis studie</w:t>
            </w:r>
          </w:p>
        </w:tc>
        <w:tc>
          <w:tcPr>
            <w:tcW w:w="1400" w:type="dxa"/>
            <w:vAlign w:val="center"/>
          </w:tcPr>
          <w:p w14:paraId="6F0793C1" w14:textId="77777777" w:rsidR="0098459C" w:rsidRPr="007123D3" w:rsidRDefault="0098459C" w:rsidP="00765322">
            <w:pPr>
              <w:spacing w:line="276" w:lineRule="auto"/>
              <w:jc w:val="center"/>
              <w:rPr>
                <w:rFonts w:ascii="Times New Roman" w:hAnsi="Times New Roman" w:cs="Times New Roman"/>
                <w:highlight w:val="yellow"/>
              </w:rPr>
            </w:pPr>
            <w:r w:rsidRPr="007123D3">
              <w:rPr>
                <w:rFonts w:ascii="Times New Roman" w:hAnsi="Times New Roman" w:cs="Times New Roman"/>
                <w:highlight w:val="yellow"/>
              </w:rPr>
              <w:t>xxx</w:t>
            </w:r>
          </w:p>
        </w:tc>
        <w:tc>
          <w:tcPr>
            <w:tcW w:w="1400" w:type="dxa"/>
            <w:vAlign w:val="center"/>
          </w:tcPr>
          <w:p w14:paraId="10BC5305" w14:textId="77777777" w:rsidR="0098459C" w:rsidRPr="007123D3" w:rsidRDefault="0098459C" w:rsidP="00765322">
            <w:pPr>
              <w:spacing w:line="276" w:lineRule="auto"/>
              <w:jc w:val="center"/>
              <w:rPr>
                <w:rFonts w:ascii="Times New Roman" w:hAnsi="Times New Roman" w:cs="Times New Roman"/>
                <w:highlight w:val="yellow"/>
              </w:rPr>
            </w:pPr>
            <w:r w:rsidRPr="007123D3">
              <w:rPr>
                <w:rFonts w:ascii="Times New Roman" w:hAnsi="Times New Roman" w:cs="Times New Roman"/>
                <w:highlight w:val="yellow"/>
              </w:rPr>
              <w:t>xxx</w:t>
            </w:r>
          </w:p>
        </w:tc>
        <w:tc>
          <w:tcPr>
            <w:tcW w:w="1401" w:type="dxa"/>
            <w:vAlign w:val="center"/>
          </w:tcPr>
          <w:p w14:paraId="23C99CB1" w14:textId="77777777" w:rsidR="0098459C" w:rsidRPr="007123D3" w:rsidRDefault="0098459C" w:rsidP="00765322">
            <w:pPr>
              <w:spacing w:line="276" w:lineRule="auto"/>
              <w:jc w:val="center"/>
              <w:rPr>
                <w:rFonts w:ascii="Times New Roman" w:hAnsi="Times New Roman" w:cs="Times New Roman"/>
                <w:highlight w:val="yellow"/>
              </w:rPr>
            </w:pPr>
            <w:r w:rsidRPr="007123D3">
              <w:rPr>
                <w:rFonts w:ascii="Times New Roman" w:hAnsi="Times New Roman" w:cs="Times New Roman"/>
                <w:highlight w:val="yellow"/>
              </w:rPr>
              <w:t>xxx</w:t>
            </w:r>
          </w:p>
        </w:tc>
      </w:tr>
    </w:tbl>
    <w:p w14:paraId="278C223A" w14:textId="77777777" w:rsidR="0098459C" w:rsidRDefault="0098459C" w:rsidP="0098459C">
      <w:pPr>
        <w:pStyle w:val="Odstavecseseznamem"/>
        <w:ind w:left="709"/>
        <w:contextualSpacing w:val="0"/>
        <w:jc w:val="both"/>
        <w:rPr>
          <w:rFonts w:ascii="Times New Roman" w:hAnsi="Times New Roman" w:cs="Times New Roman"/>
          <w:b/>
          <w:highlight w:val="yellow"/>
        </w:rPr>
      </w:pPr>
    </w:p>
    <w:p w14:paraId="6CB73776" w14:textId="231CEBBB" w:rsidR="00952C71" w:rsidRPr="0098459C" w:rsidRDefault="00952C71" w:rsidP="00334B1B">
      <w:pPr>
        <w:pStyle w:val="Odstavecseseznamem"/>
        <w:numPr>
          <w:ilvl w:val="1"/>
          <w:numId w:val="1"/>
        </w:numPr>
        <w:ind w:left="510" w:hanging="510"/>
        <w:contextualSpacing w:val="0"/>
        <w:jc w:val="both"/>
        <w:rPr>
          <w:rFonts w:ascii="Times New Roman" w:hAnsi="Times New Roman" w:cs="Times New Roman"/>
          <w:b/>
        </w:rPr>
      </w:pPr>
      <w:r w:rsidRPr="0098459C">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3B80C981" w14:textId="019A898E" w:rsidR="00F8066F" w:rsidRPr="0098459C" w:rsidRDefault="00952C71" w:rsidP="00334B1B">
      <w:pPr>
        <w:pStyle w:val="Odstavecseseznamem"/>
        <w:numPr>
          <w:ilvl w:val="1"/>
          <w:numId w:val="1"/>
        </w:numPr>
        <w:ind w:left="510" w:hanging="510"/>
        <w:contextualSpacing w:val="0"/>
        <w:jc w:val="both"/>
        <w:rPr>
          <w:rFonts w:ascii="Times New Roman" w:hAnsi="Times New Roman" w:cs="Times New Roman"/>
        </w:rPr>
      </w:pPr>
      <w:r w:rsidRPr="0098459C">
        <w:rPr>
          <w:rFonts w:ascii="Times New Roman" w:hAnsi="Times New Roman" w:cs="Times New Roman"/>
          <w:b/>
        </w:rPr>
        <w:t>Dohodnutá</w:t>
      </w:r>
      <w:r w:rsidRPr="0098459C">
        <w:rPr>
          <w:rFonts w:ascii="Times New Roman" w:hAnsi="Times New Roman" w:cs="Times New Roman"/>
        </w:rPr>
        <w:t xml:space="preserve"> cena zahrnuje </w:t>
      </w:r>
      <w:r w:rsidRPr="0098459C">
        <w:rPr>
          <w:rFonts w:ascii="Times New Roman" w:hAnsi="Times New Roman" w:cs="Times New Roman"/>
          <w:b/>
        </w:rPr>
        <w:t>veškeré</w:t>
      </w:r>
      <w:r w:rsidRPr="0098459C">
        <w:rPr>
          <w:rFonts w:ascii="Times New Roman" w:hAnsi="Times New Roman" w:cs="Times New Roman"/>
        </w:rPr>
        <w:t xml:space="preserve"> </w:t>
      </w:r>
      <w:r w:rsidRPr="0098459C">
        <w:rPr>
          <w:rFonts w:ascii="Times New Roman" w:hAnsi="Times New Roman" w:cs="Times New Roman"/>
          <w:b/>
        </w:rPr>
        <w:t>náklady</w:t>
      </w:r>
      <w:r w:rsidRPr="0098459C">
        <w:rPr>
          <w:rFonts w:ascii="Times New Roman" w:hAnsi="Times New Roman" w:cs="Times New Roman"/>
        </w:rPr>
        <w:t xml:space="preserve"> zhotovitele spojené s pořízením (přípravou a pr</w:t>
      </w:r>
      <w:r w:rsidR="00F8066F" w:rsidRPr="0098459C">
        <w:rPr>
          <w:rFonts w:ascii="Times New Roman" w:hAnsi="Times New Roman" w:cs="Times New Roman"/>
        </w:rPr>
        <w:t>ovedením) díla dle této smlouvy, včetně nákladů souvisejících (aktivní účast na interních jednáních, vedlejší náklady, předpokládaná rizika,</w:t>
      </w:r>
      <w:r w:rsidR="0098459C">
        <w:rPr>
          <w:rFonts w:ascii="Times New Roman" w:hAnsi="Times New Roman" w:cs="Times New Roman"/>
        </w:rPr>
        <w:t xml:space="preserve"> licence</w:t>
      </w:r>
      <w:r w:rsidR="00F8066F" w:rsidRPr="0098459C">
        <w:rPr>
          <w:rFonts w:ascii="Times New Roman" w:hAnsi="Times New Roman" w:cs="Times New Roman"/>
        </w:rPr>
        <w:t xml:space="preserve"> apod.).</w:t>
      </w:r>
    </w:p>
    <w:p w14:paraId="3EA8F956" w14:textId="08848097" w:rsidR="00952C71" w:rsidRPr="0098459C" w:rsidRDefault="00F8066F" w:rsidP="00334B1B">
      <w:pPr>
        <w:pStyle w:val="Odstavecseseznamem"/>
        <w:numPr>
          <w:ilvl w:val="1"/>
          <w:numId w:val="1"/>
        </w:numPr>
        <w:ind w:left="510" w:hanging="510"/>
        <w:contextualSpacing w:val="0"/>
        <w:jc w:val="both"/>
        <w:rPr>
          <w:rFonts w:ascii="Times New Roman" w:hAnsi="Times New Roman" w:cs="Times New Roman"/>
        </w:rPr>
      </w:pPr>
      <w:r w:rsidRPr="0098459C">
        <w:rPr>
          <w:rFonts w:ascii="Times New Roman" w:hAnsi="Times New Roman" w:cs="Times New Roman"/>
        </w:rPr>
        <w:t xml:space="preserve">Pokud dojde u zhotovitele ke změně plátcovství DPH, cena </w:t>
      </w:r>
      <w:r w:rsidR="004E1B84">
        <w:rPr>
          <w:rFonts w:ascii="Times New Roman" w:hAnsi="Times New Roman" w:cs="Times New Roman"/>
        </w:rPr>
        <w:t xml:space="preserve">za dílo </w:t>
      </w:r>
      <w:r w:rsidRPr="0098459C">
        <w:rPr>
          <w:rFonts w:ascii="Times New Roman" w:hAnsi="Times New Roman" w:cs="Times New Roman"/>
        </w:rPr>
        <w:t>zůstává beze změny</w:t>
      </w:r>
      <w:r w:rsidRPr="0098459C">
        <w:rPr>
          <w:rFonts w:ascii="Times New Roman" w:hAnsi="Times New Roman" w:cs="Times New Roman"/>
        </w:rPr>
        <w:t>.</w:t>
      </w:r>
    </w:p>
    <w:p w14:paraId="73721D2C" w14:textId="77777777" w:rsidR="00952C71" w:rsidRPr="0098459C" w:rsidRDefault="00952C71" w:rsidP="00334B1B">
      <w:pPr>
        <w:pStyle w:val="Odstavecseseznamem"/>
        <w:numPr>
          <w:ilvl w:val="1"/>
          <w:numId w:val="1"/>
        </w:numPr>
        <w:ind w:left="510" w:hanging="510"/>
        <w:contextualSpacing w:val="0"/>
        <w:jc w:val="both"/>
        <w:rPr>
          <w:rFonts w:ascii="Times New Roman" w:hAnsi="Times New Roman" w:cs="Times New Roman"/>
        </w:rPr>
      </w:pPr>
      <w:r w:rsidRPr="0098459C">
        <w:rPr>
          <w:rFonts w:ascii="Times New Roman" w:hAnsi="Times New Roman" w:cs="Times New Roman"/>
          <w:b/>
        </w:rPr>
        <w:t>Změna dohodnuté ceny</w:t>
      </w:r>
      <w:r w:rsidRPr="0098459C">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98459C">
        <w:rPr>
          <w:rFonts w:ascii="Times New Roman" w:hAnsi="Times New Roman" w:cs="Times New Roman"/>
          <w:b/>
        </w:rPr>
        <w:t>písemným dodatkem</w:t>
      </w:r>
      <w:r w:rsidRPr="0098459C">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7BD62561" w14:textId="77777777" w:rsidR="00952C71" w:rsidRPr="004E1B84" w:rsidRDefault="00952C71" w:rsidP="00952C71">
      <w:pPr>
        <w:pStyle w:val="Odstavecseseznamem"/>
        <w:numPr>
          <w:ilvl w:val="0"/>
          <w:numId w:val="1"/>
        </w:numPr>
        <w:contextualSpacing w:val="0"/>
        <w:jc w:val="both"/>
        <w:rPr>
          <w:rFonts w:ascii="Times New Roman" w:hAnsi="Times New Roman" w:cs="Times New Roman"/>
          <w:b/>
        </w:rPr>
      </w:pPr>
      <w:r w:rsidRPr="004E1B84">
        <w:rPr>
          <w:rFonts w:ascii="Times New Roman" w:hAnsi="Times New Roman" w:cs="Times New Roman"/>
          <w:b/>
        </w:rPr>
        <w:lastRenderedPageBreak/>
        <w:t>PLATEBNÍ PODMÍNKY</w:t>
      </w:r>
    </w:p>
    <w:p w14:paraId="6164F8F1" w14:textId="77777777" w:rsidR="00952C71" w:rsidRPr="004E1B84" w:rsidRDefault="00952C71" w:rsidP="00334B1B">
      <w:pPr>
        <w:pStyle w:val="Odstavecseseznamem"/>
        <w:numPr>
          <w:ilvl w:val="1"/>
          <w:numId w:val="1"/>
        </w:numPr>
        <w:ind w:left="510" w:hanging="510"/>
        <w:contextualSpacing w:val="0"/>
        <w:jc w:val="both"/>
        <w:rPr>
          <w:rFonts w:ascii="Times New Roman" w:hAnsi="Times New Roman" w:cs="Times New Roman"/>
        </w:rPr>
      </w:pPr>
      <w:r w:rsidRPr="004E1B84">
        <w:rPr>
          <w:rFonts w:ascii="Times New Roman" w:hAnsi="Times New Roman" w:cs="Times New Roman"/>
          <w:b/>
        </w:rPr>
        <w:t>Objednatel</w:t>
      </w:r>
      <w:r w:rsidRPr="004E1B84">
        <w:rPr>
          <w:rFonts w:ascii="Times New Roman" w:hAnsi="Times New Roman" w:cs="Times New Roman"/>
        </w:rPr>
        <w:t xml:space="preserve"> </w:t>
      </w:r>
      <w:r w:rsidRPr="004E1B84">
        <w:rPr>
          <w:rFonts w:ascii="Times New Roman" w:hAnsi="Times New Roman" w:cs="Times New Roman"/>
          <w:b/>
        </w:rPr>
        <w:t>neposkytuje zálohy</w:t>
      </w:r>
      <w:r w:rsidRPr="004E1B84">
        <w:rPr>
          <w:rFonts w:ascii="Times New Roman" w:hAnsi="Times New Roman" w:cs="Times New Roman"/>
        </w:rPr>
        <w:t>.</w:t>
      </w:r>
    </w:p>
    <w:p w14:paraId="79AF1562" w14:textId="36A7E14B" w:rsidR="00952C71" w:rsidRPr="004E1B84" w:rsidRDefault="00952C71" w:rsidP="00334B1B">
      <w:pPr>
        <w:pStyle w:val="Odstavecseseznamem"/>
        <w:numPr>
          <w:ilvl w:val="1"/>
          <w:numId w:val="1"/>
        </w:numPr>
        <w:ind w:left="510" w:hanging="510"/>
        <w:contextualSpacing w:val="0"/>
        <w:jc w:val="both"/>
        <w:rPr>
          <w:rFonts w:ascii="Times New Roman" w:hAnsi="Times New Roman" w:cs="Times New Roman"/>
        </w:rPr>
      </w:pPr>
      <w:r w:rsidRPr="004E1B84">
        <w:rPr>
          <w:rFonts w:ascii="Times New Roman" w:hAnsi="Times New Roman" w:cs="Times New Roman"/>
        </w:rPr>
        <w:t xml:space="preserve">Po řádném předání a převzetí </w:t>
      </w:r>
      <w:r w:rsidR="004E1B84" w:rsidRPr="004E1B84">
        <w:rPr>
          <w:rFonts w:ascii="Times New Roman" w:hAnsi="Times New Roman" w:cs="Times New Roman"/>
        </w:rPr>
        <w:t>jednotlivé etapy díla</w:t>
      </w:r>
      <w:r w:rsidRPr="004E1B84">
        <w:rPr>
          <w:rFonts w:ascii="Times New Roman" w:hAnsi="Times New Roman" w:cs="Times New Roman"/>
        </w:rPr>
        <w:t xml:space="preserve"> bez vad a nedodělků má zhotovitel právo vystavit objednateli daňový doklad (dále jen fakturu). </w:t>
      </w:r>
    </w:p>
    <w:p w14:paraId="4CD436A7" w14:textId="7CB5D224" w:rsidR="00952C71" w:rsidRPr="004E1B84" w:rsidRDefault="00952C71" w:rsidP="00334B1B">
      <w:pPr>
        <w:pStyle w:val="Odstavecseseznamem"/>
        <w:numPr>
          <w:ilvl w:val="1"/>
          <w:numId w:val="1"/>
        </w:numPr>
        <w:ind w:left="510" w:hanging="510"/>
        <w:contextualSpacing w:val="0"/>
        <w:jc w:val="both"/>
        <w:rPr>
          <w:rFonts w:ascii="Times New Roman" w:hAnsi="Times New Roman" w:cs="Times New Roman"/>
        </w:rPr>
      </w:pPr>
      <w:r w:rsidRPr="004E1B84">
        <w:rPr>
          <w:rFonts w:ascii="Times New Roman" w:hAnsi="Times New Roman" w:cs="Times New Roman"/>
          <w:b/>
        </w:rPr>
        <w:t>Nedílnou</w:t>
      </w:r>
      <w:r w:rsidRPr="004E1B84">
        <w:rPr>
          <w:rFonts w:ascii="Times New Roman" w:hAnsi="Times New Roman" w:cs="Times New Roman"/>
        </w:rPr>
        <w:t xml:space="preserve"> přílohu faktury dále tvoří </w:t>
      </w:r>
      <w:r w:rsidRPr="004E1B84">
        <w:rPr>
          <w:rFonts w:ascii="Times New Roman" w:hAnsi="Times New Roman" w:cs="Times New Roman"/>
          <w:b/>
        </w:rPr>
        <w:t>protokol o předání a převzetí</w:t>
      </w:r>
      <w:r w:rsidRPr="004E1B84">
        <w:rPr>
          <w:rFonts w:ascii="Times New Roman" w:hAnsi="Times New Roman" w:cs="Times New Roman"/>
        </w:rPr>
        <w:t xml:space="preserve"> příslušné </w:t>
      </w:r>
      <w:r w:rsidR="004E1B84" w:rsidRPr="004E1B84">
        <w:rPr>
          <w:rFonts w:ascii="Times New Roman" w:hAnsi="Times New Roman" w:cs="Times New Roman"/>
        </w:rPr>
        <w:t>části díla.</w:t>
      </w:r>
    </w:p>
    <w:p w14:paraId="61E97884" w14:textId="6BD99ED2" w:rsidR="00952C71" w:rsidRPr="004E1B84" w:rsidRDefault="00952C71" w:rsidP="00334B1B">
      <w:pPr>
        <w:pStyle w:val="Odstavecseseznamem"/>
        <w:numPr>
          <w:ilvl w:val="1"/>
          <w:numId w:val="1"/>
        </w:numPr>
        <w:ind w:left="510" w:hanging="510"/>
        <w:contextualSpacing w:val="0"/>
        <w:jc w:val="both"/>
        <w:rPr>
          <w:rFonts w:ascii="Times New Roman" w:hAnsi="Times New Roman" w:cs="Times New Roman"/>
        </w:rPr>
      </w:pPr>
      <w:bookmarkStart w:id="2" w:name="_Ref289152088"/>
      <w:r w:rsidRPr="004E1B84">
        <w:rPr>
          <w:rFonts w:ascii="Times New Roman" w:hAnsi="Times New Roman" w:cs="Times New Roman"/>
          <w:b/>
        </w:rPr>
        <w:t>Splatnost</w:t>
      </w:r>
      <w:r w:rsidRPr="004E1B84">
        <w:rPr>
          <w:rFonts w:ascii="Times New Roman" w:hAnsi="Times New Roman" w:cs="Times New Roman"/>
        </w:rPr>
        <w:t xml:space="preserve"> faktur je </w:t>
      </w:r>
      <w:r w:rsidRPr="004E1B84">
        <w:rPr>
          <w:rFonts w:ascii="Times New Roman" w:hAnsi="Times New Roman" w:cs="Times New Roman"/>
          <w:b/>
        </w:rPr>
        <w:t>30 dnů</w:t>
      </w:r>
      <w:r w:rsidRPr="004E1B84">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2"/>
    </w:p>
    <w:p w14:paraId="54C13CA3" w14:textId="77777777" w:rsidR="00952C71" w:rsidRPr="004E1B84" w:rsidRDefault="00952C71" w:rsidP="00334B1B">
      <w:pPr>
        <w:pStyle w:val="Odstavecseseznamem"/>
        <w:numPr>
          <w:ilvl w:val="1"/>
          <w:numId w:val="1"/>
        </w:numPr>
        <w:ind w:left="510" w:hanging="510"/>
        <w:contextualSpacing w:val="0"/>
        <w:jc w:val="both"/>
        <w:rPr>
          <w:rFonts w:ascii="Times New Roman" w:hAnsi="Times New Roman" w:cs="Times New Roman"/>
        </w:rPr>
      </w:pPr>
      <w:r w:rsidRPr="004E1B84">
        <w:rPr>
          <w:rFonts w:ascii="Times New Roman" w:hAnsi="Times New Roman" w:cs="Times New Roman"/>
          <w:b/>
        </w:rPr>
        <w:t>Faktura</w:t>
      </w:r>
      <w:r w:rsidRPr="004E1B84">
        <w:rPr>
          <w:rFonts w:ascii="Times New Roman" w:hAnsi="Times New Roman" w:cs="Times New Roman"/>
        </w:rPr>
        <w:t xml:space="preserve"> je uhrazena dnem odepsání fakturované částky z účtu objednatele ve prospěch účtu zhotovitele. </w:t>
      </w:r>
    </w:p>
    <w:p w14:paraId="14402D82" w14:textId="30714DDF" w:rsidR="00952C71" w:rsidRPr="0098459C" w:rsidRDefault="00952C71" w:rsidP="00334B1B">
      <w:pPr>
        <w:pStyle w:val="Odstavecseseznamem"/>
        <w:numPr>
          <w:ilvl w:val="1"/>
          <w:numId w:val="1"/>
        </w:numPr>
        <w:ind w:left="510" w:hanging="510"/>
        <w:contextualSpacing w:val="0"/>
        <w:jc w:val="both"/>
        <w:rPr>
          <w:rFonts w:ascii="Times New Roman" w:hAnsi="Times New Roman" w:cs="Times New Roman"/>
        </w:rPr>
      </w:pPr>
      <w:r w:rsidRPr="0098459C">
        <w:rPr>
          <w:rFonts w:ascii="Times New Roman" w:hAnsi="Times New Roman" w:cs="Times New Roman"/>
          <w:b/>
        </w:rPr>
        <w:t>Faktura</w:t>
      </w:r>
      <w:r w:rsidRPr="0098459C">
        <w:rPr>
          <w:rFonts w:ascii="Times New Roman" w:hAnsi="Times New Roman" w:cs="Times New Roman"/>
        </w:rPr>
        <w:t xml:space="preserve"> zhotovitele musí obsahovat </w:t>
      </w:r>
      <w:r w:rsidRPr="0098459C">
        <w:rPr>
          <w:rFonts w:ascii="Times New Roman" w:hAnsi="Times New Roman" w:cs="Times New Roman"/>
          <w:b/>
        </w:rPr>
        <w:t>náležitosti</w:t>
      </w:r>
      <w:r w:rsidRPr="0098459C">
        <w:rPr>
          <w:rFonts w:ascii="Times New Roman" w:hAnsi="Times New Roman" w:cs="Times New Roman"/>
        </w:rPr>
        <w:t xml:space="preserve"> vyplývající z obecně závazných předpisů, tj. zákona č. 563/1991 Sb., o účetnictví, a zákona č. 235/2004 Sb., o dani z přidané hodnoty, ve znění pozdějších předpisů. Součástí faktury bude vždy buď kopie podepsaného protokolu o předání a převzetí </w:t>
      </w:r>
      <w:r w:rsidR="0098459C">
        <w:rPr>
          <w:rFonts w:ascii="Times New Roman" w:hAnsi="Times New Roman" w:cs="Times New Roman"/>
        </w:rPr>
        <w:t xml:space="preserve">části </w:t>
      </w:r>
      <w:r w:rsidR="004E1B84">
        <w:rPr>
          <w:rFonts w:ascii="Times New Roman" w:hAnsi="Times New Roman" w:cs="Times New Roman"/>
        </w:rPr>
        <w:t xml:space="preserve">díla </w:t>
      </w:r>
      <w:r w:rsidR="0098459C">
        <w:rPr>
          <w:rFonts w:ascii="Times New Roman" w:hAnsi="Times New Roman" w:cs="Times New Roman"/>
        </w:rPr>
        <w:t>podle jednotlivé etapy</w:t>
      </w:r>
      <w:r w:rsidRPr="0098459C">
        <w:rPr>
          <w:rFonts w:ascii="Times New Roman" w:hAnsi="Times New Roman" w:cs="Times New Roman"/>
        </w:rPr>
        <w:t>, nebo protokol o odstranění vad a nedodělků prokazující, že dílo</w:t>
      </w:r>
      <w:r w:rsidR="0098459C">
        <w:rPr>
          <w:rFonts w:ascii="Times New Roman" w:hAnsi="Times New Roman" w:cs="Times New Roman"/>
        </w:rPr>
        <w:t>, příp. jeho část podle jednotlivé etapy</w:t>
      </w:r>
      <w:r w:rsidR="004E1B84">
        <w:rPr>
          <w:rFonts w:ascii="Times New Roman" w:hAnsi="Times New Roman" w:cs="Times New Roman"/>
        </w:rPr>
        <w:t>,</w:t>
      </w:r>
      <w:r w:rsidRPr="0098459C">
        <w:rPr>
          <w:rFonts w:ascii="Times New Roman" w:hAnsi="Times New Roman" w:cs="Times New Roman"/>
        </w:rPr>
        <w:t xml:space="preserve"> bylo předáno bez vad a nedodělků. </w:t>
      </w:r>
    </w:p>
    <w:p w14:paraId="7D1E841A" w14:textId="10DD18C5" w:rsidR="00952C71" w:rsidRPr="0098459C" w:rsidRDefault="00952C71" w:rsidP="00334B1B">
      <w:pPr>
        <w:pStyle w:val="Odstavecseseznamem"/>
        <w:numPr>
          <w:ilvl w:val="1"/>
          <w:numId w:val="1"/>
        </w:numPr>
        <w:ind w:left="510" w:hanging="510"/>
        <w:contextualSpacing w:val="0"/>
        <w:jc w:val="both"/>
        <w:rPr>
          <w:rFonts w:ascii="Times New Roman" w:hAnsi="Times New Roman" w:cs="Times New Roman"/>
        </w:rPr>
      </w:pPr>
      <w:r w:rsidRPr="0098459C">
        <w:rPr>
          <w:rFonts w:ascii="Times New Roman" w:hAnsi="Times New Roman" w:cs="Times New Roman"/>
          <w:b/>
        </w:rPr>
        <w:t>Objednatel</w:t>
      </w:r>
      <w:r w:rsidRPr="0098459C">
        <w:rPr>
          <w:rFonts w:ascii="Times New Roman" w:hAnsi="Times New Roman" w:cs="Times New Roman"/>
        </w:rPr>
        <w:t xml:space="preserve"> má právo fakturu zhotoviteli </w:t>
      </w:r>
      <w:r w:rsidRPr="0098459C">
        <w:rPr>
          <w:rFonts w:ascii="Times New Roman" w:hAnsi="Times New Roman" w:cs="Times New Roman"/>
          <w:b/>
        </w:rPr>
        <w:t>vrátit, pokud neobsahuje náležitosti</w:t>
      </w:r>
      <w:r w:rsidRPr="0098459C">
        <w:rPr>
          <w:rFonts w:ascii="Times New Roman" w:hAnsi="Times New Roman" w:cs="Times New Roman"/>
        </w:rPr>
        <w:t xml:space="preserve"> dle uvedených právních předpisů nebo protokol o předání a převzetí díla, případně protokol o odstranění vad a nedodělků prokazující, že dílo bylo předáno bez vad a nedodělků, obsahuje nesprávné cenové údaje nebo neobsahuje přílohy. Ode dne vystavení řádné nové faktury se počítá nová lhůta splatnosti dle odst. </w:t>
      </w:r>
      <w:r w:rsidR="00E80A92" w:rsidRPr="0098459C">
        <w:rPr>
          <w:rFonts w:ascii="Times New Roman" w:hAnsi="Times New Roman" w:cs="Times New Roman"/>
        </w:rPr>
        <w:t>5.5</w:t>
      </w:r>
      <w:r w:rsidRPr="0098459C">
        <w:rPr>
          <w:rFonts w:ascii="Times New Roman" w:hAnsi="Times New Roman" w:cs="Times New Roman"/>
        </w:rPr>
        <w:t xml:space="preserve">. </w:t>
      </w:r>
    </w:p>
    <w:p w14:paraId="16BEDC46" w14:textId="77777777" w:rsidR="00952C71" w:rsidRPr="0098459C" w:rsidRDefault="00952C71" w:rsidP="00334B1B">
      <w:pPr>
        <w:pStyle w:val="Odstavecseseznamem"/>
        <w:numPr>
          <w:ilvl w:val="1"/>
          <w:numId w:val="1"/>
        </w:numPr>
        <w:ind w:left="510" w:hanging="510"/>
        <w:contextualSpacing w:val="0"/>
        <w:jc w:val="both"/>
        <w:rPr>
          <w:rFonts w:ascii="Times New Roman" w:hAnsi="Times New Roman" w:cs="Times New Roman"/>
          <w:b/>
        </w:rPr>
      </w:pPr>
      <w:r w:rsidRPr="0098459C">
        <w:rPr>
          <w:rFonts w:ascii="Times New Roman" w:hAnsi="Times New Roman" w:cs="Times New Roman"/>
          <w:b/>
        </w:rPr>
        <w:t>Zhotovitel prohlašuje, že:</w:t>
      </w:r>
    </w:p>
    <w:p w14:paraId="3315229A" w14:textId="77777777" w:rsidR="00952C71" w:rsidRPr="0098459C" w:rsidRDefault="00952C71" w:rsidP="00334B1B">
      <w:pPr>
        <w:pStyle w:val="Odstavecseseznamem"/>
        <w:numPr>
          <w:ilvl w:val="2"/>
          <w:numId w:val="1"/>
        </w:numPr>
        <w:ind w:left="510" w:hanging="510"/>
        <w:contextualSpacing w:val="0"/>
        <w:jc w:val="both"/>
        <w:rPr>
          <w:rFonts w:ascii="Times New Roman" w:hAnsi="Times New Roman" w:cs="Times New Roman"/>
          <w:b/>
        </w:rPr>
      </w:pPr>
      <w:r w:rsidRPr="0098459C">
        <w:rPr>
          <w:rFonts w:ascii="Times New Roman" w:hAnsi="Times New Roman" w:cs="Times New Roman"/>
        </w:rPr>
        <w:t xml:space="preserve">mu </w:t>
      </w:r>
      <w:r w:rsidRPr="0098459C">
        <w:rPr>
          <w:rFonts w:ascii="Times New Roman" w:hAnsi="Times New Roman" w:cs="Times New Roman"/>
          <w:b/>
        </w:rPr>
        <w:t>nejsou</w:t>
      </w:r>
      <w:r w:rsidRPr="0098459C">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4CDD3820" w14:textId="77777777" w:rsidR="00952C71" w:rsidRPr="0098459C" w:rsidRDefault="00952C71" w:rsidP="00334B1B">
      <w:pPr>
        <w:pStyle w:val="Odstavecseseznamem"/>
        <w:numPr>
          <w:ilvl w:val="2"/>
          <w:numId w:val="1"/>
        </w:numPr>
        <w:ind w:left="510" w:hanging="510"/>
        <w:contextualSpacing w:val="0"/>
        <w:jc w:val="both"/>
        <w:rPr>
          <w:rFonts w:ascii="Times New Roman" w:hAnsi="Times New Roman" w:cs="Times New Roman"/>
          <w:b/>
        </w:rPr>
      </w:pPr>
      <w:r w:rsidRPr="0098459C">
        <w:rPr>
          <w:rFonts w:ascii="Times New Roman" w:hAnsi="Times New Roman" w:cs="Times New Roman"/>
          <w:b/>
        </w:rPr>
        <w:t>úplata</w:t>
      </w:r>
      <w:r w:rsidRPr="0098459C">
        <w:rPr>
          <w:rFonts w:ascii="Times New Roman" w:hAnsi="Times New Roman" w:cs="Times New Roman"/>
        </w:rPr>
        <w:t xml:space="preserve"> za plnění dle smlouvy nebude poskytnuta zcela nebo zčásti bezhotovostním převodem na účet vedený poskytovatelem platebních služeb mimo tuzemsko</w:t>
      </w:r>
    </w:p>
    <w:p w14:paraId="5DBEF6B8" w14:textId="77777777" w:rsidR="00952C71" w:rsidRPr="0098459C" w:rsidRDefault="00952C71" w:rsidP="00334B1B">
      <w:pPr>
        <w:pStyle w:val="Odstavecseseznamem"/>
        <w:numPr>
          <w:ilvl w:val="2"/>
          <w:numId w:val="1"/>
        </w:numPr>
        <w:ind w:left="510" w:hanging="510"/>
        <w:contextualSpacing w:val="0"/>
        <w:jc w:val="both"/>
        <w:rPr>
          <w:rFonts w:ascii="Times New Roman" w:hAnsi="Times New Roman" w:cs="Times New Roman"/>
        </w:rPr>
      </w:pPr>
      <w:r w:rsidRPr="0098459C">
        <w:rPr>
          <w:rFonts w:ascii="Times New Roman" w:hAnsi="Times New Roman" w:cs="Times New Roman"/>
          <w:b/>
        </w:rPr>
        <w:t>bude</w:t>
      </w:r>
      <w:r w:rsidRPr="0098459C">
        <w:rPr>
          <w:rFonts w:ascii="Times New Roman" w:hAnsi="Times New Roman" w:cs="Times New Roman"/>
        </w:rPr>
        <w:t xml:space="preserve"> mít u správce daně registrován bankovní účet používaný pro ekonomickou činnost,</w:t>
      </w:r>
    </w:p>
    <w:p w14:paraId="020BDB8C" w14:textId="217AFE85" w:rsidR="00952C71" w:rsidRDefault="00952C71" w:rsidP="00334B1B">
      <w:pPr>
        <w:pStyle w:val="Odstavecseseznamem"/>
        <w:numPr>
          <w:ilvl w:val="2"/>
          <w:numId w:val="1"/>
        </w:numPr>
        <w:ind w:left="510" w:hanging="510"/>
        <w:contextualSpacing w:val="0"/>
        <w:jc w:val="both"/>
        <w:rPr>
          <w:rFonts w:ascii="Times New Roman" w:hAnsi="Times New Roman" w:cs="Times New Roman"/>
        </w:rPr>
      </w:pPr>
      <w:r w:rsidRPr="0098459C">
        <w:rPr>
          <w:rFonts w:ascii="Times New Roman" w:hAnsi="Times New Roman" w:cs="Times New Roman"/>
          <w:b/>
        </w:rPr>
        <w:t>souhlasí</w:t>
      </w:r>
      <w:r w:rsidRPr="0098459C">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98459C" w:rsidRPr="0098459C">
        <w:rPr>
          <w:rFonts w:ascii="Times New Roman" w:hAnsi="Times New Roman" w:cs="Times New Roman"/>
        </w:rPr>
        <w:t>plnění příslušnému správci daně.</w:t>
      </w:r>
    </w:p>
    <w:p w14:paraId="72C1B99B" w14:textId="13214428" w:rsidR="004E1B84" w:rsidRPr="004E1B84" w:rsidRDefault="004E1B84" w:rsidP="004E1B84">
      <w:pPr>
        <w:pStyle w:val="Odstavecseseznamem"/>
        <w:numPr>
          <w:ilvl w:val="0"/>
          <w:numId w:val="1"/>
        </w:numPr>
        <w:contextualSpacing w:val="0"/>
        <w:jc w:val="both"/>
        <w:rPr>
          <w:rFonts w:ascii="Times New Roman" w:hAnsi="Times New Roman" w:cs="Times New Roman"/>
        </w:rPr>
      </w:pPr>
      <w:r>
        <w:rPr>
          <w:rFonts w:ascii="Times New Roman" w:hAnsi="Times New Roman" w:cs="Times New Roman"/>
          <w:b/>
        </w:rPr>
        <w:t>SPOLUPŮSOBENÍ OBJEDNATELE</w:t>
      </w:r>
    </w:p>
    <w:p w14:paraId="1F6C2702" w14:textId="168865C5" w:rsidR="004E1B84" w:rsidRPr="004E1B84" w:rsidRDefault="004E1B84" w:rsidP="004E1B84">
      <w:pPr>
        <w:pStyle w:val="Odstavecseseznamem"/>
        <w:numPr>
          <w:ilvl w:val="1"/>
          <w:numId w:val="1"/>
        </w:numPr>
        <w:ind w:left="510" w:hanging="510"/>
        <w:contextualSpacing w:val="0"/>
        <w:jc w:val="both"/>
        <w:rPr>
          <w:rFonts w:ascii="Times New Roman" w:hAnsi="Times New Roman" w:cs="Times New Roman"/>
        </w:rPr>
      </w:pPr>
      <w:r>
        <w:rPr>
          <w:rFonts w:ascii="Times New Roman" w:hAnsi="Times New Roman" w:cs="Times New Roman"/>
          <w:b/>
        </w:rPr>
        <w:t>Objednatel předá po podpisu smlouvy zhotoviteli následující dokumenty:</w:t>
      </w:r>
    </w:p>
    <w:p w14:paraId="68865B6B" w14:textId="697D86AD" w:rsidR="004E1B84" w:rsidRPr="00260B6C" w:rsidRDefault="004E1B84" w:rsidP="004E1B84">
      <w:pPr>
        <w:pStyle w:val="beznytext"/>
        <w:numPr>
          <w:ilvl w:val="0"/>
          <w:numId w:val="11"/>
        </w:numPr>
        <w:spacing w:line="276" w:lineRule="auto"/>
        <w:rPr>
          <w:rFonts w:ascii="Times New Roman" w:hAnsi="Times New Roman" w:cs="Times New Roman"/>
          <w:sz w:val="22"/>
          <w:szCs w:val="22"/>
        </w:rPr>
      </w:pPr>
      <w:r w:rsidRPr="00260B6C">
        <w:rPr>
          <w:rFonts w:ascii="Times New Roman" w:hAnsi="Times New Roman" w:cs="Times New Roman"/>
          <w:sz w:val="22"/>
          <w:szCs w:val="22"/>
        </w:rPr>
        <w:t>vymezení řešeného území</w:t>
      </w:r>
      <w:r>
        <w:rPr>
          <w:rFonts w:ascii="Times New Roman" w:hAnsi="Times New Roman" w:cs="Times New Roman"/>
          <w:sz w:val="22"/>
          <w:szCs w:val="22"/>
        </w:rPr>
        <w:t xml:space="preserve"> </w:t>
      </w:r>
    </w:p>
    <w:p w14:paraId="056E0917" w14:textId="77777777" w:rsidR="004E1B84" w:rsidRPr="00260B6C" w:rsidRDefault="004E1B84" w:rsidP="004E1B84">
      <w:pPr>
        <w:pStyle w:val="beznytext"/>
        <w:numPr>
          <w:ilvl w:val="0"/>
          <w:numId w:val="11"/>
        </w:numPr>
        <w:spacing w:line="276" w:lineRule="auto"/>
        <w:rPr>
          <w:rFonts w:ascii="Times New Roman" w:hAnsi="Times New Roman" w:cs="Times New Roman"/>
          <w:sz w:val="22"/>
          <w:szCs w:val="22"/>
        </w:rPr>
      </w:pPr>
      <w:r w:rsidRPr="00260B6C">
        <w:rPr>
          <w:rFonts w:ascii="Times New Roman" w:hAnsi="Times New Roman" w:cs="Times New Roman"/>
          <w:sz w:val="22"/>
          <w:szCs w:val="22"/>
        </w:rPr>
        <w:t xml:space="preserve">digitální data (katastrální mapa, </w:t>
      </w:r>
      <w:proofErr w:type="spellStart"/>
      <w:r w:rsidRPr="00260B6C">
        <w:rPr>
          <w:rFonts w:ascii="Times New Roman" w:hAnsi="Times New Roman" w:cs="Times New Roman"/>
          <w:sz w:val="22"/>
          <w:szCs w:val="22"/>
        </w:rPr>
        <w:t>ortofoto</w:t>
      </w:r>
      <w:proofErr w:type="spellEnd"/>
      <w:r w:rsidRPr="00260B6C">
        <w:rPr>
          <w:rFonts w:ascii="Times New Roman" w:hAnsi="Times New Roman" w:cs="Times New Roman"/>
          <w:sz w:val="22"/>
          <w:szCs w:val="22"/>
        </w:rPr>
        <w:t xml:space="preserve"> mapa, vedení inženýrských sítí)</w:t>
      </w:r>
    </w:p>
    <w:p w14:paraId="695F7C70" w14:textId="77777777" w:rsidR="004E1B84" w:rsidRPr="00260B6C" w:rsidRDefault="004E1B84" w:rsidP="004E1B84">
      <w:pPr>
        <w:pStyle w:val="beznytext"/>
        <w:numPr>
          <w:ilvl w:val="0"/>
          <w:numId w:val="11"/>
        </w:numPr>
        <w:spacing w:line="276" w:lineRule="auto"/>
        <w:rPr>
          <w:rFonts w:ascii="Times New Roman" w:hAnsi="Times New Roman" w:cs="Times New Roman"/>
          <w:sz w:val="22"/>
          <w:szCs w:val="22"/>
        </w:rPr>
      </w:pPr>
      <w:r w:rsidRPr="00260B6C">
        <w:rPr>
          <w:rFonts w:ascii="Times New Roman" w:hAnsi="Times New Roman" w:cs="Times New Roman"/>
          <w:sz w:val="22"/>
          <w:szCs w:val="22"/>
        </w:rPr>
        <w:t>územní plán města Hodonín</w:t>
      </w:r>
    </w:p>
    <w:p w14:paraId="0F35C0AA" w14:textId="77777777" w:rsidR="004E1B84" w:rsidRPr="00260B6C" w:rsidRDefault="004E1B84" w:rsidP="004E1B84">
      <w:pPr>
        <w:pStyle w:val="beznytext"/>
        <w:numPr>
          <w:ilvl w:val="0"/>
          <w:numId w:val="11"/>
        </w:numPr>
        <w:spacing w:line="276" w:lineRule="auto"/>
        <w:rPr>
          <w:rFonts w:ascii="Times New Roman" w:hAnsi="Times New Roman" w:cs="Times New Roman"/>
          <w:sz w:val="22"/>
          <w:szCs w:val="22"/>
        </w:rPr>
      </w:pPr>
      <w:r w:rsidRPr="00260B6C">
        <w:rPr>
          <w:rFonts w:ascii="Times New Roman" w:hAnsi="Times New Roman" w:cs="Times New Roman"/>
          <w:sz w:val="22"/>
          <w:szCs w:val="22"/>
        </w:rPr>
        <w:t>rozpracovanost projektu Příměstský les Hodonín - Bažantnice</w:t>
      </w:r>
    </w:p>
    <w:p w14:paraId="1C2CE36C" w14:textId="77777777" w:rsidR="004E1B84" w:rsidRPr="00260B6C" w:rsidRDefault="004E1B84" w:rsidP="004E1B84">
      <w:pPr>
        <w:pStyle w:val="beznytext"/>
        <w:numPr>
          <w:ilvl w:val="0"/>
          <w:numId w:val="11"/>
        </w:numPr>
        <w:spacing w:line="276" w:lineRule="auto"/>
        <w:rPr>
          <w:rFonts w:ascii="Times New Roman" w:hAnsi="Times New Roman" w:cs="Times New Roman"/>
          <w:sz w:val="22"/>
          <w:szCs w:val="22"/>
        </w:rPr>
      </w:pPr>
      <w:r w:rsidRPr="00260B6C">
        <w:rPr>
          <w:rFonts w:ascii="Times New Roman" w:hAnsi="Times New Roman" w:cs="Times New Roman"/>
          <w:sz w:val="22"/>
          <w:szCs w:val="22"/>
        </w:rPr>
        <w:t>zaměření řešeného území</w:t>
      </w:r>
    </w:p>
    <w:p w14:paraId="011D596A" w14:textId="77777777" w:rsidR="004E1B84" w:rsidRPr="00260B6C" w:rsidRDefault="004E1B84" w:rsidP="004E1B84">
      <w:pPr>
        <w:pStyle w:val="beznytext"/>
        <w:numPr>
          <w:ilvl w:val="0"/>
          <w:numId w:val="11"/>
        </w:numPr>
        <w:spacing w:line="276" w:lineRule="auto"/>
        <w:rPr>
          <w:rFonts w:ascii="Times New Roman" w:hAnsi="Times New Roman" w:cs="Times New Roman"/>
          <w:sz w:val="22"/>
          <w:szCs w:val="22"/>
        </w:rPr>
      </w:pPr>
      <w:r w:rsidRPr="00260B6C">
        <w:rPr>
          <w:rFonts w:ascii="Times New Roman" w:hAnsi="Times New Roman" w:cs="Times New Roman"/>
          <w:sz w:val="22"/>
          <w:szCs w:val="22"/>
        </w:rPr>
        <w:lastRenderedPageBreak/>
        <w:t xml:space="preserve">předběžné požadavky zainteresovaných stran </w:t>
      </w:r>
    </w:p>
    <w:p w14:paraId="5DFBED4E" w14:textId="77777777" w:rsidR="004E1B84" w:rsidRPr="00260B6C" w:rsidRDefault="004E1B84" w:rsidP="004E1B84">
      <w:pPr>
        <w:pStyle w:val="beznytext"/>
        <w:numPr>
          <w:ilvl w:val="0"/>
          <w:numId w:val="11"/>
        </w:numPr>
        <w:spacing w:after="240" w:line="276" w:lineRule="auto"/>
        <w:rPr>
          <w:rFonts w:ascii="Times New Roman" w:hAnsi="Times New Roman" w:cs="Times New Roman"/>
          <w:sz w:val="22"/>
          <w:szCs w:val="22"/>
        </w:rPr>
      </w:pPr>
      <w:r w:rsidRPr="00260B6C">
        <w:rPr>
          <w:rFonts w:ascii="Times New Roman" w:hAnsi="Times New Roman" w:cs="Times New Roman"/>
          <w:sz w:val="22"/>
          <w:szCs w:val="22"/>
        </w:rPr>
        <w:t>dokumentace tribuny</w:t>
      </w:r>
    </w:p>
    <w:p w14:paraId="737A9D36" w14:textId="24CBB336" w:rsidR="004E1B84" w:rsidRPr="004E1B84" w:rsidRDefault="004E1B84" w:rsidP="004E1B84">
      <w:pPr>
        <w:pStyle w:val="Odstavecseseznamem"/>
        <w:numPr>
          <w:ilvl w:val="1"/>
          <w:numId w:val="1"/>
        </w:numPr>
        <w:ind w:left="510" w:hanging="510"/>
        <w:contextualSpacing w:val="0"/>
        <w:jc w:val="both"/>
        <w:rPr>
          <w:rFonts w:ascii="Times New Roman" w:hAnsi="Times New Roman" w:cs="Times New Roman"/>
        </w:rPr>
      </w:pPr>
      <w:proofErr w:type="spellStart"/>
      <w:r w:rsidRPr="00FD77F9">
        <w:rPr>
          <w:rFonts w:ascii="Times New Roman" w:hAnsi="Times New Roman" w:cs="Times New Roman"/>
        </w:rPr>
        <w:t>Ortofoto</w:t>
      </w:r>
      <w:proofErr w:type="spellEnd"/>
      <w:r w:rsidRPr="00FD77F9">
        <w:rPr>
          <w:rFonts w:ascii="Times New Roman" w:hAnsi="Times New Roman" w:cs="Times New Roman"/>
        </w:rPr>
        <w:t xml:space="preserve"> mapa a katastrální mapa jsou k dispozici v di</w:t>
      </w:r>
      <w:r>
        <w:rPr>
          <w:rFonts w:ascii="Times New Roman" w:hAnsi="Times New Roman" w:cs="Times New Roman"/>
        </w:rPr>
        <w:t xml:space="preserve">gitální formě v rámci mapového </w:t>
      </w:r>
      <w:r w:rsidRPr="00FD77F9">
        <w:rPr>
          <w:rFonts w:ascii="Times New Roman" w:hAnsi="Times New Roman" w:cs="Times New Roman"/>
        </w:rPr>
        <w:t>serveru města Hodonín</w:t>
      </w:r>
      <w:r w:rsidRPr="00FD77F9">
        <w:rPr>
          <w:rFonts w:ascii="Times New Roman" w:eastAsia="ArialNarrow" w:hAnsi="Times New Roman" w:cs="Times New Roman"/>
          <w:noProof/>
        </w:rPr>
        <w:t>.</w:t>
      </w:r>
    </w:p>
    <w:p w14:paraId="1BF23026" w14:textId="77777777" w:rsidR="00952C71" w:rsidRPr="00F8066F" w:rsidRDefault="00952C71" w:rsidP="00952C71">
      <w:pPr>
        <w:pStyle w:val="Odstavecseseznamem"/>
        <w:numPr>
          <w:ilvl w:val="0"/>
          <w:numId w:val="1"/>
        </w:numPr>
        <w:contextualSpacing w:val="0"/>
        <w:jc w:val="both"/>
        <w:rPr>
          <w:rFonts w:ascii="Times New Roman" w:hAnsi="Times New Roman" w:cs="Times New Roman"/>
          <w:b/>
        </w:rPr>
      </w:pPr>
      <w:r w:rsidRPr="00F8066F">
        <w:rPr>
          <w:rFonts w:ascii="Times New Roman" w:hAnsi="Times New Roman" w:cs="Times New Roman"/>
          <w:b/>
        </w:rPr>
        <w:t>ZPŮSOB PROVÁDĚNÍ DÍLA</w:t>
      </w:r>
    </w:p>
    <w:p w14:paraId="352DF4AE" w14:textId="681EABF4" w:rsidR="00952C71" w:rsidRPr="00F8066F" w:rsidRDefault="00952C71" w:rsidP="009C2704">
      <w:pPr>
        <w:pStyle w:val="Odstavecseseznamem"/>
        <w:numPr>
          <w:ilvl w:val="1"/>
          <w:numId w:val="1"/>
        </w:numPr>
        <w:ind w:left="510" w:hanging="510"/>
        <w:contextualSpacing w:val="0"/>
        <w:jc w:val="both"/>
        <w:rPr>
          <w:rFonts w:ascii="Times New Roman" w:hAnsi="Times New Roman" w:cs="Times New Roman"/>
        </w:rPr>
      </w:pPr>
      <w:r w:rsidRPr="00F8066F">
        <w:rPr>
          <w:rFonts w:ascii="Times New Roman" w:hAnsi="Times New Roman" w:cs="Times New Roman"/>
          <w:b/>
        </w:rPr>
        <w:t>Zhotovitel</w:t>
      </w:r>
      <w:r w:rsidRPr="00F8066F">
        <w:rPr>
          <w:rFonts w:ascii="Times New Roman" w:hAnsi="Times New Roman" w:cs="Times New Roman"/>
        </w:rPr>
        <w:t xml:space="preserve"> bude při vypracování díla postupovat podle obecně závazných předpisů, závazných a</w:t>
      </w:r>
      <w:r w:rsidRPr="00F8066F">
        <w:rPr>
          <w:rFonts w:ascii="Times New Roman" w:hAnsi="Times New Roman" w:cs="Times New Roman"/>
          <w:b/>
        </w:rPr>
        <w:t xml:space="preserve"> </w:t>
      </w:r>
      <w:r w:rsidRPr="00F8066F">
        <w:rPr>
          <w:rFonts w:ascii="Times New Roman" w:hAnsi="Times New Roman" w:cs="Times New Roman"/>
        </w:rPr>
        <w:t xml:space="preserve">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 </w:t>
      </w:r>
      <w:r w:rsidR="00F8066F" w:rsidRPr="00F8066F">
        <w:rPr>
          <w:rFonts w:ascii="Times New Roman" w:hAnsi="Times New Roman" w:cs="Times New Roman"/>
        </w:rPr>
        <w:t>koncepci</w:t>
      </w:r>
      <w:r w:rsidRPr="00F8066F">
        <w:rPr>
          <w:rFonts w:ascii="Times New Roman" w:hAnsi="Times New Roman" w:cs="Times New Roman"/>
        </w:rPr>
        <w:t xml:space="preserve"> a podle zápisů z projednání s objednatelem tak, aby dílo mělo vlastnosti v této smlouvě dohodnuté, případně obvyklé.</w:t>
      </w:r>
    </w:p>
    <w:p w14:paraId="45DBF614" w14:textId="387756D8" w:rsidR="00F8066F" w:rsidRPr="0098459C" w:rsidRDefault="00F8066F" w:rsidP="009C2704">
      <w:pPr>
        <w:pStyle w:val="Odstavecseseznamem"/>
        <w:numPr>
          <w:ilvl w:val="1"/>
          <w:numId w:val="1"/>
        </w:numPr>
        <w:ind w:left="510" w:hanging="510"/>
        <w:contextualSpacing w:val="0"/>
        <w:jc w:val="both"/>
        <w:rPr>
          <w:rFonts w:ascii="Times New Roman" w:hAnsi="Times New Roman" w:cs="Times New Roman"/>
        </w:rPr>
      </w:pPr>
      <w:r w:rsidRPr="0098459C">
        <w:rPr>
          <w:rFonts w:ascii="Times New Roman" w:hAnsi="Times New Roman" w:cs="Times New Roman"/>
        </w:rPr>
        <w:t xml:space="preserve">Zhotovitel prohlašuje, že </w:t>
      </w:r>
      <w:r w:rsidRPr="0098459C">
        <w:rPr>
          <w:rFonts w:ascii="Times New Roman" w:hAnsi="Times New Roman" w:cs="Times New Roman"/>
          <w:b/>
        </w:rPr>
        <w:t>objednatel bude oprávněn</w:t>
      </w:r>
      <w:r w:rsidRPr="0098459C">
        <w:rPr>
          <w:rFonts w:ascii="Times New Roman" w:hAnsi="Times New Roman" w:cs="Times New Roman"/>
        </w:rPr>
        <w:t xml:space="preserve"> jakékoliv dílo, které bude předmětem plnění dle této smlouvy (pokud bude naplňovat znaky autorského díla) </w:t>
      </w:r>
      <w:r w:rsidRPr="0098459C">
        <w:rPr>
          <w:rFonts w:ascii="Times New Roman" w:hAnsi="Times New Roman" w:cs="Times New Roman"/>
          <w:b/>
        </w:rPr>
        <w:t>užít</w:t>
      </w:r>
      <w:r w:rsidRPr="0098459C">
        <w:rPr>
          <w:rFonts w:ascii="Times New Roman" w:hAnsi="Times New Roman" w:cs="Times New Roman"/>
        </w:rPr>
        <w:t xml:space="preserve"> ke všem formám zveřejnění díla i projektu, včetně propagace, pořizování jeho dvourozměrných i trojrozměrných nestavebních rozmnoženin a dalším formám užití, a to jakýmkoli způsobem a v bez jakýchkoli omezení, a že vůči objednateli nebudou uplatněny nároky majitelů</w:t>
      </w:r>
      <w:r w:rsidRPr="0098459C">
        <w:rPr>
          <w:rFonts w:ascii="Times New Roman" w:hAnsi="Times New Roman" w:cs="Times New Roman"/>
          <w:b/>
        </w:rPr>
        <w:t xml:space="preserve"> autorských práv</w:t>
      </w:r>
      <w:r w:rsidRPr="0098459C">
        <w:rPr>
          <w:rFonts w:ascii="Times New Roman" w:hAnsi="Times New Roman" w:cs="Times New Roman"/>
        </w:rPr>
        <w:t xml:space="preserve"> či jakékoli oprávněné nároky jiných třetích osob v souvislosti s užitím díla (práva autorská, práva příbuzná právu autorskému, práva patentová, práva k ochranné známce, práva z nekalé soutěže, práva osobnostní či práva vlastnická aj.). </w:t>
      </w:r>
    </w:p>
    <w:p w14:paraId="227C47BE" w14:textId="65796246" w:rsidR="00F8066F" w:rsidRDefault="00F8066F" w:rsidP="009C2704">
      <w:pPr>
        <w:pStyle w:val="Odstavecseseznamem"/>
        <w:numPr>
          <w:ilvl w:val="1"/>
          <w:numId w:val="1"/>
        </w:numPr>
        <w:ind w:left="510" w:hanging="510"/>
        <w:contextualSpacing w:val="0"/>
        <w:jc w:val="both"/>
        <w:rPr>
          <w:rFonts w:ascii="Times New Roman" w:hAnsi="Times New Roman" w:cs="Times New Roman"/>
        </w:rPr>
      </w:pPr>
      <w:r w:rsidRPr="0098459C">
        <w:rPr>
          <w:rFonts w:ascii="Times New Roman" w:hAnsi="Times New Roman" w:cs="Times New Roman"/>
        </w:rPr>
        <w:t xml:space="preserve">Zhotovitel tímto </w:t>
      </w:r>
      <w:r w:rsidRPr="0098459C">
        <w:rPr>
          <w:rFonts w:ascii="Times New Roman" w:hAnsi="Times New Roman" w:cs="Times New Roman"/>
          <w:b/>
        </w:rPr>
        <w:t>poskytuje objednateli oprávnění k výkonu práva dílo užít</w:t>
      </w:r>
      <w:r w:rsidRPr="0098459C">
        <w:rPr>
          <w:rFonts w:ascii="Times New Roman" w:hAnsi="Times New Roman" w:cs="Times New Roman"/>
        </w:rPr>
        <w:t xml:space="preserve"> ke všem způsobům užití známým v době uzavření smlouvy v rozsahu neomezeném, co se týká času, množství užití díla a </w:t>
      </w:r>
      <w:r w:rsidRPr="0098459C">
        <w:rPr>
          <w:rFonts w:ascii="Times New Roman" w:hAnsi="Times New Roman" w:cs="Times New Roman"/>
          <w:b/>
        </w:rPr>
        <w:t>oprávnění upravit či jinak měnit dílo</w:t>
      </w:r>
      <w:r w:rsidRPr="0098459C">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98459C">
        <w:rPr>
          <w:rFonts w:ascii="Times New Roman" w:hAnsi="Times New Roman" w:cs="Times New Roman"/>
          <w:b/>
        </w:rPr>
        <w:t>bezúplatná</w:t>
      </w:r>
      <w:r w:rsidR="009C2704">
        <w:rPr>
          <w:rFonts w:ascii="Times New Roman" w:hAnsi="Times New Roman" w:cs="Times New Roman"/>
          <w:b/>
        </w:rPr>
        <w:t xml:space="preserve"> a výhradní</w:t>
      </w:r>
      <w:r w:rsidRPr="0098459C">
        <w:rPr>
          <w:rFonts w:ascii="Times New Roman" w:hAnsi="Times New Roman" w:cs="Times New Roman"/>
        </w:rPr>
        <w:t>.</w:t>
      </w:r>
    </w:p>
    <w:p w14:paraId="0B4CBCB0" w14:textId="277242CC" w:rsidR="009C2704" w:rsidRDefault="009C2704" w:rsidP="009C2704">
      <w:pPr>
        <w:pStyle w:val="Odstavecseseznamem"/>
        <w:numPr>
          <w:ilvl w:val="1"/>
          <w:numId w:val="1"/>
        </w:numPr>
        <w:spacing w:after="0"/>
        <w:ind w:left="510" w:hanging="510"/>
        <w:contextualSpacing w:val="0"/>
        <w:jc w:val="both"/>
        <w:rPr>
          <w:rFonts w:ascii="Times New Roman" w:hAnsi="Times New Roman" w:cs="Times New Roman"/>
        </w:rPr>
      </w:pPr>
      <w:r w:rsidRPr="00DE174F">
        <w:rPr>
          <w:rFonts w:ascii="Times New Roman" w:hAnsi="Times New Roman" w:cs="Times New Roman"/>
        </w:rPr>
        <w:t xml:space="preserve">Zhotovitel poskytuje výše uvedenou licenci po celou dobu trvání autorských práv podle </w:t>
      </w:r>
      <w:r w:rsidRPr="00B1422A">
        <w:rPr>
          <w:rFonts w:ascii="Times New Roman" w:hAnsi="Times New Roman" w:cs="Times New Roman"/>
        </w:rPr>
        <w:t>Autorského zákona.</w:t>
      </w:r>
    </w:p>
    <w:p w14:paraId="54D26B7B" w14:textId="77777777" w:rsidR="009C2704" w:rsidRPr="009C2704" w:rsidRDefault="009C2704" w:rsidP="009C2704">
      <w:pPr>
        <w:pStyle w:val="Odstavecseseznamem"/>
        <w:spacing w:after="0"/>
        <w:ind w:left="510" w:hanging="510"/>
        <w:contextualSpacing w:val="0"/>
        <w:jc w:val="both"/>
        <w:rPr>
          <w:rFonts w:ascii="Times New Roman" w:hAnsi="Times New Roman" w:cs="Times New Roman"/>
        </w:rPr>
      </w:pPr>
    </w:p>
    <w:p w14:paraId="4E5FFCB3" w14:textId="43A52E07" w:rsidR="00F8066F" w:rsidRDefault="00F8066F" w:rsidP="009C2704">
      <w:pPr>
        <w:pStyle w:val="Odstavecseseznamem"/>
        <w:numPr>
          <w:ilvl w:val="1"/>
          <w:numId w:val="1"/>
        </w:numPr>
        <w:spacing w:after="0"/>
        <w:ind w:left="510" w:hanging="510"/>
        <w:contextualSpacing w:val="0"/>
        <w:jc w:val="both"/>
        <w:rPr>
          <w:rFonts w:ascii="Times New Roman" w:hAnsi="Times New Roman" w:cs="Times New Roman"/>
        </w:rPr>
      </w:pPr>
      <w:r w:rsidRPr="0098459C">
        <w:rPr>
          <w:rFonts w:ascii="Times New Roman" w:hAnsi="Times New Roman" w:cs="Times New Roman"/>
        </w:rPr>
        <w:t xml:space="preserve">Zhotovitel je povinen </w:t>
      </w:r>
      <w:r w:rsidRPr="0098459C">
        <w:rPr>
          <w:rFonts w:ascii="Times New Roman" w:hAnsi="Times New Roman" w:cs="Times New Roman"/>
          <w:b/>
        </w:rPr>
        <w:t>uspořádat si své právní vztahy s autory autorských děl</w:t>
      </w:r>
      <w:r w:rsidRPr="0098459C">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14:paraId="2F797978" w14:textId="77777777" w:rsidR="009C2704" w:rsidRDefault="009C2704" w:rsidP="009C2704">
      <w:pPr>
        <w:pStyle w:val="Odstavecseseznamem"/>
        <w:spacing w:after="0"/>
        <w:ind w:left="709"/>
        <w:contextualSpacing w:val="0"/>
        <w:jc w:val="both"/>
        <w:rPr>
          <w:rFonts w:ascii="Times New Roman" w:hAnsi="Times New Roman" w:cs="Times New Roman"/>
        </w:rPr>
      </w:pPr>
    </w:p>
    <w:p w14:paraId="65A73274" w14:textId="77777777" w:rsidR="009C2704" w:rsidRPr="009C2704" w:rsidRDefault="009C2704" w:rsidP="009C2704">
      <w:pPr>
        <w:pStyle w:val="Odstavecseseznamem"/>
        <w:numPr>
          <w:ilvl w:val="1"/>
          <w:numId w:val="1"/>
        </w:numPr>
        <w:spacing w:after="0"/>
        <w:ind w:left="510" w:hanging="510"/>
        <w:jc w:val="both"/>
        <w:rPr>
          <w:rFonts w:ascii="Times New Roman" w:hAnsi="Times New Roman" w:cs="Times New Roman"/>
        </w:rPr>
      </w:pPr>
      <w:r w:rsidRPr="009C2704">
        <w:rPr>
          <w:rFonts w:ascii="Times New Roman" w:hAnsi="Times New Roman" w:cs="Times New Roman"/>
        </w:rPr>
        <w:t>Veškeré škody, pokuty nebo poplatky vyplývající z porušení průmyslových nebo autorských a souvisejících práv, za které je odpovědný zhotovitel budou hrazeny zhotovitelem, a zhotovitel sám bude odpovídat za všechny nároky z tohoto titulu. Pokud objednatel utrpí újmu jako výsledek jakéhokoliv porušení tohoto článku zhotovitelem, bude zhotovitel objednateli za takovou újmu odpovídat. Zhotovitel není oprávněn použít objednatelova průmyslová nebo autorská a související práva bez objednatelova písemného souhlasu.</w:t>
      </w:r>
    </w:p>
    <w:p w14:paraId="5A4789F2" w14:textId="77777777" w:rsidR="009C2704" w:rsidRPr="009C2704" w:rsidRDefault="009C2704" w:rsidP="009C2704">
      <w:pPr>
        <w:pStyle w:val="Odstavecseseznamem"/>
        <w:spacing w:after="0"/>
        <w:ind w:left="510" w:hanging="510"/>
        <w:jc w:val="both"/>
        <w:rPr>
          <w:rFonts w:ascii="Times New Roman" w:hAnsi="Times New Roman" w:cs="Times New Roman"/>
        </w:rPr>
      </w:pPr>
    </w:p>
    <w:p w14:paraId="6B450653" w14:textId="092CCAEA" w:rsidR="009C2704" w:rsidRPr="009C2704" w:rsidRDefault="009C2704" w:rsidP="009C2704">
      <w:pPr>
        <w:pStyle w:val="Odstavecseseznamem"/>
        <w:numPr>
          <w:ilvl w:val="1"/>
          <w:numId w:val="1"/>
        </w:numPr>
        <w:spacing w:after="0"/>
        <w:ind w:left="510" w:hanging="510"/>
        <w:jc w:val="both"/>
        <w:rPr>
          <w:rFonts w:ascii="Times New Roman" w:hAnsi="Times New Roman" w:cs="Times New Roman"/>
        </w:rPr>
      </w:pPr>
      <w:r w:rsidRPr="009C2704">
        <w:rPr>
          <w:rFonts w:ascii="Times New Roman" w:hAnsi="Times New Roman" w:cs="Times New Roman"/>
        </w:rPr>
        <w:t xml:space="preserve">Objednatel a zhotovitel se dále dohodli, že pokud by se kdykoli v budoucnosti ukázalo, že zhotovitel není oprávněn vykonávat majetková práva k autorskému dílu (např. na základě rozhodnutí soudu, dohody autorů a zhotovitele), zavazuje se zhotovitel poskytnout a vyvinout </w:t>
      </w:r>
      <w:r w:rsidRPr="009C2704">
        <w:rPr>
          <w:rFonts w:ascii="Times New Roman" w:hAnsi="Times New Roman" w:cs="Times New Roman"/>
        </w:rPr>
        <w:lastRenderedPageBreak/>
        <w:t>veškeré úsilí a součinnost k tomu, aby jednotliví autoři poskytli na tento případ objednateli licenci k autorskému dílu za podmínek uvedených v tomto článku.</w:t>
      </w:r>
    </w:p>
    <w:p w14:paraId="32E3A6E0" w14:textId="77777777" w:rsidR="00F8066F" w:rsidRPr="00F8066F" w:rsidRDefault="00F8066F" w:rsidP="00F8066F">
      <w:pPr>
        <w:pStyle w:val="Odstavecseseznamem"/>
        <w:spacing w:after="0"/>
        <w:ind w:left="709"/>
        <w:contextualSpacing w:val="0"/>
        <w:jc w:val="both"/>
        <w:rPr>
          <w:rFonts w:ascii="Times New Roman" w:hAnsi="Times New Roman" w:cs="Times New Roman"/>
          <w:highlight w:val="yellow"/>
        </w:rPr>
      </w:pPr>
    </w:p>
    <w:p w14:paraId="5654147D" w14:textId="77777777" w:rsidR="00952C71" w:rsidRPr="004E1B84" w:rsidRDefault="00952C71" w:rsidP="00952C71">
      <w:pPr>
        <w:pStyle w:val="Odstavecseseznamem"/>
        <w:numPr>
          <w:ilvl w:val="0"/>
          <w:numId w:val="1"/>
        </w:numPr>
        <w:contextualSpacing w:val="0"/>
        <w:jc w:val="both"/>
        <w:rPr>
          <w:rFonts w:ascii="Times New Roman" w:hAnsi="Times New Roman" w:cs="Times New Roman"/>
          <w:b/>
        </w:rPr>
      </w:pPr>
      <w:r w:rsidRPr="004E1B84">
        <w:rPr>
          <w:rFonts w:ascii="Times New Roman" w:hAnsi="Times New Roman" w:cs="Times New Roman"/>
          <w:b/>
        </w:rPr>
        <w:t>PŘEDÁNÍ DÍLA A VLASTNICKÁ PRÁVA</w:t>
      </w:r>
    </w:p>
    <w:p w14:paraId="72A2D08E" w14:textId="6DF0C9B4" w:rsidR="00952C71" w:rsidRPr="004E1B84" w:rsidRDefault="00952C71" w:rsidP="009C2704">
      <w:pPr>
        <w:pStyle w:val="Odstavecseseznamem"/>
        <w:numPr>
          <w:ilvl w:val="1"/>
          <w:numId w:val="1"/>
        </w:numPr>
        <w:ind w:left="510" w:hanging="510"/>
        <w:contextualSpacing w:val="0"/>
        <w:jc w:val="both"/>
        <w:rPr>
          <w:rFonts w:ascii="Times New Roman" w:hAnsi="Times New Roman" w:cs="Times New Roman"/>
          <w:b/>
        </w:rPr>
      </w:pPr>
      <w:r w:rsidRPr="004E1B84">
        <w:rPr>
          <w:rFonts w:ascii="Times New Roman" w:hAnsi="Times New Roman" w:cs="Times New Roman"/>
        </w:rPr>
        <w:t>Zhotovitel splní svou povinnost zhotovit dílo nebo jeho dílčí část</w:t>
      </w:r>
      <w:r w:rsidR="004E1B84" w:rsidRPr="004E1B84">
        <w:rPr>
          <w:rFonts w:ascii="Times New Roman" w:hAnsi="Times New Roman" w:cs="Times New Roman"/>
        </w:rPr>
        <w:t xml:space="preserve"> dle jednotlivé etapy</w:t>
      </w:r>
      <w:r w:rsidRPr="004E1B84">
        <w:rPr>
          <w:rFonts w:ascii="Times New Roman" w:hAnsi="Times New Roman" w:cs="Times New Roman"/>
        </w:rPr>
        <w:t xml:space="preserve"> jeho </w:t>
      </w:r>
      <w:r w:rsidRPr="004E1B84">
        <w:rPr>
          <w:rFonts w:ascii="Times New Roman" w:hAnsi="Times New Roman" w:cs="Times New Roman"/>
          <w:b/>
        </w:rPr>
        <w:t>řádným a včasným dokončením</w:t>
      </w:r>
      <w:r w:rsidRPr="004E1B84">
        <w:rPr>
          <w:rFonts w:ascii="Times New Roman" w:hAnsi="Times New Roman" w:cs="Times New Roman"/>
        </w:rPr>
        <w:t xml:space="preserve"> </w:t>
      </w:r>
      <w:r w:rsidRPr="004E1B84">
        <w:rPr>
          <w:rFonts w:ascii="Times New Roman" w:hAnsi="Times New Roman" w:cs="Times New Roman"/>
          <w:b/>
        </w:rPr>
        <w:t>a předáním objednateli v místě plnění a to bez vad a nedodělků.</w:t>
      </w:r>
    </w:p>
    <w:p w14:paraId="6B27CCEC" w14:textId="77777777" w:rsidR="00952C71" w:rsidRPr="004E1B84" w:rsidRDefault="00952C71" w:rsidP="009C2704">
      <w:pPr>
        <w:pStyle w:val="Odstavecseseznamem"/>
        <w:numPr>
          <w:ilvl w:val="1"/>
          <w:numId w:val="1"/>
        </w:numPr>
        <w:ind w:left="510" w:hanging="510"/>
        <w:contextualSpacing w:val="0"/>
        <w:jc w:val="both"/>
        <w:rPr>
          <w:rFonts w:ascii="Times New Roman" w:hAnsi="Times New Roman" w:cs="Times New Roman"/>
        </w:rPr>
      </w:pPr>
      <w:r w:rsidRPr="004E1B84">
        <w:rPr>
          <w:rFonts w:ascii="Times New Roman" w:hAnsi="Times New Roman" w:cs="Times New Roman"/>
        </w:rPr>
        <w:t xml:space="preserve">Objednatel je oprávněn převzít řádně zhotovené dílo </w:t>
      </w:r>
      <w:r w:rsidRPr="004E1B84">
        <w:rPr>
          <w:rFonts w:ascii="Times New Roman" w:hAnsi="Times New Roman" w:cs="Times New Roman"/>
          <w:b/>
        </w:rPr>
        <w:t>i před termínem plnění</w:t>
      </w:r>
      <w:r w:rsidRPr="004E1B84">
        <w:rPr>
          <w:rFonts w:ascii="Times New Roman" w:hAnsi="Times New Roman" w:cs="Times New Roman"/>
        </w:rPr>
        <w:t>.</w:t>
      </w:r>
    </w:p>
    <w:p w14:paraId="70ED64F4" w14:textId="77777777" w:rsidR="00952C71" w:rsidRPr="004E1B84" w:rsidRDefault="00952C71" w:rsidP="009C2704">
      <w:pPr>
        <w:pStyle w:val="Odstavecseseznamem"/>
        <w:numPr>
          <w:ilvl w:val="1"/>
          <w:numId w:val="1"/>
        </w:numPr>
        <w:ind w:left="510" w:hanging="510"/>
        <w:contextualSpacing w:val="0"/>
        <w:jc w:val="both"/>
        <w:rPr>
          <w:rFonts w:ascii="Times New Roman" w:hAnsi="Times New Roman" w:cs="Times New Roman"/>
        </w:rPr>
      </w:pPr>
      <w:r w:rsidRPr="004E1B84">
        <w:rPr>
          <w:rFonts w:ascii="Times New Roman" w:hAnsi="Times New Roman" w:cs="Times New Roman"/>
        </w:rPr>
        <w:t>O předání a převzetí řádně zhotoveného díla nebo jeho části bude sepsán „</w:t>
      </w:r>
      <w:r w:rsidRPr="004E1B84">
        <w:rPr>
          <w:rFonts w:ascii="Times New Roman" w:hAnsi="Times New Roman" w:cs="Times New Roman"/>
          <w:b/>
        </w:rPr>
        <w:t>Protokol o předání a převzetí díla</w:t>
      </w:r>
      <w:r w:rsidR="005F2073" w:rsidRPr="004E1B84">
        <w:rPr>
          <w:rFonts w:ascii="Times New Roman" w:hAnsi="Times New Roman" w:cs="Times New Roman"/>
        </w:rPr>
        <w:t xml:space="preserve">“ vyhotovený zhotovitelem, </w:t>
      </w:r>
      <w:r w:rsidRPr="004E1B84">
        <w:rPr>
          <w:rFonts w:ascii="Times New Roman" w:hAnsi="Times New Roman" w:cs="Times New Roman"/>
        </w:rPr>
        <w:t>který podepíší zástupci obou smluvních stran a jehož jedno vyhotovení každá ze smluvních stran obdrží.</w:t>
      </w:r>
    </w:p>
    <w:p w14:paraId="5E46E225" w14:textId="77777777" w:rsidR="00952C71" w:rsidRPr="004E1B84" w:rsidRDefault="00952C71" w:rsidP="009C2704">
      <w:pPr>
        <w:pStyle w:val="Odstavecseseznamem"/>
        <w:numPr>
          <w:ilvl w:val="1"/>
          <w:numId w:val="1"/>
        </w:numPr>
        <w:ind w:left="510" w:hanging="510"/>
        <w:contextualSpacing w:val="0"/>
        <w:jc w:val="both"/>
        <w:rPr>
          <w:rFonts w:ascii="Times New Roman" w:hAnsi="Times New Roman" w:cs="Times New Roman"/>
        </w:rPr>
      </w:pPr>
      <w:r w:rsidRPr="004E1B84">
        <w:rPr>
          <w:rFonts w:ascii="Times New Roman" w:hAnsi="Times New Roman" w:cs="Times New Roman"/>
        </w:rPr>
        <w:t xml:space="preserve">V případě, že při předání díla budou zjištěny vady a nedodělky, bude po jejich odstranění vyhotoven </w:t>
      </w:r>
      <w:r w:rsidRPr="004E1B84">
        <w:rPr>
          <w:rFonts w:ascii="Times New Roman" w:hAnsi="Times New Roman" w:cs="Times New Roman"/>
          <w:b/>
        </w:rPr>
        <w:t>Protokol o odstranění vad a nedodělků,</w:t>
      </w:r>
      <w:r w:rsidRPr="004E1B84">
        <w:rPr>
          <w:rFonts w:ascii="Times New Roman" w:hAnsi="Times New Roman" w:cs="Times New Roman"/>
        </w:rPr>
        <w:t xml:space="preserve"> prokazující, že vady a nedodělky byly v dohodnutém termínu odstraněny a dílo bylo řádně předáno.</w:t>
      </w:r>
    </w:p>
    <w:p w14:paraId="605E88DF" w14:textId="77777777" w:rsidR="00952C71" w:rsidRPr="004E1B84" w:rsidRDefault="00952C71" w:rsidP="009C2704">
      <w:pPr>
        <w:pStyle w:val="Odstavecseseznamem"/>
        <w:numPr>
          <w:ilvl w:val="1"/>
          <w:numId w:val="1"/>
        </w:numPr>
        <w:ind w:left="510" w:hanging="510"/>
        <w:contextualSpacing w:val="0"/>
        <w:jc w:val="both"/>
        <w:rPr>
          <w:rFonts w:ascii="Times New Roman" w:hAnsi="Times New Roman" w:cs="Times New Roman"/>
        </w:rPr>
      </w:pPr>
      <w:r w:rsidRPr="004E1B84">
        <w:rPr>
          <w:rFonts w:ascii="Times New Roman" w:hAnsi="Times New Roman" w:cs="Times New Roman"/>
        </w:rPr>
        <w:t xml:space="preserve">Objednatel nabývá </w:t>
      </w:r>
      <w:r w:rsidRPr="004E1B84">
        <w:rPr>
          <w:rFonts w:ascii="Times New Roman" w:hAnsi="Times New Roman" w:cs="Times New Roman"/>
          <w:b/>
        </w:rPr>
        <w:t>vlastnické právo</w:t>
      </w:r>
      <w:r w:rsidRPr="004E1B84">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25B5AE47" w14:textId="77777777" w:rsidR="00952C71" w:rsidRDefault="00952C71" w:rsidP="009C2704">
      <w:pPr>
        <w:pStyle w:val="Odstavecseseznamem"/>
        <w:numPr>
          <w:ilvl w:val="1"/>
          <w:numId w:val="1"/>
        </w:numPr>
        <w:spacing w:after="0"/>
        <w:ind w:left="510" w:hanging="510"/>
        <w:contextualSpacing w:val="0"/>
        <w:jc w:val="both"/>
        <w:rPr>
          <w:rFonts w:ascii="Times New Roman" w:hAnsi="Times New Roman" w:cs="Times New Roman"/>
        </w:rPr>
      </w:pPr>
      <w:r w:rsidRPr="004E1B84">
        <w:rPr>
          <w:rFonts w:ascii="Times New Roman" w:hAnsi="Times New Roman" w:cs="Times New Roman"/>
        </w:rPr>
        <w:t xml:space="preserve">Objednatel není dílo povinen převzít, jestliže má ojedinělé </w:t>
      </w:r>
      <w:r w:rsidRPr="004E1B84">
        <w:rPr>
          <w:rFonts w:ascii="Times New Roman" w:hAnsi="Times New Roman" w:cs="Times New Roman"/>
          <w:b/>
        </w:rPr>
        <w:t>drobné vady</w:t>
      </w:r>
      <w:r w:rsidRPr="004E1B84">
        <w:rPr>
          <w:rFonts w:ascii="Times New Roman" w:hAnsi="Times New Roman" w:cs="Times New Roman"/>
        </w:rPr>
        <w:t xml:space="preserve"> nebo ojedinělé drobné nedodělky i pokud samy o sobě ani ve spojení s jinými nebrání užívání. Zhotovitel je povinen tyto vady odstranit v termínu stanoveném objednatelem, popř. dohodou smluvních </w:t>
      </w:r>
      <w:r w:rsidRPr="005F582F">
        <w:rPr>
          <w:rFonts w:ascii="Times New Roman" w:hAnsi="Times New Roman" w:cs="Times New Roman"/>
        </w:rPr>
        <w:t>stran.</w:t>
      </w:r>
    </w:p>
    <w:p w14:paraId="06F8D832" w14:textId="77777777" w:rsidR="009C2704" w:rsidRPr="005F582F" w:rsidRDefault="009C2704" w:rsidP="009C2704">
      <w:pPr>
        <w:pStyle w:val="Odstavecseseznamem"/>
        <w:spacing w:after="0"/>
        <w:ind w:left="510"/>
        <w:contextualSpacing w:val="0"/>
        <w:jc w:val="both"/>
        <w:rPr>
          <w:rFonts w:ascii="Times New Roman" w:hAnsi="Times New Roman" w:cs="Times New Roman"/>
        </w:rPr>
      </w:pPr>
    </w:p>
    <w:p w14:paraId="4E143E09" w14:textId="77777777" w:rsidR="00952C71" w:rsidRPr="005F582F" w:rsidRDefault="00952C71" w:rsidP="00952C71">
      <w:pPr>
        <w:pStyle w:val="Odstavecseseznamem"/>
        <w:numPr>
          <w:ilvl w:val="0"/>
          <w:numId w:val="1"/>
        </w:numPr>
        <w:contextualSpacing w:val="0"/>
        <w:jc w:val="both"/>
        <w:rPr>
          <w:rFonts w:ascii="Times New Roman" w:hAnsi="Times New Roman" w:cs="Times New Roman"/>
          <w:b/>
        </w:rPr>
      </w:pPr>
      <w:r w:rsidRPr="005F582F">
        <w:rPr>
          <w:rFonts w:ascii="Times New Roman" w:hAnsi="Times New Roman" w:cs="Times New Roman"/>
          <w:b/>
        </w:rPr>
        <w:t>ZÁRUKA A VADY DÍLA</w:t>
      </w:r>
    </w:p>
    <w:p w14:paraId="799CBBE1" w14:textId="501AB8D9" w:rsidR="00952C71" w:rsidRPr="005F582F" w:rsidRDefault="00952C71" w:rsidP="005F582F">
      <w:pPr>
        <w:pStyle w:val="Odstavecseseznamem"/>
        <w:numPr>
          <w:ilvl w:val="1"/>
          <w:numId w:val="1"/>
        </w:numPr>
        <w:ind w:left="510" w:hanging="510"/>
        <w:contextualSpacing w:val="0"/>
        <w:jc w:val="both"/>
        <w:rPr>
          <w:rFonts w:ascii="Times New Roman" w:hAnsi="Times New Roman" w:cs="Times New Roman"/>
        </w:rPr>
      </w:pPr>
      <w:r w:rsidRPr="005F582F">
        <w:rPr>
          <w:rFonts w:ascii="Times New Roman" w:hAnsi="Times New Roman" w:cs="Times New Roman"/>
        </w:rPr>
        <w:t>Zhotovitel</w:t>
      </w:r>
      <w:r w:rsidRPr="005F582F">
        <w:rPr>
          <w:rFonts w:ascii="Times New Roman" w:hAnsi="Times New Roman" w:cs="Times New Roman"/>
          <w:b/>
        </w:rPr>
        <w:t xml:space="preserve"> odpovídá</w:t>
      </w:r>
      <w:r w:rsidRPr="005F582F">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5F582F">
        <w:rPr>
          <w:rFonts w:ascii="Times New Roman" w:hAnsi="Times New Roman" w:cs="Times New Roman"/>
          <w:b/>
        </w:rPr>
        <w:t>dílo nemá vady, je kompletní a odpovídá požadavkům sjednaným ve smlouvě</w:t>
      </w:r>
      <w:r w:rsidRPr="005F582F">
        <w:rPr>
          <w:rFonts w:ascii="Times New Roman" w:hAnsi="Times New Roman" w:cs="Times New Roman"/>
        </w:rPr>
        <w:t>.</w:t>
      </w:r>
      <w:r w:rsidR="005F582F" w:rsidRPr="005F582F">
        <w:rPr>
          <w:rFonts w:ascii="Times New Roman" w:hAnsi="Times New Roman" w:cs="Times New Roman"/>
        </w:rPr>
        <w:t xml:space="preserve"> </w:t>
      </w:r>
    </w:p>
    <w:p w14:paraId="0CE09410" w14:textId="77777777" w:rsidR="00952C71" w:rsidRPr="005F582F" w:rsidRDefault="00952C71" w:rsidP="005F582F">
      <w:pPr>
        <w:pStyle w:val="Odstavecseseznamem"/>
        <w:numPr>
          <w:ilvl w:val="1"/>
          <w:numId w:val="1"/>
        </w:numPr>
        <w:ind w:left="510" w:hanging="510"/>
        <w:contextualSpacing w:val="0"/>
        <w:jc w:val="both"/>
        <w:rPr>
          <w:rFonts w:ascii="Times New Roman" w:hAnsi="Times New Roman" w:cs="Times New Roman"/>
        </w:rPr>
      </w:pPr>
      <w:r w:rsidRPr="005F582F">
        <w:rPr>
          <w:rFonts w:ascii="Times New Roman" w:hAnsi="Times New Roman" w:cs="Times New Roman"/>
        </w:rPr>
        <w:t>Zhotovitel poskytne na dílo záruku, která začíná běžet dnem protokolárního předání a převzetí díla.</w:t>
      </w:r>
    </w:p>
    <w:p w14:paraId="1E9CDDE4" w14:textId="2859B5D5" w:rsidR="00952C71" w:rsidRPr="005F582F" w:rsidRDefault="00952C71" w:rsidP="005F582F">
      <w:pPr>
        <w:pStyle w:val="Odstavecseseznamem"/>
        <w:numPr>
          <w:ilvl w:val="1"/>
          <w:numId w:val="1"/>
        </w:numPr>
        <w:ind w:left="510" w:hanging="510"/>
        <w:contextualSpacing w:val="0"/>
        <w:jc w:val="both"/>
        <w:rPr>
          <w:rFonts w:ascii="Times New Roman" w:hAnsi="Times New Roman" w:cs="Times New Roman"/>
        </w:rPr>
      </w:pPr>
      <w:r w:rsidRPr="005F582F">
        <w:rPr>
          <w:rFonts w:ascii="Times New Roman" w:hAnsi="Times New Roman" w:cs="Times New Roman"/>
        </w:rPr>
        <w:t>Záruční</w:t>
      </w:r>
      <w:r w:rsidRPr="005F582F">
        <w:rPr>
          <w:rFonts w:ascii="Times New Roman" w:hAnsi="Times New Roman" w:cs="Times New Roman"/>
          <w:b/>
        </w:rPr>
        <w:t xml:space="preserve"> doba </w:t>
      </w:r>
      <w:r w:rsidRPr="005F582F">
        <w:rPr>
          <w:rFonts w:ascii="Times New Roman" w:hAnsi="Times New Roman" w:cs="Times New Roman"/>
        </w:rPr>
        <w:t>na dílo</w:t>
      </w:r>
      <w:r w:rsidRPr="005F582F">
        <w:rPr>
          <w:rFonts w:ascii="Times New Roman" w:hAnsi="Times New Roman" w:cs="Times New Roman"/>
          <w:b/>
        </w:rPr>
        <w:t xml:space="preserve"> je </w:t>
      </w:r>
      <w:r w:rsidR="005F582F" w:rsidRPr="005F582F">
        <w:rPr>
          <w:rFonts w:ascii="Times New Roman" w:hAnsi="Times New Roman" w:cs="Times New Roman"/>
          <w:b/>
        </w:rPr>
        <w:t>10</w:t>
      </w:r>
      <w:r w:rsidRPr="005F582F">
        <w:rPr>
          <w:rFonts w:ascii="Times New Roman" w:hAnsi="Times New Roman" w:cs="Times New Roman"/>
          <w:b/>
        </w:rPr>
        <w:t xml:space="preserve"> </w:t>
      </w:r>
      <w:r w:rsidR="005F582F" w:rsidRPr="005F582F">
        <w:rPr>
          <w:rFonts w:ascii="Times New Roman" w:hAnsi="Times New Roman" w:cs="Times New Roman"/>
          <w:b/>
        </w:rPr>
        <w:t>let</w:t>
      </w:r>
      <w:r w:rsidRPr="005F582F">
        <w:rPr>
          <w:rFonts w:ascii="Times New Roman" w:hAnsi="Times New Roman" w:cs="Times New Roman"/>
        </w:rPr>
        <w:t>.</w:t>
      </w:r>
    </w:p>
    <w:p w14:paraId="02F93086" w14:textId="299379BE" w:rsidR="00952C71" w:rsidRPr="005F582F" w:rsidRDefault="005F582F" w:rsidP="005F582F">
      <w:pPr>
        <w:pStyle w:val="Odstavecseseznamem"/>
        <w:numPr>
          <w:ilvl w:val="1"/>
          <w:numId w:val="1"/>
        </w:numPr>
        <w:ind w:left="510" w:hanging="510"/>
        <w:jc w:val="both"/>
        <w:rPr>
          <w:rFonts w:ascii="Times New Roman" w:hAnsi="Times New Roman" w:cs="Times New Roman"/>
          <w:b/>
        </w:rPr>
      </w:pPr>
      <w:r w:rsidRPr="005F582F">
        <w:rPr>
          <w:rFonts w:ascii="Times New Roman" w:hAnsi="Times New Roman" w:cs="Times New Roman"/>
          <w:b/>
        </w:rPr>
        <w:t>Dílo má vady,</w:t>
      </w:r>
      <w:r w:rsidRPr="005F582F">
        <w:rPr>
          <w:rFonts w:ascii="Times New Roman" w:hAnsi="Times New Roman" w:cs="Times New Roman"/>
        </w:rPr>
        <w:t xml:space="preserve"> jestliže jeho provedení neodpovídá požadavkům uvedeným ve smlouvě, příslušným právním předpisům, normám nebo jiné dokumentaci vztahující se k provedení díla nebo pokud neumožňuje užívání, k němuž bylo určeno a zhotoveno.</w:t>
      </w:r>
      <w:r w:rsidRPr="005F582F">
        <w:rPr>
          <w:rFonts w:ascii="Times New Roman" w:hAnsi="Times New Roman" w:cs="Times New Roman"/>
          <w:b/>
        </w:rPr>
        <w:t xml:space="preserve"> </w:t>
      </w:r>
      <w:r w:rsidR="00952C71" w:rsidRPr="005F582F">
        <w:rPr>
          <w:rFonts w:ascii="Times New Roman" w:hAnsi="Times New Roman" w:cs="Times New Roman"/>
          <w:b/>
        </w:rPr>
        <w:t xml:space="preserve">Za </w:t>
      </w:r>
      <w:r w:rsidR="00952C71" w:rsidRPr="005F582F">
        <w:rPr>
          <w:rFonts w:ascii="Times New Roman" w:hAnsi="Times New Roman" w:cs="Times New Roman"/>
        </w:rPr>
        <w:t>vadu</w:t>
      </w:r>
      <w:r w:rsidR="00952C71" w:rsidRPr="005F582F">
        <w:rPr>
          <w:rFonts w:ascii="Times New Roman" w:hAnsi="Times New Roman" w:cs="Times New Roman"/>
          <w:b/>
        </w:rPr>
        <w:t xml:space="preserve"> se považuje</w:t>
      </w:r>
      <w:r w:rsidR="00952C71" w:rsidRPr="005F582F">
        <w:rPr>
          <w:rFonts w:ascii="Times New Roman" w:hAnsi="Times New Roman" w:cs="Times New Roman"/>
        </w:rPr>
        <w:t xml:space="preserve"> i stav, kdy v důsledku nepřesnosti, chyby či opomenutí </w:t>
      </w:r>
      <w:bookmarkStart w:id="3" w:name="_Ref374949541"/>
      <w:r w:rsidR="00952C71" w:rsidRPr="005F582F">
        <w:rPr>
          <w:rFonts w:ascii="Times New Roman" w:hAnsi="Times New Roman" w:cs="Times New Roman"/>
        </w:rPr>
        <w:t xml:space="preserve">v projektové dokumentaci pro výběr dodavatele, dojde následně ke </w:t>
      </w:r>
      <w:r w:rsidR="00952C71" w:rsidRPr="005F582F">
        <w:rPr>
          <w:rFonts w:ascii="Times New Roman" w:hAnsi="Times New Roman" w:cs="Times New Roman"/>
          <w:b/>
        </w:rPr>
        <w:t>zvýšení ceny stavby</w:t>
      </w:r>
      <w:r w:rsidR="00952C71" w:rsidRPr="005F582F">
        <w:rPr>
          <w:rFonts w:ascii="Times New Roman" w:hAnsi="Times New Roman" w:cs="Times New Roman"/>
        </w:rPr>
        <w:t>, která je předmětem projektové dokumentace</w:t>
      </w:r>
      <w:bookmarkEnd w:id="3"/>
      <w:r w:rsidRPr="005F582F">
        <w:rPr>
          <w:rFonts w:ascii="Times New Roman" w:hAnsi="Times New Roman" w:cs="Times New Roman"/>
        </w:rPr>
        <w:t>.</w:t>
      </w:r>
    </w:p>
    <w:p w14:paraId="4A4A906D" w14:textId="77777777" w:rsidR="005F582F" w:rsidRPr="005F582F" w:rsidRDefault="005F582F" w:rsidP="005F582F">
      <w:pPr>
        <w:pStyle w:val="Odstavecseseznamem"/>
        <w:ind w:left="510"/>
        <w:jc w:val="both"/>
        <w:rPr>
          <w:rFonts w:ascii="Times New Roman" w:hAnsi="Times New Roman" w:cs="Times New Roman"/>
          <w:b/>
        </w:rPr>
      </w:pPr>
    </w:p>
    <w:p w14:paraId="2CC73D1A" w14:textId="77777777" w:rsidR="00952C71" w:rsidRPr="005F582F" w:rsidRDefault="00952C71" w:rsidP="005F582F">
      <w:pPr>
        <w:pStyle w:val="Odstavecseseznamem"/>
        <w:numPr>
          <w:ilvl w:val="1"/>
          <w:numId w:val="1"/>
        </w:numPr>
        <w:ind w:left="510" w:hanging="510"/>
        <w:contextualSpacing w:val="0"/>
        <w:jc w:val="both"/>
        <w:rPr>
          <w:rFonts w:ascii="Times New Roman" w:hAnsi="Times New Roman" w:cs="Times New Roman"/>
        </w:rPr>
      </w:pPr>
      <w:r w:rsidRPr="005F582F">
        <w:rPr>
          <w:rFonts w:ascii="Times New Roman" w:hAnsi="Times New Roman" w:cs="Times New Roman"/>
        </w:rPr>
        <w:t>Objednatel se zavazuje oznámit (</w:t>
      </w:r>
      <w:r w:rsidRPr="005F582F">
        <w:rPr>
          <w:rFonts w:ascii="Times New Roman" w:hAnsi="Times New Roman" w:cs="Times New Roman"/>
          <w:b/>
        </w:rPr>
        <w:t>reklamovat</w:t>
      </w:r>
      <w:r w:rsidRPr="005F582F">
        <w:rPr>
          <w:rFonts w:ascii="Times New Roman" w:hAnsi="Times New Roman" w:cs="Times New Roman"/>
        </w:rPr>
        <w:t xml:space="preserve">) vady díla zhotoviteli bez zbytečného odkladu poté kdy je zjistí, </w:t>
      </w:r>
      <w:r w:rsidRPr="005F582F">
        <w:rPr>
          <w:rFonts w:ascii="Times New Roman" w:hAnsi="Times New Roman" w:cs="Times New Roman"/>
          <w:b/>
        </w:rPr>
        <w:t>nejpozději do uplynutí záruční doby stavby</w:t>
      </w:r>
      <w:r w:rsidRPr="005F582F">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w:t>
      </w:r>
      <w:r w:rsidRPr="005F582F">
        <w:rPr>
          <w:rFonts w:ascii="Times New Roman" w:hAnsi="Times New Roman" w:cs="Times New Roman"/>
        </w:rPr>
        <w:lastRenderedPageBreak/>
        <w:t xml:space="preserve">odstraňování vad nejpozději </w:t>
      </w:r>
      <w:r w:rsidRPr="005F582F">
        <w:rPr>
          <w:rFonts w:ascii="Times New Roman" w:hAnsi="Times New Roman" w:cs="Times New Roman"/>
          <w:b/>
        </w:rPr>
        <w:t>do 3 pracovních dnů</w:t>
      </w:r>
      <w:r w:rsidRPr="005F582F">
        <w:rPr>
          <w:rFonts w:ascii="Times New Roman" w:hAnsi="Times New Roman" w:cs="Times New Roman"/>
        </w:rPr>
        <w:t xml:space="preserve"> ode dne doručení reklamace, nedohodnou-li se strany jinak.</w:t>
      </w:r>
    </w:p>
    <w:p w14:paraId="066841E4" w14:textId="431785C5" w:rsidR="009C2704" w:rsidRPr="009C2704" w:rsidRDefault="00952C71" w:rsidP="009C2704">
      <w:pPr>
        <w:pStyle w:val="Odstavecseseznamem"/>
        <w:numPr>
          <w:ilvl w:val="1"/>
          <w:numId w:val="1"/>
        </w:numPr>
        <w:ind w:left="510" w:hanging="510"/>
        <w:contextualSpacing w:val="0"/>
        <w:jc w:val="both"/>
        <w:rPr>
          <w:rFonts w:ascii="Times New Roman" w:hAnsi="Times New Roman" w:cs="Times New Roman"/>
        </w:rPr>
      </w:pPr>
      <w:r w:rsidRPr="005F582F">
        <w:rPr>
          <w:rFonts w:ascii="Times New Roman" w:hAnsi="Times New Roman" w:cs="Times New Roman"/>
        </w:rPr>
        <w:t xml:space="preserve">Smluvní strany sjednávají právo objednatele požadovat v době záruky stavby </w:t>
      </w:r>
      <w:r w:rsidRPr="005F582F">
        <w:rPr>
          <w:rFonts w:ascii="Times New Roman" w:hAnsi="Times New Roman" w:cs="Times New Roman"/>
          <w:b/>
        </w:rPr>
        <w:t>bezplatné odstranění vady</w:t>
      </w:r>
      <w:r w:rsidRPr="005F582F">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000CD20E" w14:textId="06E31FB5" w:rsidR="005F582F" w:rsidRPr="005F582F" w:rsidRDefault="005F582F" w:rsidP="005F582F">
      <w:pPr>
        <w:pStyle w:val="Odstavecseseznamem"/>
        <w:numPr>
          <w:ilvl w:val="0"/>
          <w:numId w:val="1"/>
        </w:numPr>
        <w:contextualSpacing w:val="0"/>
        <w:jc w:val="both"/>
        <w:rPr>
          <w:rFonts w:ascii="Times New Roman" w:hAnsi="Times New Roman" w:cs="Times New Roman"/>
          <w:b/>
        </w:rPr>
      </w:pPr>
      <w:r w:rsidRPr="005F582F">
        <w:rPr>
          <w:rFonts w:ascii="Times New Roman" w:hAnsi="Times New Roman" w:cs="Times New Roman"/>
          <w:b/>
        </w:rPr>
        <w:t>REKLAMACE</w:t>
      </w:r>
    </w:p>
    <w:p w14:paraId="5958B042" w14:textId="77777777" w:rsidR="005F582F" w:rsidRPr="005F582F" w:rsidRDefault="005F582F" w:rsidP="005F582F">
      <w:pPr>
        <w:pStyle w:val="Odstavecseseznamem"/>
        <w:numPr>
          <w:ilvl w:val="1"/>
          <w:numId w:val="1"/>
        </w:numPr>
        <w:ind w:left="510" w:hanging="510"/>
        <w:jc w:val="both"/>
        <w:rPr>
          <w:rFonts w:ascii="Times New Roman" w:hAnsi="Times New Roman" w:cs="Times New Roman"/>
        </w:rPr>
      </w:pPr>
      <w:r w:rsidRPr="005F582F">
        <w:rPr>
          <w:rFonts w:ascii="Times New Roman" w:hAnsi="Times New Roman" w:cs="Times New Roman"/>
        </w:rPr>
        <w:t>Jestliže objednatel zjistí během záruční doby jakékoli vady u dodaného díla nebo jeho části, sdělí zjištěné vady bez zbytečného odkladu písemně zhotoviteli (reklamace). V reklamaci budou shledané vady popsány. Reklamaci lze uplatnit do posledního dne záruční doby, přičemž i reklamace odeslaná objednatelem v poslední den záruční doby se považuje za včas uplatněnou.</w:t>
      </w:r>
    </w:p>
    <w:p w14:paraId="3A6EC412" w14:textId="77777777" w:rsidR="005F582F" w:rsidRPr="005F582F" w:rsidRDefault="005F582F" w:rsidP="005F582F">
      <w:pPr>
        <w:pStyle w:val="Odstavecseseznamem"/>
        <w:ind w:left="510"/>
        <w:jc w:val="both"/>
        <w:rPr>
          <w:rFonts w:ascii="Times New Roman" w:hAnsi="Times New Roman" w:cs="Times New Roman"/>
        </w:rPr>
      </w:pPr>
    </w:p>
    <w:p w14:paraId="4664C493" w14:textId="5B592C79" w:rsidR="005F582F" w:rsidRPr="005F582F" w:rsidRDefault="005F582F" w:rsidP="005F582F">
      <w:pPr>
        <w:pStyle w:val="Odstavecseseznamem"/>
        <w:numPr>
          <w:ilvl w:val="1"/>
          <w:numId w:val="1"/>
        </w:numPr>
        <w:ind w:left="510" w:hanging="510"/>
        <w:jc w:val="both"/>
        <w:rPr>
          <w:rFonts w:ascii="Times New Roman" w:hAnsi="Times New Roman" w:cs="Times New Roman"/>
        </w:rPr>
      </w:pPr>
      <w:r w:rsidRPr="005F582F">
        <w:rPr>
          <w:rFonts w:ascii="Times New Roman" w:hAnsi="Times New Roman" w:cs="Times New Roman"/>
        </w:rPr>
        <w:t xml:space="preserve"> Zhotovitel potvrdí objednateli formou e-mailu, datovou zprávou do datové schránky nebo písemně přijetí reklamace a do </w:t>
      </w:r>
      <w:r w:rsidRPr="005F582F">
        <w:rPr>
          <w:rFonts w:ascii="Times New Roman" w:hAnsi="Times New Roman" w:cs="Times New Roman"/>
        </w:rPr>
        <w:t>3</w:t>
      </w:r>
      <w:r w:rsidRPr="005F582F">
        <w:rPr>
          <w:rFonts w:ascii="Times New Roman" w:hAnsi="Times New Roman" w:cs="Times New Roman"/>
        </w:rPr>
        <w:t xml:space="preserve"> pracovních dnů od obdržení reklamace začne s odstraňováním vad, nedohodnou-li se smluvní strany písemně jinak. Bez ohledu na to, zda bylo možné zjistit vadu již dříve, je zhotovitel povinen vadu v co možná nejkratší technicky obhajitelné lhůtě odstranit. Odstranění vad bude provedeno na vlastní náklady zhotovitele. Nedojde-li mezi oběma smluvními stranami k dohodě o termínu odstranění reklamované vady, platí, že vada musí být odstraněna nejpozději do </w:t>
      </w:r>
      <w:r w:rsidRPr="005F582F">
        <w:rPr>
          <w:rFonts w:ascii="Times New Roman" w:hAnsi="Times New Roman" w:cs="Times New Roman"/>
        </w:rPr>
        <w:t>10</w:t>
      </w:r>
      <w:r w:rsidRPr="005F582F">
        <w:rPr>
          <w:rFonts w:ascii="Times New Roman" w:hAnsi="Times New Roman" w:cs="Times New Roman"/>
        </w:rPr>
        <w:t xml:space="preserve"> dnů ode dne uplatnění reklamace. O odstranění reklamované vady sepíší smluvní strany protokol, ve kterém objednatel potvrdí odstranění vady včetně termínu, nebo uvede důvody, pro které odmítá opravu převzít.</w:t>
      </w:r>
    </w:p>
    <w:p w14:paraId="22D613AC" w14:textId="77777777" w:rsidR="005F582F" w:rsidRPr="005F582F" w:rsidRDefault="005F582F" w:rsidP="005F582F">
      <w:pPr>
        <w:pStyle w:val="Odstavecseseznamem"/>
        <w:ind w:left="510"/>
        <w:jc w:val="both"/>
        <w:rPr>
          <w:rFonts w:ascii="Times New Roman" w:hAnsi="Times New Roman" w:cs="Times New Roman"/>
        </w:rPr>
      </w:pPr>
    </w:p>
    <w:p w14:paraId="09BD5FEA" w14:textId="71D7B726" w:rsidR="005F582F" w:rsidRPr="005F582F" w:rsidRDefault="005F582F" w:rsidP="005F582F">
      <w:pPr>
        <w:pStyle w:val="Odstavecseseznamem"/>
        <w:numPr>
          <w:ilvl w:val="1"/>
          <w:numId w:val="1"/>
        </w:numPr>
        <w:ind w:left="510" w:hanging="510"/>
        <w:jc w:val="both"/>
        <w:rPr>
          <w:rFonts w:ascii="Times New Roman" w:hAnsi="Times New Roman" w:cs="Times New Roman"/>
        </w:rPr>
      </w:pPr>
      <w:r w:rsidRPr="005F582F">
        <w:rPr>
          <w:rFonts w:ascii="Times New Roman" w:hAnsi="Times New Roman" w:cs="Times New Roman"/>
        </w:rPr>
        <w:t xml:space="preserve">V případě, že zhotovitel do </w:t>
      </w:r>
      <w:r w:rsidRPr="005F582F">
        <w:rPr>
          <w:rFonts w:ascii="Times New Roman" w:hAnsi="Times New Roman" w:cs="Times New Roman"/>
        </w:rPr>
        <w:t>10</w:t>
      </w:r>
      <w:r w:rsidRPr="005F582F">
        <w:rPr>
          <w:rFonts w:ascii="Times New Roman" w:hAnsi="Times New Roman" w:cs="Times New Roman"/>
        </w:rPr>
        <w:t xml:space="preserve"> pracovních dnů nezahájí odstraňování vad a 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411550DA" w14:textId="77777777" w:rsidR="005F582F" w:rsidRPr="005F582F" w:rsidRDefault="005F582F" w:rsidP="005F582F">
      <w:pPr>
        <w:pStyle w:val="Odstavecseseznamem"/>
        <w:ind w:left="510"/>
        <w:jc w:val="both"/>
        <w:rPr>
          <w:rFonts w:ascii="Times New Roman" w:hAnsi="Times New Roman" w:cs="Times New Roman"/>
        </w:rPr>
      </w:pPr>
    </w:p>
    <w:p w14:paraId="73F33EAF" w14:textId="0EBB40A7" w:rsidR="005F582F" w:rsidRPr="005F582F" w:rsidRDefault="005F582F" w:rsidP="005F582F">
      <w:pPr>
        <w:pStyle w:val="Odstavecseseznamem"/>
        <w:numPr>
          <w:ilvl w:val="1"/>
          <w:numId w:val="1"/>
        </w:numPr>
        <w:ind w:left="510" w:hanging="510"/>
        <w:jc w:val="both"/>
        <w:rPr>
          <w:rFonts w:ascii="Times New Roman" w:hAnsi="Times New Roman" w:cs="Times New Roman"/>
        </w:rPr>
      </w:pPr>
      <w:r w:rsidRPr="005F582F">
        <w:rPr>
          <w:rFonts w:ascii="Times New Roman" w:hAnsi="Times New Roman" w:cs="Times New Roman"/>
        </w:rPr>
        <w:t>Zhotovitel neodpovídá za vady způsobené po</w:t>
      </w:r>
      <w:r w:rsidRPr="005F582F">
        <w:rPr>
          <w:rFonts w:ascii="Times New Roman" w:hAnsi="Times New Roman" w:cs="Times New Roman"/>
        </w:rPr>
        <w:t xml:space="preserve">stupem podle nevhodných pokynů nebo podkladů </w:t>
      </w:r>
      <w:r w:rsidRPr="005F582F">
        <w:rPr>
          <w:rFonts w:ascii="Times New Roman" w:hAnsi="Times New Roman" w:cs="Times New Roman"/>
        </w:rPr>
        <w:t>dodan</w:t>
      </w:r>
      <w:r w:rsidRPr="005F582F">
        <w:rPr>
          <w:rFonts w:ascii="Times New Roman" w:hAnsi="Times New Roman" w:cs="Times New Roman"/>
        </w:rPr>
        <w:t>ých</w:t>
      </w:r>
      <w:r w:rsidRPr="005F582F">
        <w:rPr>
          <w:rFonts w:ascii="Times New Roman" w:hAnsi="Times New Roman" w:cs="Times New Roman"/>
        </w:rPr>
        <w:t xml:space="preserve"> mu objednatelem, jestliže zhotovitel na nevhodnost těchto pokynů písemně upozornil a objednatel na jejich dodržení písemně trval.</w:t>
      </w:r>
    </w:p>
    <w:p w14:paraId="40AC0CE0" w14:textId="77777777" w:rsidR="005F582F" w:rsidRPr="005F582F" w:rsidRDefault="005F582F" w:rsidP="005F582F">
      <w:pPr>
        <w:pStyle w:val="Odstavecseseznamem"/>
        <w:ind w:left="510"/>
        <w:jc w:val="both"/>
        <w:rPr>
          <w:rFonts w:ascii="Times New Roman" w:hAnsi="Times New Roman" w:cs="Times New Roman"/>
        </w:rPr>
      </w:pPr>
    </w:p>
    <w:p w14:paraId="2EB49011" w14:textId="77777777" w:rsidR="00952C71" w:rsidRPr="00D512FA" w:rsidRDefault="00952C71" w:rsidP="00952C71">
      <w:pPr>
        <w:pStyle w:val="Odstavecseseznamem"/>
        <w:numPr>
          <w:ilvl w:val="0"/>
          <w:numId w:val="1"/>
        </w:numPr>
        <w:contextualSpacing w:val="0"/>
        <w:jc w:val="both"/>
        <w:rPr>
          <w:rFonts w:ascii="Times New Roman" w:hAnsi="Times New Roman" w:cs="Times New Roman"/>
          <w:b/>
        </w:rPr>
      </w:pPr>
      <w:r w:rsidRPr="00D512FA">
        <w:rPr>
          <w:rFonts w:ascii="Times New Roman" w:hAnsi="Times New Roman" w:cs="Times New Roman"/>
          <w:b/>
        </w:rPr>
        <w:t>SMLUVNÍ SANKCE</w:t>
      </w:r>
    </w:p>
    <w:p w14:paraId="3D88B3DE" w14:textId="541445C1" w:rsidR="00D512FA" w:rsidRPr="00D512FA" w:rsidRDefault="00D512FA" w:rsidP="00952C71">
      <w:pPr>
        <w:pStyle w:val="Odstavecseseznamem"/>
        <w:numPr>
          <w:ilvl w:val="1"/>
          <w:numId w:val="1"/>
        </w:numPr>
        <w:ind w:left="709" w:hanging="709"/>
        <w:contextualSpacing w:val="0"/>
        <w:jc w:val="both"/>
        <w:rPr>
          <w:rFonts w:ascii="Times New Roman" w:hAnsi="Times New Roman" w:cs="Times New Roman"/>
        </w:rPr>
      </w:pPr>
      <w:r w:rsidRPr="00D512FA">
        <w:rPr>
          <w:rFonts w:ascii="Times New Roman" w:hAnsi="Times New Roman" w:cs="Times New Roman"/>
        </w:rPr>
        <w:t xml:space="preserve">Zhotovitel zaplatí objednateli smluvní pokutu za </w:t>
      </w:r>
      <w:r w:rsidRPr="00D512FA">
        <w:rPr>
          <w:rFonts w:ascii="Times New Roman" w:hAnsi="Times New Roman" w:cs="Times New Roman"/>
          <w:b/>
        </w:rPr>
        <w:t>prodlení s řádným dodáním díla</w:t>
      </w:r>
      <w:r w:rsidRPr="00D512FA">
        <w:rPr>
          <w:rFonts w:ascii="Times New Roman" w:hAnsi="Times New Roman" w:cs="Times New Roman"/>
        </w:rPr>
        <w:t>, příp. jeho části, ve výši 0,1 % z celkové ceny díla za každý den prodlení</w:t>
      </w:r>
    </w:p>
    <w:p w14:paraId="6DA693E4" w14:textId="505EDC61" w:rsidR="00952C71" w:rsidRPr="00D512FA" w:rsidRDefault="00952C71" w:rsidP="00D512FA">
      <w:pPr>
        <w:pStyle w:val="Odstavecseseznamem"/>
        <w:numPr>
          <w:ilvl w:val="1"/>
          <w:numId w:val="1"/>
        </w:numPr>
        <w:ind w:left="709" w:hanging="709"/>
        <w:contextualSpacing w:val="0"/>
        <w:jc w:val="both"/>
        <w:rPr>
          <w:rFonts w:ascii="Times New Roman" w:hAnsi="Times New Roman" w:cs="Times New Roman"/>
        </w:rPr>
      </w:pPr>
      <w:r w:rsidRPr="00D512FA">
        <w:rPr>
          <w:rFonts w:ascii="Times New Roman" w:hAnsi="Times New Roman" w:cs="Times New Roman"/>
        </w:rPr>
        <w:t xml:space="preserve">Zhotovitel zaplatí objednateli smluvní pokutu za </w:t>
      </w:r>
      <w:r w:rsidRPr="00D512FA">
        <w:rPr>
          <w:rFonts w:ascii="Times New Roman" w:hAnsi="Times New Roman" w:cs="Times New Roman"/>
          <w:b/>
        </w:rPr>
        <w:t>prodlení s odstraňováním</w:t>
      </w:r>
      <w:r w:rsidRPr="00D512FA">
        <w:rPr>
          <w:rFonts w:ascii="Times New Roman" w:hAnsi="Times New Roman" w:cs="Times New Roman"/>
        </w:rPr>
        <w:t xml:space="preserve"> reklamovaných </w:t>
      </w:r>
      <w:r w:rsidRPr="00D512FA">
        <w:rPr>
          <w:rFonts w:ascii="Times New Roman" w:hAnsi="Times New Roman" w:cs="Times New Roman"/>
          <w:b/>
        </w:rPr>
        <w:t>vad díla</w:t>
      </w:r>
      <w:r w:rsidRPr="00D512FA">
        <w:rPr>
          <w:rFonts w:ascii="Times New Roman" w:hAnsi="Times New Roman" w:cs="Times New Roman"/>
        </w:rPr>
        <w:t xml:space="preserve"> ve výši </w:t>
      </w:r>
      <w:r w:rsidR="00D512FA" w:rsidRPr="00D512FA">
        <w:rPr>
          <w:rFonts w:ascii="Times New Roman" w:hAnsi="Times New Roman" w:cs="Times New Roman"/>
          <w:b/>
        </w:rPr>
        <w:t>2</w:t>
      </w:r>
      <w:r w:rsidR="00C30A53" w:rsidRPr="00D512FA">
        <w:rPr>
          <w:rFonts w:ascii="Times New Roman" w:hAnsi="Times New Roman" w:cs="Times New Roman"/>
          <w:b/>
        </w:rPr>
        <w:t xml:space="preserve"> </w:t>
      </w:r>
      <w:r w:rsidRPr="00D512FA">
        <w:rPr>
          <w:rFonts w:ascii="Times New Roman" w:hAnsi="Times New Roman" w:cs="Times New Roman"/>
          <w:b/>
        </w:rPr>
        <w:t>000,-</w:t>
      </w:r>
      <w:r w:rsidR="00C30A53" w:rsidRPr="00D512FA">
        <w:rPr>
          <w:rFonts w:ascii="Times New Roman" w:hAnsi="Times New Roman" w:cs="Times New Roman"/>
          <w:b/>
        </w:rPr>
        <w:t xml:space="preserve"> </w:t>
      </w:r>
      <w:r w:rsidRPr="00D512FA">
        <w:rPr>
          <w:rFonts w:ascii="Times New Roman" w:hAnsi="Times New Roman" w:cs="Times New Roman"/>
          <w:b/>
        </w:rPr>
        <w:t>Kč</w:t>
      </w:r>
      <w:r w:rsidRPr="00D512FA">
        <w:rPr>
          <w:rFonts w:ascii="Times New Roman" w:hAnsi="Times New Roman" w:cs="Times New Roman"/>
        </w:rPr>
        <w:t xml:space="preserve"> za každou vadu a kalendářní </w:t>
      </w:r>
      <w:r w:rsidR="00D512FA" w:rsidRPr="00D512FA">
        <w:rPr>
          <w:rFonts w:ascii="Times New Roman" w:hAnsi="Times New Roman" w:cs="Times New Roman"/>
        </w:rPr>
        <w:t>den prodlení s odstraněním vady</w:t>
      </w:r>
      <w:r w:rsidRPr="00D512FA">
        <w:rPr>
          <w:rFonts w:ascii="Times New Roman" w:hAnsi="Times New Roman" w:cs="Times New Roman"/>
        </w:rPr>
        <w:t>.</w:t>
      </w:r>
    </w:p>
    <w:p w14:paraId="7D151748" w14:textId="77777777" w:rsidR="00952C71" w:rsidRPr="00D512FA" w:rsidRDefault="00952C71" w:rsidP="00952C71">
      <w:pPr>
        <w:pStyle w:val="Odstavecseseznamem"/>
        <w:numPr>
          <w:ilvl w:val="1"/>
          <w:numId w:val="1"/>
        </w:numPr>
        <w:ind w:left="709" w:hanging="709"/>
        <w:contextualSpacing w:val="0"/>
        <w:jc w:val="both"/>
        <w:rPr>
          <w:rFonts w:ascii="Times New Roman" w:hAnsi="Times New Roman" w:cs="Times New Roman"/>
        </w:rPr>
      </w:pPr>
      <w:r w:rsidRPr="00D512FA">
        <w:rPr>
          <w:rFonts w:ascii="Times New Roman" w:hAnsi="Times New Roman" w:cs="Times New Roman"/>
        </w:rPr>
        <w:t xml:space="preserve">Splatnost smluvních pokut se sjednává na </w:t>
      </w:r>
      <w:r w:rsidRPr="00D512FA">
        <w:rPr>
          <w:rFonts w:ascii="Times New Roman" w:hAnsi="Times New Roman" w:cs="Times New Roman"/>
          <w:b/>
        </w:rPr>
        <w:t>30 kalendářních dnů</w:t>
      </w:r>
      <w:r w:rsidRPr="00D512FA">
        <w:rPr>
          <w:rFonts w:ascii="Times New Roman" w:hAnsi="Times New Roman" w:cs="Times New Roman"/>
        </w:rPr>
        <w:t xml:space="preserve"> ode dne doručení jejich vyúčtování.</w:t>
      </w:r>
    </w:p>
    <w:p w14:paraId="2D2B2B81" w14:textId="77777777" w:rsidR="00952C71" w:rsidRPr="00D512FA" w:rsidRDefault="00952C71" w:rsidP="00952C71">
      <w:pPr>
        <w:pStyle w:val="Odstavecseseznamem"/>
        <w:numPr>
          <w:ilvl w:val="1"/>
          <w:numId w:val="1"/>
        </w:numPr>
        <w:ind w:left="709" w:hanging="709"/>
        <w:contextualSpacing w:val="0"/>
        <w:jc w:val="both"/>
        <w:rPr>
          <w:rFonts w:ascii="Times New Roman" w:hAnsi="Times New Roman" w:cs="Times New Roman"/>
        </w:rPr>
      </w:pPr>
      <w:r w:rsidRPr="00D512FA">
        <w:rPr>
          <w:rFonts w:ascii="Times New Roman" w:hAnsi="Times New Roman" w:cs="Times New Roman"/>
        </w:rPr>
        <w:t>Zaplacením smluvní pokuty není dotčeno právo oprávněné strany na náhradu škody.</w:t>
      </w:r>
    </w:p>
    <w:p w14:paraId="62395DD6" w14:textId="77777777" w:rsidR="00D512FA" w:rsidRDefault="00D512FA" w:rsidP="00D512FA">
      <w:pPr>
        <w:pStyle w:val="Odstavecseseznamem"/>
        <w:ind w:left="709"/>
        <w:contextualSpacing w:val="0"/>
        <w:jc w:val="both"/>
        <w:rPr>
          <w:rFonts w:ascii="Times New Roman" w:hAnsi="Times New Roman" w:cs="Times New Roman"/>
          <w:highlight w:val="yellow"/>
        </w:rPr>
      </w:pPr>
    </w:p>
    <w:p w14:paraId="4DD1CA76" w14:textId="77777777" w:rsidR="00D512FA" w:rsidRPr="00B358D6" w:rsidRDefault="00D512FA" w:rsidP="00D512FA">
      <w:pPr>
        <w:pStyle w:val="Odstavecseseznamem"/>
        <w:ind w:left="709"/>
        <w:contextualSpacing w:val="0"/>
        <w:jc w:val="both"/>
        <w:rPr>
          <w:rFonts w:ascii="Times New Roman" w:hAnsi="Times New Roman" w:cs="Times New Roman"/>
          <w:highlight w:val="yellow"/>
        </w:rPr>
      </w:pPr>
    </w:p>
    <w:p w14:paraId="303303BE" w14:textId="77777777" w:rsidR="005F582F" w:rsidRPr="005F582F" w:rsidRDefault="005F582F" w:rsidP="005F582F">
      <w:pPr>
        <w:pStyle w:val="Odstavecseseznamem"/>
        <w:numPr>
          <w:ilvl w:val="0"/>
          <w:numId w:val="1"/>
        </w:numPr>
        <w:contextualSpacing w:val="0"/>
        <w:jc w:val="both"/>
        <w:rPr>
          <w:rFonts w:ascii="Times New Roman" w:hAnsi="Times New Roman" w:cs="Times New Roman"/>
          <w:b/>
        </w:rPr>
      </w:pPr>
      <w:r w:rsidRPr="005F582F">
        <w:rPr>
          <w:rFonts w:ascii="Times New Roman" w:hAnsi="Times New Roman" w:cs="Times New Roman"/>
          <w:b/>
        </w:rPr>
        <w:lastRenderedPageBreak/>
        <w:t>ZÁNIK SMLOUVY</w:t>
      </w:r>
    </w:p>
    <w:p w14:paraId="30236B83" w14:textId="77777777" w:rsidR="005F582F" w:rsidRPr="005F582F" w:rsidRDefault="005F582F" w:rsidP="005F582F">
      <w:pPr>
        <w:pStyle w:val="Odstavecseseznamem"/>
        <w:numPr>
          <w:ilvl w:val="1"/>
          <w:numId w:val="1"/>
        </w:numPr>
        <w:ind w:left="709" w:hanging="709"/>
        <w:contextualSpacing w:val="0"/>
        <w:jc w:val="both"/>
        <w:rPr>
          <w:rFonts w:ascii="Times New Roman" w:hAnsi="Times New Roman" w:cs="Times New Roman"/>
        </w:rPr>
      </w:pPr>
      <w:r w:rsidRPr="005F582F">
        <w:rPr>
          <w:rFonts w:ascii="Times New Roman" w:eastAsia="Times New Roman" w:hAnsi="Times New Roman" w:cs="Times New Roman"/>
          <w:lang w:eastAsia="cs-CZ"/>
        </w:rPr>
        <w:t xml:space="preserve">Tato </w:t>
      </w:r>
      <w:r w:rsidRPr="005F582F">
        <w:rPr>
          <w:rFonts w:ascii="Times New Roman" w:eastAsia="Times New Roman" w:hAnsi="Times New Roman" w:cs="Times New Roman"/>
          <w:b/>
          <w:lang w:eastAsia="cs-CZ"/>
        </w:rPr>
        <w:t>smlouva zanikne splněním závazku</w:t>
      </w:r>
      <w:r w:rsidRPr="005F582F">
        <w:rPr>
          <w:rFonts w:ascii="Times New Roman" w:eastAsia="Times New Roman" w:hAnsi="Times New Roman" w:cs="Times New Roman"/>
          <w:lang w:eastAsia="cs-CZ"/>
        </w:rPr>
        <w:t xml:space="preserve"> nebo před uplynutím lhůty plnění z důvodu podstatného porušení povinností smluvních stran - jednostranným právním úkonem, tj. </w:t>
      </w:r>
      <w:r w:rsidRPr="005F582F">
        <w:rPr>
          <w:rFonts w:ascii="Times New Roman" w:eastAsia="Times New Roman" w:hAnsi="Times New Roman" w:cs="Times New Roman"/>
          <w:b/>
          <w:lang w:eastAsia="cs-CZ"/>
        </w:rPr>
        <w:t>odstoupením od smlouvy</w:t>
      </w:r>
      <w:r w:rsidRPr="005F582F">
        <w:rPr>
          <w:rFonts w:ascii="Times New Roman" w:eastAsia="Times New Roman" w:hAnsi="Times New Roman" w:cs="Times New Roman"/>
          <w:lang w:eastAsia="cs-CZ"/>
        </w:rPr>
        <w:t xml:space="preserve">. Dále může tato smlouva zaniknout </w:t>
      </w:r>
      <w:r w:rsidRPr="005F582F">
        <w:rPr>
          <w:rFonts w:ascii="Times New Roman" w:eastAsia="Times New Roman" w:hAnsi="Times New Roman" w:cs="Times New Roman"/>
          <w:b/>
          <w:lang w:eastAsia="cs-CZ"/>
        </w:rPr>
        <w:t>dohodou,</w:t>
      </w:r>
      <w:r w:rsidRPr="005F582F">
        <w:rPr>
          <w:rFonts w:ascii="Times New Roman" w:eastAsia="Times New Roman" w:hAnsi="Times New Roman" w:cs="Times New Roman"/>
          <w:lang w:eastAsia="cs-CZ"/>
        </w:rPr>
        <w:t xml:space="preserve"> smluvních stran. Návrh na zánik smlouvy dohodou je oprávněna vystavit kterákoliv ze smluvních stran</w:t>
      </w:r>
    </w:p>
    <w:p w14:paraId="59E0521C" w14:textId="77777777" w:rsidR="005F582F" w:rsidRPr="005F582F" w:rsidRDefault="005F582F" w:rsidP="005F582F">
      <w:pPr>
        <w:pStyle w:val="Odstavecseseznamem"/>
        <w:numPr>
          <w:ilvl w:val="1"/>
          <w:numId w:val="1"/>
        </w:numPr>
        <w:ind w:left="709" w:hanging="709"/>
        <w:contextualSpacing w:val="0"/>
        <w:jc w:val="both"/>
        <w:rPr>
          <w:rFonts w:ascii="Times New Roman" w:hAnsi="Times New Roman" w:cs="Times New Roman"/>
        </w:rPr>
      </w:pPr>
      <w:r w:rsidRPr="005F582F">
        <w:rPr>
          <w:rFonts w:ascii="Times New Roman" w:hAnsi="Times New Roman" w:cs="Times New Roman"/>
        </w:rPr>
        <w:t xml:space="preserve">Za podstatné porušení smlouvy ze strany zhotovitele se bude považovat </w:t>
      </w:r>
      <w:r w:rsidRPr="005F582F">
        <w:rPr>
          <w:rFonts w:ascii="Times New Roman" w:hAnsi="Times New Roman" w:cs="Times New Roman"/>
          <w:b/>
        </w:rPr>
        <w:t>nerespektování požadavků objednatele</w:t>
      </w:r>
      <w:r w:rsidRPr="005F582F">
        <w:rPr>
          <w:rFonts w:ascii="Times New Roman" w:hAnsi="Times New Roman" w:cs="Times New Roman"/>
        </w:rPr>
        <w:t xml:space="preserve">, pokud nejsou v rozporu s právními předpisy nebo ČSN a EN. Objednatel je dále oprávněn odstoupit od této smlouvy v případě, že bude zhotovitel </w:t>
      </w:r>
      <w:r w:rsidRPr="005F582F">
        <w:rPr>
          <w:rFonts w:ascii="Times New Roman" w:hAnsi="Times New Roman" w:cs="Times New Roman"/>
          <w:b/>
        </w:rPr>
        <w:t>v prodlení s řádným provedením díla</w:t>
      </w:r>
      <w:r w:rsidRPr="005F582F">
        <w:rPr>
          <w:rFonts w:ascii="Times New Roman" w:hAnsi="Times New Roman" w:cs="Times New Roman"/>
        </w:rPr>
        <w:t>, či v případě jakéhokoliv porušení smluvních povinností zhotovitelem. Dojde-li ze strany objednatele k odstoupení od smlouvy, uhradí zhotoviteli poměrnou část sjednané ceny díla, odpovídající rozsahu již provedených prací, vyjma případů, kdy k odstoupení od smlouvy došlo v důsledku porušení povinností zhotovitele dle této smlouvy.</w:t>
      </w:r>
    </w:p>
    <w:p w14:paraId="0DBAEDFE" w14:textId="77777777" w:rsidR="005F582F" w:rsidRPr="005F582F" w:rsidRDefault="005F582F" w:rsidP="005F582F">
      <w:pPr>
        <w:pStyle w:val="Odstavecseseznamem"/>
        <w:numPr>
          <w:ilvl w:val="1"/>
          <w:numId w:val="1"/>
        </w:numPr>
        <w:ind w:left="709" w:hanging="709"/>
        <w:contextualSpacing w:val="0"/>
        <w:jc w:val="both"/>
        <w:rPr>
          <w:rFonts w:ascii="Times New Roman" w:hAnsi="Times New Roman" w:cs="Times New Roman"/>
        </w:rPr>
      </w:pPr>
      <w:r w:rsidRPr="005F582F">
        <w:rPr>
          <w:rFonts w:ascii="Times New Roman" w:hAnsi="Times New Roman" w:cs="Times New Roman"/>
        </w:rPr>
        <w:t>V případě, že od smlouvy odstoupí zhotovitel, je povinen uhradit objednateli případnou škodu, která by mu odstoupením od smlouvy vznikla.</w:t>
      </w:r>
    </w:p>
    <w:p w14:paraId="672FCF5D" w14:textId="068D9153" w:rsidR="005F582F" w:rsidRPr="009C2704" w:rsidRDefault="005F582F" w:rsidP="005F582F">
      <w:pPr>
        <w:pStyle w:val="Odstavecseseznamem"/>
        <w:numPr>
          <w:ilvl w:val="1"/>
          <w:numId w:val="1"/>
        </w:numPr>
        <w:ind w:left="709" w:hanging="709"/>
        <w:contextualSpacing w:val="0"/>
        <w:jc w:val="both"/>
        <w:rPr>
          <w:rFonts w:ascii="Times New Roman" w:hAnsi="Times New Roman" w:cs="Times New Roman"/>
        </w:rPr>
      </w:pPr>
      <w:r w:rsidRPr="005F582F">
        <w:rPr>
          <w:rFonts w:ascii="Times New Roman" w:hAnsi="Times New Roman" w:cs="Times New Roman"/>
        </w:rPr>
        <w:t xml:space="preserve">Odstoupením od smlouvy není dotčeno právo objednatele na smluvní pokutu za porušení </w:t>
      </w:r>
      <w:r w:rsidRPr="009C2704">
        <w:rPr>
          <w:rFonts w:ascii="Times New Roman" w:hAnsi="Times New Roman" w:cs="Times New Roman"/>
        </w:rPr>
        <w:t>povinností zhotovitele dle této smlouvy.</w:t>
      </w:r>
    </w:p>
    <w:p w14:paraId="04C0F0EB" w14:textId="77777777" w:rsidR="00952C71" w:rsidRPr="009C2704" w:rsidRDefault="00952C71" w:rsidP="00952C71">
      <w:pPr>
        <w:pStyle w:val="Odstavecseseznamem"/>
        <w:numPr>
          <w:ilvl w:val="0"/>
          <w:numId w:val="1"/>
        </w:numPr>
        <w:contextualSpacing w:val="0"/>
        <w:jc w:val="both"/>
        <w:rPr>
          <w:rFonts w:ascii="Times New Roman" w:hAnsi="Times New Roman" w:cs="Times New Roman"/>
          <w:b/>
        </w:rPr>
      </w:pPr>
      <w:r w:rsidRPr="009C2704">
        <w:rPr>
          <w:rFonts w:ascii="Times New Roman" w:hAnsi="Times New Roman" w:cs="Times New Roman"/>
          <w:b/>
        </w:rPr>
        <w:t>ZÁVĚREČNÁ USTANOVENÍ</w:t>
      </w:r>
    </w:p>
    <w:p w14:paraId="78E71F44" w14:textId="5C9C77E6" w:rsidR="00952C71" w:rsidRPr="009C2704" w:rsidRDefault="00952C71" w:rsidP="00952C71">
      <w:pPr>
        <w:pStyle w:val="Odstavecseseznamem"/>
        <w:numPr>
          <w:ilvl w:val="1"/>
          <w:numId w:val="1"/>
        </w:numPr>
        <w:ind w:left="709" w:hanging="709"/>
        <w:contextualSpacing w:val="0"/>
        <w:jc w:val="both"/>
        <w:rPr>
          <w:rFonts w:ascii="Times New Roman" w:hAnsi="Times New Roman" w:cs="Times New Roman"/>
        </w:rPr>
      </w:pPr>
      <w:r w:rsidRPr="009C2704">
        <w:rPr>
          <w:rFonts w:ascii="Times New Roman" w:hAnsi="Times New Roman" w:cs="Times New Roman"/>
        </w:rPr>
        <w:t xml:space="preserve">Smluvní strany se dohodly, že </w:t>
      </w:r>
      <w:r w:rsidR="009C2704" w:rsidRPr="009C2704">
        <w:rPr>
          <w:rFonts w:ascii="Times New Roman" w:hAnsi="Times New Roman" w:cs="Times New Roman"/>
        </w:rPr>
        <w:t>objednatel</w:t>
      </w:r>
      <w:r w:rsidRPr="009C2704">
        <w:rPr>
          <w:rFonts w:ascii="Times New Roman" w:hAnsi="Times New Roman" w:cs="Times New Roman"/>
        </w:rPr>
        <w:t xml:space="preserve"> v zákonné lhůtě odešle smlouvu k řádnému uveřejnění do </w:t>
      </w:r>
      <w:r w:rsidRPr="009C2704">
        <w:rPr>
          <w:rFonts w:ascii="Times New Roman" w:hAnsi="Times New Roman" w:cs="Times New Roman"/>
          <w:b/>
        </w:rPr>
        <w:t>registru smluv</w:t>
      </w:r>
      <w:r w:rsidRPr="009C2704">
        <w:rPr>
          <w:rFonts w:ascii="Times New Roman" w:hAnsi="Times New Roman" w:cs="Times New Roman"/>
        </w:rPr>
        <w:t xml:space="preserve"> vedeného Ministerstvem vnitra ČR.</w:t>
      </w:r>
    </w:p>
    <w:p w14:paraId="55A760DF" w14:textId="17F352C8" w:rsidR="00952C71" w:rsidRPr="009C2704" w:rsidRDefault="00952C71" w:rsidP="00952C71">
      <w:pPr>
        <w:pStyle w:val="Odstavecseseznamem"/>
        <w:numPr>
          <w:ilvl w:val="1"/>
          <w:numId w:val="1"/>
        </w:numPr>
        <w:ind w:left="709" w:hanging="709"/>
        <w:contextualSpacing w:val="0"/>
        <w:jc w:val="both"/>
        <w:rPr>
          <w:rFonts w:ascii="Times New Roman" w:hAnsi="Times New Roman" w:cs="Times New Roman"/>
        </w:rPr>
      </w:pPr>
      <w:r w:rsidRPr="009C2704">
        <w:rPr>
          <w:rFonts w:ascii="Times New Roman" w:hAnsi="Times New Roman" w:cs="Times New Roman"/>
        </w:rPr>
        <w:t xml:space="preserve">Tato smlouva </w:t>
      </w:r>
      <w:r w:rsidRPr="009C2704">
        <w:rPr>
          <w:rFonts w:ascii="Times New Roman" w:hAnsi="Times New Roman" w:cs="Times New Roman"/>
          <w:b/>
        </w:rPr>
        <w:t>nabývá platnosti</w:t>
      </w:r>
      <w:r w:rsidRPr="009C2704">
        <w:rPr>
          <w:rFonts w:ascii="Times New Roman" w:hAnsi="Times New Roman" w:cs="Times New Roman"/>
        </w:rPr>
        <w:t xml:space="preserve"> dnem uzavření smlouvy, tj</w:t>
      </w:r>
      <w:r w:rsidR="00C30A53" w:rsidRPr="009C2704">
        <w:rPr>
          <w:rFonts w:ascii="Times New Roman" w:hAnsi="Times New Roman" w:cs="Times New Roman"/>
        </w:rPr>
        <w:t>.</w:t>
      </w:r>
      <w:r w:rsidRPr="009C2704">
        <w:rPr>
          <w:rFonts w:ascii="Times New Roman" w:hAnsi="Times New Roman" w:cs="Times New Roman"/>
        </w:rPr>
        <w:t xml:space="preserve"> dnem podpisu obou smluvních stran, nebo osobami jimi zmocněnými. Tato smlouva nabývá účinnosti dnem jejího uveřejnění v registru smluv dle § 6 zákona č. 340/2015 Sb.</w:t>
      </w:r>
    </w:p>
    <w:p w14:paraId="65C69584" w14:textId="77777777" w:rsidR="00952C71" w:rsidRPr="009C2704" w:rsidRDefault="00952C71" w:rsidP="00952C71">
      <w:pPr>
        <w:pStyle w:val="Odstavecseseznamem"/>
        <w:numPr>
          <w:ilvl w:val="1"/>
          <w:numId w:val="1"/>
        </w:numPr>
        <w:ind w:left="709" w:hanging="709"/>
        <w:contextualSpacing w:val="0"/>
        <w:jc w:val="both"/>
        <w:rPr>
          <w:rFonts w:ascii="Times New Roman" w:hAnsi="Times New Roman" w:cs="Times New Roman"/>
        </w:rPr>
      </w:pPr>
      <w:r w:rsidRPr="009C2704">
        <w:rPr>
          <w:rFonts w:ascii="Times New Roman" w:hAnsi="Times New Roman" w:cs="Times New Roman"/>
        </w:rPr>
        <w:t xml:space="preserve">Smluvní strany prohlašují, že žádná část smlouvy nenaplňuje znaky </w:t>
      </w:r>
      <w:r w:rsidRPr="009C2704">
        <w:rPr>
          <w:rFonts w:ascii="Times New Roman" w:hAnsi="Times New Roman" w:cs="Times New Roman"/>
          <w:b/>
        </w:rPr>
        <w:t>obchodního tajemství</w:t>
      </w:r>
      <w:r w:rsidRPr="009C2704">
        <w:rPr>
          <w:rFonts w:ascii="Times New Roman" w:hAnsi="Times New Roman" w:cs="Times New Roman"/>
        </w:rPr>
        <w:t xml:space="preserve"> dle </w:t>
      </w:r>
      <w:r w:rsidRPr="009C2704">
        <w:rPr>
          <w:rFonts w:ascii="Times New Roman" w:hAnsi="Times New Roman" w:cs="Times New Roman"/>
        </w:rPr>
        <w:br/>
        <w:t>§ 504 zákona č. 89/2013 Sb., občanský zákoník, ve znění pozdějších předpisů.</w:t>
      </w:r>
    </w:p>
    <w:p w14:paraId="71CDEFC5" w14:textId="7AEE3E0F" w:rsidR="009C2704" w:rsidRPr="009C2704" w:rsidRDefault="00952C71" w:rsidP="009C2704">
      <w:pPr>
        <w:pStyle w:val="Odstavecseseznamem"/>
        <w:numPr>
          <w:ilvl w:val="1"/>
          <w:numId w:val="1"/>
        </w:numPr>
        <w:ind w:left="709" w:hanging="709"/>
        <w:contextualSpacing w:val="0"/>
        <w:jc w:val="both"/>
        <w:rPr>
          <w:rFonts w:ascii="Times New Roman" w:hAnsi="Times New Roman" w:cs="Times New Roman"/>
        </w:rPr>
      </w:pPr>
      <w:r w:rsidRPr="009C2704">
        <w:rPr>
          <w:rFonts w:ascii="Times New Roman" w:hAnsi="Times New Roman" w:cs="Times New Roman"/>
        </w:rPr>
        <w:t xml:space="preserve">Smlouva se vyhotovuje ve </w:t>
      </w:r>
      <w:r w:rsidRPr="009C2704">
        <w:rPr>
          <w:rFonts w:ascii="Times New Roman" w:hAnsi="Times New Roman" w:cs="Times New Roman"/>
          <w:b/>
        </w:rPr>
        <w:t>4 vyhotoveních</w:t>
      </w:r>
      <w:r w:rsidRPr="009C2704">
        <w:rPr>
          <w:rFonts w:ascii="Times New Roman" w:hAnsi="Times New Roman" w:cs="Times New Roman"/>
        </w:rPr>
        <w:t xml:space="preserve">, z nichž objednatel obdrží </w:t>
      </w:r>
      <w:r w:rsidR="009C2704" w:rsidRPr="009C2704">
        <w:rPr>
          <w:rFonts w:ascii="Times New Roman" w:hAnsi="Times New Roman" w:cs="Times New Roman"/>
        </w:rPr>
        <w:t>3</w:t>
      </w:r>
      <w:r w:rsidRPr="009C2704">
        <w:rPr>
          <w:rFonts w:ascii="Times New Roman" w:hAnsi="Times New Roman" w:cs="Times New Roman"/>
          <w:b/>
        </w:rPr>
        <w:t xml:space="preserve"> </w:t>
      </w:r>
      <w:r w:rsidRPr="009C2704">
        <w:rPr>
          <w:rFonts w:ascii="Times New Roman" w:hAnsi="Times New Roman" w:cs="Times New Roman"/>
        </w:rPr>
        <w:t xml:space="preserve">vyhotovení a zhotovitel obdrží </w:t>
      </w:r>
      <w:r w:rsidR="009C2704" w:rsidRPr="009C2704">
        <w:rPr>
          <w:rFonts w:ascii="Times New Roman" w:hAnsi="Times New Roman" w:cs="Times New Roman"/>
        </w:rPr>
        <w:t>1</w:t>
      </w:r>
      <w:r w:rsidRPr="009C2704">
        <w:rPr>
          <w:rFonts w:ascii="Times New Roman" w:hAnsi="Times New Roman" w:cs="Times New Roman"/>
        </w:rPr>
        <w:t xml:space="preserve"> vyhotovení.</w:t>
      </w:r>
    </w:p>
    <w:p w14:paraId="50F131AD" w14:textId="77777777" w:rsidR="009C2704" w:rsidRPr="009C2704" w:rsidRDefault="009C2704" w:rsidP="009C2704">
      <w:pPr>
        <w:pBdr>
          <w:top w:val="single" w:sz="6" w:space="1" w:color="auto"/>
          <w:left w:val="single" w:sz="6" w:space="1" w:color="auto"/>
          <w:bottom w:val="single" w:sz="6" w:space="0" w:color="auto"/>
          <w:right w:val="single" w:sz="6" w:space="1" w:color="auto"/>
        </w:pBdr>
        <w:spacing w:after="0"/>
        <w:jc w:val="both"/>
        <w:rPr>
          <w:rFonts w:ascii="Times New Roman" w:eastAsia="Times New Roman" w:hAnsi="Times New Roman" w:cs="Times New Roman"/>
          <w:b/>
          <w:lang w:eastAsia="cs-CZ"/>
        </w:rPr>
      </w:pPr>
      <w:r w:rsidRPr="009C2704">
        <w:rPr>
          <w:rFonts w:ascii="Times New Roman" w:eastAsia="Times New Roman" w:hAnsi="Times New Roman" w:cs="Times New Roman"/>
          <w:b/>
          <w:lang w:eastAsia="cs-CZ"/>
        </w:rPr>
        <w:t>Doložka dle § 41 zákona č. 128/2000 Sb., o obcích, ve znění pozdějších předpisů</w:t>
      </w:r>
    </w:p>
    <w:p w14:paraId="500B93FC" w14:textId="77777777" w:rsidR="009C2704" w:rsidRPr="009C2704" w:rsidRDefault="009C2704" w:rsidP="009C2704">
      <w:pPr>
        <w:pBdr>
          <w:top w:val="single" w:sz="6" w:space="1" w:color="auto"/>
          <w:left w:val="single" w:sz="6" w:space="1" w:color="auto"/>
          <w:bottom w:val="single" w:sz="6" w:space="0" w:color="auto"/>
          <w:right w:val="single" w:sz="6" w:space="1" w:color="auto"/>
        </w:pBdr>
        <w:spacing w:after="0"/>
        <w:jc w:val="both"/>
        <w:rPr>
          <w:rFonts w:ascii="Times New Roman" w:eastAsia="Times New Roman" w:hAnsi="Times New Roman" w:cs="Times New Roman"/>
          <w:lang w:eastAsia="cs-CZ"/>
        </w:rPr>
      </w:pPr>
      <w:r w:rsidRPr="009C2704">
        <w:rPr>
          <w:rFonts w:ascii="Times New Roman" w:eastAsia="Times New Roman" w:hAnsi="Times New Roman" w:cs="Times New Roman"/>
          <w:lang w:eastAsia="cs-CZ"/>
        </w:rPr>
        <w:t>Rozhodnuto orgánem obce:</w:t>
      </w:r>
      <w:r w:rsidRPr="009C2704">
        <w:rPr>
          <w:rFonts w:ascii="Times New Roman" w:eastAsia="Times New Roman" w:hAnsi="Times New Roman" w:cs="Times New Roman"/>
          <w:lang w:eastAsia="cs-CZ"/>
        </w:rPr>
        <w:tab/>
        <w:t xml:space="preserve">    rada města Hodonín</w:t>
      </w:r>
    </w:p>
    <w:p w14:paraId="67391817" w14:textId="77777777" w:rsidR="009C2704" w:rsidRPr="009C2704" w:rsidRDefault="009C2704" w:rsidP="009C2704">
      <w:pPr>
        <w:pBdr>
          <w:top w:val="single" w:sz="6" w:space="1" w:color="auto"/>
          <w:left w:val="single" w:sz="6" w:space="1" w:color="auto"/>
          <w:bottom w:val="single" w:sz="6" w:space="0" w:color="auto"/>
          <w:right w:val="single" w:sz="6" w:space="1" w:color="auto"/>
        </w:pBdr>
        <w:spacing w:after="0"/>
        <w:jc w:val="both"/>
        <w:rPr>
          <w:rFonts w:ascii="Times New Roman" w:eastAsia="Times New Roman" w:hAnsi="Times New Roman" w:cs="Times New Roman"/>
          <w:lang w:eastAsia="cs-CZ"/>
        </w:rPr>
      </w:pPr>
      <w:r w:rsidRPr="009C2704">
        <w:rPr>
          <w:rFonts w:ascii="Times New Roman" w:eastAsia="Times New Roman" w:hAnsi="Times New Roman" w:cs="Times New Roman"/>
          <w:i/>
          <w:lang w:eastAsia="cs-CZ"/>
        </w:rPr>
        <w:t xml:space="preserve">Datum a číslo </w:t>
      </w:r>
      <w:proofErr w:type="gramStart"/>
      <w:r w:rsidRPr="009C2704">
        <w:rPr>
          <w:rFonts w:ascii="Times New Roman" w:eastAsia="Times New Roman" w:hAnsi="Times New Roman" w:cs="Times New Roman"/>
          <w:i/>
          <w:lang w:eastAsia="cs-CZ"/>
        </w:rPr>
        <w:t>usnesení:               …</w:t>
      </w:r>
      <w:proofErr w:type="gramEnd"/>
      <w:r w:rsidRPr="009C2704">
        <w:rPr>
          <w:rFonts w:ascii="Times New Roman" w:eastAsia="Times New Roman" w:hAnsi="Times New Roman" w:cs="Times New Roman"/>
          <w:i/>
          <w:lang w:eastAsia="cs-CZ"/>
        </w:rPr>
        <w:t>………………</w:t>
      </w:r>
    </w:p>
    <w:tbl>
      <w:tblPr>
        <w:tblW w:w="0" w:type="auto"/>
        <w:tblLook w:val="04A0" w:firstRow="1" w:lastRow="0" w:firstColumn="1" w:lastColumn="0" w:noHBand="0" w:noVBand="1"/>
      </w:tblPr>
      <w:tblGrid>
        <w:gridCol w:w="4606"/>
        <w:gridCol w:w="4606"/>
      </w:tblGrid>
      <w:tr w:rsidR="009C2704" w:rsidRPr="009C2704" w14:paraId="4BB954EC" w14:textId="77777777" w:rsidTr="00765322">
        <w:tc>
          <w:tcPr>
            <w:tcW w:w="4606" w:type="dxa"/>
            <w:shd w:val="clear" w:color="auto" w:fill="auto"/>
          </w:tcPr>
          <w:p w14:paraId="145E19A1" w14:textId="77777777" w:rsidR="009C2704" w:rsidRPr="009C2704" w:rsidRDefault="009C2704" w:rsidP="009C2704">
            <w:pPr>
              <w:spacing w:after="0"/>
              <w:jc w:val="both"/>
              <w:rPr>
                <w:rFonts w:ascii="Times New Roman" w:eastAsia="Times New Roman" w:hAnsi="Times New Roman" w:cs="Times New Roman"/>
                <w:lang w:eastAsia="cs-CZ"/>
              </w:rPr>
            </w:pPr>
          </w:p>
          <w:p w14:paraId="7909DED8" w14:textId="77777777" w:rsidR="009C2704" w:rsidRPr="009C2704" w:rsidRDefault="009C2704" w:rsidP="009C2704">
            <w:pPr>
              <w:spacing w:after="0"/>
              <w:jc w:val="both"/>
              <w:rPr>
                <w:rFonts w:ascii="Times New Roman" w:eastAsia="Times New Roman" w:hAnsi="Times New Roman" w:cs="Times New Roman"/>
                <w:lang w:eastAsia="cs-CZ"/>
              </w:rPr>
            </w:pPr>
            <w:r w:rsidRPr="009C2704">
              <w:rPr>
                <w:rFonts w:ascii="Times New Roman" w:eastAsia="Times New Roman" w:hAnsi="Times New Roman" w:cs="Times New Roman"/>
                <w:lang w:eastAsia="cs-CZ"/>
              </w:rPr>
              <w:t>V Hodoníně dne ……………………</w:t>
            </w:r>
          </w:p>
        </w:tc>
        <w:tc>
          <w:tcPr>
            <w:tcW w:w="4606" w:type="dxa"/>
            <w:shd w:val="clear" w:color="auto" w:fill="auto"/>
          </w:tcPr>
          <w:p w14:paraId="0AB70EDD" w14:textId="77777777" w:rsidR="009C2704" w:rsidRPr="009C2704" w:rsidRDefault="009C2704" w:rsidP="009C2704">
            <w:pPr>
              <w:spacing w:after="0"/>
              <w:jc w:val="both"/>
              <w:rPr>
                <w:rFonts w:ascii="Times New Roman" w:eastAsia="Times New Roman" w:hAnsi="Times New Roman" w:cs="Times New Roman"/>
                <w:lang w:eastAsia="cs-CZ"/>
              </w:rPr>
            </w:pPr>
          </w:p>
          <w:p w14:paraId="2BC1FAA5" w14:textId="77777777" w:rsidR="009C2704" w:rsidRPr="009C2704" w:rsidRDefault="009C2704" w:rsidP="009C2704">
            <w:pPr>
              <w:spacing w:after="0"/>
              <w:jc w:val="both"/>
              <w:rPr>
                <w:rFonts w:ascii="Times New Roman" w:eastAsia="Times New Roman" w:hAnsi="Times New Roman" w:cs="Times New Roman"/>
                <w:lang w:eastAsia="cs-CZ"/>
              </w:rPr>
            </w:pPr>
            <w:r w:rsidRPr="009C2704">
              <w:rPr>
                <w:rFonts w:ascii="Times New Roman" w:eastAsia="Times New Roman" w:hAnsi="Times New Roman" w:cs="Times New Roman"/>
                <w:lang w:eastAsia="cs-CZ"/>
              </w:rPr>
              <w:t>V …………………</w:t>
            </w:r>
            <w:proofErr w:type="gramStart"/>
            <w:r w:rsidRPr="009C2704">
              <w:rPr>
                <w:rFonts w:ascii="Times New Roman" w:eastAsia="Times New Roman" w:hAnsi="Times New Roman" w:cs="Times New Roman"/>
                <w:lang w:eastAsia="cs-CZ"/>
              </w:rPr>
              <w:t>….. dne</w:t>
            </w:r>
            <w:proofErr w:type="gramEnd"/>
            <w:r w:rsidRPr="009C2704">
              <w:rPr>
                <w:rFonts w:ascii="Times New Roman" w:eastAsia="Times New Roman" w:hAnsi="Times New Roman" w:cs="Times New Roman"/>
                <w:lang w:eastAsia="cs-CZ"/>
              </w:rPr>
              <w:t xml:space="preserve"> ………………..</w:t>
            </w:r>
          </w:p>
        </w:tc>
      </w:tr>
      <w:tr w:rsidR="009C2704" w:rsidRPr="009C2704" w14:paraId="72CD4135" w14:textId="77777777" w:rsidTr="00765322">
        <w:tc>
          <w:tcPr>
            <w:tcW w:w="4606" w:type="dxa"/>
            <w:shd w:val="clear" w:color="auto" w:fill="auto"/>
          </w:tcPr>
          <w:p w14:paraId="1FFBB86E" w14:textId="77777777" w:rsidR="009C2704" w:rsidRPr="009C2704" w:rsidRDefault="009C2704" w:rsidP="009C2704">
            <w:pPr>
              <w:spacing w:after="0"/>
              <w:jc w:val="both"/>
              <w:rPr>
                <w:rFonts w:ascii="Times New Roman" w:eastAsia="Times New Roman" w:hAnsi="Times New Roman" w:cs="Times New Roman"/>
                <w:b/>
                <w:lang w:eastAsia="cs-CZ"/>
              </w:rPr>
            </w:pPr>
          </w:p>
          <w:p w14:paraId="16DF0D82" w14:textId="77777777" w:rsidR="009C2704" w:rsidRPr="009C2704" w:rsidRDefault="009C2704" w:rsidP="009C2704">
            <w:pPr>
              <w:spacing w:after="0"/>
              <w:jc w:val="both"/>
              <w:rPr>
                <w:rFonts w:ascii="Times New Roman" w:eastAsia="Times New Roman" w:hAnsi="Times New Roman" w:cs="Times New Roman"/>
                <w:b/>
                <w:lang w:eastAsia="cs-CZ"/>
              </w:rPr>
            </w:pPr>
            <w:r w:rsidRPr="009C2704">
              <w:rPr>
                <w:rFonts w:ascii="Times New Roman" w:eastAsia="Times New Roman" w:hAnsi="Times New Roman" w:cs="Times New Roman"/>
                <w:b/>
                <w:lang w:eastAsia="cs-CZ"/>
              </w:rPr>
              <w:t>Objednatel:</w:t>
            </w:r>
          </w:p>
        </w:tc>
        <w:tc>
          <w:tcPr>
            <w:tcW w:w="4606" w:type="dxa"/>
            <w:shd w:val="clear" w:color="auto" w:fill="auto"/>
          </w:tcPr>
          <w:p w14:paraId="0615FAE3" w14:textId="77777777" w:rsidR="009C2704" w:rsidRPr="009C2704" w:rsidRDefault="009C2704" w:rsidP="009C2704">
            <w:pPr>
              <w:spacing w:after="0"/>
              <w:jc w:val="both"/>
              <w:rPr>
                <w:rFonts w:ascii="Times New Roman" w:eastAsia="Times New Roman" w:hAnsi="Times New Roman" w:cs="Times New Roman"/>
                <w:b/>
                <w:lang w:eastAsia="cs-CZ"/>
              </w:rPr>
            </w:pPr>
          </w:p>
          <w:p w14:paraId="144694F5" w14:textId="77777777" w:rsidR="009C2704" w:rsidRPr="009C2704" w:rsidRDefault="009C2704" w:rsidP="009C2704">
            <w:pPr>
              <w:spacing w:after="0"/>
              <w:jc w:val="both"/>
              <w:rPr>
                <w:rFonts w:ascii="Times New Roman" w:eastAsia="Times New Roman" w:hAnsi="Times New Roman" w:cs="Times New Roman"/>
                <w:b/>
                <w:lang w:eastAsia="cs-CZ"/>
              </w:rPr>
            </w:pPr>
            <w:r w:rsidRPr="009C2704">
              <w:rPr>
                <w:rFonts w:ascii="Times New Roman" w:eastAsia="Times New Roman" w:hAnsi="Times New Roman" w:cs="Times New Roman"/>
                <w:b/>
                <w:lang w:eastAsia="cs-CZ"/>
              </w:rPr>
              <w:t>Zhotovitel:</w:t>
            </w:r>
          </w:p>
        </w:tc>
      </w:tr>
      <w:tr w:rsidR="009C2704" w:rsidRPr="009C2704" w14:paraId="60A3DB9A" w14:textId="77777777" w:rsidTr="00765322">
        <w:tc>
          <w:tcPr>
            <w:tcW w:w="4606" w:type="dxa"/>
            <w:shd w:val="clear" w:color="auto" w:fill="auto"/>
          </w:tcPr>
          <w:p w14:paraId="474B9606" w14:textId="77777777" w:rsidR="009C2704" w:rsidRPr="009C2704" w:rsidRDefault="009C2704" w:rsidP="009C2704">
            <w:pPr>
              <w:spacing w:after="0"/>
              <w:jc w:val="both"/>
              <w:rPr>
                <w:rFonts w:ascii="Times New Roman" w:eastAsia="Times New Roman" w:hAnsi="Times New Roman" w:cs="Times New Roman"/>
                <w:lang w:eastAsia="cs-CZ"/>
              </w:rPr>
            </w:pPr>
          </w:p>
          <w:p w14:paraId="39C7431D" w14:textId="77777777" w:rsidR="009C2704" w:rsidRPr="009C2704" w:rsidRDefault="009C2704" w:rsidP="009C2704">
            <w:pPr>
              <w:spacing w:after="0"/>
              <w:jc w:val="both"/>
              <w:rPr>
                <w:rFonts w:ascii="Times New Roman" w:eastAsia="Times New Roman" w:hAnsi="Times New Roman" w:cs="Times New Roman"/>
                <w:lang w:eastAsia="cs-CZ"/>
              </w:rPr>
            </w:pPr>
          </w:p>
          <w:p w14:paraId="2C668EB2" w14:textId="77777777" w:rsidR="009C2704" w:rsidRPr="009C2704" w:rsidRDefault="009C2704" w:rsidP="009C2704">
            <w:pPr>
              <w:spacing w:after="0"/>
              <w:jc w:val="both"/>
              <w:rPr>
                <w:rFonts w:ascii="Times New Roman" w:eastAsia="Times New Roman" w:hAnsi="Times New Roman" w:cs="Times New Roman"/>
                <w:lang w:eastAsia="cs-CZ"/>
              </w:rPr>
            </w:pPr>
          </w:p>
          <w:p w14:paraId="757D105D" w14:textId="77777777" w:rsidR="009C2704" w:rsidRPr="009C2704" w:rsidRDefault="009C2704" w:rsidP="009C2704">
            <w:pPr>
              <w:spacing w:after="0"/>
              <w:jc w:val="both"/>
              <w:rPr>
                <w:rFonts w:ascii="Times New Roman" w:eastAsia="Times New Roman" w:hAnsi="Times New Roman" w:cs="Times New Roman"/>
                <w:lang w:eastAsia="cs-CZ"/>
              </w:rPr>
            </w:pPr>
            <w:r w:rsidRPr="009C2704">
              <w:rPr>
                <w:rFonts w:ascii="Times New Roman" w:eastAsia="Times New Roman" w:hAnsi="Times New Roman" w:cs="Times New Roman"/>
                <w:lang w:eastAsia="cs-CZ"/>
              </w:rPr>
              <w:t>……………………………………………….</w:t>
            </w:r>
          </w:p>
          <w:p w14:paraId="59E9A77C" w14:textId="77777777" w:rsidR="009C2704" w:rsidRPr="009C2704" w:rsidRDefault="009C2704" w:rsidP="009C2704">
            <w:pPr>
              <w:spacing w:after="0"/>
              <w:jc w:val="both"/>
              <w:rPr>
                <w:rFonts w:ascii="Times New Roman" w:eastAsia="Times New Roman" w:hAnsi="Times New Roman" w:cs="Times New Roman"/>
                <w:lang w:eastAsia="cs-CZ"/>
              </w:rPr>
            </w:pPr>
            <w:r w:rsidRPr="009C2704">
              <w:rPr>
                <w:rFonts w:ascii="Times New Roman" w:eastAsia="Times New Roman" w:hAnsi="Times New Roman" w:cs="Times New Roman"/>
                <w:lang w:eastAsia="cs-CZ"/>
              </w:rPr>
              <w:t>Libor Střecha, starosta města</w:t>
            </w:r>
          </w:p>
        </w:tc>
        <w:tc>
          <w:tcPr>
            <w:tcW w:w="4606" w:type="dxa"/>
            <w:shd w:val="clear" w:color="auto" w:fill="auto"/>
          </w:tcPr>
          <w:p w14:paraId="73CB28DE" w14:textId="77777777" w:rsidR="009C2704" w:rsidRPr="009C2704" w:rsidRDefault="009C2704" w:rsidP="009C2704">
            <w:pPr>
              <w:spacing w:after="0"/>
              <w:jc w:val="both"/>
              <w:rPr>
                <w:rFonts w:ascii="Times New Roman" w:eastAsia="Times New Roman" w:hAnsi="Times New Roman" w:cs="Times New Roman"/>
                <w:lang w:eastAsia="cs-CZ"/>
              </w:rPr>
            </w:pPr>
          </w:p>
          <w:p w14:paraId="53EBD145" w14:textId="77777777" w:rsidR="009C2704" w:rsidRPr="009C2704" w:rsidRDefault="009C2704" w:rsidP="009C2704">
            <w:pPr>
              <w:spacing w:after="0"/>
              <w:jc w:val="both"/>
              <w:rPr>
                <w:rFonts w:ascii="Times New Roman" w:eastAsia="Times New Roman" w:hAnsi="Times New Roman" w:cs="Times New Roman"/>
                <w:lang w:eastAsia="cs-CZ"/>
              </w:rPr>
            </w:pPr>
          </w:p>
          <w:p w14:paraId="18C83164" w14:textId="77777777" w:rsidR="009C2704" w:rsidRPr="009C2704" w:rsidRDefault="009C2704" w:rsidP="009C2704">
            <w:pPr>
              <w:spacing w:after="0"/>
              <w:jc w:val="both"/>
              <w:rPr>
                <w:rFonts w:ascii="Times New Roman" w:eastAsia="Times New Roman" w:hAnsi="Times New Roman" w:cs="Times New Roman"/>
                <w:lang w:eastAsia="cs-CZ"/>
              </w:rPr>
            </w:pPr>
          </w:p>
          <w:p w14:paraId="531B7D54" w14:textId="77777777" w:rsidR="009C2704" w:rsidRPr="009C2704" w:rsidRDefault="009C2704" w:rsidP="009C2704">
            <w:pPr>
              <w:spacing w:after="0"/>
              <w:jc w:val="both"/>
              <w:rPr>
                <w:rFonts w:ascii="Times New Roman" w:eastAsia="Times New Roman" w:hAnsi="Times New Roman" w:cs="Times New Roman"/>
                <w:lang w:eastAsia="cs-CZ"/>
              </w:rPr>
            </w:pPr>
            <w:r w:rsidRPr="009C2704">
              <w:rPr>
                <w:rFonts w:ascii="Times New Roman" w:eastAsia="Times New Roman" w:hAnsi="Times New Roman" w:cs="Times New Roman"/>
                <w:lang w:eastAsia="cs-CZ"/>
              </w:rPr>
              <w:t>…………………………………………………</w:t>
            </w:r>
          </w:p>
        </w:tc>
      </w:tr>
    </w:tbl>
    <w:p w14:paraId="3AABC980" w14:textId="77777777" w:rsidR="0038672B" w:rsidRDefault="0038672B" w:rsidP="00384AB1">
      <w:pPr>
        <w:pStyle w:val="Zkladntext"/>
        <w:tabs>
          <w:tab w:val="left" w:pos="5220"/>
        </w:tabs>
        <w:jc w:val="both"/>
      </w:pPr>
    </w:p>
    <w:sectPr w:rsidR="003867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B925B" w14:textId="77777777" w:rsidR="00105A41" w:rsidRDefault="00105A41" w:rsidP="00952C71">
      <w:pPr>
        <w:spacing w:after="0" w:line="240" w:lineRule="auto"/>
      </w:pPr>
      <w:r>
        <w:separator/>
      </w:r>
    </w:p>
  </w:endnote>
  <w:endnote w:type="continuationSeparator" w:id="0">
    <w:p w14:paraId="1EA58567" w14:textId="77777777" w:rsidR="00105A41" w:rsidRDefault="00105A41" w:rsidP="0095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Narrow">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02055"/>
      <w:docPartObj>
        <w:docPartGallery w:val="Page Numbers (Bottom of Page)"/>
        <w:docPartUnique/>
      </w:docPartObj>
    </w:sdtPr>
    <w:sdtEndPr/>
    <w:sdtContent>
      <w:p w14:paraId="1E9BFA5C" w14:textId="77777777" w:rsidR="00CC1F58" w:rsidRDefault="00DD06B5">
        <w:pPr>
          <w:pStyle w:val="Zpat"/>
          <w:jc w:val="center"/>
        </w:pPr>
        <w:r>
          <w:fldChar w:fldCharType="begin"/>
        </w:r>
        <w:r>
          <w:instrText>PAGE   \* MERGEFORMAT</w:instrText>
        </w:r>
        <w:r>
          <w:fldChar w:fldCharType="separate"/>
        </w:r>
        <w:r w:rsidR="00334B1B">
          <w:rPr>
            <w:noProof/>
          </w:rPr>
          <w:t>3</w:t>
        </w:r>
        <w:r>
          <w:fldChar w:fldCharType="end"/>
        </w:r>
      </w:p>
    </w:sdtContent>
  </w:sdt>
  <w:p w14:paraId="60E065AD" w14:textId="77777777" w:rsidR="00CC1F58" w:rsidRDefault="00105A4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BF2C4" w14:textId="77777777" w:rsidR="00105A41" w:rsidRDefault="00105A41" w:rsidP="00952C71">
      <w:pPr>
        <w:spacing w:after="0" w:line="240" w:lineRule="auto"/>
      </w:pPr>
      <w:r>
        <w:separator/>
      </w:r>
    </w:p>
  </w:footnote>
  <w:footnote w:type="continuationSeparator" w:id="0">
    <w:p w14:paraId="7D8D8F0D" w14:textId="77777777" w:rsidR="00105A41" w:rsidRDefault="00105A41" w:rsidP="00952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F85FD" w14:textId="77777777" w:rsidR="00AA3291" w:rsidRDefault="00DD06B5">
    <w:pPr>
      <w:pStyle w:val="Zhlav"/>
    </w:pPr>
    <w:r>
      <w:rPr>
        <w:noProof/>
        <w:lang w:eastAsia="cs-CZ"/>
      </w:rPr>
      <w:drawing>
        <wp:anchor distT="0" distB="0" distL="114300" distR="114300" simplePos="0" relativeHeight="251657216" behindDoc="0" locked="0" layoutInCell="1" allowOverlap="1" wp14:anchorId="704CF8E5" wp14:editId="53F5559D">
          <wp:simplePos x="0" y="0"/>
          <wp:positionH relativeFrom="column">
            <wp:posOffset>-68580</wp:posOffset>
          </wp:positionH>
          <wp:positionV relativeFrom="paragraph">
            <wp:posOffset>-52705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420BD" w14:textId="052896B3" w:rsidR="00AA3291" w:rsidRPr="00852436" w:rsidRDefault="00952C71" w:rsidP="00952C71">
    <w:pPr>
      <w:pStyle w:val="Zhlav"/>
      <w:tabs>
        <w:tab w:val="clear" w:pos="4536"/>
        <w:tab w:val="clear" w:pos="9072"/>
        <w:tab w:val="left" w:pos="2130"/>
      </w:tabs>
      <w:jc w:val="right"/>
      <w:rPr>
        <w:rFonts w:ascii="Times New Roman" w:hAnsi="Times New Roman" w:cs="Times New Roman"/>
        <w:u w:val="single"/>
      </w:rPr>
    </w:pPr>
    <w:r>
      <w:tab/>
    </w:r>
    <w:r w:rsidR="00DB1210">
      <w:rPr>
        <w:rFonts w:ascii="Times New Roman" w:hAnsi="Times New Roman" w:cs="Times New Roman"/>
        <w:sz w:val="20"/>
        <w:szCs w:val="16"/>
        <w:u w:val="single"/>
      </w:rPr>
      <w:t xml:space="preserve">Číslo smlouvy:  SD/2020/        </w:t>
    </w:r>
    <w:r w:rsidRPr="00852436">
      <w:rPr>
        <w:rFonts w:ascii="Times New Roman" w:hAnsi="Times New Roman" w:cs="Times New Roman"/>
        <w:sz w:val="20"/>
        <w:szCs w:val="16"/>
        <w:u w:val="single"/>
      </w:rPr>
      <w:t>/</w:t>
    </w:r>
    <w:r w:rsidR="00DB1210">
      <w:rPr>
        <w:rFonts w:ascii="Times New Roman" w:hAnsi="Times New Roman" w:cs="Times New Roman"/>
        <w:sz w:val="20"/>
        <w:szCs w:val="16"/>
        <w:u w:val="single"/>
      </w:rPr>
      <w:t>18</w:t>
    </w:r>
    <w:r w:rsidR="00B70095" w:rsidRPr="00852436">
      <w:rPr>
        <w:rFonts w:ascii="Times New Roman" w:hAnsi="Times New Roman" w:cs="Times New Roman"/>
        <w:sz w:val="20"/>
        <w:szCs w:val="16"/>
        <w:u w:val="single"/>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A5A91"/>
    <w:multiLevelType w:val="hybridMultilevel"/>
    <w:tmpl w:val="6D781AC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01">
      <w:start w:val="1"/>
      <w:numFmt w:val="bullet"/>
      <w:lvlText w:val=""/>
      <w:lvlJc w:val="left"/>
      <w:pPr>
        <w:ind w:left="2508" w:hanging="180"/>
      </w:pPr>
      <w:rPr>
        <w:rFonts w:ascii="Symbol" w:hAnsi="Symbol"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7647D13"/>
    <w:multiLevelType w:val="hybridMultilevel"/>
    <w:tmpl w:val="3A7C32B2"/>
    <w:lvl w:ilvl="0" w:tplc="0E38FDB0">
      <w:start w:val="2"/>
      <w:numFmt w:val="bullet"/>
      <w:lvlText w:val="-"/>
      <w:lvlJc w:val="left"/>
      <w:pPr>
        <w:ind w:left="870" w:hanging="360"/>
      </w:pPr>
      <w:rPr>
        <w:rFonts w:ascii="Arial Narrow" w:eastAsia="Times New Roman" w:hAnsi="Arial Narrow"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 w15:restartNumberingAfterBreak="0">
    <w:nsid w:val="18C04154"/>
    <w:multiLevelType w:val="hybridMultilevel"/>
    <w:tmpl w:val="E850C596"/>
    <w:lvl w:ilvl="0" w:tplc="BBDEB4F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4C8C63B9"/>
    <w:multiLevelType w:val="hybridMultilevel"/>
    <w:tmpl w:val="0C9E6F0A"/>
    <w:lvl w:ilvl="0" w:tplc="0E38FDB0">
      <w:start w:val="2"/>
      <w:numFmt w:val="bullet"/>
      <w:lvlText w:val="-"/>
      <w:lvlJc w:val="left"/>
      <w:pPr>
        <w:ind w:left="1068" w:hanging="360"/>
      </w:pPr>
      <w:rPr>
        <w:rFonts w:ascii="Arial Narrow" w:eastAsia="Times New Roman" w:hAnsi="Arial Narrow"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58724519"/>
    <w:multiLevelType w:val="hybridMultilevel"/>
    <w:tmpl w:val="0B0AD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54C739A"/>
    <w:multiLevelType w:val="hybridMultilevel"/>
    <w:tmpl w:val="5D9EC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5942D2B"/>
    <w:multiLevelType w:val="hybridMultilevel"/>
    <w:tmpl w:val="F1D063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BD2300"/>
    <w:multiLevelType w:val="hybridMultilevel"/>
    <w:tmpl w:val="053C1774"/>
    <w:lvl w:ilvl="0" w:tplc="BBDEB4F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020427C"/>
    <w:multiLevelType w:val="multilevel"/>
    <w:tmpl w:val="82A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577129"/>
    <w:multiLevelType w:val="multilevel"/>
    <w:tmpl w:val="9E70C16C"/>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b w:val="0"/>
      </w:rPr>
    </w:lvl>
    <w:lvl w:ilvl="2">
      <w:start w:val="1"/>
      <w:numFmt w:val="bullet"/>
      <w:lvlText w:val=""/>
      <w:lvlJc w:val="left"/>
      <w:pPr>
        <w:ind w:left="1072"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6"/>
  </w:num>
  <w:num w:numId="3">
    <w:abstractNumId w:val="5"/>
  </w:num>
  <w:num w:numId="4">
    <w:abstractNumId w:val="3"/>
  </w:num>
  <w:num w:numId="5">
    <w:abstractNumId w:val="2"/>
  </w:num>
  <w:num w:numId="6">
    <w:abstractNumId w:val="8"/>
  </w:num>
  <w:num w:numId="7">
    <w:abstractNumId w:val="10"/>
  </w:num>
  <w:num w:numId="8">
    <w:abstractNumId w:val="1"/>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71"/>
    <w:rsid w:val="000768B5"/>
    <w:rsid w:val="000811D8"/>
    <w:rsid w:val="000A0420"/>
    <w:rsid w:val="00105A41"/>
    <w:rsid w:val="00141449"/>
    <w:rsid w:val="00154260"/>
    <w:rsid w:val="00163F18"/>
    <w:rsid w:val="0019099B"/>
    <w:rsid w:val="001A6709"/>
    <w:rsid w:val="001C029D"/>
    <w:rsid w:val="00210675"/>
    <w:rsid w:val="002608E6"/>
    <w:rsid w:val="00320EB7"/>
    <w:rsid w:val="00326FB5"/>
    <w:rsid w:val="00334B1B"/>
    <w:rsid w:val="00384AB1"/>
    <w:rsid w:val="0038672B"/>
    <w:rsid w:val="003A099F"/>
    <w:rsid w:val="003A32B0"/>
    <w:rsid w:val="003C4542"/>
    <w:rsid w:val="00417E3F"/>
    <w:rsid w:val="00485580"/>
    <w:rsid w:val="004C0075"/>
    <w:rsid w:val="004E1B84"/>
    <w:rsid w:val="00513A27"/>
    <w:rsid w:val="005178AB"/>
    <w:rsid w:val="00546F6E"/>
    <w:rsid w:val="005B31D9"/>
    <w:rsid w:val="005B736D"/>
    <w:rsid w:val="005F2073"/>
    <w:rsid w:val="005F582F"/>
    <w:rsid w:val="006101CD"/>
    <w:rsid w:val="006900D2"/>
    <w:rsid w:val="006956D3"/>
    <w:rsid w:val="006A510B"/>
    <w:rsid w:val="006D5B81"/>
    <w:rsid w:val="007A338D"/>
    <w:rsid w:val="007C4A30"/>
    <w:rsid w:val="007E2BA9"/>
    <w:rsid w:val="007F3D1C"/>
    <w:rsid w:val="00852436"/>
    <w:rsid w:val="00860A05"/>
    <w:rsid w:val="00875761"/>
    <w:rsid w:val="008762A4"/>
    <w:rsid w:val="00934FC9"/>
    <w:rsid w:val="00952C71"/>
    <w:rsid w:val="0097217E"/>
    <w:rsid w:val="0098459C"/>
    <w:rsid w:val="009C2704"/>
    <w:rsid w:val="009D26DE"/>
    <w:rsid w:val="00A00720"/>
    <w:rsid w:val="00A605AD"/>
    <w:rsid w:val="00A864E5"/>
    <w:rsid w:val="00AE0064"/>
    <w:rsid w:val="00AF1C23"/>
    <w:rsid w:val="00B358D6"/>
    <w:rsid w:val="00B70095"/>
    <w:rsid w:val="00B73EC9"/>
    <w:rsid w:val="00C30A53"/>
    <w:rsid w:val="00C75148"/>
    <w:rsid w:val="00C81C52"/>
    <w:rsid w:val="00CB0D48"/>
    <w:rsid w:val="00CE27A3"/>
    <w:rsid w:val="00CE73E6"/>
    <w:rsid w:val="00D512FA"/>
    <w:rsid w:val="00D62470"/>
    <w:rsid w:val="00D8486C"/>
    <w:rsid w:val="00D9581C"/>
    <w:rsid w:val="00DA0F44"/>
    <w:rsid w:val="00DB1210"/>
    <w:rsid w:val="00DD06B5"/>
    <w:rsid w:val="00DF5103"/>
    <w:rsid w:val="00E45BB8"/>
    <w:rsid w:val="00E5528E"/>
    <w:rsid w:val="00E80A92"/>
    <w:rsid w:val="00E968FE"/>
    <w:rsid w:val="00F8066F"/>
    <w:rsid w:val="00FF4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48AE9"/>
  <w15:docId w15:val="{25145629-0E10-4D15-9705-9E60241B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2C71"/>
    <w:rPr>
      <w:rFonts w:asciiTheme="majorHAnsi" w:eastAsiaTheme="majorEastAsia" w:hAnsiTheme="majorHAnsi" w:cstheme="majorBidi"/>
    </w:rPr>
  </w:style>
  <w:style w:type="paragraph" w:styleId="Nadpis3">
    <w:name w:val="heading 3"/>
    <w:basedOn w:val="Normln"/>
    <w:next w:val="Normln"/>
    <w:link w:val="Nadpis3Char"/>
    <w:uiPriority w:val="9"/>
    <w:semiHidden/>
    <w:unhideWhenUsed/>
    <w:qFormat/>
    <w:rsid w:val="001A6709"/>
    <w:pPr>
      <w:keepNext/>
      <w:keepLines/>
      <w:spacing w:before="40" w:after="0"/>
      <w:outlineLvl w:val="2"/>
    </w:pPr>
    <w:rPr>
      <w:color w:val="243F60" w:themeColor="accent1" w:themeShade="7F"/>
      <w:sz w:val="24"/>
      <w:szCs w:val="24"/>
    </w:rPr>
  </w:style>
  <w:style w:type="paragraph" w:styleId="Nadpis6">
    <w:name w:val="heading 6"/>
    <w:basedOn w:val="Normln"/>
    <w:next w:val="Normln"/>
    <w:link w:val="Nadpis6Char"/>
    <w:uiPriority w:val="9"/>
    <w:unhideWhenUsed/>
    <w:qFormat/>
    <w:rsid w:val="00952C71"/>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952C71"/>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952C71"/>
    <w:pPr>
      <w:tabs>
        <w:tab w:val="center" w:pos="4536"/>
        <w:tab w:val="right" w:pos="9072"/>
      </w:tabs>
      <w:spacing w:after="0" w:line="240" w:lineRule="auto"/>
    </w:pPr>
  </w:style>
  <w:style w:type="character" w:customStyle="1" w:styleId="ZhlavChar">
    <w:name w:val="Záhlaví Char"/>
    <w:basedOn w:val="Standardnpsmoodstavce"/>
    <w:link w:val="Zhlav"/>
    <w:rsid w:val="00952C71"/>
    <w:rPr>
      <w:rFonts w:asciiTheme="majorHAnsi" w:eastAsiaTheme="majorEastAsia" w:hAnsiTheme="majorHAnsi" w:cstheme="majorBidi"/>
    </w:rPr>
  </w:style>
  <w:style w:type="paragraph" w:styleId="Zpat">
    <w:name w:val="footer"/>
    <w:basedOn w:val="Normln"/>
    <w:link w:val="ZpatChar"/>
    <w:uiPriority w:val="99"/>
    <w:unhideWhenUsed/>
    <w:rsid w:val="00952C71"/>
    <w:pPr>
      <w:tabs>
        <w:tab w:val="center" w:pos="4536"/>
        <w:tab w:val="right" w:pos="9072"/>
      </w:tabs>
      <w:spacing w:after="0" w:line="240" w:lineRule="auto"/>
    </w:pPr>
  </w:style>
  <w:style w:type="character" w:customStyle="1" w:styleId="ZpatChar">
    <w:name w:val="Zápatí Char"/>
    <w:basedOn w:val="Standardnpsmoodstavce"/>
    <w:link w:val="Zpat"/>
    <w:uiPriority w:val="99"/>
    <w:rsid w:val="00952C71"/>
    <w:rPr>
      <w:rFonts w:asciiTheme="majorHAnsi" w:eastAsiaTheme="majorEastAsia" w:hAnsiTheme="majorHAnsi" w:cstheme="majorBidi"/>
    </w:rPr>
  </w:style>
  <w:style w:type="paragraph" w:styleId="Odstavecseseznamem">
    <w:name w:val="List Paragraph"/>
    <w:basedOn w:val="Normln"/>
    <w:uiPriority w:val="34"/>
    <w:qFormat/>
    <w:rsid w:val="00952C71"/>
    <w:pPr>
      <w:ind w:left="720"/>
      <w:contextualSpacing/>
    </w:pPr>
  </w:style>
  <w:style w:type="paragraph" w:styleId="Zkladntext">
    <w:name w:val="Body Text"/>
    <w:basedOn w:val="Normln"/>
    <w:link w:val="ZkladntextChar"/>
    <w:rsid w:val="00952C71"/>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952C71"/>
    <w:rPr>
      <w:rFonts w:asciiTheme="majorHAnsi" w:eastAsia="Times New Roman" w:hAnsiTheme="majorHAnsi" w:cstheme="majorBidi"/>
      <w:sz w:val="24"/>
      <w:szCs w:val="20"/>
      <w:lang w:eastAsia="cs-CZ"/>
    </w:rPr>
  </w:style>
  <w:style w:type="character" w:styleId="Odkaznakoment">
    <w:name w:val="annotation reference"/>
    <w:semiHidden/>
    <w:rsid w:val="00952C71"/>
    <w:rPr>
      <w:sz w:val="16"/>
      <w:szCs w:val="16"/>
    </w:rPr>
  </w:style>
  <w:style w:type="paragraph" w:styleId="Textkomente">
    <w:name w:val="annotation text"/>
    <w:basedOn w:val="Normln"/>
    <w:link w:val="TextkomenteChar"/>
    <w:semiHidden/>
    <w:rsid w:val="00952C71"/>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952C71"/>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952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2C71"/>
    <w:rPr>
      <w:rFonts w:ascii="Tahoma" w:eastAsiaTheme="majorEastAsia" w:hAnsi="Tahoma" w:cs="Tahoma"/>
      <w:sz w:val="16"/>
      <w:szCs w:val="16"/>
    </w:rPr>
  </w:style>
  <w:style w:type="paragraph" w:styleId="Bezmezer">
    <w:name w:val="No Spacing"/>
    <w:uiPriority w:val="1"/>
    <w:qFormat/>
    <w:rsid w:val="00384AB1"/>
    <w:pPr>
      <w:widowControl w:val="0"/>
      <w:spacing w:after="0" w:line="240" w:lineRule="auto"/>
    </w:pPr>
    <w:rPr>
      <w:rFonts w:ascii="Times New Roman" w:eastAsia="Times New Roman" w:hAnsi="Times New Roman" w:cs="Times New Roman"/>
      <w:noProof/>
      <w:sz w:val="24"/>
      <w:szCs w:val="20"/>
      <w:lang w:eastAsia="cs-CZ"/>
    </w:rPr>
  </w:style>
  <w:style w:type="paragraph" w:styleId="Pedmtkomente">
    <w:name w:val="annotation subject"/>
    <w:basedOn w:val="Textkomente"/>
    <w:next w:val="Textkomente"/>
    <w:link w:val="PedmtkomenteChar"/>
    <w:uiPriority w:val="99"/>
    <w:semiHidden/>
    <w:unhideWhenUsed/>
    <w:rsid w:val="00A605AD"/>
    <w:pPr>
      <w:spacing w:after="200"/>
    </w:pPr>
    <w:rPr>
      <w:rFonts w:eastAsiaTheme="majorEastAsia"/>
      <w:b/>
      <w:bCs/>
      <w:lang w:eastAsia="en-US"/>
    </w:rPr>
  </w:style>
  <w:style w:type="character" w:customStyle="1" w:styleId="PedmtkomenteChar">
    <w:name w:val="Předmět komentáře Char"/>
    <w:basedOn w:val="TextkomenteChar"/>
    <w:link w:val="Pedmtkomente"/>
    <w:uiPriority w:val="99"/>
    <w:semiHidden/>
    <w:rsid w:val="00A605AD"/>
    <w:rPr>
      <w:rFonts w:asciiTheme="majorHAnsi" w:eastAsiaTheme="majorEastAsia" w:hAnsiTheme="majorHAnsi" w:cstheme="majorBidi"/>
      <w:b/>
      <w:bCs/>
      <w:sz w:val="20"/>
      <w:szCs w:val="20"/>
      <w:lang w:eastAsia="cs-CZ"/>
    </w:rPr>
  </w:style>
  <w:style w:type="character" w:customStyle="1" w:styleId="Nadpis3Char">
    <w:name w:val="Nadpis 3 Char"/>
    <w:basedOn w:val="Standardnpsmoodstavce"/>
    <w:link w:val="Nadpis3"/>
    <w:uiPriority w:val="9"/>
    <w:semiHidden/>
    <w:rsid w:val="001A6709"/>
    <w:rPr>
      <w:rFonts w:asciiTheme="majorHAnsi" w:eastAsiaTheme="majorEastAsia" w:hAnsiTheme="majorHAnsi" w:cstheme="majorBidi"/>
      <w:color w:val="243F60" w:themeColor="accent1" w:themeShade="7F"/>
      <w:sz w:val="24"/>
      <w:szCs w:val="24"/>
    </w:rPr>
  </w:style>
  <w:style w:type="paragraph" w:customStyle="1" w:styleId="beznytext">
    <w:name w:val="bezny text"/>
    <w:basedOn w:val="Normln"/>
    <w:rsid w:val="005178AB"/>
    <w:pPr>
      <w:spacing w:after="0" w:line="240" w:lineRule="auto"/>
      <w:jc w:val="both"/>
    </w:pPr>
    <w:rPr>
      <w:rFonts w:ascii="Arial" w:eastAsia="Batang" w:hAnsi="Arial" w:cs="Arial"/>
      <w:sz w:val="20"/>
      <w:szCs w:val="20"/>
      <w:lang w:eastAsia="cs-CZ"/>
    </w:rPr>
  </w:style>
  <w:style w:type="table" w:styleId="Mkatabulky">
    <w:name w:val="Table Grid"/>
    <w:basedOn w:val="Normlntabulka"/>
    <w:uiPriority w:val="39"/>
    <w:rsid w:val="00984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9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9</Pages>
  <Words>3193</Words>
  <Characters>18844</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Kapičková Eliška Mgr.</cp:lastModifiedBy>
  <cp:revision>17</cp:revision>
  <cp:lastPrinted>2019-07-19T11:12:00Z</cp:lastPrinted>
  <dcterms:created xsi:type="dcterms:W3CDTF">2019-07-22T12:16:00Z</dcterms:created>
  <dcterms:modified xsi:type="dcterms:W3CDTF">2020-08-24T11:01:00Z</dcterms:modified>
</cp:coreProperties>
</file>