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07ADC" w14:textId="32D2B759" w:rsidR="00B53010" w:rsidRPr="00B53010" w:rsidRDefault="00B53010" w:rsidP="00B53010">
      <w:pPr>
        <w:pStyle w:val="Normln2"/>
        <w:jc w:val="center"/>
        <w:rPr>
          <w:rFonts w:asciiTheme="minorHAnsi" w:eastAsia="Arial" w:hAnsiTheme="minorHAnsi"/>
          <w:b/>
          <w:smallCaps/>
          <w:sz w:val="36"/>
          <w:szCs w:val="36"/>
        </w:rPr>
      </w:pPr>
      <w:r w:rsidRPr="00B53010">
        <w:rPr>
          <w:rFonts w:asciiTheme="minorHAnsi" w:eastAsia="Arial" w:hAnsiTheme="minorHAnsi"/>
          <w:b/>
          <w:smallCaps/>
          <w:sz w:val="36"/>
          <w:szCs w:val="36"/>
        </w:rPr>
        <w:t>Zadávací dokumentace k </w:t>
      </w:r>
      <w:r w:rsidR="003056CB">
        <w:rPr>
          <w:rFonts w:asciiTheme="minorHAnsi" w:eastAsia="Arial" w:hAnsiTheme="minorHAnsi"/>
          <w:b/>
          <w:smallCaps/>
          <w:sz w:val="36"/>
          <w:szCs w:val="36"/>
        </w:rPr>
        <w:t>nad</w:t>
      </w:r>
      <w:r w:rsidR="003056CB" w:rsidRPr="00B53010">
        <w:rPr>
          <w:rFonts w:asciiTheme="minorHAnsi" w:eastAsia="Arial" w:hAnsiTheme="minorHAnsi"/>
          <w:b/>
          <w:smallCaps/>
          <w:sz w:val="36"/>
          <w:szCs w:val="36"/>
        </w:rPr>
        <w:t xml:space="preserve">limitní </w:t>
      </w:r>
      <w:r w:rsidRPr="00B53010">
        <w:rPr>
          <w:rFonts w:asciiTheme="minorHAnsi" w:eastAsia="Arial" w:hAnsiTheme="minorHAnsi"/>
          <w:b/>
          <w:smallCaps/>
          <w:sz w:val="36"/>
          <w:szCs w:val="36"/>
        </w:rPr>
        <w:t>veřejné zakázce:</w:t>
      </w:r>
    </w:p>
    <w:p w14:paraId="14464110" w14:textId="77777777" w:rsidR="00B53010" w:rsidRPr="00B53010" w:rsidRDefault="00B53010" w:rsidP="00B53010">
      <w:pPr>
        <w:pStyle w:val="Normln2"/>
        <w:rPr>
          <w:rFonts w:asciiTheme="minorHAnsi" w:eastAsia="Arial" w:hAnsiTheme="minorHAnsi"/>
          <w:b/>
          <w:sz w:val="22"/>
          <w:szCs w:val="22"/>
        </w:rPr>
      </w:pPr>
    </w:p>
    <w:p w14:paraId="663AAF18" w14:textId="77777777" w:rsidR="00B53010" w:rsidRPr="00B53010" w:rsidRDefault="00B53010" w:rsidP="00B53010">
      <w:pPr>
        <w:pStyle w:val="Normln2"/>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Zadavatel veřejné zakázky:</w:t>
      </w:r>
    </w:p>
    <w:p w14:paraId="745C12F8" w14:textId="77777777" w:rsidR="00B53010" w:rsidRPr="00B53010" w:rsidRDefault="00B53010" w:rsidP="00B53010">
      <w:pPr>
        <w:pStyle w:val="Normln2"/>
        <w:jc w:val="both"/>
        <w:rPr>
          <w:rFonts w:asciiTheme="minorHAnsi" w:eastAsia="Arial" w:hAnsiTheme="minorHAnsi" w:cstheme="minorHAnsi"/>
          <w:b/>
          <w:sz w:val="22"/>
          <w:szCs w:val="22"/>
        </w:rPr>
      </w:pPr>
      <w:r w:rsidRPr="00B53010">
        <w:rPr>
          <w:rFonts w:asciiTheme="minorHAnsi" w:eastAsia="Arial" w:hAnsiTheme="minorHAnsi" w:cstheme="minorHAnsi"/>
          <w:b/>
          <w:sz w:val="22"/>
          <w:szCs w:val="22"/>
        </w:rPr>
        <w:t>Dopravní podnik Ostrava, a.s.</w:t>
      </w:r>
    </w:p>
    <w:p w14:paraId="0B50997A" w14:textId="77777777" w:rsidR="00B53010" w:rsidRPr="00B53010" w:rsidRDefault="00B53010" w:rsidP="00B53010">
      <w:pPr>
        <w:pStyle w:val="Normln2"/>
        <w:jc w:val="both"/>
        <w:rPr>
          <w:rFonts w:asciiTheme="minorHAnsi" w:eastAsia="Arial" w:hAnsiTheme="minorHAnsi" w:cstheme="minorHAnsi"/>
          <w:b/>
          <w:sz w:val="22"/>
          <w:szCs w:val="22"/>
        </w:rPr>
      </w:pPr>
      <w:r w:rsidRPr="00B53010">
        <w:rPr>
          <w:rFonts w:asciiTheme="minorHAnsi" w:eastAsia="Arial" w:hAnsiTheme="minorHAnsi" w:cstheme="minorHAnsi"/>
          <w:sz w:val="22"/>
          <w:szCs w:val="22"/>
        </w:rPr>
        <w:t>IČO</w:t>
      </w:r>
      <w:r w:rsidRPr="00B53010">
        <w:rPr>
          <w:rFonts w:asciiTheme="minorHAnsi" w:eastAsia="Arial" w:hAnsiTheme="minorHAnsi" w:cstheme="minorHAnsi"/>
          <w:sz w:val="22"/>
          <w:szCs w:val="22"/>
        </w:rPr>
        <w:tab/>
      </w:r>
      <w:r w:rsidRPr="00B53010">
        <w:rPr>
          <w:rFonts w:asciiTheme="minorHAnsi" w:eastAsia="Arial" w:hAnsiTheme="minorHAnsi" w:cstheme="minorHAnsi"/>
          <w:sz w:val="22"/>
          <w:szCs w:val="22"/>
        </w:rPr>
        <w:tab/>
        <w:t>61974757</w:t>
      </w:r>
    </w:p>
    <w:p w14:paraId="2E1C87A8" w14:textId="77777777" w:rsidR="00B53010" w:rsidRPr="00B53010" w:rsidRDefault="00B53010" w:rsidP="00B53010">
      <w:pPr>
        <w:pStyle w:val="Normln2"/>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 xml:space="preserve">se sídlem </w:t>
      </w:r>
      <w:r w:rsidRPr="00B53010">
        <w:rPr>
          <w:rFonts w:asciiTheme="minorHAnsi" w:eastAsia="Arial" w:hAnsiTheme="minorHAnsi" w:cstheme="minorHAnsi"/>
          <w:sz w:val="22"/>
          <w:szCs w:val="22"/>
        </w:rPr>
        <w:tab/>
        <w:t>Poděbradova 494/2, Moravská Ostrava, 702 00 Ostrava</w:t>
      </w:r>
    </w:p>
    <w:p w14:paraId="178D0390" w14:textId="77777777" w:rsidR="00B53010" w:rsidRPr="00B53010" w:rsidRDefault="00B53010" w:rsidP="00B53010">
      <w:pPr>
        <w:pStyle w:val="Normln2"/>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(dále jen „</w:t>
      </w:r>
      <w:r w:rsidRPr="00B53010">
        <w:rPr>
          <w:rFonts w:asciiTheme="minorHAnsi" w:eastAsia="Arial" w:hAnsiTheme="minorHAnsi" w:cstheme="minorHAnsi"/>
          <w:b/>
          <w:sz w:val="22"/>
          <w:szCs w:val="22"/>
        </w:rPr>
        <w:t>Zadavatel</w:t>
      </w:r>
      <w:r w:rsidRPr="00B53010">
        <w:rPr>
          <w:rFonts w:asciiTheme="minorHAnsi" w:eastAsia="Arial" w:hAnsiTheme="minorHAnsi" w:cstheme="minorHAnsi"/>
          <w:sz w:val="22"/>
          <w:szCs w:val="22"/>
        </w:rPr>
        <w:t>“)</w:t>
      </w:r>
    </w:p>
    <w:p w14:paraId="17CE6263" w14:textId="77777777" w:rsidR="00B53010" w:rsidRPr="00B53010" w:rsidRDefault="00B53010" w:rsidP="00B53010">
      <w:pPr>
        <w:pStyle w:val="Normln2"/>
        <w:rPr>
          <w:rFonts w:asciiTheme="minorHAnsi" w:eastAsia="Arial" w:hAnsiTheme="minorHAnsi" w:cstheme="minorHAnsi"/>
          <w:b/>
          <w:sz w:val="22"/>
          <w:szCs w:val="22"/>
        </w:rPr>
      </w:pPr>
    </w:p>
    <w:p w14:paraId="63A136D8" w14:textId="1BF0D9AE" w:rsidR="00B53010" w:rsidRPr="00B53010" w:rsidRDefault="00F24BE2" w:rsidP="00B53010">
      <w:pPr>
        <w:pStyle w:val="Normln2"/>
        <w:jc w:val="center"/>
        <w:rPr>
          <w:rFonts w:asciiTheme="minorHAnsi" w:eastAsia="Arial" w:hAnsiTheme="minorHAnsi" w:cstheme="minorHAnsi"/>
          <w:sz w:val="22"/>
          <w:szCs w:val="22"/>
        </w:rPr>
      </w:pPr>
      <w:r>
        <w:rPr>
          <w:rFonts w:asciiTheme="minorHAnsi" w:eastAsia="Arial" w:hAnsiTheme="minorHAnsi" w:cstheme="minorHAnsi"/>
          <w:sz w:val="22"/>
          <w:szCs w:val="22"/>
        </w:rPr>
        <w:t>z</w:t>
      </w:r>
      <w:r w:rsidR="00B53010" w:rsidRPr="00B53010">
        <w:rPr>
          <w:rFonts w:asciiTheme="minorHAnsi" w:eastAsia="Arial" w:hAnsiTheme="minorHAnsi" w:cstheme="minorHAnsi"/>
          <w:sz w:val="22"/>
          <w:szCs w:val="22"/>
        </w:rPr>
        <w:t>ahajuje</w:t>
      </w:r>
      <w:r>
        <w:rPr>
          <w:rFonts w:asciiTheme="minorHAnsi" w:eastAsia="Arial" w:hAnsiTheme="minorHAnsi" w:cstheme="minorHAnsi"/>
          <w:sz w:val="22"/>
          <w:szCs w:val="22"/>
        </w:rPr>
        <w:t>, ve smyslu ust. §52 písm. b), ve spojení s ust. §55 a s ust. §24 věta druhá</w:t>
      </w:r>
      <w:r w:rsidR="00B53010" w:rsidRPr="00B53010">
        <w:rPr>
          <w:rFonts w:asciiTheme="minorHAnsi" w:eastAsia="Arial" w:hAnsiTheme="minorHAnsi" w:cstheme="minorHAnsi"/>
          <w:sz w:val="22"/>
          <w:szCs w:val="22"/>
        </w:rPr>
        <w:t xml:space="preserve"> zákona č. 134/2016 Sb., o zadávání veřejných zakázek, v platném a účinném znění (dále jen „</w:t>
      </w:r>
      <w:r w:rsidR="00B53010" w:rsidRPr="00B53010">
        <w:rPr>
          <w:rFonts w:asciiTheme="minorHAnsi" w:eastAsia="Arial" w:hAnsiTheme="minorHAnsi" w:cstheme="minorHAnsi"/>
          <w:b/>
          <w:sz w:val="22"/>
          <w:szCs w:val="22"/>
        </w:rPr>
        <w:t>ZZVZ</w:t>
      </w:r>
      <w:r w:rsidR="00B53010" w:rsidRPr="00B53010">
        <w:rPr>
          <w:rFonts w:asciiTheme="minorHAnsi" w:eastAsia="Arial" w:hAnsiTheme="minorHAnsi" w:cstheme="minorHAnsi"/>
          <w:sz w:val="22"/>
          <w:szCs w:val="22"/>
        </w:rPr>
        <w:t>“)</w:t>
      </w:r>
      <w:r>
        <w:rPr>
          <w:rFonts w:asciiTheme="minorHAnsi" w:eastAsia="Arial" w:hAnsiTheme="minorHAnsi" w:cstheme="minorHAnsi"/>
          <w:sz w:val="22"/>
          <w:szCs w:val="22"/>
        </w:rPr>
        <w:t xml:space="preserve"> otevřené řízení</w:t>
      </w:r>
      <w:r w:rsidR="00B53010" w:rsidRPr="00B53010">
        <w:rPr>
          <w:rFonts w:asciiTheme="minorHAnsi" w:eastAsia="Arial" w:hAnsiTheme="minorHAnsi" w:cstheme="minorHAnsi"/>
          <w:sz w:val="22"/>
          <w:szCs w:val="22"/>
        </w:rPr>
        <w:t xml:space="preserve"> pro </w:t>
      </w:r>
      <w:r>
        <w:rPr>
          <w:rFonts w:asciiTheme="minorHAnsi" w:eastAsia="Arial" w:hAnsiTheme="minorHAnsi" w:cstheme="minorHAnsi"/>
          <w:sz w:val="22"/>
          <w:szCs w:val="22"/>
        </w:rPr>
        <w:t>nadlimitní</w:t>
      </w:r>
      <w:r w:rsidR="00B53010" w:rsidRPr="00B53010">
        <w:rPr>
          <w:rFonts w:asciiTheme="minorHAnsi" w:eastAsia="Arial" w:hAnsiTheme="minorHAnsi" w:cstheme="minorHAnsi"/>
          <w:sz w:val="22"/>
          <w:szCs w:val="22"/>
        </w:rPr>
        <w:t xml:space="preserve"> veřejnou zakázku na stavební práce</w:t>
      </w:r>
      <w:r>
        <w:rPr>
          <w:rFonts w:asciiTheme="minorHAnsi" w:eastAsia="Arial" w:hAnsiTheme="minorHAnsi" w:cstheme="minorHAnsi"/>
          <w:sz w:val="22"/>
          <w:szCs w:val="22"/>
        </w:rPr>
        <w:t xml:space="preserve"> s názvem</w:t>
      </w:r>
    </w:p>
    <w:p w14:paraId="3AC1F63A" w14:textId="77777777" w:rsidR="00B53010" w:rsidRPr="00B53010" w:rsidRDefault="00B53010" w:rsidP="00B53010">
      <w:pPr>
        <w:pStyle w:val="Normln2"/>
        <w:jc w:val="center"/>
        <w:rPr>
          <w:rFonts w:asciiTheme="minorHAnsi" w:eastAsia="Arial" w:hAnsiTheme="minorHAnsi" w:cstheme="minorHAnsi"/>
          <w:sz w:val="22"/>
          <w:szCs w:val="22"/>
        </w:rPr>
      </w:pPr>
    </w:p>
    <w:p w14:paraId="3E0FEF47" w14:textId="77777777" w:rsidR="00B53010" w:rsidRPr="00B53010" w:rsidRDefault="00B53010" w:rsidP="00B53010">
      <w:pPr>
        <w:pStyle w:val="Normln2"/>
        <w:jc w:val="center"/>
        <w:rPr>
          <w:rFonts w:asciiTheme="minorHAnsi" w:eastAsia="Arial" w:hAnsiTheme="minorHAnsi" w:cstheme="minorHAnsi"/>
          <w:b/>
        </w:rPr>
      </w:pPr>
      <w:r w:rsidRPr="00B53010">
        <w:rPr>
          <w:rFonts w:asciiTheme="minorHAnsi" w:eastAsia="Arial" w:hAnsiTheme="minorHAnsi" w:cstheme="minorHAnsi"/>
          <w:b/>
        </w:rPr>
        <w:t>„</w:t>
      </w:r>
      <w:r w:rsidRPr="00E74454">
        <w:rPr>
          <w:rFonts w:asciiTheme="minorHAnsi" w:hAnsiTheme="minorHAnsi"/>
          <w:b/>
          <w:sz w:val="28"/>
          <w:szCs w:val="28"/>
        </w:rPr>
        <w:t>Rekonstrukce TT na ul. Pavlovova vč. zastávky Rodimcevova</w:t>
      </w:r>
      <w:r w:rsidRPr="00B53010">
        <w:rPr>
          <w:rFonts w:asciiTheme="minorHAnsi" w:eastAsia="Arial" w:hAnsiTheme="minorHAnsi" w:cstheme="minorHAnsi"/>
          <w:b/>
        </w:rPr>
        <w:t>“</w:t>
      </w:r>
    </w:p>
    <w:p w14:paraId="045B5954" w14:textId="77777777" w:rsidR="00B53010" w:rsidRPr="00B53010" w:rsidRDefault="00B53010" w:rsidP="00B53010">
      <w:pPr>
        <w:pStyle w:val="Normln2"/>
        <w:jc w:val="center"/>
        <w:rPr>
          <w:rFonts w:asciiTheme="minorHAnsi" w:eastAsia="Arial" w:hAnsiTheme="minorHAnsi" w:cstheme="minorHAnsi"/>
          <w:b/>
          <w:sz w:val="22"/>
          <w:szCs w:val="22"/>
        </w:rPr>
      </w:pPr>
      <w:r w:rsidRPr="00B53010">
        <w:rPr>
          <w:rFonts w:asciiTheme="minorHAnsi" w:eastAsia="Arial" w:hAnsiTheme="minorHAnsi" w:cstheme="minorHAnsi"/>
          <w:sz w:val="22"/>
          <w:szCs w:val="22"/>
        </w:rPr>
        <w:t>(dále jen „</w:t>
      </w:r>
      <w:r w:rsidRPr="00B53010">
        <w:rPr>
          <w:rFonts w:asciiTheme="minorHAnsi" w:eastAsia="Arial" w:hAnsiTheme="minorHAnsi" w:cstheme="minorHAnsi"/>
          <w:b/>
          <w:sz w:val="22"/>
          <w:szCs w:val="22"/>
        </w:rPr>
        <w:t>veřejná zakázka</w:t>
      </w:r>
      <w:r w:rsidRPr="00B53010">
        <w:rPr>
          <w:rFonts w:asciiTheme="minorHAnsi" w:eastAsia="Arial" w:hAnsiTheme="minorHAnsi" w:cstheme="minorHAnsi"/>
          <w:sz w:val="22"/>
          <w:szCs w:val="22"/>
        </w:rPr>
        <w:t>“)</w:t>
      </w:r>
    </w:p>
    <w:p w14:paraId="3F7E9986" w14:textId="77777777" w:rsidR="00B53010" w:rsidRPr="00B53010" w:rsidRDefault="00B53010" w:rsidP="00B53010">
      <w:pPr>
        <w:pStyle w:val="Normln2"/>
        <w:jc w:val="center"/>
        <w:rPr>
          <w:rFonts w:asciiTheme="minorHAnsi" w:eastAsia="Arial" w:hAnsiTheme="minorHAnsi" w:cstheme="minorHAnsi"/>
          <w:b/>
          <w:smallCaps/>
          <w:sz w:val="22"/>
          <w:szCs w:val="22"/>
        </w:rPr>
      </w:pPr>
    </w:p>
    <w:p w14:paraId="76D47162" w14:textId="77777777" w:rsidR="00B53010" w:rsidRPr="00E74454" w:rsidRDefault="00B53010" w:rsidP="00B53010">
      <w:pPr>
        <w:pStyle w:val="Normln2"/>
        <w:jc w:val="center"/>
        <w:rPr>
          <w:rFonts w:asciiTheme="minorHAnsi" w:eastAsia="Arial" w:hAnsiTheme="minorHAnsi" w:cstheme="minorHAnsi"/>
          <w:b/>
          <w:smallCaps/>
          <w:sz w:val="28"/>
          <w:szCs w:val="28"/>
        </w:rPr>
      </w:pPr>
      <w:r w:rsidRPr="00E74454">
        <w:rPr>
          <w:rFonts w:asciiTheme="minorHAnsi" w:eastAsia="Arial" w:hAnsiTheme="minorHAnsi" w:cstheme="minorHAnsi"/>
          <w:b/>
          <w:smallCaps/>
          <w:sz w:val="28"/>
          <w:szCs w:val="28"/>
        </w:rPr>
        <w:t>Obsah zadávací dokumentace</w:t>
      </w:r>
    </w:p>
    <w:p w14:paraId="4F0EB649" w14:textId="77777777" w:rsidR="00B53010" w:rsidRPr="00B53010" w:rsidRDefault="00B53010" w:rsidP="00B53010">
      <w:pPr>
        <w:pStyle w:val="Normln2"/>
        <w:jc w:val="center"/>
        <w:rPr>
          <w:rFonts w:asciiTheme="minorHAnsi" w:eastAsia="Arial" w:hAnsiTheme="minorHAnsi" w:cstheme="minorHAnsi"/>
          <w:b/>
          <w:smallCaps/>
          <w:sz w:val="22"/>
          <w:szCs w:val="22"/>
        </w:rPr>
      </w:pPr>
    </w:p>
    <w:p w14:paraId="0273E7C3" w14:textId="77777777" w:rsidR="00B53010" w:rsidRPr="00B53010" w:rsidRDefault="00B53010" w:rsidP="00B53010">
      <w:pPr>
        <w:pStyle w:val="Normln2"/>
        <w:numPr>
          <w:ilvl w:val="0"/>
          <w:numId w:val="1"/>
        </w:numPr>
        <w:ind w:left="1060" w:hanging="703"/>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Preambule</w:t>
      </w:r>
    </w:p>
    <w:p w14:paraId="338EE421" w14:textId="77777777" w:rsidR="00B53010" w:rsidRPr="00B53010" w:rsidRDefault="00B53010" w:rsidP="00B53010">
      <w:pPr>
        <w:pStyle w:val="Normln2"/>
        <w:numPr>
          <w:ilvl w:val="0"/>
          <w:numId w:val="1"/>
        </w:numPr>
        <w:ind w:left="1060" w:hanging="703"/>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Identifikační údaje Zadavatele a zástupce Zadavatele</w:t>
      </w:r>
    </w:p>
    <w:p w14:paraId="0BD299FD" w14:textId="77777777" w:rsidR="00B53010" w:rsidRPr="00B53010" w:rsidRDefault="00B53010" w:rsidP="00B53010">
      <w:pPr>
        <w:pStyle w:val="Normln2"/>
        <w:numPr>
          <w:ilvl w:val="0"/>
          <w:numId w:val="1"/>
        </w:numPr>
        <w:ind w:left="1060" w:hanging="703"/>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Identifikace veřejné zakázky</w:t>
      </w:r>
    </w:p>
    <w:p w14:paraId="296A3AC8" w14:textId="77777777" w:rsidR="00B53010" w:rsidRPr="00B53010" w:rsidRDefault="00B53010" w:rsidP="00B53010">
      <w:pPr>
        <w:pStyle w:val="Normln2"/>
        <w:numPr>
          <w:ilvl w:val="0"/>
          <w:numId w:val="1"/>
        </w:numPr>
        <w:ind w:left="1060" w:hanging="703"/>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Kvalifikace</w:t>
      </w:r>
    </w:p>
    <w:p w14:paraId="6B5DC326" w14:textId="77777777" w:rsidR="00B53010" w:rsidRPr="00B53010" w:rsidRDefault="00B53010" w:rsidP="00B53010">
      <w:pPr>
        <w:pStyle w:val="Normln2"/>
        <w:numPr>
          <w:ilvl w:val="0"/>
          <w:numId w:val="1"/>
        </w:numPr>
        <w:ind w:left="1060" w:hanging="703"/>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Obchodní a platební podmínky</w:t>
      </w:r>
    </w:p>
    <w:p w14:paraId="0714875D" w14:textId="77777777" w:rsidR="00B53010" w:rsidRPr="00B53010" w:rsidRDefault="00B53010" w:rsidP="00B53010">
      <w:pPr>
        <w:pStyle w:val="Normln2"/>
        <w:numPr>
          <w:ilvl w:val="0"/>
          <w:numId w:val="1"/>
        </w:numPr>
        <w:ind w:left="1060" w:hanging="703"/>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Nabídky</w:t>
      </w:r>
    </w:p>
    <w:p w14:paraId="3999A652" w14:textId="77777777" w:rsidR="00B53010" w:rsidRPr="00B53010" w:rsidRDefault="00B53010" w:rsidP="00B53010">
      <w:pPr>
        <w:pStyle w:val="Normln2"/>
        <w:numPr>
          <w:ilvl w:val="0"/>
          <w:numId w:val="1"/>
        </w:numPr>
        <w:ind w:left="1060" w:hanging="703"/>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Nabídková cena</w:t>
      </w:r>
    </w:p>
    <w:p w14:paraId="568E5FB8" w14:textId="77777777" w:rsidR="00B53010" w:rsidRPr="00B53010" w:rsidRDefault="00B53010" w:rsidP="00B53010">
      <w:pPr>
        <w:pStyle w:val="Normln2"/>
        <w:numPr>
          <w:ilvl w:val="0"/>
          <w:numId w:val="1"/>
        </w:numPr>
        <w:ind w:left="1060" w:hanging="703"/>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Hodnocení nabídek</w:t>
      </w:r>
    </w:p>
    <w:p w14:paraId="2EFAFE12" w14:textId="77777777" w:rsidR="00B53010" w:rsidRPr="00B53010" w:rsidRDefault="00B53010" w:rsidP="00B53010">
      <w:pPr>
        <w:pStyle w:val="Normln2"/>
        <w:numPr>
          <w:ilvl w:val="0"/>
          <w:numId w:val="1"/>
        </w:numPr>
        <w:ind w:left="1060" w:hanging="703"/>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Další podmínky zadavatele</w:t>
      </w:r>
    </w:p>
    <w:p w14:paraId="6DF1C56A" w14:textId="77777777" w:rsidR="00B53010" w:rsidRPr="00B53010" w:rsidRDefault="00B53010" w:rsidP="00B53010">
      <w:pPr>
        <w:pStyle w:val="Normln2"/>
        <w:numPr>
          <w:ilvl w:val="0"/>
          <w:numId w:val="1"/>
        </w:numPr>
        <w:ind w:left="1060" w:hanging="703"/>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Zadávací lhůta</w:t>
      </w:r>
    </w:p>
    <w:p w14:paraId="6F2F5B48" w14:textId="77777777" w:rsidR="00B53010" w:rsidRDefault="00B53010" w:rsidP="00B53010">
      <w:pPr>
        <w:pStyle w:val="Normln2"/>
        <w:numPr>
          <w:ilvl w:val="0"/>
          <w:numId w:val="1"/>
        </w:numPr>
        <w:ind w:left="1060" w:hanging="703"/>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Přílohy</w:t>
      </w:r>
    </w:p>
    <w:p w14:paraId="06CDC907" w14:textId="77777777" w:rsidR="00B53010" w:rsidRDefault="00B53010" w:rsidP="00B53010">
      <w:pPr>
        <w:pStyle w:val="Normln2"/>
        <w:jc w:val="both"/>
        <w:rPr>
          <w:rFonts w:asciiTheme="minorHAnsi" w:eastAsia="Arial" w:hAnsiTheme="minorHAnsi" w:cstheme="minorHAnsi"/>
          <w:sz w:val="22"/>
          <w:szCs w:val="22"/>
        </w:rPr>
      </w:pPr>
    </w:p>
    <w:p w14:paraId="1FA5CC5D" w14:textId="77777777" w:rsidR="00B53010" w:rsidRPr="00E74454" w:rsidRDefault="00B53010" w:rsidP="00B53010">
      <w:pPr>
        <w:pStyle w:val="Normln2"/>
        <w:jc w:val="center"/>
        <w:rPr>
          <w:rFonts w:asciiTheme="minorHAnsi" w:eastAsia="Arial" w:hAnsiTheme="minorHAnsi" w:cstheme="minorHAnsi"/>
          <w:b/>
          <w:smallCaps/>
          <w:sz w:val="28"/>
          <w:szCs w:val="28"/>
        </w:rPr>
      </w:pPr>
      <w:r w:rsidRPr="00E74454">
        <w:rPr>
          <w:rFonts w:asciiTheme="minorHAnsi" w:eastAsia="Arial" w:hAnsiTheme="minorHAnsi" w:cstheme="minorHAnsi"/>
          <w:b/>
          <w:smallCaps/>
          <w:sz w:val="28"/>
          <w:szCs w:val="28"/>
        </w:rPr>
        <w:t>I.</w:t>
      </w:r>
    </w:p>
    <w:p w14:paraId="369DD5D1" w14:textId="77777777" w:rsidR="00B53010" w:rsidRPr="00C6503B" w:rsidRDefault="00B53010" w:rsidP="00B53010">
      <w:pPr>
        <w:pStyle w:val="Normln2"/>
        <w:ind w:left="567" w:hanging="567"/>
        <w:jc w:val="center"/>
        <w:rPr>
          <w:rFonts w:asciiTheme="minorHAnsi" w:eastAsia="Arial" w:hAnsiTheme="minorHAnsi" w:cstheme="minorHAnsi"/>
          <w:b/>
          <w:smallCaps/>
          <w:sz w:val="22"/>
          <w:szCs w:val="22"/>
        </w:rPr>
      </w:pPr>
      <w:r w:rsidRPr="00E74454">
        <w:rPr>
          <w:rFonts w:asciiTheme="minorHAnsi" w:eastAsia="Arial" w:hAnsiTheme="minorHAnsi" w:cstheme="minorHAnsi"/>
          <w:b/>
          <w:smallCaps/>
          <w:sz w:val="28"/>
          <w:szCs w:val="28"/>
        </w:rPr>
        <w:t>Preambule</w:t>
      </w:r>
    </w:p>
    <w:p w14:paraId="60207815" w14:textId="77777777" w:rsidR="00B53010" w:rsidRPr="00C6503B" w:rsidRDefault="00B53010" w:rsidP="00B53010">
      <w:pPr>
        <w:pStyle w:val="Normln2"/>
        <w:ind w:left="567" w:hanging="567"/>
        <w:jc w:val="center"/>
        <w:rPr>
          <w:rFonts w:asciiTheme="minorHAnsi" w:eastAsia="Arial" w:hAnsiTheme="minorHAnsi" w:cstheme="minorHAnsi"/>
          <w:b/>
          <w:smallCaps/>
          <w:sz w:val="22"/>
          <w:szCs w:val="22"/>
        </w:rPr>
      </w:pPr>
    </w:p>
    <w:p w14:paraId="58ABB091" w14:textId="77777777" w:rsidR="00B53010" w:rsidRPr="00C6503B" w:rsidRDefault="00B53010" w:rsidP="00E74454">
      <w:pPr>
        <w:pStyle w:val="Normln2"/>
        <w:numPr>
          <w:ilvl w:val="1"/>
          <w:numId w:val="2"/>
        </w:numPr>
        <w:ind w:left="567" w:hanging="567"/>
        <w:jc w:val="both"/>
        <w:rPr>
          <w:rFonts w:asciiTheme="minorHAnsi" w:eastAsia="Arial" w:hAnsiTheme="minorHAnsi" w:cstheme="minorHAnsi"/>
          <w:color w:val="auto"/>
          <w:sz w:val="22"/>
          <w:szCs w:val="22"/>
        </w:rPr>
      </w:pPr>
      <w:r w:rsidRPr="00C6503B">
        <w:rPr>
          <w:rFonts w:asciiTheme="minorHAnsi" w:hAnsiTheme="minorHAnsi" w:cs="Calibri"/>
          <w:color w:val="auto"/>
          <w:sz w:val="22"/>
          <w:szCs w:val="22"/>
        </w:rPr>
        <w:t>Tato zadávací dokumentace se vztahuje k veřejné zakázce „</w:t>
      </w:r>
      <w:r w:rsidRPr="00C6503B">
        <w:rPr>
          <w:rFonts w:asciiTheme="minorHAnsi" w:hAnsiTheme="minorHAnsi"/>
          <w:b/>
          <w:sz w:val="22"/>
          <w:szCs w:val="22"/>
        </w:rPr>
        <w:t>Rekonstrukce TT na ul. Pavlovova vč. zastávky Rodimcevova</w:t>
      </w:r>
      <w:r w:rsidRPr="00C6503B">
        <w:rPr>
          <w:rFonts w:asciiTheme="minorHAnsi" w:hAnsiTheme="minorHAnsi" w:cs="Calibri"/>
          <w:color w:val="auto"/>
          <w:sz w:val="22"/>
          <w:szCs w:val="22"/>
        </w:rPr>
        <w:t xml:space="preserve">“. </w:t>
      </w:r>
      <w:r w:rsidRPr="00C6503B">
        <w:rPr>
          <w:rFonts w:asciiTheme="minorHAnsi" w:hAnsiTheme="minorHAnsi" w:cstheme="minorHAnsi"/>
          <w:color w:val="auto"/>
          <w:sz w:val="22"/>
          <w:szCs w:val="22"/>
        </w:rPr>
        <w:t xml:space="preserve">Účelem veřejné zakázky je </w:t>
      </w:r>
      <w:r w:rsidRPr="00C6503B">
        <w:rPr>
          <w:rFonts w:asciiTheme="minorHAnsi" w:hAnsiTheme="minorHAnsi"/>
          <w:sz w:val="22"/>
          <w:szCs w:val="22"/>
        </w:rPr>
        <w:t xml:space="preserve">provedení stavby pod názvem </w:t>
      </w:r>
      <w:r w:rsidRPr="00C6503B">
        <w:rPr>
          <w:rFonts w:asciiTheme="minorHAnsi" w:hAnsiTheme="minorHAnsi"/>
          <w:b/>
          <w:sz w:val="22"/>
          <w:szCs w:val="22"/>
        </w:rPr>
        <w:t xml:space="preserve">„Rekonstrukce TT na ul. Pavlovova vč. zastávky Rodimcevova“ </w:t>
      </w:r>
      <w:r w:rsidRPr="00C6503B">
        <w:rPr>
          <w:rFonts w:asciiTheme="minorHAnsi" w:hAnsiTheme="minorHAnsi"/>
          <w:sz w:val="22"/>
          <w:szCs w:val="22"/>
        </w:rPr>
        <w:t xml:space="preserve">(dále jen </w:t>
      </w:r>
      <w:r w:rsidR="00342B9B">
        <w:rPr>
          <w:rFonts w:asciiTheme="minorHAnsi" w:hAnsiTheme="minorHAnsi"/>
          <w:sz w:val="22"/>
          <w:szCs w:val="22"/>
        </w:rPr>
        <w:t>„</w:t>
      </w:r>
      <w:r w:rsidRPr="00342B9B">
        <w:rPr>
          <w:rFonts w:asciiTheme="minorHAnsi" w:hAnsiTheme="minorHAnsi"/>
          <w:b/>
          <w:bCs/>
          <w:sz w:val="22"/>
          <w:szCs w:val="22"/>
        </w:rPr>
        <w:t>stavba</w:t>
      </w:r>
      <w:r w:rsidR="00342B9B">
        <w:rPr>
          <w:rFonts w:asciiTheme="minorHAnsi" w:hAnsiTheme="minorHAnsi"/>
          <w:sz w:val="22"/>
          <w:szCs w:val="22"/>
        </w:rPr>
        <w:t>“</w:t>
      </w:r>
      <w:r w:rsidRPr="00C6503B">
        <w:rPr>
          <w:rFonts w:asciiTheme="minorHAnsi" w:hAnsiTheme="minorHAnsi"/>
          <w:sz w:val="22"/>
          <w:szCs w:val="22"/>
        </w:rPr>
        <w:t>) v rozsahu a členění podle dokumentace pro vydání stavebního povolení v rozsahu dokumentace pro provádění stavby (dále jen DSP + DPS) vypracované firmou IM-PROJEKT, inženýrské a mostní konstrukce, s.r.o., IČO: 276 89 328, se sídlem Vodní 1, 602 00 Brno pro projekt ITI-Modernizace tramvajových tratí DPO, CZ.04.1.40/0.0/0.0/18_057/0000419, a dle požadavků stanovených zadavatelem v zadávacích podmínkách a další činnosti s tím související.</w:t>
      </w:r>
    </w:p>
    <w:p w14:paraId="4DA19CF1" w14:textId="77777777" w:rsidR="00B53010" w:rsidRPr="00C6503B" w:rsidRDefault="00B53010" w:rsidP="00E74454">
      <w:pPr>
        <w:pStyle w:val="Normln2"/>
        <w:ind w:left="567"/>
        <w:jc w:val="both"/>
        <w:rPr>
          <w:rFonts w:asciiTheme="minorHAnsi" w:eastAsia="Arial" w:hAnsiTheme="minorHAnsi" w:cstheme="minorHAnsi"/>
          <w:color w:val="auto"/>
          <w:sz w:val="22"/>
          <w:szCs w:val="22"/>
        </w:rPr>
      </w:pPr>
    </w:p>
    <w:p w14:paraId="4C0EA377" w14:textId="77777777" w:rsidR="00B53010" w:rsidRDefault="00B53010" w:rsidP="00E74454">
      <w:pPr>
        <w:pStyle w:val="Normln2"/>
        <w:numPr>
          <w:ilvl w:val="1"/>
          <w:numId w:val="2"/>
        </w:numPr>
        <w:ind w:left="567" w:hanging="567"/>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 xml:space="preserve">Vzhledem k tomu, že hlavním předmětem této veřejné zakázky jsou </w:t>
      </w:r>
      <w:r>
        <w:rPr>
          <w:rFonts w:asciiTheme="minorHAnsi" w:eastAsia="Arial" w:hAnsiTheme="minorHAnsi" w:cstheme="minorHAnsi"/>
          <w:sz w:val="22"/>
          <w:szCs w:val="22"/>
        </w:rPr>
        <w:t>stavební práce</w:t>
      </w:r>
      <w:r w:rsidRPr="00B53010">
        <w:rPr>
          <w:rFonts w:asciiTheme="minorHAnsi" w:eastAsia="Arial" w:hAnsiTheme="minorHAnsi" w:cstheme="minorHAnsi"/>
          <w:sz w:val="22"/>
          <w:szCs w:val="22"/>
        </w:rPr>
        <w:t xml:space="preserve">, zadává Zadavatel tuto veřejnou zakázku dle ust. § 14 </w:t>
      </w:r>
      <w:r>
        <w:rPr>
          <w:rFonts w:asciiTheme="minorHAnsi" w:eastAsia="Arial" w:hAnsiTheme="minorHAnsi" w:cstheme="minorHAnsi"/>
          <w:sz w:val="22"/>
          <w:szCs w:val="22"/>
        </w:rPr>
        <w:t>odst. 3</w:t>
      </w:r>
      <w:r w:rsidRPr="00B53010">
        <w:rPr>
          <w:rFonts w:asciiTheme="minorHAnsi" w:eastAsia="Arial" w:hAnsiTheme="minorHAnsi" w:cstheme="minorHAnsi"/>
          <w:sz w:val="22"/>
          <w:szCs w:val="22"/>
        </w:rPr>
        <w:t xml:space="preserve"> ZZVZ v souladu s pravidly platnými pro veřejné zakázky na </w:t>
      </w:r>
      <w:r>
        <w:rPr>
          <w:rFonts w:asciiTheme="minorHAnsi" w:eastAsia="Arial" w:hAnsiTheme="minorHAnsi" w:cstheme="minorHAnsi"/>
          <w:sz w:val="22"/>
          <w:szCs w:val="22"/>
        </w:rPr>
        <w:t>stavební práce</w:t>
      </w:r>
      <w:r w:rsidRPr="00B53010">
        <w:rPr>
          <w:rFonts w:asciiTheme="minorHAnsi" w:eastAsia="Arial" w:hAnsiTheme="minorHAnsi" w:cstheme="minorHAnsi"/>
          <w:sz w:val="22"/>
          <w:szCs w:val="22"/>
        </w:rPr>
        <w:t>.</w:t>
      </w:r>
    </w:p>
    <w:p w14:paraId="68A1E4DE" w14:textId="77777777" w:rsidR="00B53010" w:rsidRDefault="00B53010" w:rsidP="00E74454">
      <w:pPr>
        <w:pStyle w:val="Odstavecseseznamem"/>
        <w:rPr>
          <w:rFonts w:eastAsia="Arial" w:cstheme="minorHAnsi"/>
        </w:rPr>
      </w:pPr>
    </w:p>
    <w:p w14:paraId="25D61448" w14:textId="77777777" w:rsidR="00B53010" w:rsidRDefault="00B53010" w:rsidP="00E74454">
      <w:pPr>
        <w:pStyle w:val="Normln2"/>
        <w:numPr>
          <w:ilvl w:val="1"/>
          <w:numId w:val="2"/>
        </w:numPr>
        <w:ind w:left="567" w:hanging="567"/>
        <w:jc w:val="both"/>
        <w:rPr>
          <w:rFonts w:asciiTheme="minorHAnsi" w:eastAsia="Arial" w:hAnsiTheme="minorHAnsi" w:cstheme="minorHAnsi"/>
          <w:sz w:val="22"/>
          <w:szCs w:val="22"/>
        </w:rPr>
      </w:pPr>
      <w:r>
        <w:rPr>
          <w:rFonts w:asciiTheme="minorHAnsi" w:eastAsia="Arial" w:hAnsiTheme="minorHAnsi" w:cstheme="minorHAnsi"/>
          <w:sz w:val="22"/>
          <w:szCs w:val="22"/>
        </w:rPr>
        <w:t>Vzhledem k tomu, že Zadavatel zadává tuto veřejnou zakázku při výkonu činnosti související s provozováním tramvajové dopravy, je tato veřejná zakázka zadávána, dle ust. § 151 a násl. ZZVZ</w:t>
      </w:r>
      <w:r w:rsidR="00D914A5">
        <w:rPr>
          <w:rFonts w:asciiTheme="minorHAnsi" w:eastAsia="Arial" w:hAnsiTheme="minorHAnsi" w:cstheme="minorHAnsi"/>
          <w:sz w:val="22"/>
          <w:szCs w:val="22"/>
        </w:rPr>
        <w:t>, v souladu s pravidly platnými pro sektorovou veřejnou zakázku.</w:t>
      </w:r>
    </w:p>
    <w:p w14:paraId="20D4DCC2" w14:textId="77777777" w:rsidR="00B53010" w:rsidRPr="00B53010" w:rsidRDefault="00B53010" w:rsidP="00E74454">
      <w:pPr>
        <w:pStyle w:val="Normln2"/>
        <w:jc w:val="both"/>
        <w:rPr>
          <w:rFonts w:asciiTheme="minorHAnsi" w:eastAsia="Arial" w:hAnsiTheme="minorHAnsi" w:cstheme="minorHAnsi"/>
          <w:sz w:val="22"/>
          <w:szCs w:val="22"/>
        </w:rPr>
      </w:pPr>
    </w:p>
    <w:p w14:paraId="2125C6B6" w14:textId="77777777" w:rsidR="00B53010" w:rsidRDefault="00B53010" w:rsidP="00E74454">
      <w:pPr>
        <w:pStyle w:val="Normln2"/>
        <w:numPr>
          <w:ilvl w:val="1"/>
          <w:numId w:val="2"/>
        </w:numPr>
        <w:ind w:left="567" w:hanging="567"/>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 xml:space="preserve">Tato zadávací dokumentace je, s výjimkou formulářů uvedených v ust. § 212 ZZVZ a výzev uvedených v příloze č. 6 k ZZVZ, uveřejněna včetně příloh na Profilu Zadavatele: </w:t>
      </w:r>
      <w:hyperlink r:id="rId8" w:history="1">
        <w:hyperlink r:id="rId9" w:history="1">
          <w:r w:rsidRPr="0025724B">
            <w:rPr>
              <w:rFonts w:asciiTheme="minorHAnsi" w:eastAsia="Arial" w:hAnsiTheme="minorHAnsi" w:cstheme="minorHAnsi"/>
              <w:b/>
              <w:sz w:val="22"/>
              <w:szCs w:val="22"/>
            </w:rPr>
            <w:t>https://profily.proebiz.com/profile/61974757</w:t>
          </w:r>
        </w:hyperlink>
      </w:hyperlink>
      <w:r w:rsidRPr="00B53010">
        <w:rPr>
          <w:rFonts w:asciiTheme="minorHAnsi" w:eastAsia="Arial" w:hAnsiTheme="minorHAnsi" w:cstheme="minorHAnsi"/>
          <w:sz w:val="22"/>
          <w:szCs w:val="22"/>
        </w:rPr>
        <w:t>.</w:t>
      </w:r>
      <w:r w:rsidR="0025724B">
        <w:rPr>
          <w:rFonts w:asciiTheme="minorHAnsi" w:eastAsia="Arial" w:hAnsiTheme="minorHAnsi" w:cstheme="minorHAnsi"/>
          <w:sz w:val="22"/>
          <w:szCs w:val="22"/>
        </w:rPr>
        <w:t xml:space="preserve"> </w:t>
      </w:r>
      <w:r w:rsidR="0025724B" w:rsidRPr="0025724B">
        <w:rPr>
          <w:rFonts w:asciiTheme="minorHAnsi" w:hAnsiTheme="minorHAnsi"/>
          <w:sz w:val="22"/>
          <w:szCs w:val="22"/>
        </w:rPr>
        <w:t>Na profilu zadavatele budou k dispozici i případná vysvětlení nebo změny/doplnění zadávací dokumentace</w:t>
      </w:r>
      <w:r w:rsidR="0025724B" w:rsidRPr="0025724B" w:rsidDel="000974D6">
        <w:rPr>
          <w:rFonts w:asciiTheme="minorHAnsi" w:hAnsiTheme="minorHAnsi"/>
          <w:sz w:val="22"/>
          <w:szCs w:val="22"/>
        </w:rPr>
        <w:t xml:space="preserve"> </w:t>
      </w:r>
      <w:r w:rsidR="0025724B" w:rsidRPr="0025724B">
        <w:rPr>
          <w:rFonts w:asciiTheme="minorHAnsi" w:hAnsiTheme="minorHAnsi"/>
          <w:sz w:val="22"/>
          <w:szCs w:val="22"/>
        </w:rPr>
        <w:t>k podmínkám této veřejné zakázky. Doporučujeme proto průběžně sledovat aktuální informace k této veřejné zakázce na profilu zadavatele.</w:t>
      </w:r>
    </w:p>
    <w:p w14:paraId="4144EB7D" w14:textId="77777777" w:rsidR="00B53010" w:rsidRPr="00B53010" w:rsidRDefault="00B53010" w:rsidP="00E74454">
      <w:pPr>
        <w:pStyle w:val="Normln2"/>
        <w:jc w:val="both"/>
        <w:rPr>
          <w:rFonts w:asciiTheme="minorHAnsi" w:eastAsia="Arial" w:hAnsiTheme="minorHAnsi" w:cstheme="minorHAnsi"/>
          <w:sz w:val="22"/>
          <w:szCs w:val="22"/>
        </w:rPr>
      </w:pPr>
    </w:p>
    <w:p w14:paraId="0C0AFD2B" w14:textId="278224EE" w:rsidR="00B53010" w:rsidRDefault="00B53010" w:rsidP="00E74454">
      <w:pPr>
        <w:pStyle w:val="Normln2"/>
        <w:numPr>
          <w:ilvl w:val="1"/>
          <w:numId w:val="2"/>
        </w:numPr>
        <w:ind w:left="567" w:hanging="567"/>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Tato zadávací dokumentace je vypracována jako podklad pro zpracování a podání nabídek dod</w:t>
      </w:r>
      <w:r w:rsidR="00D914A5">
        <w:rPr>
          <w:rFonts w:asciiTheme="minorHAnsi" w:eastAsia="Arial" w:hAnsiTheme="minorHAnsi" w:cstheme="minorHAnsi"/>
          <w:sz w:val="22"/>
          <w:szCs w:val="22"/>
        </w:rPr>
        <w:t xml:space="preserve">avatelů v rámci </w:t>
      </w:r>
      <w:r w:rsidR="00F24BE2">
        <w:rPr>
          <w:rFonts w:asciiTheme="minorHAnsi" w:eastAsia="Arial" w:hAnsiTheme="minorHAnsi" w:cstheme="minorHAnsi"/>
          <w:sz w:val="22"/>
          <w:szCs w:val="22"/>
        </w:rPr>
        <w:t>nad</w:t>
      </w:r>
      <w:r w:rsidRPr="00B53010">
        <w:rPr>
          <w:rFonts w:asciiTheme="minorHAnsi" w:eastAsia="Arial" w:hAnsiTheme="minorHAnsi" w:cstheme="minorHAnsi"/>
          <w:sz w:val="22"/>
          <w:szCs w:val="22"/>
        </w:rPr>
        <w:t xml:space="preserve">limitní veřejné zakázky na </w:t>
      </w:r>
      <w:r w:rsidR="00D914A5">
        <w:rPr>
          <w:rFonts w:asciiTheme="minorHAnsi" w:eastAsia="Arial" w:hAnsiTheme="minorHAnsi" w:cstheme="minorHAnsi"/>
          <w:sz w:val="22"/>
          <w:szCs w:val="22"/>
        </w:rPr>
        <w:t>stavební práce</w:t>
      </w:r>
      <w:r w:rsidRPr="00B53010">
        <w:rPr>
          <w:rFonts w:asciiTheme="minorHAnsi" w:eastAsia="Arial" w:hAnsiTheme="minorHAnsi" w:cstheme="minorHAnsi"/>
          <w:sz w:val="22"/>
          <w:szCs w:val="22"/>
        </w:rPr>
        <w:t xml:space="preserve"> v otevřeném řízení dle ust.</w:t>
      </w:r>
      <w:r w:rsidR="00D914A5">
        <w:rPr>
          <w:rFonts w:asciiTheme="minorHAnsi" w:eastAsia="Arial" w:hAnsiTheme="minorHAnsi" w:cstheme="minorHAnsi"/>
          <w:sz w:val="22"/>
          <w:szCs w:val="22"/>
        </w:rPr>
        <w:t xml:space="preserve"> §</w:t>
      </w:r>
      <w:r w:rsidR="00F24BE2">
        <w:rPr>
          <w:rFonts w:asciiTheme="minorHAnsi" w:eastAsia="Arial" w:hAnsiTheme="minorHAnsi" w:cstheme="minorHAnsi"/>
          <w:sz w:val="22"/>
          <w:szCs w:val="22"/>
        </w:rPr>
        <w:t>55</w:t>
      </w:r>
      <w:r w:rsidRPr="00B53010">
        <w:rPr>
          <w:rFonts w:asciiTheme="minorHAnsi" w:eastAsia="Arial" w:hAnsiTheme="minorHAnsi" w:cstheme="minorHAnsi"/>
          <w:sz w:val="22"/>
          <w:szCs w:val="22"/>
        </w:rPr>
        <w:t xml:space="preserve"> ZZVZ. Práva a povinnosti či podmínky v této dokumentace neuvedené se řídí ZZVZ.</w:t>
      </w:r>
    </w:p>
    <w:p w14:paraId="1C9F1D89" w14:textId="77777777" w:rsidR="00B53010" w:rsidRPr="00B53010" w:rsidRDefault="00B53010" w:rsidP="00E74454">
      <w:pPr>
        <w:pStyle w:val="Normln2"/>
        <w:jc w:val="both"/>
        <w:rPr>
          <w:rFonts w:asciiTheme="minorHAnsi" w:eastAsia="Arial" w:hAnsiTheme="minorHAnsi" w:cstheme="minorHAnsi"/>
          <w:sz w:val="22"/>
          <w:szCs w:val="22"/>
        </w:rPr>
      </w:pPr>
    </w:p>
    <w:p w14:paraId="1F3CCC1D" w14:textId="77777777" w:rsidR="00B53010" w:rsidRDefault="00B53010" w:rsidP="00E74454">
      <w:pPr>
        <w:pStyle w:val="Normln2"/>
        <w:numPr>
          <w:ilvl w:val="1"/>
          <w:numId w:val="2"/>
        </w:numPr>
        <w:ind w:left="567" w:hanging="567"/>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Kde je v této zadávací dokumentaci uváděn dodavatel, rozumí se jím dle okolností v příslušné fázi zadávacího řízení i účastník zadávacího řízení ve smyslu ustanovení § 47 ZZVZ.</w:t>
      </w:r>
    </w:p>
    <w:p w14:paraId="7A6F48FA" w14:textId="77777777" w:rsidR="00B53010" w:rsidRPr="00B53010" w:rsidRDefault="00B53010" w:rsidP="00E74454">
      <w:pPr>
        <w:pStyle w:val="Normln2"/>
        <w:jc w:val="both"/>
        <w:rPr>
          <w:rFonts w:asciiTheme="minorHAnsi" w:eastAsia="Arial" w:hAnsiTheme="minorHAnsi" w:cstheme="minorHAnsi"/>
          <w:sz w:val="22"/>
          <w:szCs w:val="22"/>
        </w:rPr>
      </w:pPr>
    </w:p>
    <w:p w14:paraId="1A4F93DC" w14:textId="77777777" w:rsidR="00B53010" w:rsidRDefault="00B53010" w:rsidP="00E74454">
      <w:pPr>
        <w:pStyle w:val="Normln2"/>
        <w:numPr>
          <w:ilvl w:val="1"/>
          <w:numId w:val="2"/>
        </w:numPr>
        <w:ind w:left="567" w:hanging="567"/>
        <w:jc w:val="both"/>
        <w:rPr>
          <w:rFonts w:asciiTheme="minorHAnsi" w:eastAsia="Arial" w:hAnsiTheme="minorHAnsi" w:cstheme="minorHAnsi"/>
          <w:sz w:val="22"/>
          <w:szCs w:val="22"/>
        </w:rPr>
      </w:pPr>
      <w:r w:rsidRPr="00B53010">
        <w:rPr>
          <w:rFonts w:asciiTheme="minorHAnsi" w:eastAsia="Arial" w:hAnsiTheme="minorHAnsi" w:cstheme="minorHAnsi"/>
          <w:sz w:val="22"/>
          <w:szCs w:val="22"/>
        </w:rPr>
        <w:t>Informace a údaje v této zadávací dokumentaci a jejích přílohách vymezují závazné požadavky Zadavatele na zpracování nabídky a plnění veřejné zakázky. Tyto požadavky je dodavatel povinen při zpracování nabídky respektovat a ve své nabídce je akceptovat. Komunikace mezi Zadavatelem a dodavatelem bude v souladu s ustanovením § 211, odst. 3 ZZVZ probíhat elektronickými prostředky a to prostřednictvím systému JOSEPHINE (josephine.proebiz.com). Veškeré informace k elektronické komunik</w:t>
      </w:r>
      <w:r w:rsidR="0025724B">
        <w:rPr>
          <w:rFonts w:asciiTheme="minorHAnsi" w:eastAsia="Arial" w:hAnsiTheme="minorHAnsi" w:cstheme="minorHAnsi"/>
          <w:sz w:val="22"/>
          <w:szCs w:val="22"/>
        </w:rPr>
        <w:t>aci jsou uvedeny v </w:t>
      </w:r>
      <w:r w:rsidR="0025724B" w:rsidRPr="006E0783">
        <w:rPr>
          <w:rFonts w:asciiTheme="minorHAnsi" w:eastAsia="Arial" w:hAnsiTheme="minorHAnsi" w:cstheme="minorHAnsi"/>
          <w:sz w:val="22"/>
          <w:szCs w:val="22"/>
        </w:rPr>
        <w:t>příloze č. 9</w:t>
      </w:r>
      <w:r w:rsidRPr="00B53010">
        <w:rPr>
          <w:rFonts w:asciiTheme="minorHAnsi" w:eastAsia="Arial" w:hAnsiTheme="minorHAnsi" w:cstheme="minorHAnsi"/>
          <w:sz w:val="22"/>
          <w:szCs w:val="22"/>
        </w:rPr>
        <w:t xml:space="preserve"> zadávací dokumentace – Požadavky na elektronickou komunikaci VZ.</w:t>
      </w:r>
    </w:p>
    <w:p w14:paraId="79E82E45" w14:textId="77777777" w:rsidR="00B932C2" w:rsidRDefault="00B932C2" w:rsidP="00B932C2">
      <w:pPr>
        <w:pStyle w:val="Odstavecseseznamem"/>
        <w:rPr>
          <w:rFonts w:eastAsia="Arial" w:cstheme="minorHAnsi"/>
        </w:rPr>
      </w:pPr>
    </w:p>
    <w:p w14:paraId="5B43F49E" w14:textId="77777777" w:rsidR="00CE6F3F" w:rsidRPr="00E74454" w:rsidRDefault="00CE6F3F" w:rsidP="00E74454">
      <w:pPr>
        <w:pStyle w:val="Normln2"/>
        <w:jc w:val="center"/>
        <w:rPr>
          <w:rFonts w:asciiTheme="minorHAnsi" w:eastAsia="Arial" w:hAnsiTheme="minorHAnsi" w:cstheme="minorHAnsi"/>
          <w:b/>
          <w:smallCaps/>
          <w:sz w:val="28"/>
          <w:szCs w:val="28"/>
        </w:rPr>
      </w:pPr>
      <w:r w:rsidRPr="00E74454">
        <w:rPr>
          <w:rFonts w:asciiTheme="minorHAnsi" w:eastAsia="Arial" w:hAnsiTheme="minorHAnsi" w:cstheme="minorHAnsi"/>
          <w:b/>
          <w:smallCaps/>
          <w:sz w:val="28"/>
          <w:szCs w:val="28"/>
        </w:rPr>
        <w:t>II.</w:t>
      </w:r>
    </w:p>
    <w:p w14:paraId="590C2C6F" w14:textId="77777777" w:rsidR="00CE6F3F" w:rsidRPr="00E74454" w:rsidRDefault="00CE6F3F" w:rsidP="00E74454">
      <w:pPr>
        <w:pStyle w:val="Normln2"/>
        <w:jc w:val="center"/>
        <w:rPr>
          <w:rFonts w:asciiTheme="minorHAnsi" w:eastAsia="Arial" w:hAnsiTheme="minorHAnsi" w:cstheme="minorHAnsi"/>
          <w:b/>
          <w:smallCaps/>
          <w:sz w:val="22"/>
          <w:szCs w:val="22"/>
        </w:rPr>
      </w:pPr>
      <w:r w:rsidRPr="00E74454">
        <w:rPr>
          <w:rFonts w:asciiTheme="minorHAnsi" w:eastAsia="Arial" w:hAnsiTheme="minorHAnsi" w:cstheme="minorHAnsi"/>
          <w:b/>
          <w:smallCaps/>
          <w:sz w:val="28"/>
          <w:szCs w:val="28"/>
        </w:rPr>
        <w:t>Identifikační údaje Zadavatele a zástupce Zadavatele</w:t>
      </w:r>
    </w:p>
    <w:p w14:paraId="431192C3" w14:textId="77777777" w:rsidR="00E74454" w:rsidRDefault="00E74454" w:rsidP="00E74454">
      <w:pPr>
        <w:pStyle w:val="Normln2"/>
        <w:jc w:val="both"/>
        <w:rPr>
          <w:rFonts w:asciiTheme="minorHAnsi" w:eastAsia="Arial" w:hAnsiTheme="minorHAnsi" w:cstheme="minorHAnsi"/>
          <w:smallCaps/>
          <w:sz w:val="22"/>
          <w:szCs w:val="22"/>
        </w:rPr>
      </w:pPr>
    </w:p>
    <w:p w14:paraId="14382706" w14:textId="77777777" w:rsidR="00CE6F3F" w:rsidRPr="00E74454" w:rsidRDefault="00CE6F3F" w:rsidP="00E74454">
      <w:pPr>
        <w:pStyle w:val="Normln2"/>
        <w:ind w:left="567" w:hanging="567"/>
        <w:jc w:val="both"/>
        <w:rPr>
          <w:rFonts w:asciiTheme="minorHAnsi" w:eastAsia="Arial" w:hAnsiTheme="minorHAnsi" w:cstheme="minorHAnsi"/>
          <w:b/>
          <w:smallCaps/>
        </w:rPr>
      </w:pPr>
      <w:r w:rsidRPr="00E74454">
        <w:rPr>
          <w:rFonts w:asciiTheme="minorHAnsi" w:eastAsia="Arial" w:hAnsiTheme="minorHAnsi" w:cstheme="minorHAnsi"/>
          <w:b/>
          <w:smallCaps/>
        </w:rPr>
        <w:t>2.1.</w:t>
      </w:r>
      <w:r w:rsidRPr="00E74454">
        <w:rPr>
          <w:rFonts w:asciiTheme="minorHAnsi" w:eastAsia="Arial" w:hAnsiTheme="minorHAnsi" w:cstheme="minorHAnsi"/>
          <w:b/>
          <w:smallCaps/>
        </w:rPr>
        <w:tab/>
        <w:t>Zadavatel</w:t>
      </w:r>
    </w:p>
    <w:p w14:paraId="493DBF09" w14:textId="77777777" w:rsidR="00CE6F3F" w:rsidRPr="00E74454" w:rsidRDefault="00CE6F3F" w:rsidP="00E74454">
      <w:pPr>
        <w:pStyle w:val="Normln2"/>
        <w:tabs>
          <w:tab w:val="left" w:pos="2127"/>
        </w:tabs>
        <w:jc w:val="both"/>
        <w:rPr>
          <w:rFonts w:asciiTheme="minorHAnsi" w:eastAsia="Arial" w:hAnsiTheme="minorHAnsi" w:cstheme="minorHAnsi"/>
          <w:b/>
          <w:sz w:val="22"/>
          <w:szCs w:val="22"/>
        </w:rPr>
      </w:pPr>
      <w:r w:rsidRPr="00E74454">
        <w:rPr>
          <w:rFonts w:asciiTheme="minorHAnsi" w:eastAsia="Arial" w:hAnsiTheme="minorHAnsi" w:cstheme="minorHAnsi"/>
          <w:sz w:val="22"/>
          <w:szCs w:val="22"/>
        </w:rPr>
        <w:t>Zadavatel:</w:t>
      </w:r>
      <w:r w:rsidRPr="00E74454">
        <w:rPr>
          <w:rFonts w:asciiTheme="minorHAnsi" w:eastAsia="Arial" w:hAnsiTheme="minorHAnsi" w:cstheme="minorHAnsi"/>
          <w:sz w:val="22"/>
          <w:szCs w:val="22"/>
        </w:rPr>
        <w:tab/>
      </w:r>
      <w:r w:rsidRPr="00E74454">
        <w:rPr>
          <w:rFonts w:asciiTheme="minorHAnsi" w:eastAsia="Arial" w:hAnsiTheme="minorHAnsi" w:cstheme="minorHAnsi"/>
          <w:b/>
          <w:sz w:val="22"/>
          <w:szCs w:val="22"/>
        </w:rPr>
        <w:t>Dopravní podnik Ostrava, a.s.</w:t>
      </w:r>
    </w:p>
    <w:p w14:paraId="60D69C67" w14:textId="77777777" w:rsidR="00CE6F3F" w:rsidRPr="00E74454" w:rsidRDefault="00CE6F3F" w:rsidP="00E74454">
      <w:pPr>
        <w:pStyle w:val="Normln2"/>
        <w:tabs>
          <w:tab w:val="left" w:pos="2127"/>
        </w:tabs>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t>IČO:</w:t>
      </w:r>
      <w:r w:rsidRPr="00E74454">
        <w:rPr>
          <w:rFonts w:asciiTheme="minorHAnsi" w:eastAsia="Arial" w:hAnsiTheme="minorHAnsi" w:cstheme="minorHAnsi"/>
          <w:sz w:val="22"/>
          <w:szCs w:val="22"/>
        </w:rPr>
        <w:tab/>
        <w:t>61974757</w:t>
      </w:r>
    </w:p>
    <w:p w14:paraId="243AF6FB" w14:textId="77777777" w:rsidR="00CE6F3F" w:rsidRPr="00E74454" w:rsidRDefault="00CE6F3F" w:rsidP="00E74454">
      <w:pPr>
        <w:pStyle w:val="Normln2"/>
        <w:tabs>
          <w:tab w:val="left" w:pos="2127"/>
        </w:tabs>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t xml:space="preserve">Sídlo: </w:t>
      </w:r>
      <w:r w:rsidRPr="00E74454">
        <w:rPr>
          <w:rFonts w:asciiTheme="minorHAnsi" w:eastAsia="Arial" w:hAnsiTheme="minorHAnsi" w:cstheme="minorHAnsi"/>
          <w:sz w:val="22"/>
          <w:szCs w:val="22"/>
        </w:rPr>
        <w:tab/>
        <w:t>Poděbradova 494/2, Moravská Ostrava, 702 00 Ostrava</w:t>
      </w:r>
    </w:p>
    <w:p w14:paraId="0521D3AE" w14:textId="77777777" w:rsidR="00CE6F3F" w:rsidRPr="00E74454" w:rsidRDefault="00CE6F3F" w:rsidP="00E74454">
      <w:pPr>
        <w:pStyle w:val="Normln2"/>
        <w:tabs>
          <w:tab w:val="left" w:pos="2127"/>
        </w:tabs>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t>Zápis v OR:</w:t>
      </w:r>
      <w:r w:rsidRPr="00E74454">
        <w:rPr>
          <w:rFonts w:asciiTheme="minorHAnsi" w:eastAsia="Arial" w:hAnsiTheme="minorHAnsi" w:cstheme="minorHAnsi"/>
          <w:sz w:val="22"/>
          <w:szCs w:val="22"/>
        </w:rPr>
        <w:tab/>
        <w:t>vedený u Krajského soudu v Ostravě, oddíl B, vložka č. 1104</w:t>
      </w:r>
    </w:p>
    <w:p w14:paraId="7DC25B2D" w14:textId="77777777" w:rsidR="00CE6F3F" w:rsidRPr="00E74454" w:rsidRDefault="00CE6F3F" w:rsidP="00E74454">
      <w:pPr>
        <w:pStyle w:val="Normln2"/>
        <w:tabs>
          <w:tab w:val="left" w:pos="2127"/>
        </w:tabs>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t>Telefon:</w:t>
      </w:r>
      <w:r w:rsidRPr="00E74454">
        <w:rPr>
          <w:rFonts w:asciiTheme="minorHAnsi" w:eastAsia="Arial" w:hAnsiTheme="minorHAnsi" w:cstheme="minorHAnsi"/>
          <w:sz w:val="22"/>
          <w:szCs w:val="22"/>
        </w:rPr>
        <w:tab/>
        <w:t>+420 597 401 111</w:t>
      </w:r>
    </w:p>
    <w:p w14:paraId="2430CA8E" w14:textId="77777777" w:rsidR="00CE6F3F" w:rsidRPr="00E74454" w:rsidRDefault="00CE6F3F" w:rsidP="00E74454">
      <w:pPr>
        <w:pStyle w:val="Normln2"/>
        <w:tabs>
          <w:tab w:val="left" w:pos="2127"/>
        </w:tabs>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t>Fax:</w:t>
      </w:r>
      <w:r w:rsidRPr="00E74454">
        <w:rPr>
          <w:rFonts w:asciiTheme="minorHAnsi" w:eastAsia="Arial" w:hAnsiTheme="minorHAnsi" w:cstheme="minorHAnsi"/>
          <w:sz w:val="22"/>
          <w:szCs w:val="22"/>
        </w:rPr>
        <w:tab/>
        <w:t>+420 597 401 095</w:t>
      </w:r>
    </w:p>
    <w:p w14:paraId="7ED77124" w14:textId="77777777" w:rsidR="00CE6F3F" w:rsidRPr="00E74454" w:rsidRDefault="00CE6F3F" w:rsidP="00E74454">
      <w:pPr>
        <w:pStyle w:val="Normln2"/>
        <w:tabs>
          <w:tab w:val="left" w:pos="2127"/>
        </w:tabs>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t>ID datové schránky:</w:t>
      </w:r>
      <w:r w:rsidRPr="00E74454">
        <w:rPr>
          <w:rFonts w:asciiTheme="minorHAnsi" w:eastAsia="Arial" w:hAnsiTheme="minorHAnsi" w:cstheme="minorHAnsi"/>
          <w:sz w:val="22"/>
          <w:szCs w:val="22"/>
        </w:rPr>
        <w:tab/>
        <w:t>f7mdrpg</w:t>
      </w:r>
    </w:p>
    <w:p w14:paraId="2A1C5DD4" w14:textId="77777777" w:rsidR="00CE6F3F" w:rsidRPr="00E74454" w:rsidRDefault="00CE6F3F" w:rsidP="00E74454">
      <w:pPr>
        <w:pStyle w:val="Normln2"/>
        <w:tabs>
          <w:tab w:val="left" w:pos="2127"/>
        </w:tabs>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t>Bankovní spojení:</w:t>
      </w:r>
      <w:r w:rsidRPr="00E74454">
        <w:rPr>
          <w:rFonts w:asciiTheme="minorHAnsi" w:eastAsia="Arial" w:hAnsiTheme="minorHAnsi" w:cstheme="minorHAnsi"/>
          <w:sz w:val="22"/>
          <w:szCs w:val="22"/>
        </w:rPr>
        <w:tab/>
      </w:r>
      <w:r w:rsidRPr="00E74454">
        <w:rPr>
          <w:rFonts w:asciiTheme="minorHAnsi" w:hAnsiTheme="minorHAnsi"/>
          <w:color w:val="auto"/>
          <w:sz w:val="22"/>
          <w:szCs w:val="22"/>
        </w:rPr>
        <w:t>Komerční banka, a.s., pobočka Ostrava, Nádražní 12</w:t>
      </w:r>
    </w:p>
    <w:p w14:paraId="1D484949" w14:textId="77777777" w:rsidR="00CE6F3F" w:rsidRPr="00E74454" w:rsidRDefault="00CE6F3F" w:rsidP="00E74454">
      <w:pPr>
        <w:pStyle w:val="Normln2"/>
        <w:tabs>
          <w:tab w:val="left" w:pos="2127"/>
        </w:tabs>
        <w:jc w:val="both"/>
        <w:rPr>
          <w:rFonts w:asciiTheme="minorHAnsi" w:hAnsiTheme="minorHAnsi"/>
          <w:sz w:val="22"/>
          <w:szCs w:val="22"/>
        </w:rPr>
      </w:pPr>
      <w:r w:rsidRPr="00E74454">
        <w:rPr>
          <w:rFonts w:asciiTheme="minorHAnsi" w:eastAsia="Arial" w:hAnsiTheme="minorHAnsi" w:cstheme="minorHAnsi"/>
          <w:sz w:val="22"/>
          <w:szCs w:val="22"/>
        </w:rPr>
        <w:t>Číslo účtu:</w:t>
      </w:r>
      <w:r w:rsidRPr="00E74454">
        <w:rPr>
          <w:rFonts w:asciiTheme="minorHAnsi" w:eastAsia="Arial" w:hAnsiTheme="minorHAnsi" w:cstheme="minorHAnsi"/>
          <w:sz w:val="22"/>
          <w:szCs w:val="22"/>
        </w:rPr>
        <w:tab/>
      </w:r>
      <w:r w:rsidRPr="00E74454">
        <w:rPr>
          <w:rFonts w:asciiTheme="minorHAnsi" w:hAnsiTheme="minorHAnsi"/>
          <w:sz w:val="22"/>
          <w:szCs w:val="22"/>
        </w:rPr>
        <w:t>5708761/0100</w:t>
      </w:r>
    </w:p>
    <w:p w14:paraId="793042FE" w14:textId="77777777" w:rsidR="00CE6F3F" w:rsidRPr="00E74454" w:rsidRDefault="00CE6F3F" w:rsidP="00E74454">
      <w:pPr>
        <w:pStyle w:val="Normln2"/>
        <w:tabs>
          <w:tab w:val="left" w:pos="2127"/>
        </w:tabs>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t>Osoba oprávněná jednat jménem Zadavatele:</w:t>
      </w:r>
      <w:r w:rsidRPr="00E74454">
        <w:rPr>
          <w:rFonts w:asciiTheme="minorHAnsi" w:eastAsia="Arial" w:hAnsiTheme="minorHAnsi" w:cstheme="minorHAnsi"/>
          <w:sz w:val="22"/>
          <w:szCs w:val="22"/>
        </w:rPr>
        <w:tab/>
        <w:t>Ing. Daniel Morys, MBA, předseda představenstva</w:t>
      </w:r>
    </w:p>
    <w:p w14:paraId="4B87036F" w14:textId="5868E6F9" w:rsidR="00CE6F3F" w:rsidRPr="00E74454" w:rsidRDefault="00CE6F3F" w:rsidP="00E74454">
      <w:pPr>
        <w:pStyle w:val="Normln2"/>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tab/>
      </w:r>
      <w:r w:rsidRPr="00E74454">
        <w:rPr>
          <w:rFonts w:asciiTheme="minorHAnsi" w:eastAsia="Arial" w:hAnsiTheme="minorHAnsi" w:cstheme="minorHAnsi"/>
          <w:sz w:val="22"/>
          <w:szCs w:val="22"/>
        </w:rPr>
        <w:tab/>
      </w:r>
      <w:r w:rsidRPr="00E74454">
        <w:rPr>
          <w:rFonts w:asciiTheme="minorHAnsi" w:eastAsia="Arial" w:hAnsiTheme="minorHAnsi" w:cstheme="minorHAnsi"/>
          <w:sz w:val="22"/>
          <w:szCs w:val="22"/>
        </w:rPr>
        <w:tab/>
      </w:r>
      <w:r w:rsidRPr="00E74454">
        <w:rPr>
          <w:rFonts w:asciiTheme="minorHAnsi" w:eastAsia="Arial" w:hAnsiTheme="minorHAnsi" w:cstheme="minorHAnsi"/>
          <w:sz w:val="22"/>
          <w:szCs w:val="22"/>
        </w:rPr>
        <w:tab/>
      </w:r>
      <w:r w:rsidRPr="00E74454">
        <w:rPr>
          <w:rFonts w:asciiTheme="minorHAnsi" w:eastAsia="Arial" w:hAnsiTheme="minorHAnsi" w:cstheme="minorHAnsi"/>
          <w:sz w:val="22"/>
          <w:szCs w:val="22"/>
        </w:rPr>
        <w:tab/>
      </w:r>
      <w:r w:rsidRPr="00E74454">
        <w:rPr>
          <w:rFonts w:asciiTheme="minorHAnsi" w:eastAsia="Arial" w:hAnsiTheme="minorHAnsi" w:cstheme="minorHAnsi"/>
          <w:sz w:val="22"/>
          <w:szCs w:val="22"/>
        </w:rPr>
        <w:tab/>
        <w:t xml:space="preserve">email: </w:t>
      </w:r>
      <w:r w:rsidR="0037280A">
        <w:rPr>
          <w:rFonts w:asciiTheme="minorHAnsi" w:eastAsia="Arial" w:hAnsiTheme="minorHAnsi" w:cstheme="minorHAnsi"/>
          <w:color w:val="0000FF"/>
          <w:sz w:val="22"/>
          <w:szCs w:val="22"/>
          <w:u w:val="single"/>
        </w:rPr>
        <w:t>Daniel.M</w:t>
      </w:r>
      <w:r w:rsidR="0037280A" w:rsidRPr="00E74454">
        <w:rPr>
          <w:rFonts w:asciiTheme="minorHAnsi" w:eastAsia="Arial" w:hAnsiTheme="minorHAnsi" w:cstheme="minorHAnsi"/>
          <w:color w:val="0000FF"/>
          <w:sz w:val="22"/>
          <w:szCs w:val="22"/>
          <w:u w:val="single"/>
        </w:rPr>
        <w:t>orys</w:t>
      </w:r>
      <w:r w:rsidRPr="00E74454">
        <w:rPr>
          <w:rFonts w:asciiTheme="minorHAnsi" w:eastAsia="Arial" w:hAnsiTheme="minorHAnsi" w:cstheme="minorHAnsi"/>
          <w:color w:val="0000FF"/>
          <w:sz w:val="22"/>
          <w:szCs w:val="22"/>
          <w:u w:val="single"/>
        </w:rPr>
        <w:t>@dpo.cz</w:t>
      </w:r>
    </w:p>
    <w:p w14:paraId="159B883A" w14:textId="77777777" w:rsidR="00CE6F3F" w:rsidRPr="00E74454" w:rsidRDefault="00CE6F3F" w:rsidP="00E74454">
      <w:pPr>
        <w:pStyle w:val="Normln2"/>
        <w:ind w:left="4320" w:hanging="72"/>
        <w:jc w:val="both"/>
        <w:rPr>
          <w:rFonts w:asciiTheme="minorHAnsi" w:eastAsia="Calibri" w:hAnsiTheme="minorHAnsi" w:cstheme="minorHAnsi"/>
          <w:sz w:val="22"/>
          <w:szCs w:val="22"/>
        </w:rPr>
      </w:pPr>
      <w:r w:rsidRPr="00E74454">
        <w:rPr>
          <w:rFonts w:asciiTheme="minorHAnsi" w:hAnsiTheme="minorHAnsi"/>
          <w:sz w:val="22"/>
          <w:szCs w:val="22"/>
        </w:rPr>
        <w:t>Ing. Martin Chovanec, člen představenstva</w:t>
      </w:r>
      <w:r w:rsidRPr="00E74454">
        <w:rPr>
          <w:rFonts w:asciiTheme="minorHAnsi" w:eastAsia="Calibri" w:hAnsiTheme="minorHAnsi" w:cstheme="minorHAnsi"/>
          <w:sz w:val="22"/>
          <w:szCs w:val="22"/>
        </w:rPr>
        <w:t xml:space="preserve"> </w:t>
      </w:r>
    </w:p>
    <w:p w14:paraId="0AC5D6D1" w14:textId="77777777" w:rsidR="00CE6F3F" w:rsidRPr="00E74454" w:rsidRDefault="00CE6F3F" w:rsidP="00E74454">
      <w:pPr>
        <w:pStyle w:val="Normln2"/>
        <w:ind w:left="4320" w:hanging="72"/>
        <w:jc w:val="both"/>
        <w:rPr>
          <w:rFonts w:asciiTheme="minorHAnsi" w:eastAsia="Calibri" w:hAnsiTheme="minorHAnsi" w:cstheme="minorHAnsi"/>
          <w:sz w:val="22"/>
          <w:szCs w:val="22"/>
        </w:rPr>
      </w:pPr>
      <w:r w:rsidRPr="00E74454">
        <w:rPr>
          <w:rFonts w:asciiTheme="minorHAnsi" w:eastAsia="Arial" w:hAnsiTheme="minorHAnsi" w:cstheme="minorHAnsi"/>
          <w:sz w:val="22"/>
          <w:szCs w:val="22"/>
        </w:rPr>
        <w:t xml:space="preserve">email: </w:t>
      </w:r>
      <w:hyperlink r:id="rId10" w:history="1">
        <w:r w:rsidRPr="00E74454">
          <w:rPr>
            <w:rStyle w:val="Hypertextovodkaz"/>
            <w:rFonts w:asciiTheme="minorHAnsi" w:eastAsia="Arial" w:hAnsiTheme="minorHAnsi" w:cstheme="minorHAnsi"/>
            <w:sz w:val="22"/>
            <w:szCs w:val="22"/>
          </w:rPr>
          <w:t>Martin.Chovanec@dpo.cz</w:t>
        </w:r>
      </w:hyperlink>
      <w:r w:rsidRPr="00E74454">
        <w:rPr>
          <w:rFonts w:asciiTheme="minorHAnsi" w:eastAsia="Arial" w:hAnsiTheme="minorHAnsi" w:cstheme="minorHAnsi"/>
          <w:sz w:val="22"/>
          <w:szCs w:val="22"/>
        </w:rPr>
        <w:t xml:space="preserve"> </w:t>
      </w:r>
    </w:p>
    <w:p w14:paraId="62CEB6D0" w14:textId="77777777" w:rsidR="00CE6F3F" w:rsidRPr="00E74454" w:rsidRDefault="00CE6F3F" w:rsidP="00E74454">
      <w:pPr>
        <w:tabs>
          <w:tab w:val="left" w:pos="3969"/>
        </w:tabs>
        <w:ind w:left="3969" w:right="21" w:hanging="3969"/>
      </w:pPr>
      <w:r w:rsidRPr="00E74454">
        <w:rPr>
          <w:rFonts w:eastAsia="Arial" w:cstheme="minorHAnsi"/>
        </w:rPr>
        <w:t>Kontaktní osoba Zadavatele:</w:t>
      </w:r>
      <w:r w:rsidRPr="00E74454">
        <w:rPr>
          <w:rFonts w:eastAsia="Arial" w:cstheme="minorHAnsi"/>
        </w:rPr>
        <w:tab/>
      </w:r>
      <w:r w:rsidR="00E74454">
        <w:rPr>
          <w:rFonts w:eastAsia="Arial" w:cstheme="minorHAnsi"/>
        </w:rPr>
        <w:tab/>
      </w:r>
      <w:r w:rsidRPr="00E74454">
        <w:t xml:space="preserve">Ing. Petr Holuša, vedoucí odboru dopravní cesta </w:t>
      </w:r>
    </w:p>
    <w:p w14:paraId="2F482DD1" w14:textId="77777777" w:rsidR="00CE6F3F" w:rsidRPr="00E74454" w:rsidRDefault="00CE6F3F" w:rsidP="00E74454">
      <w:pPr>
        <w:tabs>
          <w:tab w:val="left" w:pos="3969"/>
        </w:tabs>
        <w:ind w:right="21"/>
      </w:pPr>
      <w:r w:rsidRPr="00E74454">
        <w:tab/>
      </w:r>
      <w:r w:rsidR="00E74454">
        <w:tab/>
      </w:r>
      <w:r w:rsidRPr="00E74454">
        <w:t xml:space="preserve">tel.: 59 740 2170, e-mail: </w:t>
      </w:r>
      <w:hyperlink r:id="rId11" w:history="1">
        <w:r w:rsidRPr="00E74454">
          <w:rPr>
            <w:rStyle w:val="Hypertextovodkaz"/>
          </w:rPr>
          <w:t>Petr.Holusa@dpo.cz</w:t>
        </w:r>
      </w:hyperlink>
    </w:p>
    <w:p w14:paraId="7F12861C" w14:textId="77777777" w:rsidR="00CE6F3F" w:rsidRPr="00E74454" w:rsidRDefault="00CE6F3F" w:rsidP="00E74454">
      <w:pPr>
        <w:tabs>
          <w:tab w:val="left" w:pos="3969"/>
        </w:tabs>
        <w:ind w:right="21"/>
      </w:pPr>
      <w:r w:rsidRPr="00E74454">
        <w:t xml:space="preserve">                                                                        </w:t>
      </w:r>
      <w:r w:rsidR="00E74454">
        <w:tab/>
      </w:r>
      <w:r w:rsidR="00E74454">
        <w:tab/>
      </w:r>
      <w:r w:rsidRPr="00E74454">
        <w:t>Ing. Roman Maceček, vedoucí střediska vrchní stavba</w:t>
      </w:r>
    </w:p>
    <w:p w14:paraId="04AFE28D" w14:textId="77777777" w:rsidR="00CE6F3F" w:rsidRPr="00E74454" w:rsidRDefault="00CE6F3F" w:rsidP="00E74454">
      <w:pPr>
        <w:tabs>
          <w:tab w:val="left" w:pos="3969"/>
        </w:tabs>
        <w:ind w:right="21"/>
      </w:pPr>
      <w:r w:rsidRPr="00E74454">
        <w:t xml:space="preserve">                                                                        </w:t>
      </w:r>
      <w:r w:rsidR="00E74454">
        <w:tab/>
      </w:r>
      <w:r w:rsidR="00E74454">
        <w:tab/>
      </w:r>
      <w:r w:rsidRPr="00E74454">
        <w:t xml:space="preserve">tel.: 59 740 2150, e-mail: </w:t>
      </w:r>
      <w:hyperlink r:id="rId12" w:history="1">
        <w:r w:rsidRPr="00E74454">
          <w:rPr>
            <w:rStyle w:val="Hypertextovodkaz"/>
          </w:rPr>
          <w:t>Roman.Macecek@dpo.cz</w:t>
        </w:r>
      </w:hyperlink>
    </w:p>
    <w:p w14:paraId="6A92F0CB" w14:textId="77777777" w:rsidR="00CE6F3F" w:rsidRPr="00E74454" w:rsidRDefault="00CE6F3F" w:rsidP="00E74454">
      <w:pPr>
        <w:tabs>
          <w:tab w:val="left" w:pos="3969"/>
        </w:tabs>
        <w:ind w:right="21"/>
      </w:pPr>
      <w:r w:rsidRPr="00E74454">
        <w:tab/>
      </w:r>
      <w:r w:rsidR="00E74454">
        <w:tab/>
      </w:r>
      <w:r w:rsidRPr="00E74454">
        <w:t>Ing. Karel Navrátil, manažer stavebních projektů</w:t>
      </w:r>
    </w:p>
    <w:p w14:paraId="222C9715" w14:textId="77777777" w:rsidR="00CE6F3F" w:rsidRPr="00E74454" w:rsidRDefault="00CE6F3F" w:rsidP="00E74454">
      <w:pPr>
        <w:pStyle w:val="Normln2"/>
        <w:ind w:left="4320" w:hanging="72"/>
        <w:jc w:val="both"/>
        <w:rPr>
          <w:rFonts w:asciiTheme="minorHAnsi" w:eastAsia="Arial" w:hAnsiTheme="minorHAnsi" w:cstheme="minorHAnsi"/>
          <w:color w:val="0000FF"/>
          <w:sz w:val="22"/>
          <w:szCs w:val="22"/>
          <w:u w:val="single"/>
        </w:rPr>
      </w:pPr>
      <w:r w:rsidRPr="00E74454">
        <w:rPr>
          <w:rFonts w:asciiTheme="minorHAnsi" w:hAnsiTheme="minorHAnsi"/>
          <w:sz w:val="22"/>
          <w:szCs w:val="22"/>
        </w:rPr>
        <w:t xml:space="preserve">tel.: 59 740 1048, e-mail: </w:t>
      </w:r>
      <w:hyperlink r:id="rId13" w:history="1">
        <w:r w:rsidRPr="00E74454">
          <w:rPr>
            <w:rStyle w:val="Hypertextovodkaz"/>
            <w:rFonts w:asciiTheme="minorHAnsi" w:hAnsiTheme="minorHAnsi"/>
            <w:sz w:val="22"/>
            <w:szCs w:val="22"/>
          </w:rPr>
          <w:t>Karel.Navratil@dpo.cz</w:t>
        </w:r>
      </w:hyperlink>
      <w:r w:rsidRPr="00E74454">
        <w:rPr>
          <w:rFonts w:asciiTheme="minorHAnsi" w:eastAsia="Arial" w:hAnsiTheme="minorHAnsi" w:cstheme="minorHAnsi"/>
          <w:color w:val="0000FF"/>
          <w:sz w:val="22"/>
          <w:szCs w:val="22"/>
          <w:u w:val="single"/>
        </w:rPr>
        <w:t xml:space="preserve"> </w:t>
      </w:r>
    </w:p>
    <w:p w14:paraId="23ACB35B" w14:textId="77777777" w:rsidR="00CE6F3F" w:rsidRPr="00E74454" w:rsidRDefault="00CE6F3F" w:rsidP="00E74454">
      <w:pPr>
        <w:pStyle w:val="Normln2"/>
        <w:ind w:left="4320" w:hanging="4320"/>
        <w:jc w:val="both"/>
        <w:rPr>
          <w:rFonts w:asciiTheme="minorHAnsi" w:eastAsia="Calibri" w:hAnsiTheme="minorHAnsi" w:cstheme="minorHAnsi"/>
          <w:sz w:val="22"/>
          <w:szCs w:val="22"/>
        </w:rPr>
      </w:pPr>
    </w:p>
    <w:p w14:paraId="336982C6" w14:textId="77777777" w:rsidR="00CE6F3F" w:rsidRPr="00E74454" w:rsidRDefault="00CE6F3F" w:rsidP="00E74454">
      <w:pPr>
        <w:pStyle w:val="Normln2"/>
        <w:ind w:left="567" w:hanging="567"/>
        <w:jc w:val="both"/>
        <w:rPr>
          <w:rFonts w:asciiTheme="minorHAnsi" w:eastAsia="Arial" w:hAnsiTheme="minorHAnsi" w:cstheme="minorHAnsi"/>
          <w:b/>
          <w:smallCaps/>
        </w:rPr>
      </w:pPr>
      <w:r w:rsidRPr="00E74454">
        <w:rPr>
          <w:rFonts w:asciiTheme="minorHAnsi" w:eastAsia="Arial" w:hAnsiTheme="minorHAnsi" w:cstheme="minorHAnsi"/>
          <w:b/>
          <w:smallCaps/>
        </w:rPr>
        <w:t>2.2.</w:t>
      </w:r>
      <w:r w:rsidRPr="00E74454">
        <w:rPr>
          <w:rFonts w:asciiTheme="minorHAnsi" w:eastAsia="Arial" w:hAnsiTheme="minorHAnsi" w:cstheme="minorHAnsi"/>
          <w:smallCaps/>
        </w:rPr>
        <w:tab/>
      </w:r>
      <w:r w:rsidRPr="00E74454">
        <w:rPr>
          <w:rFonts w:asciiTheme="minorHAnsi" w:eastAsia="Arial" w:hAnsiTheme="minorHAnsi" w:cstheme="minorHAnsi"/>
          <w:b/>
          <w:smallCaps/>
        </w:rPr>
        <w:t>Zástupce Zadavatele</w:t>
      </w:r>
    </w:p>
    <w:p w14:paraId="71CAC22A" w14:textId="77777777" w:rsidR="00CE6F3F" w:rsidRPr="00E74454" w:rsidRDefault="00CE6F3F" w:rsidP="00E74454">
      <w:pPr>
        <w:pStyle w:val="Normln2"/>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t xml:space="preserve">Zástupce Zadavatele dle ust. § 43 ZZVZ </w:t>
      </w:r>
    </w:p>
    <w:p w14:paraId="0A87B61A" w14:textId="77777777" w:rsidR="00CE6F3F" w:rsidRPr="00E74454" w:rsidRDefault="00CE6F3F" w:rsidP="00E74454">
      <w:pPr>
        <w:pStyle w:val="Normln2"/>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lastRenderedPageBreak/>
        <w:t xml:space="preserve">Název: </w:t>
      </w:r>
      <w:r w:rsidRPr="00E74454">
        <w:rPr>
          <w:rFonts w:asciiTheme="minorHAnsi" w:eastAsia="Arial" w:hAnsiTheme="minorHAnsi" w:cstheme="minorHAnsi"/>
          <w:sz w:val="22"/>
          <w:szCs w:val="22"/>
        </w:rPr>
        <w:tab/>
      </w:r>
      <w:r w:rsidRPr="00E74454">
        <w:rPr>
          <w:rFonts w:asciiTheme="minorHAnsi" w:eastAsia="Arial" w:hAnsiTheme="minorHAnsi" w:cstheme="minorHAnsi"/>
          <w:sz w:val="22"/>
          <w:szCs w:val="22"/>
        </w:rPr>
        <w:tab/>
      </w:r>
      <w:r w:rsidRPr="00E74454">
        <w:rPr>
          <w:rFonts w:asciiTheme="minorHAnsi" w:eastAsia="Arial" w:hAnsiTheme="minorHAnsi" w:cstheme="minorHAnsi"/>
          <w:sz w:val="22"/>
          <w:szCs w:val="22"/>
        </w:rPr>
        <w:tab/>
        <w:t>Mgr. Magdaléna Poncza, advokát advokátní kanceláře PONCZA I ŠRÁMEK</w:t>
      </w:r>
    </w:p>
    <w:p w14:paraId="1361CC34" w14:textId="77777777" w:rsidR="00CE6F3F" w:rsidRPr="00E74454" w:rsidRDefault="00CE6F3F" w:rsidP="00E74454">
      <w:pPr>
        <w:pStyle w:val="Normln2"/>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t xml:space="preserve">Sídlo: </w:t>
      </w:r>
      <w:r w:rsidRPr="00E74454">
        <w:rPr>
          <w:rFonts w:asciiTheme="minorHAnsi" w:eastAsia="Arial" w:hAnsiTheme="minorHAnsi" w:cstheme="minorHAnsi"/>
          <w:sz w:val="22"/>
          <w:szCs w:val="22"/>
        </w:rPr>
        <w:tab/>
      </w:r>
      <w:r w:rsidRPr="00E74454">
        <w:rPr>
          <w:rFonts w:asciiTheme="minorHAnsi" w:eastAsia="Arial" w:hAnsiTheme="minorHAnsi" w:cstheme="minorHAnsi"/>
          <w:sz w:val="22"/>
          <w:szCs w:val="22"/>
        </w:rPr>
        <w:tab/>
      </w:r>
      <w:r w:rsidRPr="00E74454">
        <w:rPr>
          <w:rFonts w:asciiTheme="minorHAnsi" w:eastAsia="Arial" w:hAnsiTheme="minorHAnsi" w:cstheme="minorHAnsi"/>
          <w:sz w:val="22"/>
          <w:szCs w:val="22"/>
        </w:rPr>
        <w:tab/>
        <w:t>Českobratrská 1403/2, vila Antonia, 702 00 Ostrava – Moravská Ostrava</w:t>
      </w:r>
    </w:p>
    <w:p w14:paraId="29E3A8AE" w14:textId="77777777" w:rsidR="00CE6F3F" w:rsidRPr="00E74454" w:rsidRDefault="00CE6F3F" w:rsidP="00E74454">
      <w:pPr>
        <w:pStyle w:val="Normln2"/>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t>IČ:</w:t>
      </w:r>
      <w:r w:rsidRPr="00E74454">
        <w:rPr>
          <w:rFonts w:asciiTheme="minorHAnsi" w:eastAsia="Arial" w:hAnsiTheme="minorHAnsi" w:cstheme="minorHAnsi"/>
          <w:sz w:val="22"/>
          <w:szCs w:val="22"/>
        </w:rPr>
        <w:tab/>
      </w:r>
      <w:r w:rsidRPr="00E74454">
        <w:rPr>
          <w:rFonts w:asciiTheme="minorHAnsi" w:eastAsia="Arial" w:hAnsiTheme="minorHAnsi" w:cstheme="minorHAnsi"/>
          <w:sz w:val="22"/>
          <w:szCs w:val="22"/>
        </w:rPr>
        <w:tab/>
      </w:r>
      <w:r w:rsidRPr="00E74454">
        <w:rPr>
          <w:rFonts w:asciiTheme="minorHAnsi" w:eastAsia="Arial" w:hAnsiTheme="minorHAnsi" w:cstheme="minorHAnsi"/>
          <w:sz w:val="22"/>
          <w:szCs w:val="22"/>
        </w:rPr>
        <w:tab/>
        <w:t>696 00</w:t>
      </w:r>
      <w:r w:rsidR="00E74454">
        <w:rPr>
          <w:rFonts w:asciiTheme="minorHAnsi" w:eastAsia="Arial" w:hAnsiTheme="minorHAnsi" w:cstheme="minorHAnsi"/>
          <w:sz w:val="22"/>
          <w:szCs w:val="22"/>
        </w:rPr>
        <w:t> </w:t>
      </w:r>
      <w:r w:rsidRPr="00E74454">
        <w:rPr>
          <w:rFonts w:asciiTheme="minorHAnsi" w:eastAsia="Arial" w:hAnsiTheme="minorHAnsi" w:cstheme="minorHAnsi"/>
          <w:sz w:val="22"/>
          <w:szCs w:val="22"/>
        </w:rPr>
        <w:t>317</w:t>
      </w:r>
    </w:p>
    <w:p w14:paraId="1DCAE11F" w14:textId="77777777" w:rsidR="00E74454" w:rsidRDefault="00E74454" w:rsidP="00E74454">
      <w:pPr>
        <w:pStyle w:val="Normln2"/>
        <w:jc w:val="both"/>
        <w:rPr>
          <w:rFonts w:asciiTheme="minorHAnsi" w:eastAsia="Arial" w:hAnsiTheme="minorHAnsi" w:cstheme="minorHAnsi"/>
          <w:sz w:val="22"/>
          <w:szCs w:val="22"/>
        </w:rPr>
      </w:pPr>
    </w:p>
    <w:p w14:paraId="0B2B27CC" w14:textId="77777777" w:rsidR="00CE6F3F" w:rsidRPr="00E74454" w:rsidRDefault="00CE6F3F" w:rsidP="00E74454">
      <w:pPr>
        <w:pStyle w:val="Normln2"/>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t xml:space="preserve">Kontaktní osoba: </w:t>
      </w:r>
      <w:r w:rsidRPr="00E74454">
        <w:rPr>
          <w:rFonts w:asciiTheme="minorHAnsi" w:eastAsia="Arial" w:hAnsiTheme="minorHAnsi" w:cstheme="minorHAnsi"/>
          <w:sz w:val="22"/>
          <w:szCs w:val="22"/>
        </w:rPr>
        <w:tab/>
        <w:t>Mgr. Magdaléna Poncza, advokát</w:t>
      </w:r>
    </w:p>
    <w:p w14:paraId="11A2862B" w14:textId="77777777" w:rsidR="00CE6F3F" w:rsidRPr="00E74454" w:rsidRDefault="00CE6F3F" w:rsidP="00E74454">
      <w:pPr>
        <w:pStyle w:val="Normln2"/>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t xml:space="preserve">Telefon: </w:t>
      </w:r>
      <w:r w:rsidRPr="00E74454">
        <w:rPr>
          <w:rFonts w:asciiTheme="minorHAnsi" w:eastAsia="Arial" w:hAnsiTheme="minorHAnsi" w:cstheme="minorHAnsi"/>
          <w:sz w:val="22"/>
          <w:szCs w:val="22"/>
        </w:rPr>
        <w:tab/>
      </w:r>
      <w:r w:rsidRPr="00E74454">
        <w:rPr>
          <w:rFonts w:asciiTheme="minorHAnsi" w:eastAsia="Arial" w:hAnsiTheme="minorHAnsi" w:cstheme="minorHAnsi"/>
          <w:sz w:val="22"/>
          <w:szCs w:val="22"/>
        </w:rPr>
        <w:tab/>
        <w:t>+420 724 566 065, +420 596 111 049</w:t>
      </w:r>
    </w:p>
    <w:p w14:paraId="2301D6EC" w14:textId="77777777" w:rsidR="00CE6F3F" w:rsidRPr="00E74454" w:rsidRDefault="00CE6F3F" w:rsidP="00E74454">
      <w:pPr>
        <w:pStyle w:val="Normln2"/>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t>E-mail:</w:t>
      </w:r>
      <w:r w:rsidRPr="00E74454">
        <w:rPr>
          <w:rFonts w:asciiTheme="minorHAnsi" w:eastAsia="Arial" w:hAnsiTheme="minorHAnsi" w:cstheme="minorHAnsi"/>
          <w:sz w:val="22"/>
          <w:szCs w:val="22"/>
        </w:rPr>
        <w:tab/>
      </w:r>
      <w:r w:rsidRPr="00E74454">
        <w:rPr>
          <w:rFonts w:asciiTheme="minorHAnsi" w:eastAsia="Arial" w:hAnsiTheme="minorHAnsi" w:cstheme="minorHAnsi"/>
          <w:sz w:val="22"/>
          <w:szCs w:val="22"/>
        </w:rPr>
        <w:tab/>
      </w:r>
      <w:r w:rsidRPr="00E74454">
        <w:rPr>
          <w:rFonts w:asciiTheme="minorHAnsi" w:eastAsia="Arial" w:hAnsiTheme="minorHAnsi" w:cstheme="minorHAnsi"/>
          <w:sz w:val="22"/>
          <w:szCs w:val="22"/>
        </w:rPr>
        <w:tab/>
      </w:r>
      <w:hyperlink r:id="rId14">
        <w:r w:rsidRPr="00E74454">
          <w:rPr>
            <w:rFonts w:asciiTheme="minorHAnsi" w:eastAsia="Calibri" w:hAnsiTheme="minorHAnsi" w:cstheme="minorHAnsi"/>
            <w:color w:val="0000FF"/>
            <w:sz w:val="22"/>
            <w:szCs w:val="22"/>
            <w:u w:val="single"/>
          </w:rPr>
          <w:t>vz</w:t>
        </w:r>
        <w:r w:rsidRPr="00E74454">
          <w:rPr>
            <w:rFonts w:asciiTheme="minorHAnsi" w:eastAsia="Arial" w:hAnsiTheme="minorHAnsi" w:cstheme="minorHAnsi"/>
            <w:color w:val="0000FF"/>
            <w:sz w:val="22"/>
            <w:szCs w:val="22"/>
            <w:u w:val="single"/>
          </w:rPr>
          <w:t>@poncza-sramek.cz</w:t>
        </w:r>
      </w:hyperlink>
      <w:r w:rsidRPr="00E74454">
        <w:rPr>
          <w:rFonts w:asciiTheme="minorHAnsi" w:eastAsia="Arial" w:hAnsiTheme="minorHAnsi" w:cstheme="minorHAnsi"/>
          <w:sz w:val="22"/>
          <w:szCs w:val="22"/>
        </w:rPr>
        <w:t xml:space="preserve"> </w:t>
      </w:r>
    </w:p>
    <w:p w14:paraId="189ED129" w14:textId="77777777" w:rsidR="00CE6F3F" w:rsidRPr="00E74454" w:rsidRDefault="00CE6F3F" w:rsidP="00E74454">
      <w:pPr>
        <w:pStyle w:val="Normln2"/>
        <w:jc w:val="both"/>
        <w:rPr>
          <w:rFonts w:asciiTheme="minorHAnsi" w:eastAsia="Arial" w:hAnsiTheme="minorHAnsi" w:cstheme="minorHAnsi"/>
          <w:sz w:val="22"/>
          <w:szCs w:val="22"/>
        </w:rPr>
      </w:pPr>
    </w:p>
    <w:p w14:paraId="1FCAD8EE" w14:textId="77777777" w:rsidR="00CE6F3F" w:rsidRDefault="00CE6F3F" w:rsidP="00B448F4">
      <w:pPr>
        <w:pStyle w:val="Normln2"/>
        <w:ind w:left="567" w:hanging="567"/>
        <w:rPr>
          <w:rFonts w:asciiTheme="minorHAnsi" w:eastAsia="Arial" w:hAnsiTheme="minorHAnsi" w:cstheme="minorHAnsi"/>
          <w:b/>
          <w:smallCaps/>
        </w:rPr>
      </w:pPr>
      <w:r w:rsidRPr="00B448F4">
        <w:rPr>
          <w:rFonts w:asciiTheme="minorHAnsi" w:eastAsia="Arial" w:hAnsiTheme="minorHAnsi" w:cstheme="minorHAnsi"/>
          <w:b/>
          <w:smallCaps/>
        </w:rPr>
        <w:t xml:space="preserve">2.3. </w:t>
      </w:r>
      <w:r w:rsidR="00B448F4">
        <w:rPr>
          <w:rFonts w:asciiTheme="minorHAnsi" w:eastAsia="Arial" w:hAnsiTheme="minorHAnsi" w:cstheme="minorHAnsi"/>
          <w:b/>
          <w:smallCaps/>
        </w:rPr>
        <w:tab/>
      </w:r>
      <w:r w:rsidRPr="00B448F4">
        <w:rPr>
          <w:rFonts w:asciiTheme="minorHAnsi" w:eastAsia="Arial" w:hAnsiTheme="minorHAnsi" w:cstheme="minorHAnsi"/>
          <w:b/>
          <w:smallCaps/>
        </w:rPr>
        <w:t>Identifikační údaje osob, které zpracovaly část zadávací dokumentace a specifikace zpracované části zadávací dokumentace:</w:t>
      </w:r>
    </w:p>
    <w:p w14:paraId="43F0DD6E" w14:textId="77777777" w:rsidR="00B84096" w:rsidRDefault="00B84096" w:rsidP="00B448F4">
      <w:pPr>
        <w:pStyle w:val="Normln2"/>
        <w:ind w:left="567" w:hanging="567"/>
        <w:rPr>
          <w:rFonts w:asciiTheme="minorHAnsi" w:eastAsia="Arial" w:hAnsiTheme="minorHAnsi" w:cstheme="minorHAnsi"/>
          <w:b/>
          <w:smallCaps/>
          <w:sz w:val="22"/>
          <w:szCs w:val="22"/>
        </w:rPr>
      </w:pPr>
    </w:p>
    <w:p w14:paraId="0A6B9CEE" w14:textId="77777777" w:rsidR="00B84096" w:rsidRPr="00B84096" w:rsidRDefault="00B84096" w:rsidP="00B448F4">
      <w:pPr>
        <w:pStyle w:val="Normln2"/>
        <w:ind w:left="567" w:hanging="567"/>
        <w:rPr>
          <w:rFonts w:asciiTheme="minorHAnsi" w:hAnsiTheme="minorHAnsi"/>
          <w:sz w:val="22"/>
          <w:szCs w:val="22"/>
        </w:rPr>
      </w:pPr>
      <w:r w:rsidRPr="00B84096">
        <w:rPr>
          <w:rFonts w:asciiTheme="minorHAnsi" w:eastAsia="Arial" w:hAnsiTheme="minorHAnsi" w:cstheme="minorHAnsi"/>
          <w:sz w:val="22"/>
          <w:szCs w:val="22"/>
        </w:rPr>
        <w:t>Název:</w:t>
      </w:r>
      <w:r w:rsidRPr="00B84096">
        <w:rPr>
          <w:rFonts w:asciiTheme="minorHAnsi" w:eastAsia="Arial" w:hAnsiTheme="minorHAnsi" w:cstheme="minorHAnsi"/>
          <w:sz w:val="22"/>
          <w:szCs w:val="22"/>
        </w:rPr>
        <w:tab/>
      </w:r>
      <w:r w:rsidRPr="00B84096">
        <w:rPr>
          <w:rFonts w:asciiTheme="minorHAnsi" w:eastAsia="Arial" w:hAnsiTheme="minorHAnsi" w:cstheme="minorHAnsi"/>
          <w:sz w:val="22"/>
          <w:szCs w:val="22"/>
        </w:rPr>
        <w:tab/>
      </w:r>
      <w:r w:rsidRPr="00B84096">
        <w:rPr>
          <w:rFonts w:asciiTheme="minorHAnsi" w:eastAsia="Arial" w:hAnsiTheme="minorHAnsi" w:cstheme="minorHAnsi"/>
          <w:sz w:val="22"/>
          <w:szCs w:val="22"/>
        </w:rPr>
        <w:tab/>
      </w:r>
      <w:r w:rsidRPr="00B84096">
        <w:rPr>
          <w:rFonts w:asciiTheme="minorHAnsi" w:hAnsiTheme="minorHAnsi"/>
          <w:sz w:val="22"/>
          <w:szCs w:val="22"/>
        </w:rPr>
        <w:t>IM-PROJEKT, inženýrské a mostní konstrukce, s.r.o.</w:t>
      </w:r>
    </w:p>
    <w:p w14:paraId="5D701360" w14:textId="77777777" w:rsidR="00B84096" w:rsidRPr="00B84096" w:rsidRDefault="00B84096" w:rsidP="00B448F4">
      <w:pPr>
        <w:pStyle w:val="Normln2"/>
        <w:ind w:left="567" w:hanging="567"/>
        <w:rPr>
          <w:rFonts w:asciiTheme="minorHAnsi" w:hAnsiTheme="minorHAnsi"/>
          <w:sz w:val="22"/>
          <w:szCs w:val="22"/>
        </w:rPr>
      </w:pPr>
      <w:r w:rsidRPr="00B84096">
        <w:rPr>
          <w:rFonts w:asciiTheme="minorHAnsi" w:eastAsia="Arial" w:hAnsiTheme="minorHAnsi" w:cstheme="minorHAnsi"/>
          <w:sz w:val="22"/>
          <w:szCs w:val="22"/>
        </w:rPr>
        <w:t>Sídlo:</w:t>
      </w:r>
      <w:r w:rsidRPr="00B84096">
        <w:rPr>
          <w:rFonts w:asciiTheme="minorHAnsi" w:eastAsia="Arial" w:hAnsiTheme="minorHAnsi" w:cstheme="minorHAnsi"/>
          <w:sz w:val="22"/>
          <w:szCs w:val="22"/>
        </w:rPr>
        <w:tab/>
      </w:r>
      <w:r w:rsidRPr="00B84096">
        <w:rPr>
          <w:rFonts w:asciiTheme="minorHAnsi" w:eastAsia="Arial" w:hAnsiTheme="minorHAnsi" w:cstheme="minorHAnsi"/>
          <w:sz w:val="22"/>
          <w:szCs w:val="22"/>
        </w:rPr>
        <w:tab/>
      </w:r>
      <w:r w:rsidRPr="00B84096">
        <w:rPr>
          <w:rFonts w:asciiTheme="minorHAnsi" w:eastAsia="Arial" w:hAnsiTheme="minorHAnsi" w:cstheme="minorHAnsi"/>
          <w:sz w:val="22"/>
          <w:szCs w:val="22"/>
        </w:rPr>
        <w:tab/>
      </w:r>
      <w:r w:rsidRPr="00B84096">
        <w:rPr>
          <w:rFonts w:asciiTheme="minorHAnsi" w:eastAsia="Arial" w:hAnsiTheme="minorHAnsi" w:cstheme="minorHAnsi"/>
          <w:sz w:val="22"/>
          <w:szCs w:val="22"/>
        </w:rPr>
        <w:tab/>
      </w:r>
      <w:r w:rsidRPr="00B84096">
        <w:rPr>
          <w:rFonts w:asciiTheme="minorHAnsi" w:hAnsiTheme="minorHAnsi"/>
          <w:sz w:val="22"/>
          <w:szCs w:val="22"/>
        </w:rPr>
        <w:t>Vodní 1, 602 00 Brno</w:t>
      </w:r>
    </w:p>
    <w:p w14:paraId="2FA43D91" w14:textId="77777777" w:rsidR="00B84096" w:rsidRPr="00B84096" w:rsidRDefault="00B84096" w:rsidP="00B448F4">
      <w:pPr>
        <w:pStyle w:val="Normln2"/>
        <w:ind w:left="567" w:hanging="567"/>
        <w:rPr>
          <w:rFonts w:asciiTheme="minorHAnsi" w:hAnsiTheme="minorHAnsi"/>
          <w:sz w:val="22"/>
          <w:szCs w:val="22"/>
        </w:rPr>
      </w:pPr>
      <w:r w:rsidRPr="00B84096">
        <w:rPr>
          <w:rFonts w:asciiTheme="minorHAnsi" w:eastAsia="Arial" w:hAnsiTheme="minorHAnsi" w:cstheme="minorHAnsi"/>
          <w:sz w:val="22"/>
          <w:szCs w:val="22"/>
        </w:rPr>
        <w:t>IČ:</w:t>
      </w:r>
      <w:r w:rsidRPr="00B84096">
        <w:rPr>
          <w:rFonts w:asciiTheme="minorHAnsi" w:eastAsia="Arial" w:hAnsiTheme="minorHAnsi" w:cstheme="minorHAnsi"/>
          <w:sz w:val="22"/>
          <w:szCs w:val="22"/>
        </w:rPr>
        <w:tab/>
      </w:r>
      <w:r w:rsidRPr="00B84096">
        <w:rPr>
          <w:rFonts w:asciiTheme="minorHAnsi" w:eastAsia="Arial" w:hAnsiTheme="minorHAnsi" w:cstheme="minorHAnsi"/>
          <w:sz w:val="22"/>
          <w:szCs w:val="22"/>
        </w:rPr>
        <w:tab/>
      </w:r>
      <w:r w:rsidRPr="00B84096">
        <w:rPr>
          <w:rFonts w:asciiTheme="minorHAnsi" w:eastAsia="Arial" w:hAnsiTheme="minorHAnsi" w:cstheme="minorHAnsi"/>
          <w:sz w:val="22"/>
          <w:szCs w:val="22"/>
        </w:rPr>
        <w:tab/>
      </w:r>
      <w:r w:rsidRPr="00B84096">
        <w:rPr>
          <w:rFonts w:asciiTheme="minorHAnsi" w:eastAsia="Arial" w:hAnsiTheme="minorHAnsi" w:cstheme="minorHAnsi"/>
          <w:sz w:val="22"/>
          <w:szCs w:val="22"/>
        </w:rPr>
        <w:tab/>
      </w:r>
      <w:r w:rsidRPr="00B84096">
        <w:rPr>
          <w:rFonts w:asciiTheme="minorHAnsi" w:hAnsiTheme="minorHAnsi"/>
          <w:sz w:val="22"/>
          <w:szCs w:val="22"/>
        </w:rPr>
        <w:t>276 89 328</w:t>
      </w:r>
    </w:p>
    <w:p w14:paraId="4ADAA889" w14:textId="77777777" w:rsidR="00B84096" w:rsidRPr="00B84096" w:rsidRDefault="00B84096" w:rsidP="00B448F4">
      <w:pPr>
        <w:pStyle w:val="Normln2"/>
        <w:ind w:left="567" w:hanging="567"/>
        <w:rPr>
          <w:rFonts w:asciiTheme="minorHAnsi" w:eastAsia="Arial" w:hAnsiTheme="minorHAnsi" w:cstheme="minorHAnsi"/>
          <w:sz w:val="22"/>
          <w:szCs w:val="22"/>
        </w:rPr>
      </w:pPr>
      <w:r w:rsidRPr="00B84096">
        <w:rPr>
          <w:rFonts w:asciiTheme="minorHAnsi" w:eastAsia="Arial" w:hAnsiTheme="minorHAnsi" w:cstheme="minorHAnsi"/>
          <w:sz w:val="22"/>
          <w:szCs w:val="22"/>
        </w:rPr>
        <w:t xml:space="preserve">Specifikace zprac. </w:t>
      </w:r>
    </w:p>
    <w:p w14:paraId="418066D6" w14:textId="77777777" w:rsidR="00B84096" w:rsidRPr="00B84096" w:rsidRDefault="00B84096" w:rsidP="00B84096">
      <w:pPr>
        <w:pStyle w:val="Normln2"/>
        <w:ind w:left="2124" w:hanging="2124"/>
        <w:rPr>
          <w:rFonts w:asciiTheme="minorHAnsi" w:eastAsia="Arial" w:hAnsiTheme="minorHAnsi" w:cstheme="minorHAnsi"/>
          <w:b/>
          <w:sz w:val="22"/>
          <w:szCs w:val="22"/>
        </w:rPr>
      </w:pPr>
      <w:r w:rsidRPr="00B84096">
        <w:rPr>
          <w:rFonts w:asciiTheme="minorHAnsi" w:eastAsia="Arial" w:hAnsiTheme="minorHAnsi" w:cstheme="minorHAnsi"/>
          <w:sz w:val="22"/>
          <w:szCs w:val="22"/>
        </w:rPr>
        <w:t>části ZD</w:t>
      </w:r>
      <w:r>
        <w:rPr>
          <w:rFonts w:asciiTheme="minorHAnsi" w:eastAsia="Arial" w:hAnsiTheme="minorHAnsi" w:cstheme="minorHAnsi"/>
          <w:sz w:val="22"/>
          <w:szCs w:val="22"/>
        </w:rPr>
        <w:t>:</w:t>
      </w:r>
      <w:r>
        <w:rPr>
          <w:rFonts w:asciiTheme="minorHAnsi" w:eastAsia="Arial" w:hAnsiTheme="minorHAnsi" w:cstheme="minorHAnsi"/>
          <w:sz w:val="22"/>
          <w:szCs w:val="22"/>
        </w:rPr>
        <w:tab/>
      </w:r>
      <w:r w:rsidRPr="00B84096">
        <w:rPr>
          <w:rFonts w:asciiTheme="minorHAnsi" w:eastAsia="Arial" w:hAnsiTheme="minorHAnsi" w:cstheme="minorHAnsi"/>
          <w:sz w:val="22"/>
          <w:szCs w:val="22"/>
        </w:rPr>
        <w:t xml:space="preserve">Zpracování </w:t>
      </w:r>
      <w:r w:rsidRPr="00B84096">
        <w:rPr>
          <w:rFonts w:asciiTheme="minorHAnsi" w:hAnsiTheme="minorHAnsi"/>
          <w:sz w:val="22"/>
          <w:szCs w:val="22"/>
        </w:rPr>
        <w:t xml:space="preserve">dokumentace pro vydání stavebního povolení a dokumentace pro provádění stavby (dále jen DSP + DPS) </w:t>
      </w:r>
      <w:r w:rsidR="00AD0F01">
        <w:rPr>
          <w:rFonts w:asciiTheme="minorHAnsi" w:eastAsia="Arial" w:hAnsiTheme="minorHAnsi" w:cstheme="minorHAnsi"/>
          <w:sz w:val="22"/>
          <w:szCs w:val="22"/>
        </w:rPr>
        <w:t xml:space="preserve">- </w:t>
      </w:r>
      <w:r w:rsidR="00AD0F01" w:rsidRPr="006E0783">
        <w:rPr>
          <w:rFonts w:asciiTheme="minorHAnsi" w:eastAsia="Arial" w:hAnsiTheme="minorHAnsi" w:cstheme="minorHAnsi"/>
          <w:sz w:val="22"/>
          <w:szCs w:val="22"/>
        </w:rPr>
        <w:t>příloha č. 11</w:t>
      </w:r>
      <w:r w:rsidRPr="00B84096">
        <w:rPr>
          <w:rFonts w:asciiTheme="minorHAnsi" w:eastAsia="Arial" w:hAnsiTheme="minorHAnsi" w:cstheme="minorHAnsi"/>
          <w:sz w:val="22"/>
          <w:szCs w:val="22"/>
        </w:rPr>
        <w:t xml:space="preserve"> zadávací dokumentace.</w:t>
      </w:r>
    </w:p>
    <w:p w14:paraId="75F5FC20" w14:textId="77777777" w:rsidR="00CE6F3F" w:rsidRPr="00E74454" w:rsidRDefault="00CE6F3F" w:rsidP="00E74454">
      <w:pPr>
        <w:pStyle w:val="Normln2"/>
        <w:rPr>
          <w:rFonts w:asciiTheme="minorHAnsi" w:eastAsia="Arial" w:hAnsiTheme="minorHAnsi" w:cstheme="minorHAnsi"/>
          <w:b/>
          <w:smallCaps/>
          <w:sz w:val="22"/>
          <w:szCs w:val="22"/>
        </w:rPr>
      </w:pPr>
    </w:p>
    <w:p w14:paraId="78D65667" w14:textId="77777777" w:rsidR="00CE6F3F" w:rsidRPr="00B448F4" w:rsidRDefault="00CE6F3F" w:rsidP="00E74454">
      <w:pPr>
        <w:pStyle w:val="Normln2"/>
        <w:jc w:val="center"/>
        <w:rPr>
          <w:rFonts w:asciiTheme="minorHAnsi" w:eastAsia="Arial" w:hAnsiTheme="minorHAnsi" w:cstheme="minorHAnsi"/>
          <w:b/>
          <w:smallCaps/>
          <w:sz w:val="28"/>
          <w:szCs w:val="28"/>
        </w:rPr>
      </w:pPr>
      <w:r w:rsidRPr="00B448F4">
        <w:rPr>
          <w:rFonts w:asciiTheme="minorHAnsi" w:eastAsia="Arial" w:hAnsiTheme="minorHAnsi" w:cstheme="minorHAnsi"/>
          <w:b/>
          <w:smallCaps/>
          <w:sz w:val="28"/>
          <w:szCs w:val="28"/>
        </w:rPr>
        <w:t>III.</w:t>
      </w:r>
    </w:p>
    <w:p w14:paraId="51BD9425" w14:textId="77777777" w:rsidR="00CE6F3F" w:rsidRDefault="00CE6F3F" w:rsidP="00E74454">
      <w:pPr>
        <w:pStyle w:val="Normln2"/>
        <w:jc w:val="center"/>
        <w:rPr>
          <w:rFonts w:asciiTheme="minorHAnsi" w:eastAsia="Arial" w:hAnsiTheme="minorHAnsi" w:cstheme="minorHAnsi"/>
          <w:b/>
          <w:smallCaps/>
          <w:sz w:val="28"/>
          <w:szCs w:val="28"/>
        </w:rPr>
      </w:pPr>
      <w:r w:rsidRPr="00B448F4">
        <w:rPr>
          <w:rFonts w:asciiTheme="minorHAnsi" w:eastAsia="Arial" w:hAnsiTheme="minorHAnsi" w:cstheme="minorHAnsi"/>
          <w:b/>
          <w:smallCaps/>
          <w:sz w:val="28"/>
          <w:szCs w:val="28"/>
        </w:rPr>
        <w:t>identifikace veřejné zakázky</w:t>
      </w:r>
    </w:p>
    <w:p w14:paraId="70E92A7A" w14:textId="77777777" w:rsidR="00B448F4" w:rsidRPr="00B448F4" w:rsidRDefault="00B448F4" w:rsidP="00E74454">
      <w:pPr>
        <w:pStyle w:val="Normln2"/>
        <w:jc w:val="center"/>
        <w:rPr>
          <w:rFonts w:asciiTheme="minorHAnsi" w:eastAsia="Arial" w:hAnsiTheme="minorHAnsi" w:cstheme="minorHAnsi"/>
          <w:b/>
          <w:smallCaps/>
        </w:rPr>
      </w:pPr>
    </w:p>
    <w:p w14:paraId="3C0F7EC2" w14:textId="77777777" w:rsidR="00CE6F3F" w:rsidRPr="00B448F4" w:rsidRDefault="00B448F4" w:rsidP="00E74454">
      <w:pPr>
        <w:pStyle w:val="Normln2"/>
        <w:numPr>
          <w:ilvl w:val="1"/>
          <w:numId w:val="3"/>
        </w:numPr>
        <w:ind w:hanging="567"/>
        <w:jc w:val="both"/>
        <w:rPr>
          <w:rFonts w:asciiTheme="minorHAnsi" w:eastAsia="Arial" w:hAnsiTheme="minorHAnsi" w:cstheme="minorHAnsi"/>
          <w:smallCaps/>
        </w:rPr>
      </w:pPr>
      <w:r>
        <w:rPr>
          <w:rFonts w:asciiTheme="minorHAnsi" w:eastAsia="Arial" w:hAnsiTheme="minorHAnsi" w:cstheme="minorHAnsi"/>
          <w:b/>
          <w:smallCaps/>
        </w:rPr>
        <w:t>Z</w:t>
      </w:r>
      <w:r w:rsidR="00CE6F3F" w:rsidRPr="00B448F4">
        <w:rPr>
          <w:rFonts w:asciiTheme="minorHAnsi" w:eastAsia="Arial" w:hAnsiTheme="minorHAnsi" w:cstheme="minorHAnsi"/>
          <w:b/>
          <w:smallCaps/>
        </w:rPr>
        <w:t>ákladní identifikace veřejné zakázky</w:t>
      </w:r>
    </w:p>
    <w:p w14:paraId="397EBCCE" w14:textId="77777777" w:rsidR="00CE6F3F" w:rsidRPr="00E74454" w:rsidRDefault="00CE6F3F" w:rsidP="00E74454">
      <w:pPr>
        <w:pStyle w:val="Normln2"/>
        <w:ind w:left="3544" w:hanging="3544"/>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t xml:space="preserve">Název: </w:t>
      </w:r>
      <w:r w:rsidRPr="00E74454">
        <w:rPr>
          <w:rFonts w:asciiTheme="minorHAnsi" w:eastAsia="Arial" w:hAnsiTheme="minorHAnsi" w:cstheme="minorHAnsi"/>
          <w:sz w:val="22"/>
          <w:szCs w:val="22"/>
        </w:rPr>
        <w:tab/>
      </w:r>
      <w:r w:rsidR="00766164" w:rsidRPr="00E74454">
        <w:rPr>
          <w:rFonts w:asciiTheme="minorHAnsi" w:hAnsiTheme="minorHAnsi"/>
          <w:b/>
          <w:sz w:val="22"/>
          <w:szCs w:val="22"/>
        </w:rPr>
        <w:t>Rekonstrukce TT na ul. Pavlovova vč. zastávky Rodimcevova</w:t>
      </w:r>
    </w:p>
    <w:p w14:paraId="4E1E0CFE" w14:textId="77777777" w:rsidR="00CE6F3F" w:rsidRPr="00E74454" w:rsidRDefault="00CE6F3F" w:rsidP="00E74454">
      <w:pPr>
        <w:pStyle w:val="Normln2"/>
        <w:ind w:left="3544" w:hanging="3544"/>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t>Identifikační číslo veřejné zakázky:</w:t>
      </w:r>
      <w:r w:rsidRPr="00E74454">
        <w:rPr>
          <w:rFonts w:asciiTheme="minorHAnsi" w:eastAsia="Arial" w:hAnsiTheme="minorHAnsi" w:cstheme="minorHAnsi"/>
          <w:sz w:val="22"/>
          <w:szCs w:val="22"/>
        </w:rPr>
        <w:tab/>
      </w:r>
      <w:r w:rsidR="00766164" w:rsidRPr="00E74454">
        <w:rPr>
          <w:rFonts w:asciiTheme="minorHAnsi" w:hAnsiTheme="minorHAnsi"/>
          <w:sz w:val="22"/>
          <w:szCs w:val="22"/>
        </w:rPr>
        <w:t>NR-60-20-OŘ-Ko-OPD</w:t>
      </w:r>
    </w:p>
    <w:p w14:paraId="71E54429" w14:textId="77777777" w:rsidR="00CE6F3F" w:rsidRPr="00E74454" w:rsidRDefault="00CE6F3F" w:rsidP="00E74454">
      <w:pPr>
        <w:pStyle w:val="Normln2"/>
        <w:ind w:left="3544" w:hanging="3544"/>
        <w:jc w:val="both"/>
        <w:rPr>
          <w:rFonts w:asciiTheme="minorHAnsi" w:eastAsia="Arial" w:hAnsiTheme="minorHAnsi" w:cstheme="minorHAnsi"/>
          <w:sz w:val="22"/>
          <w:szCs w:val="22"/>
        </w:rPr>
      </w:pPr>
      <w:r w:rsidRPr="00E74454">
        <w:rPr>
          <w:rFonts w:asciiTheme="minorHAnsi" w:eastAsia="Arial" w:hAnsiTheme="minorHAnsi" w:cstheme="minorHAnsi"/>
          <w:sz w:val="22"/>
          <w:szCs w:val="22"/>
        </w:rPr>
        <w:t>Druh veřejné zakázky:</w:t>
      </w:r>
      <w:r w:rsidRPr="00E74454">
        <w:rPr>
          <w:rFonts w:asciiTheme="minorHAnsi" w:eastAsia="Arial" w:hAnsiTheme="minorHAnsi" w:cstheme="minorHAnsi"/>
          <w:sz w:val="22"/>
          <w:szCs w:val="22"/>
        </w:rPr>
        <w:tab/>
        <w:t xml:space="preserve">Veřejná zakázka je ve smyslu ust. § 14 </w:t>
      </w:r>
      <w:r w:rsidR="00E74454" w:rsidRPr="00E74454">
        <w:rPr>
          <w:rFonts w:asciiTheme="minorHAnsi" w:eastAsia="Arial" w:hAnsiTheme="minorHAnsi" w:cstheme="minorHAnsi"/>
          <w:sz w:val="22"/>
          <w:szCs w:val="22"/>
        </w:rPr>
        <w:t xml:space="preserve">odst. 3 </w:t>
      </w:r>
      <w:r w:rsidRPr="00E74454">
        <w:rPr>
          <w:rFonts w:asciiTheme="minorHAnsi" w:eastAsia="Arial" w:hAnsiTheme="minorHAnsi" w:cstheme="minorHAnsi"/>
          <w:sz w:val="22"/>
          <w:szCs w:val="22"/>
        </w:rPr>
        <w:t xml:space="preserve">ZZVZ veřejnou zakázkou na </w:t>
      </w:r>
      <w:r w:rsidR="00766164" w:rsidRPr="00E74454">
        <w:rPr>
          <w:rFonts w:asciiTheme="minorHAnsi" w:eastAsia="Arial" w:hAnsiTheme="minorHAnsi" w:cstheme="minorHAnsi"/>
          <w:sz w:val="22"/>
          <w:szCs w:val="22"/>
        </w:rPr>
        <w:t>stavební práce</w:t>
      </w:r>
      <w:r w:rsidRPr="00E74454">
        <w:rPr>
          <w:rFonts w:asciiTheme="minorHAnsi" w:eastAsia="Arial" w:hAnsiTheme="minorHAnsi" w:cstheme="minorHAnsi"/>
          <w:sz w:val="22"/>
          <w:szCs w:val="22"/>
        </w:rPr>
        <w:t>.</w:t>
      </w:r>
    </w:p>
    <w:p w14:paraId="0374DB93" w14:textId="77777777" w:rsidR="00CE6F3F" w:rsidRPr="00E74454" w:rsidRDefault="00CE6F3F" w:rsidP="00B448F4">
      <w:pPr>
        <w:pStyle w:val="Normln2"/>
        <w:jc w:val="both"/>
        <w:rPr>
          <w:rFonts w:asciiTheme="minorHAnsi" w:eastAsia="Arial" w:hAnsiTheme="minorHAnsi" w:cstheme="minorHAnsi"/>
          <w:sz w:val="22"/>
          <w:szCs w:val="22"/>
        </w:rPr>
      </w:pPr>
    </w:p>
    <w:p w14:paraId="3518417D" w14:textId="77777777" w:rsidR="00CE6F3F" w:rsidRPr="00B448F4" w:rsidRDefault="00CE6F3F" w:rsidP="00E74454">
      <w:pPr>
        <w:pStyle w:val="Normln2"/>
        <w:numPr>
          <w:ilvl w:val="1"/>
          <w:numId w:val="3"/>
        </w:numPr>
        <w:ind w:hanging="567"/>
        <w:jc w:val="both"/>
        <w:rPr>
          <w:rFonts w:asciiTheme="minorHAnsi" w:eastAsia="Arial" w:hAnsiTheme="minorHAnsi" w:cstheme="minorHAnsi"/>
          <w:smallCaps/>
        </w:rPr>
      </w:pPr>
      <w:r w:rsidRPr="00B448F4">
        <w:rPr>
          <w:rFonts w:asciiTheme="minorHAnsi" w:eastAsia="Arial" w:hAnsiTheme="minorHAnsi" w:cstheme="minorHAnsi"/>
          <w:b/>
          <w:smallCaps/>
        </w:rPr>
        <w:t>Předmět veřejné zakázky</w:t>
      </w:r>
    </w:p>
    <w:p w14:paraId="7E951CE4" w14:textId="77777777" w:rsidR="00E74454" w:rsidRPr="00B448F4" w:rsidRDefault="00E74454" w:rsidP="00B448F4">
      <w:pPr>
        <w:pStyle w:val="Odstavecseseznamem"/>
        <w:numPr>
          <w:ilvl w:val="2"/>
          <w:numId w:val="4"/>
        </w:numPr>
        <w:suppressAutoHyphens/>
        <w:ind w:left="567" w:hanging="567"/>
        <w:contextualSpacing w:val="0"/>
        <w:jc w:val="both"/>
        <w:rPr>
          <w:rFonts w:cs="Calibri"/>
        </w:rPr>
      </w:pPr>
      <w:r w:rsidRPr="00E74454">
        <w:t xml:space="preserve">Předmětem veřejné zakázky je provedení stavby pod názvem </w:t>
      </w:r>
      <w:r w:rsidRPr="00E74454">
        <w:rPr>
          <w:b/>
        </w:rPr>
        <w:t xml:space="preserve">„Rekonstrukce TT na ul. Pavlovova vč. zastávky Rodimcevova“ </w:t>
      </w:r>
      <w:r w:rsidRPr="00E74454">
        <w:t xml:space="preserve">(dále jen </w:t>
      </w:r>
      <w:r w:rsidR="00E509FA">
        <w:t>„</w:t>
      </w:r>
      <w:r w:rsidRPr="00E509FA">
        <w:rPr>
          <w:b/>
          <w:bCs/>
        </w:rPr>
        <w:t>stavba</w:t>
      </w:r>
      <w:r w:rsidR="00E509FA">
        <w:rPr>
          <w:b/>
          <w:bCs/>
        </w:rPr>
        <w:t>“</w:t>
      </w:r>
      <w:r w:rsidRPr="00E74454">
        <w:t>) v rozsahu a členění podle dokumentace pro vydání stavebního povolení v rozsahu dokumentace pro provádění stavby (dále jen DSP + DPS) vypracované firmou IM-PROJEKT, inženýrské a mostní konstrukce, s.r.o., IČO: 276 89 328, se sídlem Vodní 1, 602 00 Brno pro projekt ITI-Modernizace tramvajových tratí DPO, CZ.04.1.40/0.0/0.0/18_057/0000419, a dle požadavků stanovených zadavatelem v zadávacích podmínkách a další činnosti s tím související. Bližší specifikace předmětu plnění, jakož i technických a obchodních podmínek jsou uvedeny v přílohách této zadávací dokumentace k veřejné zakázce</w:t>
      </w:r>
      <w:r w:rsidR="00B448F4">
        <w:t>.</w:t>
      </w:r>
      <w:r w:rsidRPr="00E74454">
        <w:t xml:space="preserve"> </w:t>
      </w:r>
    </w:p>
    <w:p w14:paraId="398257C8" w14:textId="77777777" w:rsidR="00B448F4" w:rsidRPr="00E74454" w:rsidRDefault="00B448F4" w:rsidP="00B448F4">
      <w:pPr>
        <w:pStyle w:val="Odstavecseseznamem"/>
        <w:suppressAutoHyphens/>
        <w:ind w:left="567"/>
        <w:contextualSpacing w:val="0"/>
        <w:jc w:val="both"/>
        <w:rPr>
          <w:rFonts w:cs="Calibri"/>
        </w:rPr>
      </w:pPr>
    </w:p>
    <w:p w14:paraId="586E5E5C" w14:textId="77777777" w:rsidR="00CE6F3F" w:rsidRPr="0029598F" w:rsidRDefault="00E74454" w:rsidP="00B448F4">
      <w:pPr>
        <w:pStyle w:val="Odstavecseseznamem"/>
        <w:numPr>
          <w:ilvl w:val="2"/>
          <w:numId w:val="4"/>
        </w:numPr>
        <w:suppressAutoHyphens/>
        <w:ind w:left="567" w:hanging="567"/>
        <w:contextualSpacing w:val="0"/>
        <w:jc w:val="both"/>
        <w:rPr>
          <w:rFonts w:cs="Calibri"/>
        </w:rPr>
      </w:pPr>
      <w:r w:rsidRPr="00E74454">
        <w:t xml:space="preserve">Součástí předmětu plnění je také potřebné vytýčení inženýrských sítí, vytýčení obvodů staveniště včetně zajištění a úhrady nákladů za zábory veřejného prostranství a komunikací v obvodu i mimo obvod stavby a úhrada veškerých ostatních poplatků souvisejících s provedením stavby, zpracování projektů případných zařízení staveniště a zajištění stavebních povolení pro případné zařízení staveniště, zajištění a provedení geodetických a geometrických prací po dobu realizace stavby včetně zhotovení geometrického plánu dokončené stavby a geometrických plánů pro zapsání věcných břemen, zajištění vypracování, projednání, schválení a realizace dočasného dopravního značení včetně organizace dopravy po dobu výstavby, průběžné pořizování detailní fotodokumentace dokumentující průběh prací na staveništi a všechny části díla, které budou při dalším provádění prací zakryty včetně pořízení fotodokumentace vad a nedodělků bránících a nebránících užívání díla, zajištění veřejného </w:t>
      </w:r>
      <w:r w:rsidRPr="00E74454">
        <w:lastRenderedPageBreak/>
        <w:t>provozu na dotčených tramvajových a autobusových nástupištích, trvalých přístupů cestujících na nástupiště, provedení a udržování přístupových tras na nástupiště a zajištění staveniště v souladu s požadavky BOZP a zhotovení podrobných prováděcích dokumentací ke stavbě. Bližší specifikace předmětu plnění, jakož i technických a obchodních podmínek jsou uvedeny v přílohách této zadávací dokumentace, zejména ve Smlouvě o dílo a jejích přílohách.</w:t>
      </w:r>
    </w:p>
    <w:p w14:paraId="1D26CCEF" w14:textId="77777777" w:rsidR="00B448F4" w:rsidRPr="0029598F" w:rsidRDefault="00B448F4" w:rsidP="0029598F">
      <w:pPr>
        <w:suppressAutoHyphens/>
        <w:jc w:val="both"/>
        <w:rPr>
          <w:rFonts w:cs="Calibri"/>
        </w:rPr>
      </w:pPr>
    </w:p>
    <w:p w14:paraId="7490BAAC" w14:textId="77777777" w:rsidR="00B448F4" w:rsidRPr="00B448F4" w:rsidRDefault="00E74454" w:rsidP="00B448F4">
      <w:pPr>
        <w:pStyle w:val="Odstavecseseznamem"/>
        <w:numPr>
          <w:ilvl w:val="2"/>
          <w:numId w:val="4"/>
        </w:numPr>
        <w:suppressAutoHyphens/>
        <w:ind w:left="567" w:hanging="567"/>
        <w:contextualSpacing w:val="0"/>
        <w:jc w:val="both"/>
        <w:rPr>
          <w:rFonts w:cs="Calibri"/>
        </w:rPr>
      </w:pPr>
      <w:r w:rsidRPr="00E74454">
        <w:rPr>
          <w:bCs/>
          <w:color w:val="000000"/>
        </w:rPr>
        <w:t>Zadavatel upozorňuje dodavatele, že plnění předmětu veřejné</w:t>
      </w:r>
      <w:r w:rsidRPr="00E74454">
        <w:rPr>
          <w:rFonts w:cs="Arial"/>
          <w:bCs/>
          <w:color w:val="000000"/>
        </w:rPr>
        <w:t xml:space="preserve"> </w:t>
      </w:r>
      <w:r w:rsidRPr="00E74454">
        <w:t>z</w:t>
      </w:r>
      <w:r w:rsidRPr="00E74454">
        <w:rPr>
          <w:rFonts w:cs="Arial"/>
          <w:bCs/>
          <w:color w:val="000000"/>
        </w:rPr>
        <w:t>a</w:t>
      </w:r>
      <w:r w:rsidRPr="00E74454">
        <w:t>k</w:t>
      </w:r>
      <w:r w:rsidRPr="00E74454">
        <w:rPr>
          <w:bCs/>
          <w:color w:val="000000"/>
        </w:rPr>
        <w:t>á</w:t>
      </w:r>
      <w:r w:rsidRPr="00E74454">
        <w:t>zky musí být realizováno v souladu se zadávacími podmínkami, příslušnými právními předpisy, technickými normami, rozhodnutím správních orgánů atd.</w:t>
      </w:r>
    </w:p>
    <w:p w14:paraId="6F564E1F" w14:textId="77777777" w:rsidR="00CE6F3F" w:rsidRPr="00B448F4" w:rsidRDefault="00E74454" w:rsidP="00B448F4">
      <w:pPr>
        <w:suppressAutoHyphens/>
        <w:ind w:left="567"/>
        <w:jc w:val="both"/>
        <w:rPr>
          <w:rFonts w:cs="Calibri"/>
        </w:rPr>
      </w:pPr>
      <w:r w:rsidRPr="00E74454">
        <w:t xml:space="preserve"> </w:t>
      </w:r>
      <w:r w:rsidR="00CE6F3F" w:rsidRPr="00B448F4">
        <w:rPr>
          <w:rFonts w:cs="Calibri"/>
        </w:rPr>
        <w:t xml:space="preserve"> </w:t>
      </w:r>
    </w:p>
    <w:p w14:paraId="5CFFDBFE" w14:textId="77777777" w:rsidR="00CE6F3F" w:rsidRPr="003A1D8E" w:rsidRDefault="00E74454" w:rsidP="00B448F4">
      <w:pPr>
        <w:pStyle w:val="Odstavecseseznamem"/>
        <w:numPr>
          <w:ilvl w:val="2"/>
          <w:numId w:val="4"/>
        </w:numPr>
        <w:suppressAutoHyphens/>
        <w:ind w:left="567" w:hanging="567"/>
        <w:contextualSpacing w:val="0"/>
        <w:jc w:val="both"/>
        <w:rPr>
          <w:rFonts w:cs="Calibri"/>
        </w:rPr>
      </w:pPr>
      <w:r w:rsidRPr="00E74454">
        <w:t>Informace a údaje uvedené v této zadávací dokumentaci a jejích přílohách vymezují závazné požadavky zadavatele na zpracování nabídky a plnění veřejné zakázky. Tyto požadavky je dodavatel povinen při zpracování nabídky respektovat a ve své nabídce je akceptovat.</w:t>
      </w:r>
    </w:p>
    <w:p w14:paraId="689E4CC7" w14:textId="77777777" w:rsidR="003A1D8E" w:rsidRPr="003A1D8E" w:rsidRDefault="003A1D8E" w:rsidP="006E0783">
      <w:pPr>
        <w:pStyle w:val="Odstavecseseznamem"/>
        <w:rPr>
          <w:rFonts w:cs="Calibri"/>
        </w:rPr>
      </w:pPr>
    </w:p>
    <w:p w14:paraId="5CBDFE19" w14:textId="3179B5C8" w:rsidR="00B932C2" w:rsidRDefault="003A1D8E" w:rsidP="006E0783">
      <w:pPr>
        <w:suppressAutoHyphens/>
        <w:ind w:left="567" w:hanging="567"/>
        <w:jc w:val="both"/>
        <w:rPr>
          <w:rFonts w:eastAsia="Arial" w:cstheme="minorHAnsi"/>
        </w:rPr>
      </w:pPr>
      <w:r>
        <w:rPr>
          <w:rFonts w:eastAsia="Arial" w:cstheme="minorHAnsi"/>
        </w:rPr>
        <w:t>3.2.5.</w:t>
      </w:r>
      <w:r>
        <w:rPr>
          <w:rFonts w:eastAsia="Arial" w:cstheme="minorHAnsi"/>
        </w:rPr>
        <w:tab/>
      </w:r>
      <w:r w:rsidR="00CE6F3F" w:rsidRPr="003A1D8E">
        <w:rPr>
          <w:rFonts w:eastAsia="Arial" w:cstheme="minorHAnsi"/>
        </w:rPr>
        <w:t xml:space="preserve">Podrobnější specifikace předmětu veřejné zakázky je uvedena v přílohách </w:t>
      </w:r>
      <w:r w:rsidR="00E74454" w:rsidRPr="003A1D8E">
        <w:rPr>
          <w:rFonts w:eastAsia="Arial" w:cstheme="minorHAnsi"/>
        </w:rPr>
        <w:t>zadávací dokumentace, zejména ve Smlouvě o dílo, která</w:t>
      </w:r>
      <w:r w:rsidR="00CE6F3F" w:rsidRPr="003A1D8E">
        <w:rPr>
          <w:rFonts w:eastAsia="Arial" w:cstheme="minorHAnsi"/>
        </w:rPr>
        <w:t xml:space="preserve"> tvoří </w:t>
      </w:r>
      <w:r w:rsidR="00CE6F3F" w:rsidRPr="006E0783">
        <w:rPr>
          <w:rFonts w:eastAsia="Arial" w:cstheme="minorHAnsi"/>
        </w:rPr>
        <w:t>přílohu č. 1</w:t>
      </w:r>
      <w:r w:rsidR="00CE6F3F" w:rsidRPr="003A1D8E">
        <w:rPr>
          <w:rFonts w:eastAsia="Arial" w:cstheme="minorHAnsi"/>
        </w:rPr>
        <w:t xml:space="preserve"> tét</w:t>
      </w:r>
      <w:r w:rsidR="00274356" w:rsidRPr="003A1D8E">
        <w:rPr>
          <w:rFonts w:eastAsia="Arial" w:cstheme="minorHAnsi"/>
        </w:rPr>
        <w:t>o zadávací dokumentace (dále také jako</w:t>
      </w:r>
      <w:r w:rsidR="00CE6F3F" w:rsidRPr="003A1D8E">
        <w:rPr>
          <w:rFonts w:eastAsia="Arial" w:cstheme="minorHAnsi"/>
        </w:rPr>
        <w:t xml:space="preserve"> „</w:t>
      </w:r>
      <w:r w:rsidR="00CE6F3F" w:rsidRPr="003A1D8E">
        <w:rPr>
          <w:rFonts w:eastAsia="Arial" w:cstheme="minorHAnsi"/>
          <w:b/>
        </w:rPr>
        <w:t>Smlouva</w:t>
      </w:r>
      <w:r w:rsidR="00CE6F3F" w:rsidRPr="003A1D8E">
        <w:rPr>
          <w:rFonts w:eastAsia="Arial" w:cstheme="minorHAnsi"/>
        </w:rPr>
        <w:t>“) a jejích přílohách.</w:t>
      </w:r>
    </w:p>
    <w:p w14:paraId="7FC9F1A6" w14:textId="77777777" w:rsidR="00B448F4" w:rsidRPr="003A1D8E" w:rsidRDefault="00B448F4" w:rsidP="006E0783">
      <w:pPr>
        <w:suppressAutoHyphens/>
        <w:ind w:left="567" w:hanging="567"/>
        <w:jc w:val="both"/>
        <w:rPr>
          <w:rFonts w:ascii="Calibri" w:hAnsi="Calibri" w:cs="Calibri"/>
        </w:rPr>
      </w:pPr>
    </w:p>
    <w:p w14:paraId="01487514" w14:textId="77777777" w:rsidR="00B448F4" w:rsidRPr="00175ABB" w:rsidRDefault="00B448F4" w:rsidP="00175ABB">
      <w:pPr>
        <w:pStyle w:val="Normln2"/>
        <w:numPr>
          <w:ilvl w:val="1"/>
          <w:numId w:val="3"/>
        </w:numPr>
        <w:ind w:hanging="567"/>
        <w:jc w:val="both"/>
        <w:rPr>
          <w:rFonts w:asciiTheme="minorHAnsi" w:eastAsia="Arial" w:hAnsiTheme="minorHAnsi" w:cstheme="minorHAnsi"/>
          <w:smallCaps/>
        </w:rPr>
      </w:pPr>
      <w:r w:rsidRPr="00175ABB">
        <w:rPr>
          <w:rFonts w:asciiTheme="minorHAnsi" w:eastAsia="Arial" w:hAnsiTheme="minorHAnsi" w:cstheme="minorHAnsi"/>
          <w:b/>
          <w:smallCaps/>
        </w:rPr>
        <w:t>Klasifikace veřejné zakázky</w:t>
      </w:r>
    </w:p>
    <w:p w14:paraId="53C038D6" w14:textId="368B0095" w:rsidR="00B448F4" w:rsidRDefault="00B448F4" w:rsidP="0029598F">
      <w:pPr>
        <w:pStyle w:val="Normln2"/>
        <w:numPr>
          <w:ilvl w:val="2"/>
          <w:numId w:val="3"/>
        </w:numPr>
        <w:ind w:left="567" w:hanging="578"/>
        <w:jc w:val="both"/>
        <w:rPr>
          <w:rFonts w:asciiTheme="minorHAnsi" w:eastAsia="Arial" w:hAnsiTheme="minorHAnsi" w:cstheme="minorHAnsi"/>
          <w:sz w:val="22"/>
          <w:szCs w:val="22"/>
        </w:rPr>
      </w:pPr>
      <w:r w:rsidRPr="00175ABB">
        <w:rPr>
          <w:rFonts w:asciiTheme="minorHAnsi" w:eastAsia="Arial" w:hAnsiTheme="minorHAnsi" w:cstheme="minorHAnsi"/>
          <w:sz w:val="22"/>
          <w:szCs w:val="22"/>
        </w:rPr>
        <w:t>Klasifikace předmětu veřejné zakázky podle referenční klasifikace platné pro veřejné zakázky na základě přímo použitelné předpisu Evropských společenství (klasifikace kódů Common Procurement Vocabulary).</w:t>
      </w:r>
    </w:p>
    <w:p w14:paraId="5E6F2B66" w14:textId="77777777" w:rsidR="00F22D98" w:rsidRPr="00175ABB" w:rsidRDefault="00F22D98" w:rsidP="003A1D8E">
      <w:pPr>
        <w:pStyle w:val="Normln2"/>
        <w:ind w:left="567"/>
        <w:jc w:val="both"/>
        <w:rPr>
          <w:rFonts w:asciiTheme="minorHAnsi" w:eastAsia="Arial" w:hAnsiTheme="minorHAnsi" w:cstheme="minorHAnsi"/>
          <w:sz w:val="22"/>
          <w:szCs w:val="22"/>
        </w:rPr>
      </w:pPr>
    </w:p>
    <w:tbl>
      <w:tblPr>
        <w:tblW w:w="6823"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42"/>
        <w:gridCol w:w="4981"/>
      </w:tblGrid>
      <w:tr w:rsidR="00B448F4" w:rsidRPr="00175ABB" w14:paraId="10F1C851" w14:textId="77777777" w:rsidTr="00B51C15">
        <w:tc>
          <w:tcPr>
            <w:tcW w:w="1842" w:type="dxa"/>
          </w:tcPr>
          <w:p w14:paraId="105148E8" w14:textId="77777777" w:rsidR="00B448F4" w:rsidRPr="00175ABB" w:rsidRDefault="00B448F4" w:rsidP="00175ABB">
            <w:pPr>
              <w:pStyle w:val="Normln2"/>
              <w:jc w:val="center"/>
              <w:rPr>
                <w:rFonts w:asciiTheme="minorHAnsi" w:eastAsia="Arial" w:hAnsiTheme="minorHAnsi" w:cstheme="minorHAnsi"/>
                <w:b/>
                <w:smallCaps/>
                <w:sz w:val="22"/>
                <w:szCs w:val="22"/>
              </w:rPr>
            </w:pPr>
            <w:r w:rsidRPr="00175ABB">
              <w:rPr>
                <w:rFonts w:asciiTheme="minorHAnsi" w:eastAsia="Arial" w:hAnsiTheme="minorHAnsi" w:cstheme="minorHAnsi"/>
                <w:b/>
                <w:smallCaps/>
                <w:sz w:val="22"/>
                <w:szCs w:val="22"/>
              </w:rPr>
              <w:t>CPV kód</w:t>
            </w:r>
          </w:p>
        </w:tc>
        <w:tc>
          <w:tcPr>
            <w:tcW w:w="4981" w:type="dxa"/>
          </w:tcPr>
          <w:p w14:paraId="19669F16" w14:textId="77777777" w:rsidR="00B448F4" w:rsidRPr="00175ABB" w:rsidRDefault="00B448F4" w:rsidP="00175ABB">
            <w:pPr>
              <w:pStyle w:val="Normln2"/>
              <w:jc w:val="center"/>
              <w:rPr>
                <w:rFonts w:asciiTheme="minorHAnsi" w:eastAsia="Arial" w:hAnsiTheme="minorHAnsi" w:cstheme="minorHAnsi"/>
                <w:b/>
                <w:smallCaps/>
                <w:sz w:val="22"/>
                <w:szCs w:val="22"/>
              </w:rPr>
            </w:pPr>
            <w:r w:rsidRPr="00175ABB">
              <w:rPr>
                <w:rFonts w:asciiTheme="minorHAnsi" w:eastAsia="Arial" w:hAnsiTheme="minorHAnsi" w:cstheme="minorHAnsi"/>
                <w:b/>
                <w:smallCaps/>
                <w:sz w:val="22"/>
                <w:szCs w:val="22"/>
              </w:rPr>
              <w:t>Název</w:t>
            </w:r>
          </w:p>
        </w:tc>
      </w:tr>
      <w:tr w:rsidR="00B448F4" w:rsidRPr="00175ABB" w14:paraId="74FC37C2" w14:textId="77777777" w:rsidTr="00B51C15">
        <w:tc>
          <w:tcPr>
            <w:tcW w:w="1842" w:type="dxa"/>
            <w:vAlign w:val="center"/>
          </w:tcPr>
          <w:p w14:paraId="269E7D2E" w14:textId="77777777" w:rsidR="00B448F4" w:rsidRPr="00175ABB" w:rsidRDefault="00B448F4" w:rsidP="00175ABB">
            <w:pPr>
              <w:pStyle w:val="Normln2"/>
              <w:jc w:val="center"/>
              <w:rPr>
                <w:rFonts w:asciiTheme="minorHAnsi" w:eastAsia="Arial" w:hAnsiTheme="minorHAnsi" w:cstheme="minorHAnsi"/>
                <w:smallCaps/>
                <w:sz w:val="22"/>
                <w:szCs w:val="22"/>
              </w:rPr>
            </w:pPr>
            <w:r w:rsidRPr="00175ABB">
              <w:rPr>
                <w:rFonts w:asciiTheme="minorHAnsi" w:hAnsiTheme="minorHAnsi"/>
                <w:iCs/>
                <w:sz w:val="22"/>
                <w:szCs w:val="22"/>
              </w:rPr>
              <w:t>45000000-7</w:t>
            </w:r>
          </w:p>
        </w:tc>
        <w:tc>
          <w:tcPr>
            <w:tcW w:w="4981" w:type="dxa"/>
            <w:vAlign w:val="center"/>
          </w:tcPr>
          <w:p w14:paraId="29351891" w14:textId="77777777" w:rsidR="00B448F4" w:rsidRPr="00175ABB" w:rsidRDefault="00E5387D" w:rsidP="00175ABB">
            <w:pPr>
              <w:pStyle w:val="Normln2"/>
              <w:jc w:val="center"/>
              <w:rPr>
                <w:rFonts w:asciiTheme="minorHAnsi" w:eastAsia="Arial" w:hAnsiTheme="minorHAnsi" w:cstheme="minorHAnsi"/>
                <w:bCs/>
                <w:sz w:val="22"/>
                <w:szCs w:val="22"/>
              </w:rPr>
            </w:pPr>
            <w:r w:rsidRPr="00175ABB">
              <w:rPr>
                <w:rFonts w:asciiTheme="minorHAnsi" w:eastAsia="Arial" w:hAnsiTheme="minorHAnsi" w:cstheme="minorHAnsi"/>
                <w:bCs/>
                <w:sz w:val="22"/>
                <w:szCs w:val="22"/>
              </w:rPr>
              <w:t>Stavební práce</w:t>
            </w:r>
          </w:p>
        </w:tc>
      </w:tr>
      <w:tr w:rsidR="00B448F4" w:rsidRPr="00175ABB" w14:paraId="6A1DF1E1" w14:textId="77777777" w:rsidTr="00B51C15">
        <w:tc>
          <w:tcPr>
            <w:tcW w:w="1842" w:type="dxa"/>
            <w:vAlign w:val="center"/>
          </w:tcPr>
          <w:p w14:paraId="0AF3F974" w14:textId="77777777" w:rsidR="00B448F4" w:rsidRPr="00175ABB" w:rsidRDefault="00B448F4" w:rsidP="00175ABB">
            <w:pPr>
              <w:pStyle w:val="Normln2"/>
              <w:jc w:val="center"/>
              <w:rPr>
                <w:rFonts w:asciiTheme="minorHAnsi" w:eastAsia="Arial" w:hAnsiTheme="minorHAnsi" w:cstheme="minorHAnsi"/>
                <w:bCs/>
                <w:smallCaps/>
                <w:sz w:val="22"/>
                <w:szCs w:val="22"/>
              </w:rPr>
            </w:pPr>
            <w:r w:rsidRPr="00175ABB">
              <w:rPr>
                <w:rFonts w:asciiTheme="minorHAnsi" w:hAnsiTheme="minorHAnsi"/>
                <w:iCs/>
                <w:sz w:val="22"/>
                <w:szCs w:val="22"/>
              </w:rPr>
              <w:t>45234126-5</w:t>
            </w:r>
          </w:p>
        </w:tc>
        <w:tc>
          <w:tcPr>
            <w:tcW w:w="4981" w:type="dxa"/>
            <w:vAlign w:val="center"/>
          </w:tcPr>
          <w:p w14:paraId="4CB580E0" w14:textId="77777777" w:rsidR="00B448F4" w:rsidRPr="00175ABB" w:rsidRDefault="00E5387D" w:rsidP="00175ABB">
            <w:pPr>
              <w:pStyle w:val="Normln2"/>
              <w:jc w:val="center"/>
              <w:rPr>
                <w:rFonts w:asciiTheme="minorHAnsi" w:eastAsia="Arial" w:hAnsiTheme="minorHAnsi" w:cstheme="minorHAnsi"/>
                <w:sz w:val="22"/>
                <w:szCs w:val="22"/>
              </w:rPr>
            </w:pPr>
            <w:r w:rsidRPr="00175ABB">
              <w:rPr>
                <w:rFonts w:asciiTheme="minorHAnsi" w:hAnsiTheme="minorHAnsi" w:cstheme="minorHAnsi"/>
                <w:sz w:val="22"/>
                <w:szCs w:val="22"/>
              </w:rPr>
              <w:t>Výstavba tramvajových tratí</w:t>
            </w:r>
          </w:p>
        </w:tc>
      </w:tr>
      <w:tr w:rsidR="006E7FD4" w:rsidRPr="006E0783" w14:paraId="628ECEC0" w14:textId="77777777" w:rsidTr="00B51C15">
        <w:tc>
          <w:tcPr>
            <w:tcW w:w="1842" w:type="dxa"/>
            <w:vAlign w:val="center"/>
          </w:tcPr>
          <w:p w14:paraId="067446C5" w14:textId="39C04566" w:rsidR="006E7FD4" w:rsidRPr="006E0783" w:rsidRDefault="006E7FD4" w:rsidP="006E7FD4">
            <w:pPr>
              <w:pStyle w:val="Normln2"/>
              <w:jc w:val="center"/>
              <w:rPr>
                <w:rFonts w:asciiTheme="minorHAnsi" w:hAnsiTheme="minorHAnsi"/>
                <w:iCs/>
                <w:color w:val="auto"/>
                <w:sz w:val="22"/>
                <w:szCs w:val="22"/>
              </w:rPr>
            </w:pPr>
            <w:r w:rsidRPr="006E0783">
              <w:rPr>
                <w:rFonts w:asciiTheme="minorHAnsi" w:hAnsiTheme="minorHAnsi" w:cs="Arial"/>
                <w:bCs/>
                <w:color w:val="auto"/>
                <w:sz w:val="22"/>
                <w:szCs w:val="22"/>
              </w:rPr>
              <w:t xml:space="preserve">45234128-9 </w:t>
            </w:r>
          </w:p>
        </w:tc>
        <w:tc>
          <w:tcPr>
            <w:tcW w:w="4981" w:type="dxa"/>
            <w:vAlign w:val="center"/>
          </w:tcPr>
          <w:p w14:paraId="35CBB295" w14:textId="0BADEB18" w:rsidR="006E7FD4" w:rsidRPr="006E0783" w:rsidRDefault="006E7FD4" w:rsidP="00175ABB">
            <w:pPr>
              <w:pStyle w:val="Normln2"/>
              <w:jc w:val="center"/>
              <w:rPr>
                <w:rFonts w:asciiTheme="minorHAnsi" w:hAnsiTheme="minorHAnsi" w:cstheme="minorHAnsi"/>
                <w:color w:val="auto"/>
                <w:sz w:val="22"/>
                <w:szCs w:val="22"/>
              </w:rPr>
            </w:pPr>
            <w:r w:rsidRPr="006E0783">
              <w:rPr>
                <w:rFonts w:asciiTheme="minorHAnsi" w:hAnsiTheme="minorHAnsi" w:cs="Arial"/>
                <w:bCs/>
                <w:color w:val="auto"/>
                <w:sz w:val="22"/>
                <w:szCs w:val="22"/>
              </w:rPr>
              <w:t>Výstavba nástupišť tramvají</w:t>
            </w:r>
          </w:p>
        </w:tc>
      </w:tr>
    </w:tbl>
    <w:p w14:paraId="19D54325" w14:textId="77777777" w:rsidR="00B448F4" w:rsidRPr="006E0783" w:rsidRDefault="00B448F4" w:rsidP="00175ABB">
      <w:pPr>
        <w:pStyle w:val="Normln2"/>
        <w:ind w:left="567"/>
        <w:jc w:val="both"/>
        <w:rPr>
          <w:rFonts w:asciiTheme="minorHAnsi" w:eastAsia="Arial" w:hAnsiTheme="minorHAnsi" w:cstheme="minorHAnsi"/>
          <w:smallCaps/>
          <w:color w:val="auto"/>
          <w:sz w:val="22"/>
          <w:szCs w:val="22"/>
        </w:rPr>
      </w:pPr>
    </w:p>
    <w:p w14:paraId="257DA654" w14:textId="77777777" w:rsidR="00B448F4" w:rsidRPr="00175ABB" w:rsidRDefault="00B448F4" w:rsidP="00175ABB">
      <w:pPr>
        <w:pStyle w:val="Normln2"/>
        <w:numPr>
          <w:ilvl w:val="1"/>
          <w:numId w:val="3"/>
        </w:numPr>
        <w:ind w:hanging="567"/>
        <w:jc w:val="both"/>
        <w:rPr>
          <w:rFonts w:asciiTheme="minorHAnsi" w:hAnsiTheme="minorHAnsi" w:cstheme="minorHAnsi"/>
          <w:smallCaps/>
        </w:rPr>
      </w:pPr>
      <w:r w:rsidRPr="00175ABB">
        <w:rPr>
          <w:rFonts w:asciiTheme="minorHAnsi" w:eastAsia="Arial" w:hAnsiTheme="minorHAnsi" w:cstheme="minorHAnsi"/>
          <w:b/>
          <w:smallCaps/>
        </w:rPr>
        <w:t>Místo plnění veřejné zakázky</w:t>
      </w:r>
      <w:r w:rsidRPr="00175ABB">
        <w:rPr>
          <w:rFonts w:asciiTheme="minorHAnsi" w:eastAsia="Arial" w:hAnsiTheme="minorHAnsi" w:cstheme="minorHAnsi"/>
        </w:rPr>
        <w:t xml:space="preserve"> </w:t>
      </w:r>
    </w:p>
    <w:p w14:paraId="6062ADB8" w14:textId="4EEA30DF" w:rsidR="00B448F4" w:rsidRPr="00175ABB" w:rsidRDefault="00E5387D" w:rsidP="0029598F">
      <w:pPr>
        <w:pStyle w:val="Normln2"/>
        <w:numPr>
          <w:ilvl w:val="2"/>
          <w:numId w:val="3"/>
        </w:numPr>
        <w:ind w:left="567" w:hanging="578"/>
        <w:jc w:val="both"/>
        <w:rPr>
          <w:rFonts w:asciiTheme="minorHAnsi" w:eastAsia="Arial" w:hAnsiTheme="minorHAnsi" w:cstheme="minorHAnsi"/>
          <w:sz w:val="22"/>
          <w:szCs w:val="22"/>
        </w:rPr>
      </w:pPr>
      <w:r w:rsidRPr="00175ABB">
        <w:rPr>
          <w:rFonts w:asciiTheme="minorHAnsi" w:hAnsiTheme="minorHAnsi"/>
          <w:bCs/>
          <w:sz w:val="22"/>
          <w:szCs w:val="22"/>
        </w:rPr>
        <w:t>Místo plnění veřejné zakázky je uve</w:t>
      </w:r>
      <w:r w:rsidR="00274356">
        <w:rPr>
          <w:rFonts w:asciiTheme="minorHAnsi" w:hAnsiTheme="minorHAnsi"/>
          <w:bCs/>
          <w:sz w:val="22"/>
          <w:szCs w:val="22"/>
        </w:rPr>
        <w:t>deno v článku IV. Smlouvy</w:t>
      </w:r>
      <w:r w:rsidR="003A1D8E">
        <w:rPr>
          <w:rFonts w:asciiTheme="minorHAnsi" w:hAnsiTheme="minorHAnsi"/>
          <w:bCs/>
          <w:sz w:val="22"/>
          <w:szCs w:val="22"/>
        </w:rPr>
        <w:t xml:space="preserve"> o dílo</w:t>
      </w:r>
      <w:r w:rsidRPr="00175ABB">
        <w:rPr>
          <w:rFonts w:asciiTheme="minorHAnsi" w:hAnsiTheme="minorHAnsi"/>
          <w:bCs/>
          <w:sz w:val="22"/>
          <w:szCs w:val="22"/>
        </w:rPr>
        <w:t>, jejíž závazný ná</w:t>
      </w:r>
      <w:r w:rsidR="00274356">
        <w:rPr>
          <w:rFonts w:asciiTheme="minorHAnsi" w:hAnsiTheme="minorHAnsi"/>
          <w:bCs/>
          <w:sz w:val="22"/>
          <w:szCs w:val="22"/>
        </w:rPr>
        <w:t xml:space="preserve">vrh tvoří </w:t>
      </w:r>
      <w:r w:rsidR="00274356" w:rsidRPr="006E0783">
        <w:rPr>
          <w:rFonts w:asciiTheme="minorHAnsi" w:hAnsiTheme="minorHAnsi"/>
          <w:bCs/>
          <w:sz w:val="22"/>
          <w:szCs w:val="22"/>
        </w:rPr>
        <w:t>přílohu č. 1</w:t>
      </w:r>
      <w:r w:rsidRPr="00175ABB">
        <w:rPr>
          <w:rFonts w:asciiTheme="minorHAnsi" w:hAnsiTheme="minorHAnsi"/>
          <w:bCs/>
          <w:sz w:val="22"/>
          <w:szCs w:val="22"/>
        </w:rPr>
        <w:t xml:space="preserve"> této zadávací dokumentace</w:t>
      </w:r>
      <w:r w:rsidRPr="00175ABB">
        <w:rPr>
          <w:rFonts w:asciiTheme="minorHAnsi" w:hAnsiTheme="minorHAnsi"/>
          <w:sz w:val="22"/>
          <w:szCs w:val="22"/>
        </w:rPr>
        <w:t>.</w:t>
      </w:r>
    </w:p>
    <w:p w14:paraId="44AF5771" w14:textId="77777777" w:rsidR="00175ABB" w:rsidRPr="00175ABB" w:rsidRDefault="00175ABB" w:rsidP="00175ABB">
      <w:pPr>
        <w:pStyle w:val="Normln2"/>
        <w:ind w:left="705"/>
        <w:jc w:val="both"/>
        <w:rPr>
          <w:rFonts w:asciiTheme="minorHAnsi" w:eastAsia="Arial" w:hAnsiTheme="minorHAnsi" w:cstheme="minorHAnsi"/>
          <w:sz w:val="22"/>
          <w:szCs w:val="22"/>
        </w:rPr>
      </w:pPr>
    </w:p>
    <w:p w14:paraId="15BA5D99" w14:textId="77777777" w:rsidR="00B448F4" w:rsidRPr="00175ABB" w:rsidRDefault="00B448F4" w:rsidP="00175ABB">
      <w:pPr>
        <w:pStyle w:val="Normln2"/>
        <w:numPr>
          <w:ilvl w:val="1"/>
          <w:numId w:val="3"/>
        </w:numPr>
        <w:ind w:hanging="567"/>
        <w:jc w:val="both"/>
        <w:rPr>
          <w:rFonts w:asciiTheme="minorHAnsi" w:eastAsia="Arial" w:hAnsiTheme="minorHAnsi" w:cstheme="minorHAnsi"/>
          <w:smallCaps/>
        </w:rPr>
      </w:pPr>
      <w:r w:rsidRPr="00175ABB">
        <w:rPr>
          <w:rFonts w:asciiTheme="minorHAnsi" w:eastAsia="Arial" w:hAnsiTheme="minorHAnsi" w:cstheme="minorHAnsi"/>
          <w:b/>
          <w:smallCaps/>
        </w:rPr>
        <w:t>Doba plnění veřejné zakázky</w:t>
      </w:r>
    </w:p>
    <w:p w14:paraId="29A57E5D" w14:textId="19A85B14" w:rsidR="00B448F4" w:rsidRPr="00175ABB" w:rsidRDefault="00175ABB" w:rsidP="0029598F">
      <w:pPr>
        <w:pStyle w:val="Normln2"/>
        <w:numPr>
          <w:ilvl w:val="2"/>
          <w:numId w:val="3"/>
        </w:numPr>
        <w:ind w:left="567" w:hanging="578"/>
        <w:jc w:val="both"/>
        <w:rPr>
          <w:rFonts w:asciiTheme="minorHAnsi" w:eastAsia="Arial" w:hAnsiTheme="minorHAnsi" w:cstheme="minorHAnsi"/>
          <w:sz w:val="22"/>
          <w:szCs w:val="22"/>
        </w:rPr>
      </w:pPr>
      <w:r w:rsidRPr="00175ABB">
        <w:rPr>
          <w:rFonts w:asciiTheme="minorHAnsi" w:hAnsiTheme="minorHAnsi"/>
          <w:sz w:val="22"/>
          <w:szCs w:val="22"/>
        </w:rPr>
        <w:t xml:space="preserve">Předpokládaný termín realizace předmětu veřejné zakázky je v období měsíců </w:t>
      </w:r>
      <w:r w:rsidR="00F22D98">
        <w:rPr>
          <w:rFonts w:asciiTheme="minorHAnsi" w:hAnsiTheme="minorHAnsi"/>
          <w:sz w:val="22"/>
          <w:szCs w:val="22"/>
        </w:rPr>
        <w:t>března až června</w:t>
      </w:r>
      <w:r w:rsidRPr="00175ABB">
        <w:rPr>
          <w:rFonts w:asciiTheme="minorHAnsi" w:hAnsiTheme="minorHAnsi"/>
          <w:sz w:val="22"/>
          <w:szCs w:val="22"/>
        </w:rPr>
        <w:t xml:space="preserve"> </w:t>
      </w:r>
      <w:r w:rsidR="00F22D98" w:rsidRPr="00175ABB">
        <w:rPr>
          <w:rFonts w:asciiTheme="minorHAnsi" w:hAnsiTheme="minorHAnsi"/>
          <w:sz w:val="22"/>
          <w:szCs w:val="22"/>
        </w:rPr>
        <w:t>202</w:t>
      </w:r>
      <w:r w:rsidR="00F22D98">
        <w:rPr>
          <w:rFonts w:asciiTheme="minorHAnsi" w:hAnsiTheme="minorHAnsi"/>
          <w:sz w:val="22"/>
          <w:szCs w:val="22"/>
        </w:rPr>
        <w:t>1</w:t>
      </w:r>
      <w:r w:rsidR="003A1D8E">
        <w:rPr>
          <w:rFonts w:asciiTheme="minorHAnsi" w:hAnsiTheme="minorHAnsi"/>
          <w:sz w:val="22"/>
          <w:szCs w:val="22"/>
        </w:rPr>
        <w:t xml:space="preserve"> </w:t>
      </w:r>
      <w:r w:rsidRPr="00175ABB">
        <w:rPr>
          <w:rFonts w:asciiTheme="minorHAnsi" w:hAnsiTheme="minorHAnsi"/>
          <w:sz w:val="22"/>
          <w:szCs w:val="22"/>
        </w:rPr>
        <w:t>(viz čl. V</w:t>
      </w:r>
      <w:r w:rsidR="006E0783">
        <w:rPr>
          <w:rFonts w:asciiTheme="minorHAnsi" w:hAnsiTheme="minorHAnsi"/>
          <w:sz w:val="22"/>
          <w:szCs w:val="22"/>
        </w:rPr>
        <w:t>I</w:t>
      </w:r>
      <w:r w:rsidRPr="00175ABB">
        <w:rPr>
          <w:rFonts w:asciiTheme="minorHAnsi" w:hAnsiTheme="minorHAnsi"/>
          <w:sz w:val="22"/>
          <w:szCs w:val="22"/>
        </w:rPr>
        <w:t xml:space="preserve"> závazného návrhu Smlouvy o dílo).</w:t>
      </w:r>
    </w:p>
    <w:p w14:paraId="4CED9013" w14:textId="77777777" w:rsidR="00175ABB" w:rsidRPr="00175ABB" w:rsidRDefault="00175ABB" w:rsidP="00175ABB">
      <w:pPr>
        <w:pStyle w:val="Normln2"/>
        <w:ind w:left="567"/>
        <w:jc w:val="both"/>
        <w:rPr>
          <w:rFonts w:asciiTheme="minorHAnsi" w:eastAsia="Arial" w:hAnsiTheme="minorHAnsi" w:cstheme="minorHAnsi"/>
          <w:sz w:val="22"/>
          <w:szCs w:val="22"/>
        </w:rPr>
      </w:pPr>
    </w:p>
    <w:p w14:paraId="50BCFE05" w14:textId="77777777" w:rsidR="00B448F4" w:rsidRPr="00175ABB" w:rsidRDefault="00B448F4" w:rsidP="00175ABB">
      <w:pPr>
        <w:pStyle w:val="Normln2"/>
        <w:numPr>
          <w:ilvl w:val="1"/>
          <w:numId w:val="3"/>
        </w:numPr>
        <w:ind w:hanging="567"/>
        <w:jc w:val="both"/>
        <w:rPr>
          <w:rFonts w:asciiTheme="minorHAnsi" w:eastAsia="Arial" w:hAnsiTheme="minorHAnsi" w:cstheme="minorHAnsi"/>
          <w:smallCaps/>
        </w:rPr>
      </w:pPr>
      <w:r w:rsidRPr="00175ABB">
        <w:rPr>
          <w:rFonts w:asciiTheme="minorHAnsi" w:eastAsia="Arial" w:hAnsiTheme="minorHAnsi" w:cstheme="minorHAnsi"/>
          <w:b/>
          <w:smallCaps/>
        </w:rPr>
        <w:t>Předpokládaná hodnota veřejné zakázky</w:t>
      </w:r>
    </w:p>
    <w:p w14:paraId="4C287AC6" w14:textId="2AF574BC" w:rsidR="006E0783" w:rsidRDefault="00B448F4" w:rsidP="008A6D72">
      <w:pPr>
        <w:pStyle w:val="Normln2"/>
        <w:numPr>
          <w:ilvl w:val="2"/>
          <w:numId w:val="3"/>
        </w:numPr>
        <w:ind w:left="567" w:hanging="578"/>
        <w:jc w:val="both"/>
        <w:rPr>
          <w:rFonts w:asciiTheme="minorHAnsi" w:eastAsia="Arial" w:hAnsiTheme="minorHAnsi" w:cstheme="minorHAnsi"/>
          <w:sz w:val="22"/>
          <w:szCs w:val="22"/>
        </w:rPr>
      </w:pPr>
      <w:r w:rsidRPr="00175ABB">
        <w:rPr>
          <w:rFonts w:asciiTheme="minorHAnsi" w:eastAsia="Arial" w:hAnsiTheme="minorHAnsi" w:cstheme="minorHAnsi"/>
          <w:sz w:val="22"/>
          <w:szCs w:val="22"/>
        </w:rPr>
        <w:t xml:space="preserve">Předpokládaná hodnota veřejné zakázky činí částku ve výši </w:t>
      </w:r>
      <w:r w:rsidR="00F22D98">
        <w:rPr>
          <w:rFonts w:asciiTheme="minorHAnsi" w:hAnsiTheme="minorHAnsi"/>
          <w:b/>
          <w:sz w:val="22"/>
          <w:szCs w:val="22"/>
        </w:rPr>
        <w:t>77.400</w:t>
      </w:r>
      <w:r w:rsidR="00E010C9" w:rsidRPr="00E010C9">
        <w:rPr>
          <w:rFonts w:asciiTheme="minorHAnsi" w:hAnsiTheme="minorHAnsi"/>
          <w:b/>
          <w:sz w:val="22"/>
          <w:szCs w:val="22"/>
        </w:rPr>
        <w:t>.000,-</w:t>
      </w:r>
      <w:r w:rsidR="00175ABB" w:rsidRPr="00E010C9">
        <w:rPr>
          <w:rFonts w:asciiTheme="minorHAnsi" w:hAnsiTheme="minorHAnsi"/>
          <w:b/>
          <w:sz w:val="22"/>
          <w:szCs w:val="22"/>
        </w:rPr>
        <w:t xml:space="preserve"> Kč</w:t>
      </w:r>
      <w:r w:rsidR="00175ABB" w:rsidRPr="00175ABB">
        <w:rPr>
          <w:rFonts w:asciiTheme="minorHAnsi" w:hAnsiTheme="minorHAnsi"/>
          <w:sz w:val="22"/>
          <w:szCs w:val="22"/>
        </w:rPr>
        <w:t xml:space="preserve"> </w:t>
      </w:r>
      <w:r w:rsidRPr="00175ABB">
        <w:rPr>
          <w:rFonts w:asciiTheme="minorHAnsi" w:eastAsia="Arial" w:hAnsiTheme="minorHAnsi" w:cstheme="minorHAnsi"/>
          <w:sz w:val="22"/>
          <w:szCs w:val="22"/>
        </w:rPr>
        <w:t xml:space="preserve">(slovy: </w:t>
      </w:r>
      <w:r w:rsidR="00F22D98">
        <w:rPr>
          <w:rFonts w:asciiTheme="minorHAnsi" w:eastAsia="Arial" w:hAnsiTheme="minorHAnsi" w:cstheme="minorHAnsi"/>
          <w:sz w:val="22"/>
          <w:szCs w:val="22"/>
        </w:rPr>
        <w:t>sedmdesát sedm milionů čtyři sta</w:t>
      </w:r>
      <w:r w:rsidR="00E010C9">
        <w:rPr>
          <w:rFonts w:asciiTheme="minorHAnsi" w:eastAsia="Arial" w:hAnsiTheme="minorHAnsi" w:cstheme="minorHAnsi"/>
          <w:sz w:val="22"/>
          <w:szCs w:val="22"/>
        </w:rPr>
        <w:t xml:space="preserve"> tisíc</w:t>
      </w:r>
      <w:r w:rsidR="00175ABB" w:rsidRPr="00175ABB">
        <w:rPr>
          <w:rFonts w:asciiTheme="minorHAnsi" w:eastAsia="Arial" w:hAnsiTheme="minorHAnsi" w:cstheme="minorHAnsi"/>
          <w:sz w:val="22"/>
          <w:szCs w:val="22"/>
        </w:rPr>
        <w:t xml:space="preserve"> korun </w:t>
      </w:r>
      <w:r w:rsidRPr="00175ABB">
        <w:rPr>
          <w:rFonts w:asciiTheme="minorHAnsi" w:eastAsia="Arial" w:hAnsiTheme="minorHAnsi" w:cstheme="minorHAnsi"/>
          <w:sz w:val="22"/>
          <w:szCs w:val="22"/>
        </w:rPr>
        <w:t>českých) bez DPH.</w:t>
      </w:r>
    </w:p>
    <w:p w14:paraId="706FD7B1" w14:textId="77777777" w:rsidR="006E0783" w:rsidRPr="006E0783" w:rsidRDefault="006E0783" w:rsidP="00ED1AEE">
      <w:pPr>
        <w:pStyle w:val="Normln2"/>
        <w:jc w:val="both"/>
        <w:rPr>
          <w:rFonts w:asciiTheme="minorHAnsi" w:eastAsia="Arial" w:hAnsiTheme="minorHAnsi" w:cstheme="minorHAnsi"/>
          <w:sz w:val="22"/>
          <w:szCs w:val="22"/>
        </w:rPr>
      </w:pPr>
    </w:p>
    <w:p w14:paraId="6ED4FCAF" w14:textId="77777777" w:rsidR="008A6D72" w:rsidRPr="008A6D72" w:rsidRDefault="008A6D72" w:rsidP="008A6D72">
      <w:pPr>
        <w:pStyle w:val="Normln2"/>
        <w:numPr>
          <w:ilvl w:val="1"/>
          <w:numId w:val="3"/>
        </w:numPr>
        <w:ind w:hanging="567"/>
        <w:jc w:val="both"/>
        <w:rPr>
          <w:rFonts w:asciiTheme="minorHAnsi" w:eastAsia="Arial" w:hAnsiTheme="minorHAnsi" w:cstheme="minorHAnsi"/>
          <w:b/>
          <w:smallCaps/>
        </w:rPr>
      </w:pPr>
      <w:r w:rsidRPr="008A6D72">
        <w:rPr>
          <w:rFonts w:asciiTheme="minorHAnsi" w:eastAsia="Arial" w:hAnsiTheme="minorHAnsi" w:cstheme="minorHAnsi"/>
          <w:b/>
          <w:smallCaps/>
        </w:rPr>
        <w:t>Financování veřejné zakázky</w:t>
      </w:r>
    </w:p>
    <w:p w14:paraId="7BEEBD4E" w14:textId="77777777" w:rsidR="008A6D72" w:rsidRPr="008A6D72" w:rsidRDefault="008A6D72" w:rsidP="008A6D72">
      <w:pPr>
        <w:pStyle w:val="Nadpis3"/>
        <w:numPr>
          <w:ilvl w:val="2"/>
          <w:numId w:val="3"/>
        </w:numPr>
        <w:spacing w:before="0"/>
        <w:ind w:left="567" w:hanging="567"/>
        <w:jc w:val="both"/>
        <w:rPr>
          <w:rFonts w:asciiTheme="minorHAnsi" w:hAnsiTheme="minorHAnsi"/>
          <w:b/>
          <w:color w:val="auto"/>
          <w:sz w:val="22"/>
          <w:szCs w:val="22"/>
        </w:rPr>
      </w:pPr>
      <w:r w:rsidRPr="008A6D72">
        <w:rPr>
          <w:rFonts w:asciiTheme="minorHAnsi" w:hAnsiTheme="minorHAnsi"/>
          <w:color w:val="auto"/>
          <w:sz w:val="22"/>
          <w:szCs w:val="22"/>
        </w:rPr>
        <w:t xml:space="preserve">Zadavatel upozorňuje účastníky zadávacího řízení, že předmět veřejné zakázky může být spolufinancován z dotace poskytnuté </w:t>
      </w:r>
      <w:r w:rsidRPr="008A6D72">
        <w:rPr>
          <w:rFonts w:asciiTheme="minorHAnsi" w:hAnsiTheme="minorHAnsi"/>
          <w:snapToGrid w:val="0"/>
          <w:color w:val="auto"/>
          <w:sz w:val="22"/>
          <w:szCs w:val="22"/>
        </w:rPr>
        <w:t xml:space="preserve">Ministerstvem dopravy ČR, </w:t>
      </w:r>
      <w:r w:rsidRPr="008A6D72">
        <w:rPr>
          <w:rFonts w:asciiTheme="minorHAnsi" w:hAnsiTheme="minorHAnsi"/>
          <w:color w:val="auto"/>
          <w:sz w:val="22"/>
          <w:szCs w:val="22"/>
        </w:rPr>
        <w:t>Nábřeží Ludvíka</w:t>
      </w:r>
      <w:r>
        <w:rPr>
          <w:rFonts w:asciiTheme="minorHAnsi" w:hAnsiTheme="minorHAnsi"/>
          <w:color w:val="auto"/>
          <w:sz w:val="22"/>
          <w:szCs w:val="22"/>
        </w:rPr>
        <w:t xml:space="preserve"> Svobody 1222/12,110 00 Praha 1 – </w:t>
      </w:r>
      <w:r w:rsidRPr="008A6D72">
        <w:rPr>
          <w:rFonts w:asciiTheme="minorHAnsi" w:hAnsiTheme="minorHAnsi"/>
          <w:color w:val="auto"/>
          <w:sz w:val="22"/>
          <w:szCs w:val="22"/>
        </w:rPr>
        <w:t xml:space="preserve">Nové Město </w:t>
      </w:r>
      <w:r w:rsidRPr="008A6D72">
        <w:rPr>
          <w:rFonts w:asciiTheme="minorHAnsi" w:hAnsiTheme="minorHAnsi"/>
          <w:snapToGrid w:val="0"/>
          <w:color w:val="auto"/>
          <w:sz w:val="22"/>
          <w:szCs w:val="22"/>
        </w:rPr>
        <w:t xml:space="preserve">(dále jen „MD ČR“), z Operačního programu Doprava </w:t>
      </w:r>
      <w:r w:rsidRPr="008A6D72">
        <w:rPr>
          <w:rFonts w:asciiTheme="minorHAnsi" w:hAnsiTheme="minorHAnsi"/>
          <w:color w:val="auto"/>
          <w:sz w:val="22"/>
          <w:szCs w:val="22"/>
        </w:rPr>
        <w:t xml:space="preserve">(ve smyslu zákona č. 218/2000 Sb., o rozpočtových pravidlech a o změně některých souvisejících zákonů, ve znění pozdějších předpisů) - peněžní prostředky státního rozpočtu, státních finančních aktiv nebo národního fondu poskytnuté právnickým nebo fyzickým osobám na stanovený účel ze strany třetího subjektu (dále jen „Dotace“). </w:t>
      </w:r>
    </w:p>
    <w:p w14:paraId="10E163BB" w14:textId="77777777" w:rsidR="008A6D72" w:rsidRPr="00E770D9" w:rsidRDefault="008A6D72" w:rsidP="008A6D72">
      <w:pPr>
        <w:ind w:firstLine="567"/>
      </w:pPr>
    </w:p>
    <w:p w14:paraId="31BBC34B" w14:textId="77777777" w:rsidR="00B448F4" w:rsidRPr="0025724B" w:rsidRDefault="008A6D72" w:rsidP="0025724B">
      <w:pPr>
        <w:ind w:left="567"/>
        <w:jc w:val="both"/>
      </w:pPr>
      <w:r w:rsidRPr="0026235C">
        <w:t>Vybraný dodavatel bude povinen respektovat podmínky Dotace a poskytne příslušnému dotačnímu orgánu a Zadavateli veškerou</w:t>
      </w:r>
      <w:r>
        <w:t xml:space="preserve"> potřebnou součinnost – viz čl.</w:t>
      </w:r>
      <w:r w:rsidRPr="0026235C">
        <w:t xml:space="preserve"> XIII. závazn</w:t>
      </w:r>
      <w:r>
        <w:t>ého návrhu Smlouvy o dílo, která tvoří přílohu č. 1</w:t>
      </w:r>
      <w:r w:rsidRPr="0026235C">
        <w:t xml:space="preserve"> této zadávací dokumentace.</w:t>
      </w:r>
    </w:p>
    <w:p w14:paraId="3209EF97" w14:textId="77777777" w:rsidR="00E010C9" w:rsidRPr="00A918AD" w:rsidRDefault="00E010C9" w:rsidP="00A3507B">
      <w:pPr>
        <w:pStyle w:val="Normln2"/>
        <w:jc w:val="center"/>
        <w:rPr>
          <w:rFonts w:asciiTheme="minorHAnsi" w:eastAsia="Arial" w:hAnsiTheme="minorHAnsi" w:cstheme="minorHAnsi"/>
          <w:b/>
          <w:smallCaps/>
          <w:sz w:val="22"/>
          <w:szCs w:val="22"/>
        </w:rPr>
      </w:pPr>
    </w:p>
    <w:p w14:paraId="0B3FDD3B" w14:textId="77777777" w:rsidR="00A3507B" w:rsidRPr="00A3507B" w:rsidRDefault="00A3507B" w:rsidP="00A3507B">
      <w:pPr>
        <w:pStyle w:val="Normln2"/>
        <w:jc w:val="center"/>
        <w:rPr>
          <w:rFonts w:asciiTheme="minorHAnsi" w:eastAsia="Arial" w:hAnsiTheme="minorHAnsi" w:cstheme="minorHAnsi"/>
          <w:b/>
          <w:smallCaps/>
          <w:sz w:val="28"/>
          <w:szCs w:val="28"/>
        </w:rPr>
      </w:pPr>
      <w:r w:rsidRPr="00A3507B">
        <w:rPr>
          <w:rFonts w:asciiTheme="minorHAnsi" w:eastAsia="Arial" w:hAnsiTheme="minorHAnsi" w:cstheme="minorHAnsi"/>
          <w:b/>
          <w:smallCaps/>
          <w:sz w:val="28"/>
          <w:szCs w:val="28"/>
        </w:rPr>
        <w:t>IV.</w:t>
      </w:r>
    </w:p>
    <w:p w14:paraId="2C16D0C4" w14:textId="77777777" w:rsidR="00A3507B" w:rsidRDefault="00A3507B" w:rsidP="00A3507B">
      <w:pPr>
        <w:pStyle w:val="Normln2"/>
        <w:jc w:val="center"/>
        <w:rPr>
          <w:rFonts w:asciiTheme="minorHAnsi" w:eastAsia="Arial" w:hAnsiTheme="minorHAnsi" w:cstheme="minorHAnsi"/>
          <w:b/>
          <w:smallCaps/>
          <w:sz w:val="28"/>
          <w:szCs w:val="28"/>
        </w:rPr>
      </w:pPr>
      <w:r w:rsidRPr="00A3507B">
        <w:rPr>
          <w:rFonts w:asciiTheme="minorHAnsi" w:eastAsia="Arial" w:hAnsiTheme="minorHAnsi" w:cstheme="minorHAnsi"/>
          <w:b/>
          <w:smallCaps/>
          <w:sz w:val="28"/>
          <w:szCs w:val="28"/>
        </w:rPr>
        <w:t>kvalifikace</w:t>
      </w:r>
    </w:p>
    <w:p w14:paraId="0253A8C1" w14:textId="77777777" w:rsidR="00A3507B" w:rsidRPr="00A3507B" w:rsidRDefault="00A3507B" w:rsidP="00A3507B">
      <w:pPr>
        <w:pStyle w:val="Normln2"/>
        <w:jc w:val="center"/>
        <w:rPr>
          <w:rFonts w:asciiTheme="minorHAnsi" w:eastAsia="Arial" w:hAnsiTheme="minorHAnsi" w:cstheme="minorHAnsi"/>
          <w:b/>
          <w:smallCaps/>
          <w:sz w:val="22"/>
          <w:szCs w:val="22"/>
        </w:rPr>
      </w:pPr>
    </w:p>
    <w:p w14:paraId="5E7D9468" w14:textId="77777777" w:rsidR="00A3507B" w:rsidRPr="00A3507B" w:rsidRDefault="00A3507B" w:rsidP="00483776">
      <w:pPr>
        <w:pStyle w:val="Normln2"/>
        <w:numPr>
          <w:ilvl w:val="1"/>
          <w:numId w:val="13"/>
        </w:numPr>
        <w:ind w:left="567" w:hanging="567"/>
        <w:jc w:val="both"/>
        <w:rPr>
          <w:rFonts w:asciiTheme="minorHAnsi" w:eastAsia="Arial" w:hAnsiTheme="minorHAnsi" w:cstheme="minorHAnsi"/>
          <w:sz w:val="22"/>
          <w:szCs w:val="22"/>
        </w:rPr>
      </w:pPr>
      <w:r w:rsidRPr="00A3507B">
        <w:rPr>
          <w:rFonts w:asciiTheme="minorHAnsi" w:eastAsia="Arial" w:hAnsiTheme="minorHAnsi" w:cstheme="minorHAnsi"/>
          <w:sz w:val="22"/>
          <w:szCs w:val="22"/>
        </w:rPr>
        <w:t>Podmínky kvalifikace splňuje dodavatel, který:</w:t>
      </w:r>
    </w:p>
    <w:p w14:paraId="12B33EA4" w14:textId="77777777" w:rsidR="00A3507B" w:rsidRPr="00A3507B" w:rsidRDefault="00A3507B" w:rsidP="00483776">
      <w:pPr>
        <w:pStyle w:val="Normln2"/>
        <w:numPr>
          <w:ilvl w:val="0"/>
          <w:numId w:val="10"/>
        </w:numPr>
        <w:ind w:left="1134" w:hanging="567"/>
        <w:jc w:val="both"/>
        <w:rPr>
          <w:rFonts w:asciiTheme="minorHAnsi" w:hAnsiTheme="minorHAnsi" w:cstheme="minorHAnsi"/>
          <w:sz w:val="22"/>
          <w:szCs w:val="22"/>
        </w:rPr>
      </w:pPr>
      <w:r w:rsidRPr="00A3507B">
        <w:rPr>
          <w:rFonts w:asciiTheme="minorHAnsi" w:eastAsia="Arial" w:hAnsiTheme="minorHAnsi" w:cstheme="minorHAnsi"/>
          <w:sz w:val="22"/>
          <w:szCs w:val="22"/>
        </w:rPr>
        <w:t xml:space="preserve">splňuje dle ust. § 74 odst. 1 až 3 ZZVZ </w:t>
      </w:r>
      <w:r w:rsidRPr="00A3507B">
        <w:rPr>
          <w:rFonts w:asciiTheme="minorHAnsi" w:eastAsia="Arial" w:hAnsiTheme="minorHAnsi" w:cstheme="minorHAnsi"/>
          <w:b/>
          <w:bCs/>
          <w:sz w:val="22"/>
          <w:szCs w:val="22"/>
        </w:rPr>
        <w:t>základní</w:t>
      </w:r>
      <w:r w:rsidRPr="00A3507B">
        <w:rPr>
          <w:rFonts w:asciiTheme="minorHAnsi" w:eastAsia="Arial" w:hAnsiTheme="minorHAnsi" w:cstheme="minorHAnsi"/>
          <w:sz w:val="22"/>
          <w:szCs w:val="22"/>
        </w:rPr>
        <w:t xml:space="preserve"> způsobilost,</w:t>
      </w:r>
    </w:p>
    <w:p w14:paraId="0176D06E" w14:textId="77777777" w:rsidR="00A3507B" w:rsidRPr="00A3507B" w:rsidRDefault="00A3507B" w:rsidP="00483776">
      <w:pPr>
        <w:pStyle w:val="Normln2"/>
        <w:numPr>
          <w:ilvl w:val="0"/>
          <w:numId w:val="10"/>
        </w:numPr>
        <w:ind w:left="1134" w:hanging="567"/>
        <w:jc w:val="both"/>
        <w:rPr>
          <w:rFonts w:asciiTheme="minorHAnsi" w:hAnsiTheme="minorHAnsi" w:cstheme="minorHAnsi"/>
          <w:sz w:val="22"/>
          <w:szCs w:val="22"/>
        </w:rPr>
      </w:pPr>
      <w:r w:rsidRPr="00A3507B">
        <w:rPr>
          <w:rFonts w:asciiTheme="minorHAnsi" w:eastAsia="Arial" w:hAnsiTheme="minorHAnsi" w:cstheme="minorHAnsi"/>
          <w:sz w:val="22"/>
          <w:szCs w:val="22"/>
        </w:rPr>
        <w:t xml:space="preserve">splňuje dle ust. § 77 odst. 1 a odst. 2 písm. a) ZZVZ </w:t>
      </w:r>
      <w:r w:rsidRPr="00A3507B">
        <w:rPr>
          <w:rFonts w:asciiTheme="minorHAnsi" w:eastAsia="Arial" w:hAnsiTheme="minorHAnsi" w:cstheme="minorHAnsi"/>
          <w:b/>
          <w:bCs/>
          <w:sz w:val="22"/>
          <w:szCs w:val="22"/>
        </w:rPr>
        <w:t>profesní</w:t>
      </w:r>
      <w:r w:rsidRPr="00A3507B">
        <w:rPr>
          <w:rFonts w:asciiTheme="minorHAnsi" w:eastAsia="Arial" w:hAnsiTheme="minorHAnsi" w:cstheme="minorHAnsi"/>
          <w:sz w:val="22"/>
          <w:szCs w:val="22"/>
        </w:rPr>
        <w:t xml:space="preserve"> způsobilost, </w:t>
      </w:r>
    </w:p>
    <w:p w14:paraId="57517FF2" w14:textId="77777777" w:rsidR="00A3507B" w:rsidRPr="00AD481E" w:rsidRDefault="00A3507B" w:rsidP="00483776">
      <w:pPr>
        <w:pStyle w:val="Normln2"/>
        <w:numPr>
          <w:ilvl w:val="0"/>
          <w:numId w:val="10"/>
        </w:numPr>
        <w:ind w:left="1134" w:hanging="567"/>
        <w:jc w:val="both"/>
        <w:rPr>
          <w:rFonts w:asciiTheme="minorHAnsi" w:hAnsiTheme="minorHAnsi" w:cstheme="minorHAnsi"/>
          <w:sz w:val="22"/>
          <w:szCs w:val="22"/>
        </w:rPr>
      </w:pPr>
      <w:r w:rsidRPr="00A3507B">
        <w:rPr>
          <w:rFonts w:asciiTheme="minorHAnsi" w:eastAsia="Arial" w:hAnsiTheme="minorHAnsi" w:cstheme="minorHAnsi"/>
          <w:sz w:val="22"/>
          <w:szCs w:val="22"/>
        </w:rPr>
        <w:t xml:space="preserve">splňuje dle ust. § 79 odst. 2 písm. b), c), d) a k) ZZVZ </w:t>
      </w:r>
      <w:r w:rsidRPr="00A3507B">
        <w:rPr>
          <w:rFonts w:asciiTheme="minorHAnsi" w:eastAsia="Arial" w:hAnsiTheme="minorHAnsi" w:cstheme="minorHAnsi"/>
          <w:b/>
          <w:sz w:val="22"/>
          <w:szCs w:val="22"/>
        </w:rPr>
        <w:t>technickou</w:t>
      </w:r>
      <w:r w:rsidRPr="00A3507B">
        <w:rPr>
          <w:rFonts w:asciiTheme="minorHAnsi" w:eastAsia="Arial" w:hAnsiTheme="minorHAnsi" w:cstheme="minorHAnsi"/>
          <w:sz w:val="22"/>
          <w:szCs w:val="22"/>
        </w:rPr>
        <w:t xml:space="preserve"> kvalifikaci.</w:t>
      </w:r>
    </w:p>
    <w:p w14:paraId="6CA65176" w14:textId="77777777" w:rsidR="00AD481E" w:rsidRPr="00A3507B" w:rsidRDefault="00AD481E" w:rsidP="00AD481E">
      <w:pPr>
        <w:pStyle w:val="Normln2"/>
        <w:ind w:left="1134"/>
        <w:jc w:val="both"/>
        <w:rPr>
          <w:rFonts w:asciiTheme="minorHAnsi" w:hAnsiTheme="minorHAnsi" w:cstheme="minorHAnsi"/>
          <w:sz w:val="22"/>
          <w:szCs w:val="22"/>
        </w:rPr>
      </w:pPr>
    </w:p>
    <w:p w14:paraId="439000F2" w14:textId="77777777" w:rsidR="00A3507B" w:rsidRDefault="00A3507B" w:rsidP="00483776">
      <w:pPr>
        <w:pStyle w:val="Normln2"/>
        <w:numPr>
          <w:ilvl w:val="1"/>
          <w:numId w:val="13"/>
        </w:numPr>
        <w:ind w:left="567" w:hanging="567"/>
        <w:jc w:val="both"/>
        <w:rPr>
          <w:rFonts w:asciiTheme="minorHAnsi" w:eastAsia="Arial" w:hAnsiTheme="minorHAnsi" w:cstheme="minorHAnsi"/>
          <w:sz w:val="22"/>
          <w:szCs w:val="22"/>
        </w:rPr>
      </w:pPr>
      <w:r w:rsidRPr="00A3507B">
        <w:rPr>
          <w:rFonts w:asciiTheme="minorHAnsi" w:eastAsia="Arial" w:hAnsiTheme="minorHAnsi" w:cstheme="minorHAnsi"/>
          <w:sz w:val="22"/>
          <w:szCs w:val="22"/>
        </w:rPr>
        <w:t xml:space="preserve">Doklady, kterými dodavatel prokazuje splnění způsobilosti a kvalifikace, jsou podstatnou náležitostí nabídky dodavatelů. </w:t>
      </w:r>
    </w:p>
    <w:p w14:paraId="06811F1B" w14:textId="77777777" w:rsidR="00B84096" w:rsidRPr="00A3507B" w:rsidRDefault="00B84096" w:rsidP="00303F4F">
      <w:pPr>
        <w:pStyle w:val="Normln2"/>
        <w:jc w:val="both"/>
        <w:rPr>
          <w:rFonts w:asciiTheme="minorHAnsi" w:eastAsia="Arial" w:hAnsiTheme="minorHAnsi" w:cstheme="minorHAnsi"/>
          <w:sz w:val="22"/>
          <w:szCs w:val="22"/>
        </w:rPr>
      </w:pPr>
    </w:p>
    <w:p w14:paraId="22930476" w14:textId="77777777" w:rsidR="00A3507B" w:rsidRPr="00AD481E" w:rsidRDefault="00A3507B" w:rsidP="00483776">
      <w:pPr>
        <w:pStyle w:val="Normln2"/>
        <w:numPr>
          <w:ilvl w:val="1"/>
          <w:numId w:val="13"/>
        </w:numPr>
        <w:ind w:left="567" w:hanging="567"/>
        <w:jc w:val="both"/>
        <w:rPr>
          <w:rFonts w:asciiTheme="minorHAnsi" w:eastAsia="Arial" w:hAnsiTheme="minorHAnsi" w:cstheme="minorHAnsi"/>
        </w:rPr>
      </w:pPr>
      <w:r w:rsidRPr="00AD481E">
        <w:rPr>
          <w:rFonts w:asciiTheme="minorHAnsi" w:eastAsia="Arial" w:hAnsiTheme="minorHAnsi" w:cstheme="minorHAnsi"/>
          <w:b/>
          <w:smallCaps/>
        </w:rPr>
        <w:t>základní způsobilost</w:t>
      </w:r>
    </w:p>
    <w:p w14:paraId="7D1ED870" w14:textId="77777777" w:rsidR="00A3507B" w:rsidRDefault="00A3507B" w:rsidP="00AD481E">
      <w:pPr>
        <w:pStyle w:val="Normln2"/>
        <w:ind w:firstLine="567"/>
        <w:jc w:val="both"/>
        <w:rPr>
          <w:rFonts w:asciiTheme="minorHAnsi" w:eastAsia="Arial" w:hAnsiTheme="minorHAnsi" w:cstheme="minorHAnsi"/>
          <w:sz w:val="22"/>
          <w:szCs w:val="22"/>
        </w:rPr>
      </w:pPr>
      <w:r w:rsidRPr="00A3507B">
        <w:rPr>
          <w:rFonts w:asciiTheme="minorHAnsi" w:eastAsia="Arial" w:hAnsiTheme="minorHAnsi" w:cstheme="minorHAnsi"/>
          <w:sz w:val="22"/>
          <w:szCs w:val="22"/>
        </w:rPr>
        <w:t xml:space="preserve">Dodavatel je povinen prokázat splnění základní způsobilosti dle ust. § 74 ZZVZ. </w:t>
      </w:r>
    </w:p>
    <w:p w14:paraId="19822B81" w14:textId="77777777" w:rsidR="0078683E" w:rsidRPr="00A3507B" w:rsidRDefault="0078683E" w:rsidP="00AD481E">
      <w:pPr>
        <w:pStyle w:val="Normln2"/>
        <w:ind w:firstLine="567"/>
        <w:jc w:val="both"/>
        <w:rPr>
          <w:rFonts w:asciiTheme="minorHAnsi" w:eastAsia="Arial" w:hAnsiTheme="minorHAnsi" w:cstheme="minorHAnsi"/>
          <w:sz w:val="22"/>
          <w:szCs w:val="22"/>
        </w:rPr>
      </w:pP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819"/>
        <w:gridCol w:w="3855"/>
      </w:tblGrid>
      <w:tr w:rsidR="00A3507B" w:rsidRPr="00A3507B" w14:paraId="0622B0BE" w14:textId="77777777" w:rsidTr="00B51C15">
        <w:trPr>
          <w:tblHeader/>
        </w:trPr>
        <w:tc>
          <w:tcPr>
            <w:tcW w:w="5315" w:type="dxa"/>
            <w:gridSpan w:val="2"/>
            <w:shd w:val="clear" w:color="auto" w:fill="BFBFBF"/>
            <w:vAlign w:val="center"/>
          </w:tcPr>
          <w:p w14:paraId="23623C06" w14:textId="77777777" w:rsidR="00A3507B" w:rsidRPr="00A3507B" w:rsidRDefault="00A3507B" w:rsidP="00A3507B">
            <w:pPr>
              <w:pStyle w:val="Textkomente"/>
              <w:jc w:val="center"/>
              <w:rPr>
                <w:rFonts w:asciiTheme="minorHAnsi" w:hAnsiTheme="minorHAnsi"/>
                <w:b/>
                <w:sz w:val="22"/>
                <w:szCs w:val="22"/>
              </w:rPr>
            </w:pPr>
            <w:r w:rsidRPr="00A3507B">
              <w:rPr>
                <w:rFonts w:asciiTheme="minorHAnsi" w:hAnsiTheme="minorHAnsi"/>
                <w:b/>
                <w:sz w:val="22"/>
                <w:szCs w:val="22"/>
              </w:rPr>
              <w:t>Způsobilým je dodavatel, který:</w:t>
            </w:r>
          </w:p>
        </w:tc>
        <w:tc>
          <w:tcPr>
            <w:tcW w:w="3855" w:type="dxa"/>
            <w:shd w:val="clear" w:color="auto" w:fill="BFBFBF"/>
            <w:vAlign w:val="center"/>
          </w:tcPr>
          <w:p w14:paraId="0AA5650F" w14:textId="77777777" w:rsidR="00A3507B" w:rsidRPr="00A3507B" w:rsidRDefault="00A3507B" w:rsidP="00A3507B">
            <w:pPr>
              <w:pStyle w:val="Textkomente"/>
              <w:jc w:val="center"/>
              <w:rPr>
                <w:rFonts w:asciiTheme="minorHAnsi" w:hAnsiTheme="minorHAnsi"/>
                <w:b/>
                <w:sz w:val="22"/>
                <w:szCs w:val="22"/>
              </w:rPr>
            </w:pPr>
            <w:r w:rsidRPr="00A3507B">
              <w:rPr>
                <w:rFonts w:asciiTheme="minorHAnsi" w:hAnsiTheme="minorHAnsi"/>
                <w:b/>
                <w:sz w:val="22"/>
                <w:szCs w:val="22"/>
              </w:rPr>
              <w:t>Způsob prokázání splnění</w:t>
            </w:r>
          </w:p>
        </w:tc>
      </w:tr>
      <w:tr w:rsidR="00A3507B" w:rsidRPr="00A3507B" w14:paraId="5DEC2F5C" w14:textId="77777777" w:rsidTr="00B51C15">
        <w:tc>
          <w:tcPr>
            <w:tcW w:w="496" w:type="dxa"/>
            <w:vAlign w:val="center"/>
          </w:tcPr>
          <w:p w14:paraId="7BE316A7" w14:textId="77777777" w:rsidR="00A3507B" w:rsidRPr="00A3507B" w:rsidRDefault="00A3507B" w:rsidP="00A3507B">
            <w:pPr>
              <w:pStyle w:val="Textkomente"/>
              <w:jc w:val="center"/>
              <w:rPr>
                <w:rFonts w:asciiTheme="minorHAnsi" w:hAnsiTheme="minorHAnsi"/>
                <w:sz w:val="22"/>
                <w:szCs w:val="22"/>
              </w:rPr>
            </w:pPr>
            <w:r w:rsidRPr="00A3507B">
              <w:rPr>
                <w:rFonts w:asciiTheme="minorHAnsi" w:hAnsiTheme="minorHAnsi"/>
                <w:sz w:val="22"/>
                <w:szCs w:val="22"/>
              </w:rPr>
              <w:t>a)</w:t>
            </w:r>
          </w:p>
        </w:tc>
        <w:tc>
          <w:tcPr>
            <w:tcW w:w="4819" w:type="dxa"/>
            <w:vAlign w:val="center"/>
          </w:tcPr>
          <w:p w14:paraId="51E8F642" w14:textId="77777777" w:rsidR="00A3507B" w:rsidRPr="00A3507B" w:rsidRDefault="00A3507B" w:rsidP="00A3507B">
            <w:pPr>
              <w:pStyle w:val="Textkomente"/>
              <w:jc w:val="both"/>
              <w:rPr>
                <w:rFonts w:asciiTheme="minorHAnsi" w:hAnsiTheme="minorHAnsi"/>
                <w:sz w:val="22"/>
                <w:szCs w:val="22"/>
              </w:rPr>
            </w:pPr>
            <w:r w:rsidRPr="00A3507B">
              <w:rPr>
                <w:rFonts w:asciiTheme="minorHAnsi" w:hAnsiTheme="minorHAnsi"/>
                <w:sz w:val="22"/>
                <w:szCs w:val="22"/>
              </w:rPr>
              <w:t xml:space="preserve">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w:t>
            </w:r>
          </w:p>
          <w:p w14:paraId="713C29E6" w14:textId="77777777" w:rsidR="00A3507B" w:rsidRPr="00A3507B" w:rsidRDefault="00A3507B" w:rsidP="00A3507B">
            <w:pPr>
              <w:pStyle w:val="Textkomente"/>
              <w:jc w:val="both"/>
              <w:rPr>
                <w:rFonts w:asciiTheme="minorHAnsi" w:hAnsiTheme="minorHAnsi"/>
                <w:sz w:val="22"/>
                <w:szCs w:val="22"/>
              </w:rPr>
            </w:pPr>
            <w:r w:rsidRPr="00A3507B">
              <w:rPr>
                <w:rFonts w:asciiTheme="minorHAnsi" w:hAnsiTheme="minorHAnsi"/>
                <w:sz w:val="22"/>
                <w:szCs w:val="22"/>
              </w:rPr>
              <w:t>jde-li o 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w:t>
            </w:r>
          </w:p>
          <w:p w14:paraId="2C205A49" w14:textId="77777777" w:rsidR="00A3507B" w:rsidRPr="00A3507B" w:rsidRDefault="00A3507B" w:rsidP="00A3507B">
            <w:pPr>
              <w:pStyle w:val="Textkomente"/>
              <w:jc w:val="both"/>
              <w:rPr>
                <w:rFonts w:asciiTheme="minorHAnsi" w:hAnsiTheme="minorHAnsi"/>
                <w:sz w:val="22"/>
                <w:szCs w:val="22"/>
              </w:rPr>
            </w:pPr>
            <w:r w:rsidRPr="00A3507B">
              <w:rPr>
                <w:rFonts w:asciiTheme="minorHAnsi" w:hAnsiTheme="minorHAnsi"/>
                <w:sz w:val="22"/>
                <w:szCs w:val="22"/>
              </w:rPr>
              <w:t>podává-li nabídku pobočka závodu zahraniční právnické osoby, musí tuto podmínku splňovat tato právnická osoba a vedoucí pobočky závodu;</w:t>
            </w:r>
          </w:p>
          <w:p w14:paraId="70347490" w14:textId="77777777" w:rsidR="00A3507B" w:rsidRPr="00A3507B" w:rsidRDefault="00A3507B" w:rsidP="00A3507B">
            <w:pPr>
              <w:pStyle w:val="Textkomente"/>
              <w:jc w:val="both"/>
              <w:rPr>
                <w:rFonts w:asciiTheme="minorHAnsi" w:hAnsiTheme="minorHAnsi"/>
                <w:sz w:val="22"/>
                <w:szCs w:val="22"/>
              </w:rPr>
            </w:pPr>
            <w:r w:rsidRPr="00A3507B">
              <w:rPr>
                <w:rFonts w:asciiTheme="minorHAnsi" w:hAnsiTheme="minorHAnsi"/>
                <w:sz w:val="22"/>
                <w:szCs w:val="22"/>
              </w:rPr>
              <w:t>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w:t>
            </w:r>
          </w:p>
        </w:tc>
        <w:tc>
          <w:tcPr>
            <w:tcW w:w="3855" w:type="dxa"/>
            <w:vAlign w:val="center"/>
          </w:tcPr>
          <w:p w14:paraId="2768B48C" w14:textId="77777777" w:rsidR="00A3507B" w:rsidRPr="00A3507B" w:rsidRDefault="00A3507B" w:rsidP="00A3507B">
            <w:pPr>
              <w:pStyle w:val="Textkomente"/>
              <w:jc w:val="both"/>
              <w:rPr>
                <w:rFonts w:asciiTheme="minorHAnsi" w:hAnsiTheme="minorHAnsi"/>
                <w:i/>
                <w:sz w:val="22"/>
                <w:szCs w:val="22"/>
              </w:rPr>
            </w:pPr>
            <w:r w:rsidRPr="00A3507B">
              <w:rPr>
                <w:rFonts w:asciiTheme="minorHAnsi" w:hAnsiTheme="minorHAnsi"/>
                <w:i/>
                <w:sz w:val="22"/>
                <w:szCs w:val="22"/>
              </w:rPr>
              <w:t>Výpis z evidence Rejstříku trestů pro každou fyzickou a právnickou osobu, pro niž je dle ZZVZ a zadávacích podmínek vyžadován.</w:t>
            </w:r>
          </w:p>
          <w:p w14:paraId="76E318A0" w14:textId="77777777" w:rsidR="00A3507B" w:rsidRPr="00A3507B" w:rsidRDefault="00A3507B" w:rsidP="00A3507B">
            <w:pPr>
              <w:pStyle w:val="Textkomente"/>
              <w:jc w:val="both"/>
              <w:rPr>
                <w:rFonts w:asciiTheme="minorHAnsi" w:hAnsiTheme="minorHAnsi"/>
                <w:i/>
                <w:sz w:val="22"/>
                <w:szCs w:val="22"/>
              </w:rPr>
            </w:pPr>
          </w:p>
          <w:p w14:paraId="0134B40E" w14:textId="77777777" w:rsidR="00A3507B" w:rsidRPr="00A3507B" w:rsidRDefault="00A3507B" w:rsidP="00A3507B">
            <w:pPr>
              <w:pStyle w:val="Textkomente"/>
              <w:jc w:val="both"/>
              <w:rPr>
                <w:rFonts w:asciiTheme="minorHAnsi" w:hAnsiTheme="minorHAnsi"/>
                <w:i/>
                <w:sz w:val="22"/>
                <w:szCs w:val="22"/>
              </w:rPr>
            </w:pPr>
            <w:r w:rsidRPr="00A3507B">
              <w:rPr>
                <w:rFonts w:asciiTheme="minorHAnsi" w:hAnsiTheme="minorHAnsi"/>
                <w:i/>
                <w:sz w:val="22"/>
                <w:szCs w:val="22"/>
              </w:rPr>
              <w:t>K zahraničním osobám viz § 81 ZZVZ.</w:t>
            </w:r>
          </w:p>
        </w:tc>
      </w:tr>
      <w:tr w:rsidR="00A3507B" w:rsidRPr="00A3507B" w14:paraId="2DB9B7A1" w14:textId="77777777" w:rsidTr="00B51C15">
        <w:tc>
          <w:tcPr>
            <w:tcW w:w="496" w:type="dxa"/>
            <w:vAlign w:val="center"/>
          </w:tcPr>
          <w:p w14:paraId="48E1D80E" w14:textId="77777777" w:rsidR="00A3507B" w:rsidRPr="00A3507B" w:rsidRDefault="00A3507B" w:rsidP="00A3507B">
            <w:pPr>
              <w:pStyle w:val="Textkomente"/>
              <w:rPr>
                <w:rFonts w:asciiTheme="minorHAnsi" w:hAnsiTheme="minorHAnsi"/>
                <w:sz w:val="22"/>
                <w:szCs w:val="22"/>
              </w:rPr>
            </w:pPr>
            <w:r w:rsidRPr="00A3507B">
              <w:rPr>
                <w:rFonts w:asciiTheme="minorHAnsi" w:hAnsiTheme="minorHAnsi"/>
                <w:sz w:val="22"/>
                <w:szCs w:val="22"/>
              </w:rPr>
              <w:t>b)</w:t>
            </w:r>
          </w:p>
        </w:tc>
        <w:tc>
          <w:tcPr>
            <w:tcW w:w="4819" w:type="dxa"/>
            <w:vAlign w:val="center"/>
          </w:tcPr>
          <w:p w14:paraId="1B2A6B27" w14:textId="77777777" w:rsidR="00A3507B" w:rsidRPr="00A3507B" w:rsidRDefault="00A3507B" w:rsidP="00A3507B">
            <w:pPr>
              <w:pStyle w:val="Textkomente"/>
              <w:jc w:val="both"/>
              <w:rPr>
                <w:rFonts w:asciiTheme="minorHAnsi" w:hAnsiTheme="minorHAnsi"/>
                <w:sz w:val="22"/>
                <w:szCs w:val="22"/>
              </w:rPr>
            </w:pPr>
            <w:r w:rsidRPr="00A3507B">
              <w:rPr>
                <w:rFonts w:asciiTheme="minorHAnsi" w:hAnsiTheme="minorHAnsi"/>
                <w:sz w:val="22"/>
                <w:szCs w:val="22"/>
              </w:rPr>
              <w:t>nemá v České republice ani v zemi svého sídla v evidenci daní zachycen splatný daňový nedoplatek;</w:t>
            </w:r>
          </w:p>
        </w:tc>
        <w:tc>
          <w:tcPr>
            <w:tcW w:w="3855" w:type="dxa"/>
            <w:vAlign w:val="center"/>
          </w:tcPr>
          <w:p w14:paraId="455D7762" w14:textId="77777777" w:rsidR="00A3507B" w:rsidRPr="00A3507B" w:rsidRDefault="00A3507B" w:rsidP="00A3507B">
            <w:pPr>
              <w:pStyle w:val="Textkomente"/>
              <w:jc w:val="both"/>
              <w:rPr>
                <w:rFonts w:asciiTheme="minorHAnsi" w:hAnsiTheme="minorHAnsi"/>
                <w:bCs/>
                <w:sz w:val="22"/>
                <w:szCs w:val="22"/>
              </w:rPr>
            </w:pPr>
            <w:r w:rsidRPr="00A3507B">
              <w:rPr>
                <w:rFonts w:asciiTheme="minorHAnsi" w:hAnsiTheme="minorHAnsi"/>
                <w:i/>
                <w:sz w:val="22"/>
                <w:szCs w:val="22"/>
              </w:rPr>
              <w:t>Potvrzení příslušného finančního úřadu a ve vztahu ke spotřební dani čestné prohlášení</w:t>
            </w:r>
            <w:r w:rsidRPr="00A3507B">
              <w:rPr>
                <w:rFonts w:asciiTheme="minorHAnsi" w:hAnsiTheme="minorHAnsi"/>
                <w:bCs/>
                <w:i/>
                <w:iCs/>
                <w:sz w:val="22"/>
                <w:szCs w:val="22"/>
              </w:rPr>
              <w:t xml:space="preserve"> </w:t>
            </w:r>
            <w:r w:rsidRPr="00A3507B">
              <w:rPr>
                <w:rFonts w:asciiTheme="minorHAnsi" w:hAnsiTheme="minorHAnsi"/>
                <w:i/>
                <w:sz w:val="22"/>
                <w:szCs w:val="22"/>
              </w:rPr>
              <w:t>dodavatele, z něhož jednoznačně vyplývá splnění tohoto kvalifikačního požadavku.</w:t>
            </w:r>
          </w:p>
        </w:tc>
      </w:tr>
      <w:tr w:rsidR="00A3507B" w:rsidRPr="00A3507B" w14:paraId="243749EE" w14:textId="77777777" w:rsidTr="00B51C15">
        <w:tc>
          <w:tcPr>
            <w:tcW w:w="496" w:type="dxa"/>
            <w:vAlign w:val="center"/>
          </w:tcPr>
          <w:p w14:paraId="48C66AD6" w14:textId="77777777" w:rsidR="00A3507B" w:rsidRPr="00A3507B" w:rsidRDefault="00A3507B" w:rsidP="00A3507B">
            <w:pPr>
              <w:pStyle w:val="Textkomente"/>
              <w:rPr>
                <w:rFonts w:asciiTheme="minorHAnsi" w:hAnsiTheme="minorHAnsi"/>
                <w:sz w:val="22"/>
                <w:szCs w:val="22"/>
              </w:rPr>
            </w:pPr>
            <w:r w:rsidRPr="00A3507B">
              <w:rPr>
                <w:rFonts w:asciiTheme="minorHAnsi" w:hAnsiTheme="minorHAnsi"/>
                <w:sz w:val="22"/>
                <w:szCs w:val="22"/>
              </w:rPr>
              <w:t>c)</w:t>
            </w:r>
          </w:p>
        </w:tc>
        <w:tc>
          <w:tcPr>
            <w:tcW w:w="4819" w:type="dxa"/>
            <w:vAlign w:val="center"/>
          </w:tcPr>
          <w:p w14:paraId="7EFD7B4A" w14:textId="77777777" w:rsidR="00A3507B" w:rsidRPr="00A3507B" w:rsidRDefault="00A3507B" w:rsidP="00A3507B">
            <w:pPr>
              <w:pStyle w:val="Textkomente"/>
              <w:jc w:val="both"/>
              <w:rPr>
                <w:rFonts w:asciiTheme="minorHAnsi" w:hAnsiTheme="minorHAnsi"/>
                <w:sz w:val="22"/>
                <w:szCs w:val="22"/>
              </w:rPr>
            </w:pPr>
            <w:r w:rsidRPr="00A3507B">
              <w:rPr>
                <w:rFonts w:asciiTheme="minorHAnsi" w:hAnsiTheme="minorHAnsi"/>
                <w:sz w:val="22"/>
                <w:szCs w:val="22"/>
              </w:rPr>
              <w:t>nemá v České republice ani v zemi svého sídla splatný nedoplatek na pojistném nebo na penále na veřejné zdravotní pojištění;</w:t>
            </w:r>
          </w:p>
        </w:tc>
        <w:tc>
          <w:tcPr>
            <w:tcW w:w="3855" w:type="dxa"/>
            <w:vAlign w:val="center"/>
          </w:tcPr>
          <w:p w14:paraId="5D6FC722" w14:textId="77777777" w:rsidR="00A3507B" w:rsidRPr="00A3507B" w:rsidRDefault="00A3507B" w:rsidP="00A3507B">
            <w:pPr>
              <w:pStyle w:val="Textkomente"/>
              <w:jc w:val="both"/>
              <w:rPr>
                <w:rFonts w:asciiTheme="minorHAnsi" w:hAnsiTheme="minorHAnsi"/>
                <w:i/>
                <w:sz w:val="22"/>
                <w:szCs w:val="22"/>
              </w:rPr>
            </w:pPr>
            <w:r w:rsidRPr="00A3507B">
              <w:rPr>
                <w:rFonts w:asciiTheme="minorHAnsi" w:hAnsiTheme="minorHAnsi"/>
                <w:i/>
                <w:sz w:val="22"/>
                <w:szCs w:val="22"/>
              </w:rPr>
              <w:t xml:space="preserve">Čestné prohlášení dodavatele, z něhož jednoznačně vyplývá splnění tohoto kvalifikačního požadavku. </w:t>
            </w:r>
          </w:p>
        </w:tc>
      </w:tr>
      <w:tr w:rsidR="00A3507B" w:rsidRPr="00A3507B" w14:paraId="287DDF4E" w14:textId="77777777" w:rsidTr="00B51C15">
        <w:tc>
          <w:tcPr>
            <w:tcW w:w="496" w:type="dxa"/>
            <w:vAlign w:val="center"/>
          </w:tcPr>
          <w:p w14:paraId="781BFC7C" w14:textId="77777777" w:rsidR="00A3507B" w:rsidRPr="00A3507B" w:rsidRDefault="00A3507B" w:rsidP="00A3507B">
            <w:pPr>
              <w:pStyle w:val="Textkomente"/>
              <w:rPr>
                <w:rFonts w:asciiTheme="minorHAnsi" w:hAnsiTheme="minorHAnsi"/>
                <w:sz w:val="22"/>
                <w:szCs w:val="22"/>
              </w:rPr>
            </w:pPr>
            <w:r w:rsidRPr="00A3507B">
              <w:rPr>
                <w:rFonts w:asciiTheme="minorHAnsi" w:hAnsiTheme="minorHAnsi"/>
                <w:sz w:val="22"/>
                <w:szCs w:val="22"/>
              </w:rPr>
              <w:t>d)</w:t>
            </w:r>
          </w:p>
        </w:tc>
        <w:tc>
          <w:tcPr>
            <w:tcW w:w="4819" w:type="dxa"/>
            <w:vAlign w:val="center"/>
          </w:tcPr>
          <w:p w14:paraId="64B216C2" w14:textId="77777777" w:rsidR="00A3507B" w:rsidRPr="00A3507B" w:rsidRDefault="00A3507B" w:rsidP="00A3507B">
            <w:pPr>
              <w:pStyle w:val="Textkomente"/>
              <w:jc w:val="both"/>
              <w:rPr>
                <w:rFonts w:asciiTheme="minorHAnsi" w:hAnsiTheme="minorHAnsi"/>
                <w:sz w:val="22"/>
                <w:szCs w:val="22"/>
              </w:rPr>
            </w:pPr>
            <w:r w:rsidRPr="00A3507B">
              <w:rPr>
                <w:rFonts w:asciiTheme="minorHAnsi" w:hAnsiTheme="minorHAnsi"/>
                <w:sz w:val="22"/>
                <w:szCs w:val="22"/>
              </w:rPr>
              <w:t>nemá v České republice ani v zemi svého sídla splatný nedoplatek na pojistném nebo na penále na sociální zabezpečení a příspěvku na státní politiku zaměstnanosti;</w:t>
            </w:r>
          </w:p>
        </w:tc>
        <w:tc>
          <w:tcPr>
            <w:tcW w:w="3855" w:type="dxa"/>
            <w:vAlign w:val="center"/>
          </w:tcPr>
          <w:p w14:paraId="1F1FF81B" w14:textId="77777777" w:rsidR="00A3507B" w:rsidRPr="00A3507B" w:rsidRDefault="00A3507B" w:rsidP="00A3507B">
            <w:pPr>
              <w:pStyle w:val="Textkomente"/>
              <w:jc w:val="both"/>
              <w:rPr>
                <w:rFonts w:asciiTheme="minorHAnsi" w:hAnsiTheme="minorHAnsi"/>
                <w:b/>
                <w:bCs/>
                <w:i/>
                <w:iCs/>
                <w:sz w:val="22"/>
                <w:szCs w:val="22"/>
              </w:rPr>
            </w:pPr>
            <w:r w:rsidRPr="00A3507B">
              <w:rPr>
                <w:rFonts w:asciiTheme="minorHAnsi" w:hAnsiTheme="minorHAnsi"/>
                <w:i/>
                <w:sz w:val="22"/>
                <w:szCs w:val="22"/>
              </w:rPr>
              <w:t>Potvrzení příslušné okresní správy sociálního zabezpečení.</w:t>
            </w:r>
          </w:p>
        </w:tc>
      </w:tr>
      <w:tr w:rsidR="00A3507B" w:rsidRPr="00A3507B" w14:paraId="7B8974C6" w14:textId="77777777" w:rsidTr="00B51C15">
        <w:tc>
          <w:tcPr>
            <w:tcW w:w="496" w:type="dxa"/>
            <w:vAlign w:val="center"/>
          </w:tcPr>
          <w:p w14:paraId="7FEC6F5A" w14:textId="77777777" w:rsidR="00A3507B" w:rsidRPr="00A3507B" w:rsidRDefault="00A3507B" w:rsidP="00A3507B">
            <w:pPr>
              <w:pStyle w:val="Textkomente"/>
              <w:rPr>
                <w:rFonts w:asciiTheme="minorHAnsi" w:hAnsiTheme="minorHAnsi"/>
                <w:sz w:val="22"/>
                <w:szCs w:val="22"/>
              </w:rPr>
            </w:pPr>
            <w:r w:rsidRPr="00A3507B">
              <w:rPr>
                <w:rFonts w:asciiTheme="minorHAnsi" w:hAnsiTheme="minorHAnsi"/>
                <w:sz w:val="22"/>
                <w:szCs w:val="22"/>
              </w:rPr>
              <w:t>e)</w:t>
            </w:r>
          </w:p>
        </w:tc>
        <w:tc>
          <w:tcPr>
            <w:tcW w:w="4819" w:type="dxa"/>
            <w:vAlign w:val="center"/>
          </w:tcPr>
          <w:p w14:paraId="2C78BC7E" w14:textId="77777777" w:rsidR="00A3507B" w:rsidRPr="00A3507B" w:rsidRDefault="00A3507B" w:rsidP="00A3507B">
            <w:pPr>
              <w:pStyle w:val="Textkomente"/>
              <w:jc w:val="both"/>
              <w:rPr>
                <w:rFonts w:asciiTheme="minorHAnsi" w:hAnsiTheme="minorHAnsi"/>
                <w:sz w:val="22"/>
                <w:szCs w:val="22"/>
              </w:rPr>
            </w:pPr>
            <w:r w:rsidRPr="00A3507B">
              <w:rPr>
                <w:rFonts w:asciiTheme="minorHAnsi" w:hAnsiTheme="minorHAnsi"/>
                <w:sz w:val="22"/>
                <w:szCs w:val="22"/>
              </w:rPr>
              <w:t>není v likvidaci, nebylo proti němu vydáno rozhodnutí o úpadku, nebyla vůči němu nařízena nucená správa podle jiného právního předpisu nebo v obdobné situaci podle právního řádu země sídla dodavatele;</w:t>
            </w:r>
          </w:p>
        </w:tc>
        <w:tc>
          <w:tcPr>
            <w:tcW w:w="3855" w:type="dxa"/>
            <w:vAlign w:val="center"/>
          </w:tcPr>
          <w:p w14:paraId="2EE3FDB9" w14:textId="77777777" w:rsidR="00A3507B" w:rsidRPr="00A3507B" w:rsidRDefault="00A3507B" w:rsidP="00A3507B">
            <w:pPr>
              <w:pStyle w:val="Textkomente"/>
              <w:jc w:val="both"/>
              <w:rPr>
                <w:rFonts w:asciiTheme="minorHAnsi" w:hAnsiTheme="minorHAnsi"/>
                <w:bCs/>
                <w:i/>
                <w:iCs/>
                <w:sz w:val="22"/>
                <w:szCs w:val="22"/>
              </w:rPr>
            </w:pPr>
            <w:r w:rsidRPr="00A3507B">
              <w:rPr>
                <w:rFonts w:asciiTheme="minorHAnsi" w:hAnsiTheme="minorHAnsi"/>
                <w:bCs/>
                <w:i/>
                <w:iCs/>
                <w:sz w:val="22"/>
                <w:szCs w:val="22"/>
              </w:rPr>
              <w:t>Výpis z obchodního rejstříku, nebo čestné prohlášení v případě, že dodavatel není v obchodním rejstříku zapsán.</w:t>
            </w:r>
          </w:p>
        </w:tc>
      </w:tr>
      <w:tr w:rsidR="00A3507B" w:rsidRPr="00A3507B" w14:paraId="55A1AEFA" w14:textId="77777777" w:rsidTr="00B51C15">
        <w:tc>
          <w:tcPr>
            <w:tcW w:w="9170" w:type="dxa"/>
            <w:gridSpan w:val="3"/>
            <w:shd w:val="clear" w:color="auto" w:fill="FFFFFF" w:themeFill="background1"/>
            <w:vAlign w:val="center"/>
          </w:tcPr>
          <w:p w14:paraId="6351D693" w14:textId="77777777" w:rsidR="00A3507B" w:rsidRPr="00A3507B" w:rsidRDefault="00A3507B" w:rsidP="00A3507B">
            <w:pPr>
              <w:pStyle w:val="Textkomente"/>
              <w:jc w:val="center"/>
              <w:rPr>
                <w:rFonts w:asciiTheme="minorHAnsi" w:hAnsiTheme="minorHAnsi"/>
                <w:b/>
                <w:bCs/>
                <w:iCs/>
                <w:sz w:val="22"/>
                <w:szCs w:val="22"/>
              </w:rPr>
            </w:pPr>
            <w:r w:rsidRPr="00A3507B">
              <w:rPr>
                <w:rFonts w:asciiTheme="minorHAnsi" w:hAnsiTheme="minorHAnsi"/>
                <w:b/>
                <w:bCs/>
                <w:iCs/>
                <w:sz w:val="22"/>
                <w:szCs w:val="22"/>
              </w:rPr>
              <w:t xml:space="preserve">Čestné prohlášení k prokázání </w:t>
            </w:r>
            <w:r w:rsidRPr="00A3507B">
              <w:rPr>
                <w:rFonts w:asciiTheme="minorHAnsi" w:hAnsiTheme="minorHAnsi"/>
                <w:b/>
                <w:bCs/>
                <w:iCs/>
                <w:sz w:val="22"/>
                <w:szCs w:val="22"/>
                <w:u w:val="single"/>
              </w:rPr>
              <w:t>části</w:t>
            </w:r>
            <w:r w:rsidRPr="00A3507B">
              <w:rPr>
                <w:rFonts w:asciiTheme="minorHAnsi" w:hAnsiTheme="minorHAnsi"/>
                <w:b/>
                <w:bCs/>
                <w:iCs/>
                <w:sz w:val="22"/>
                <w:szCs w:val="22"/>
              </w:rPr>
              <w:t xml:space="preserve"> základní způsobilosti tvoří přílohu č. 2 této zadávací dokumentace.</w:t>
            </w:r>
          </w:p>
        </w:tc>
      </w:tr>
    </w:tbl>
    <w:p w14:paraId="36C2840A" w14:textId="77777777" w:rsidR="00AD481E" w:rsidRPr="00A3507B" w:rsidRDefault="00AD481E" w:rsidP="00303F4F">
      <w:pPr>
        <w:pStyle w:val="Normln2"/>
        <w:jc w:val="both"/>
        <w:rPr>
          <w:rFonts w:asciiTheme="minorHAnsi" w:eastAsia="Arial" w:hAnsiTheme="minorHAnsi" w:cstheme="minorHAnsi"/>
          <w:sz w:val="22"/>
          <w:szCs w:val="22"/>
        </w:rPr>
      </w:pPr>
    </w:p>
    <w:p w14:paraId="5F503797" w14:textId="77777777" w:rsidR="00A3507B" w:rsidRPr="00AD481E" w:rsidRDefault="00A3507B" w:rsidP="00483776">
      <w:pPr>
        <w:pStyle w:val="Normln2"/>
        <w:numPr>
          <w:ilvl w:val="1"/>
          <w:numId w:val="13"/>
        </w:numPr>
        <w:ind w:left="567" w:hanging="567"/>
        <w:jc w:val="both"/>
        <w:rPr>
          <w:rFonts w:asciiTheme="minorHAnsi" w:eastAsia="Arial" w:hAnsiTheme="minorHAnsi" w:cstheme="minorHAnsi"/>
          <w:b/>
          <w:smallCaps/>
        </w:rPr>
      </w:pPr>
      <w:r w:rsidRPr="00AD481E">
        <w:rPr>
          <w:rFonts w:asciiTheme="minorHAnsi" w:eastAsia="Arial" w:hAnsiTheme="minorHAnsi" w:cstheme="minorHAnsi"/>
          <w:b/>
          <w:smallCaps/>
        </w:rPr>
        <w:t>profesní způsobilost</w:t>
      </w:r>
    </w:p>
    <w:p w14:paraId="23719265" w14:textId="77777777" w:rsidR="00A3507B" w:rsidRDefault="00A3507B" w:rsidP="00AD481E">
      <w:pPr>
        <w:pStyle w:val="Textkomente"/>
        <w:ind w:left="567"/>
        <w:jc w:val="both"/>
        <w:rPr>
          <w:rFonts w:asciiTheme="minorHAnsi" w:hAnsiTheme="minorHAnsi"/>
          <w:bCs/>
          <w:sz w:val="22"/>
          <w:szCs w:val="22"/>
        </w:rPr>
      </w:pPr>
      <w:r w:rsidRPr="00A3507B">
        <w:rPr>
          <w:rFonts w:asciiTheme="minorHAnsi" w:hAnsiTheme="minorHAnsi"/>
          <w:bCs/>
          <w:sz w:val="22"/>
          <w:szCs w:val="22"/>
        </w:rPr>
        <w:t xml:space="preserve">Splnění profesní způsobilosti prokáže dodavatel, který předloží: </w:t>
      </w:r>
    </w:p>
    <w:p w14:paraId="31CBB8B9" w14:textId="77777777" w:rsidR="0078683E" w:rsidRPr="00A3507B" w:rsidRDefault="0078683E" w:rsidP="00AD481E">
      <w:pPr>
        <w:pStyle w:val="Textkomente"/>
        <w:ind w:left="567"/>
        <w:jc w:val="both"/>
        <w:rPr>
          <w:rFonts w:asciiTheme="minorHAnsi" w:hAnsiTheme="minorHAnsi"/>
          <w:bCs/>
          <w:sz w:val="22"/>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3215"/>
        <w:gridCol w:w="5356"/>
      </w:tblGrid>
      <w:tr w:rsidR="00A3507B" w:rsidRPr="00A3507B" w14:paraId="743995BC" w14:textId="77777777" w:rsidTr="00143671">
        <w:trPr>
          <w:tblHeader/>
        </w:trPr>
        <w:tc>
          <w:tcPr>
            <w:tcW w:w="3853" w:type="dxa"/>
            <w:gridSpan w:val="2"/>
            <w:shd w:val="clear" w:color="auto" w:fill="BFBFBF"/>
          </w:tcPr>
          <w:p w14:paraId="5709EDCE" w14:textId="77777777" w:rsidR="00A3507B" w:rsidRPr="00A3507B" w:rsidRDefault="00A3507B" w:rsidP="00A3507B">
            <w:pPr>
              <w:pStyle w:val="Textkomente"/>
              <w:jc w:val="center"/>
              <w:rPr>
                <w:rFonts w:asciiTheme="minorHAnsi" w:hAnsiTheme="minorHAnsi"/>
                <w:b/>
                <w:sz w:val="22"/>
                <w:szCs w:val="22"/>
              </w:rPr>
            </w:pPr>
            <w:r w:rsidRPr="00A3507B">
              <w:rPr>
                <w:rFonts w:asciiTheme="minorHAnsi" w:hAnsiTheme="minorHAnsi"/>
                <w:b/>
                <w:sz w:val="22"/>
                <w:szCs w:val="22"/>
              </w:rPr>
              <w:t>Profesní způsobilost:</w:t>
            </w:r>
          </w:p>
        </w:tc>
        <w:tc>
          <w:tcPr>
            <w:tcW w:w="5356" w:type="dxa"/>
            <w:shd w:val="clear" w:color="auto" w:fill="BFBFBF"/>
            <w:vAlign w:val="center"/>
          </w:tcPr>
          <w:p w14:paraId="32F4CBC2" w14:textId="77777777" w:rsidR="00A3507B" w:rsidRPr="00A3507B" w:rsidRDefault="00A3507B" w:rsidP="00A3507B">
            <w:pPr>
              <w:pStyle w:val="Textkomente"/>
              <w:jc w:val="center"/>
              <w:rPr>
                <w:rFonts w:asciiTheme="minorHAnsi" w:hAnsiTheme="minorHAnsi"/>
                <w:b/>
                <w:sz w:val="22"/>
                <w:szCs w:val="22"/>
              </w:rPr>
            </w:pPr>
            <w:r w:rsidRPr="00A3507B">
              <w:rPr>
                <w:rFonts w:asciiTheme="minorHAnsi" w:hAnsiTheme="minorHAnsi"/>
                <w:b/>
                <w:sz w:val="22"/>
                <w:szCs w:val="22"/>
              </w:rPr>
              <w:t>Způsob prokázání splnění</w:t>
            </w:r>
          </w:p>
        </w:tc>
      </w:tr>
      <w:tr w:rsidR="00A3507B" w:rsidRPr="00A3507B" w14:paraId="49914C57" w14:textId="77777777" w:rsidTr="00143671">
        <w:tc>
          <w:tcPr>
            <w:tcW w:w="638" w:type="dxa"/>
            <w:vAlign w:val="center"/>
          </w:tcPr>
          <w:p w14:paraId="60323958" w14:textId="77777777" w:rsidR="00A3507B" w:rsidRPr="00A3507B" w:rsidRDefault="00A3507B" w:rsidP="00A3507B">
            <w:pPr>
              <w:pStyle w:val="Textkomente"/>
              <w:jc w:val="center"/>
              <w:rPr>
                <w:rFonts w:asciiTheme="minorHAnsi" w:hAnsiTheme="minorHAnsi"/>
                <w:sz w:val="22"/>
                <w:szCs w:val="22"/>
              </w:rPr>
            </w:pPr>
            <w:r w:rsidRPr="00A3507B">
              <w:rPr>
                <w:rFonts w:asciiTheme="minorHAnsi" w:hAnsiTheme="minorHAnsi"/>
                <w:sz w:val="22"/>
                <w:szCs w:val="22"/>
              </w:rPr>
              <w:t>a)</w:t>
            </w:r>
          </w:p>
        </w:tc>
        <w:tc>
          <w:tcPr>
            <w:tcW w:w="3215" w:type="dxa"/>
            <w:vAlign w:val="center"/>
          </w:tcPr>
          <w:p w14:paraId="01CEBC1D" w14:textId="77777777" w:rsidR="00A3507B" w:rsidRPr="00A3507B" w:rsidRDefault="00A3507B" w:rsidP="00A3507B">
            <w:pPr>
              <w:pStyle w:val="Textkomente"/>
              <w:jc w:val="both"/>
              <w:rPr>
                <w:rFonts w:asciiTheme="minorHAnsi" w:hAnsiTheme="minorHAnsi"/>
                <w:sz w:val="22"/>
                <w:szCs w:val="22"/>
              </w:rPr>
            </w:pPr>
            <w:r w:rsidRPr="00A3507B">
              <w:rPr>
                <w:rFonts w:asciiTheme="minorHAnsi" w:hAnsiTheme="minorHAnsi"/>
                <w:sz w:val="22"/>
                <w:szCs w:val="22"/>
              </w:rPr>
              <w:t>výpis z obchodního rejstříku nebo jiné obdobné evidence;</w:t>
            </w:r>
          </w:p>
        </w:tc>
        <w:tc>
          <w:tcPr>
            <w:tcW w:w="5356" w:type="dxa"/>
            <w:vAlign w:val="center"/>
          </w:tcPr>
          <w:p w14:paraId="73136186" w14:textId="77777777" w:rsidR="00A3507B" w:rsidRPr="00A3507B" w:rsidRDefault="00A3507B" w:rsidP="00A3507B">
            <w:pPr>
              <w:jc w:val="both"/>
              <w:rPr>
                <w:i/>
              </w:rPr>
            </w:pPr>
            <w:r w:rsidRPr="00A3507B">
              <w:rPr>
                <w:i/>
              </w:rPr>
              <w:t>Výpis z obchodního rejstříku nebo výpis z jiné obdobné evidence, pokud jiný právní předpis zápis do takové evidence vyžaduje.</w:t>
            </w:r>
          </w:p>
        </w:tc>
      </w:tr>
      <w:tr w:rsidR="00A3507B" w:rsidRPr="00A3507B" w14:paraId="3FF5AA70" w14:textId="77777777" w:rsidTr="00143671">
        <w:trPr>
          <w:trHeight w:val="704"/>
        </w:trPr>
        <w:tc>
          <w:tcPr>
            <w:tcW w:w="638" w:type="dxa"/>
            <w:vAlign w:val="center"/>
          </w:tcPr>
          <w:p w14:paraId="662A7D58" w14:textId="77777777" w:rsidR="00A3507B" w:rsidRPr="00A3507B" w:rsidRDefault="00A3507B" w:rsidP="00A3507B">
            <w:pPr>
              <w:pStyle w:val="Textkomente"/>
              <w:jc w:val="center"/>
              <w:rPr>
                <w:rFonts w:asciiTheme="minorHAnsi" w:hAnsiTheme="minorHAnsi"/>
                <w:sz w:val="22"/>
                <w:szCs w:val="22"/>
              </w:rPr>
            </w:pPr>
            <w:r w:rsidRPr="00A3507B">
              <w:rPr>
                <w:rFonts w:asciiTheme="minorHAnsi" w:hAnsiTheme="minorHAnsi"/>
                <w:sz w:val="22"/>
                <w:szCs w:val="22"/>
              </w:rPr>
              <w:t>b)</w:t>
            </w:r>
          </w:p>
        </w:tc>
        <w:tc>
          <w:tcPr>
            <w:tcW w:w="3215" w:type="dxa"/>
            <w:vAlign w:val="center"/>
          </w:tcPr>
          <w:p w14:paraId="07178DB6" w14:textId="2673A00F" w:rsidR="00A3507B" w:rsidRPr="00A3507B" w:rsidRDefault="00A3507B" w:rsidP="00A3507B">
            <w:pPr>
              <w:pStyle w:val="Textkomente"/>
              <w:jc w:val="both"/>
              <w:rPr>
                <w:rFonts w:asciiTheme="minorHAnsi" w:hAnsiTheme="minorHAnsi"/>
                <w:sz w:val="22"/>
                <w:szCs w:val="22"/>
              </w:rPr>
            </w:pPr>
            <w:r w:rsidRPr="00A3507B">
              <w:rPr>
                <w:rFonts w:asciiTheme="minorHAnsi" w:hAnsiTheme="minorHAnsi"/>
                <w:sz w:val="22"/>
                <w:szCs w:val="22"/>
              </w:rPr>
              <w:t>doklad, že je oprávněn podnikat v rozsahu odpovídajícímu</w:t>
            </w:r>
            <w:r w:rsidR="00F22D98">
              <w:rPr>
                <w:rFonts w:asciiTheme="minorHAnsi" w:hAnsiTheme="minorHAnsi"/>
                <w:sz w:val="22"/>
                <w:szCs w:val="22"/>
              </w:rPr>
              <w:t xml:space="preserve"> </w:t>
            </w:r>
            <w:r w:rsidRPr="00A3507B">
              <w:rPr>
                <w:rFonts w:asciiTheme="minorHAnsi" w:hAnsiTheme="minorHAnsi"/>
                <w:sz w:val="22"/>
                <w:szCs w:val="22"/>
              </w:rPr>
              <w:t>předmětu veřejné zakázky;</w:t>
            </w:r>
          </w:p>
        </w:tc>
        <w:tc>
          <w:tcPr>
            <w:tcW w:w="5356" w:type="dxa"/>
            <w:vAlign w:val="center"/>
          </w:tcPr>
          <w:p w14:paraId="2DA43272" w14:textId="77777777" w:rsidR="00A3507B" w:rsidRPr="00A3507B" w:rsidRDefault="00A3507B" w:rsidP="00A3507B">
            <w:pPr>
              <w:pStyle w:val="Textpsmene"/>
              <w:rPr>
                <w:rFonts w:asciiTheme="minorHAnsi" w:hAnsiTheme="minorHAnsi"/>
                <w:i/>
              </w:rPr>
            </w:pPr>
            <w:bookmarkStart w:id="0" w:name="onv08"/>
            <w:bookmarkEnd w:id="0"/>
          </w:p>
          <w:p w14:paraId="798E26E8" w14:textId="7A547BBA" w:rsidR="00F22D98" w:rsidRDefault="00A3507B" w:rsidP="00A3507B">
            <w:pPr>
              <w:pStyle w:val="Textpsmene"/>
              <w:rPr>
                <w:rFonts w:asciiTheme="minorHAnsi" w:hAnsiTheme="minorHAnsi"/>
                <w:i/>
              </w:rPr>
            </w:pPr>
            <w:r w:rsidRPr="00A3507B">
              <w:rPr>
                <w:rFonts w:asciiTheme="minorHAnsi" w:hAnsiTheme="minorHAnsi"/>
                <w:i/>
              </w:rPr>
              <w:t>Zadavatel uzná za doklad podnikatelského oprávnění v požadovaném oboru</w:t>
            </w:r>
            <w:r w:rsidR="00F22D98">
              <w:rPr>
                <w:rFonts w:asciiTheme="minorHAnsi" w:hAnsiTheme="minorHAnsi"/>
                <w:i/>
              </w:rPr>
              <w:t>, tedy v oboru:</w:t>
            </w:r>
          </w:p>
          <w:p w14:paraId="76D538FC" w14:textId="77777777" w:rsidR="00B92C04" w:rsidRPr="003A1D8E" w:rsidRDefault="00B92C04" w:rsidP="003A1D8E">
            <w:pPr>
              <w:pStyle w:val="Textpsmene"/>
              <w:numPr>
                <w:ilvl w:val="0"/>
                <w:numId w:val="51"/>
              </w:numPr>
              <w:rPr>
                <w:rFonts w:asciiTheme="minorHAnsi" w:hAnsiTheme="minorHAnsi"/>
                <w:i/>
              </w:rPr>
            </w:pPr>
            <w:r w:rsidRPr="003A1D8E">
              <w:rPr>
                <w:rFonts w:asciiTheme="minorHAnsi" w:hAnsiTheme="minorHAnsi" w:cs="Arial"/>
                <w:i/>
                <w:color w:val="000000"/>
                <w:shd w:val="clear" w:color="auto" w:fill="F5F5F5"/>
              </w:rPr>
              <w:t>Provádění staveb, jejich změn a odstraňování</w:t>
            </w:r>
          </w:p>
          <w:p w14:paraId="181C0D39" w14:textId="6124ED9F" w:rsidR="00E43527" w:rsidRPr="0078683E" w:rsidRDefault="00E43527" w:rsidP="003A1D8E">
            <w:pPr>
              <w:pStyle w:val="Textpsmene"/>
              <w:numPr>
                <w:ilvl w:val="0"/>
                <w:numId w:val="51"/>
              </w:numPr>
              <w:rPr>
                <w:rFonts w:asciiTheme="minorHAnsi" w:hAnsiTheme="minorHAnsi"/>
                <w:i/>
              </w:rPr>
            </w:pPr>
            <w:r>
              <w:rPr>
                <w:rFonts w:asciiTheme="minorHAnsi" w:hAnsiTheme="minorHAnsi" w:cs="Arial"/>
                <w:i/>
                <w:color w:val="000000"/>
                <w:shd w:val="clear" w:color="auto" w:fill="F5F5F5"/>
              </w:rPr>
              <w:t>Montáž, opravy, revize a zkoušky elektrických zařízení</w:t>
            </w:r>
          </w:p>
          <w:p w14:paraId="0F300327" w14:textId="7BD84FC6" w:rsidR="00A3507B" w:rsidRPr="00A3507B" w:rsidRDefault="00A3507B" w:rsidP="003A1D8E">
            <w:pPr>
              <w:pStyle w:val="Textpsmene"/>
              <w:numPr>
                <w:ilvl w:val="0"/>
                <w:numId w:val="51"/>
              </w:numPr>
              <w:rPr>
                <w:rFonts w:asciiTheme="minorHAnsi" w:hAnsiTheme="minorHAnsi"/>
                <w:i/>
              </w:rPr>
            </w:pPr>
            <w:r w:rsidRPr="00A3507B">
              <w:rPr>
                <w:rFonts w:asciiTheme="minorHAnsi" w:hAnsiTheme="minorHAnsi"/>
                <w:i/>
              </w:rPr>
              <w:t>aktuální výpis z živnostenského rejstříku nebo dosud platný živnostenský list či listy dokládající oprávnění dodavatele k podnikání v oboru (či oborech), který bude zadavatelem požadovanému oboru obsahově odpovídat (jedná se zejména o živnostenské listy vydané za dříve platné právní úpravy).</w:t>
            </w:r>
          </w:p>
        </w:tc>
      </w:tr>
      <w:tr w:rsidR="00782E9F" w:rsidRPr="00A3507B" w14:paraId="4AEA734E" w14:textId="77777777" w:rsidTr="00143671">
        <w:trPr>
          <w:trHeight w:val="704"/>
        </w:trPr>
        <w:tc>
          <w:tcPr>
            <w:tcW w:w="638" w:type="dxa"/>
            <w:vAlign w:val="center"/>
          </w:tcPr>
          <w:p w14:paraId="1C3E931A" w14:textId="1F5643D7" w:rsidR="00782E9F" w:rsidRPr="00A3507B" w:rsidRDefault="00782E9F" w:rsidP="00A3507B">
            <w:pPr>
              <w:pStyle w:val="Textkomente"/>
              <w:jc w:val="center"/>
              <w:rPr>
                <w:rFonts w:asciiTheme="minorHAnsi" w:hAnsiTheme="minorHAnsi"/>
                <w:sz w:val="22"/>
                <w:szCs w:val="22"/>
              </w:rPr>
            </w:pPr>
            <w:r>
              <w:rPr>
                <w:rFonts w:asciiTheme="minorHAnsi" w:hAnsiTheme="minorHAnsi"/>
                <w:sz w:val="22"/>
                <w:szCs w:val="22"/>
              </w:rPr>
              <w:t>c)</w:t>
            </w:r>
          </w:p>
        </w:tc>
        <w:tc>
          <w:tcPr>
            <w:tcW w:w="3215" w:type="dxa"/>
            <w:vAlign w:val="center"/>
          </w:tcPr>
          <w:p w14:paraId="279E0EE9" w14:textId="06636210" w:rsidR="00782E9F" w:rsidRPr="00A3507B" w:rsidRDefault="00782E9F" w:rsidP="00A3507B">
            <w:pPr>
              <w:pStyle w:val="Textkomente"/>
              <w:jc w:val="both"/>
              <w:rPr>
                <w:rFonts w:asciiTheme="minorHAnsi" w:hAnsiTheme="minorHAnsi"/>
                <w:sz w:val="22"/>
                <w:szCs w:val="22"/>
              </w:rPr>
            </w:pPr>
            <w:r>
              <w:rPr>
                <w:rFonts w:asciiTheme="minorHAnsi" w:hAnsiTheme="minorHAnsi"/>
                <w:sz w:val="22"/>
                <w:szCs w:val="22"/>
              </w:rPr>
              <w:t>Doklad, že je odborně způsobilý nebo disponuje osobou, jejímž prostřednictvím odbornou způsobilost zabezpečuje</w:t>
            </w:r>
          </w:p>
        </w:tc>
        <w:tc>
          <w:tcPr>
            <w:tcW w:w="5356" w:type="dxa"/>
            <w:vAlign w:val="center"/>
          </w:tcPr>
          <w:p w14:paraId="3DC841A1" w14:textId="78376AE0" w:rsidR="00413C2C" w:rsidRPr="00287653" w:rsidRDefault="00413C2C" w:rsidP="00E570D8">
            <w:pPr>
              <w:numPr>
                <w:ilvl w:val="0"/>
                <w:numId w:val="49"/>
              </w:numPr>
              <w:ind w:left="472" w:hanging="425"/>
              <w:jc w:val="both"/>
              <w:rPr>
                <w:rFonts w:ascii="Calibri" w:hAnsi="Calibri" w:cs="Calibri"/>
              </w:rPr>
            </w:pPr>
            <w:r>
              <w:rPr>
                <w:rFonts w:ascii="Calibri" w:hAnsi="Calibri" w:cs="Calibri"/>
              </w:rPr>
              <w:t xml:space="preserve">Osvědčení o odborné způsobilosti ve smyslu zákona č. 360/1992 Sb., o výkonu povolání autorizovaných architektů a o výkonu povolání autorizovaných inženýrů a techniků činných ve výstavbě, ve znění pozdějších předpisů (dále také jen </w:t>
            </w:r>
            <w:r w:rsidRPr="00287653">
              <w:rPr>
                <w:rFonts w:ascii="Calibri" w:hAnsi="Calibri" w:cs="Calibri"/>
              </w:rPr>
              <w:t>„</w:t>
            </w:r>
            <w:r w:rsidRPr="00287653">
              <w:rPr>
                <w:rFonts w:ascii="Calibri-BoldItalic" w:hAnsi="Calibri-BoldItalic" w:cs="Calibri-BoldItalic"/>
                <w:bCs/>
                <w:i/>
                <w:iCs/>
              </w:rPr>
              <w:t>Autorizační zákon</w:t>
            </w:r>
            <w:r w:rsidRPr="00287653">
              <w:rPr>
                <w:rFonts w:ascii="Calibri" w:hAnsi="Calibri" w:cs="Calibri"/>
              </w:rPr>
              <w:t>“)</w:t>
            </w:r>
            <w:r>
              <w:rPr>
                <w:rFonts w:ascii="Calibri" w:hAnsi="Calibri" w:cs="Calibri"/>
              </w:rPr>
              <w:t xml:space="preserve">, v oboru </w:t>
            </w:r>
            <w:r>
              <w:rPr>
                <w:rFonts w:ascii="Calibri-Bold" w:hAnsi="Calibri-Bold" w:cs="Calibri-Bold"/>
                <w:b/>
                <w:bCs/>
              </w:rPr>
              <w:t xml:space="preserve">Dopravní stavby </w:t>
            </w:r>
            <w:r>
              <w:rPr>
                <w:rFonts w:ascii="Calibri" w:hAnsi="Calibri" w:cs="Calibri"/>
              </w:rPr>
              <w:t xml:space="preserve">- </w:t>
            </w:r>
            <w:r>
              <w:rPr>
                <w:rFonts w:ascii="Calibri-Bold" w:hAnsi="Calibri-Bold" w:cs="Calibri-Bold"/>
                <w:b/>
                <w:bCs/>
              </w:rPr>
              <w:t xml:space="preserve">specializace </w:t>
            </w:r>
            <w:r w:rsidR="00287653">
              <w:rPr>
                <w:rFonts w:ascii="Calibri-Bold" w:hAnsi="Calibri-Bold" w:cs="Calibri-Bold"/>
                <w:b/>
                <w:bCs/>
              </w:rPr>
              <w:t>ne</w:t>
            </w:r>
            <w:r>
              <w:rPr>
                <w:rFonts w:ascii="Calibri-Bold" w:hAnsi="Calibri-Bold" w:cs="Calibri-Bold"/>
                <w:b/>
                <w:bCs/>
              </w:rPr>
              <w:t>kolejová doprava</w:t>
            </w:r>
            <w:r w:rsidR="00E63829">
              <w:rPr>
                <w:rFonts w:ascii="Calibri-Bold" w:hAnsi="Calibri-Bold" w:cs="Calibri-Bold"/>
                <w:b/>
                <w:bCs/>
              </w:rPr>
              <w:t xml:space="preserve"> a specializace kolejová doprava</w:t>
            </w:r>
            <w:r w:rsidR="00287653">
              <w:rPr>
                <w:rFonts w:ascii="Calibri-Bold" w:hAnsi="Calibri-Bold" w:cs="Calibri-Bold"/>
                <w:b/>
                <w:bCs/>
              </w:rPr>
              <w:t>;</w:t>
            </w:r>
          </w:p>
          <w:p w14:paraId="1FB52DDC" w14:textId="433F2976" w:rsidR="00287653" w:rsidRPr="00287653" w:rsidRDefault="00287653" w:rsidP="00E570D8">
            <w:pPr>
              <w:numPr>
                <w:ilvl w:val="0"/>
                <w:numId w:val="49"/>
              </w:numPr>
              <w:ind w:left="472" w:hanging="425"/>
              <w:jc w:val="both"/>
              <w:rPr>
                <w:rFonts w:ascii="Calibri" w:hAnsi="Calibri" w:cs="Calibri"/>
              </w:rPr>
            </w:pPr>
            <w:r>
              <w:rPr>
                <w:rFonts w:ascii="Calibri" w:hAnsi="Calibri" w:cs="Calibri"/>
              </w:rPr>
              <w:t xml:space="preserve">Osvědčení o odborné způsobilosti ve smyslu Autorizačního zákona v oboru </w:t>
            </w:r>
            <w:r>
              <w:rPr>
                <w:rFonts w:ascii="Calibri-Bold" w:hAnsi="Calibri-Bold" w:cs="Calibri-Bold"/>
                <w:b/>
                <w:bCs/>
              </w:rPr>
              <w:t>Technologická zařízení staveb;</w:t>
            </w:r>
          </w:p>
          <w:p w14:paraId="4493B284" w14:textId="28E03E71" w:rsidR="00E570D8" w:rsidRPr="005065B6" w:rsidRDefault="00E570D8" w:rsidP="00E570D8">
            <w:pPr>
              <w:numPr>
                <w:ilvl w:val="0"/>
                <w:numId w:val="49"/>
              </w:numPr>
              <w:ind w:left="472" w:hanging="425"/>
              <w:jc w:val="both"/>
              <w:rPr>
                <w:rFonts w:ascii="Calibri" w:hAnsi="Calibri" w:cs="Calibri"/>
              </w:rPr>
            </w:pPr>
            <w:r w:rsidRPr="005065B6">
              <w:rPr>
                <w:rFonts w:ascii="Calibri" w:hAnsi="Calibri" w:cs="Calibri"/>
                <w:bCs/>
              </w:rPr>
              <w:t>Osvědčení o odborné způsobilosti odpovědné osoby dle zákona č. 174/1968 Sb., o státním odborném dozoru nad bezpečností práce, ve znění pozdějších předpisů a vyhlášky Českého úřadu bezpečnosti práce a Českého báňského úřadu č. 50/1978 Sb., o odborné způsobilosti v elektrotechnice, ve znění pozdějších předpisů (dále jen „</w:t>
            </w:r>
            <w:r w:rsidRPr="005065B6">
              <w:rPr>
                <w:rFonts w:ascii="Calibri" w:hAnsi="Calibri" w:cs="Calibri"/>
                <w:b/>
                <w:bCs/>
                <w:i/>
              </w:rPr>
              <w:t>Vyhláška č. 50/1978 Sb.</w:t>
            </w:r>
            <w:r w:rsidRPr="005065B6">
              <w:rPr>
                <w:rFonts w:ascii="Calibri" w:hAnsi="Calibri" w:cs="Calibri"/>
                <w:bCs/>
              </w:rPr>
              <w:t>“) v rozsahu dle § 8 Vyhlášky č. 50/1978 Sb. pro pracovníky pro řízení činností prováděných dodavatelským způsobem na elektrickém zařízení do 1 000 V v objektech třídy A;</w:t>
            </w:r>
          </w:p>
          <w:p w14:paraId="71345561" w14:textId="41D52C2A" w:rsidR="00E570D8" w:rsidRPr="005065B6" w:rsidRDefault="00E570D8" w:rsidP="00E570D8">
            <w:pPr>
              <w:numPr>
                <w:ilvl w:val="0"/>
                <w:numId w:val="49"/>
              </w:numPr>
              <w:ind w:left="472" w:hanging="425"/>
              <w:jc w:val="both"/>
              <w:rPr>
                <w:rFonts w:ascii="Calibri" w:hAnsi="Calibri" w:cs="Calibri"/>
              </w:rPr>
            </w:pPr>
            <w:r w:rsidRPr="005065B6">
              <w:rPr>
                <w:rFonts w:ascii="Calibri" w:hAnsi="Calibri" w:cs="Calibri"/>
                <w:bCs/>
              </w:rPr>
              <w:t>Osvědčení o odborné způsobilosti dle vyhlášky Ministerstva dopravy č. 100/1995 Sb., kterou se stanoví podmínky pro provoz, konstrukci a výrobu určených technických zařízení a jejich konkretizace (Řád určených technických zařízení), ve znění pozdějších předpisů (dále jen „</w:t>
            </w:r>
            <w:r w:rsidRPr="005065B6">
              <w:rPr>
                <w:rFonts w:ascii="Calibri" w:hAnsi="Calibri" w:cs="Calibri"/>
                <w:b/>
                <w:bCs/>
                <w:i/>
              </w:rPr>
              <w:t>Vyhláška č. 100/1995 Sb.</w:t>
            </w:r>
            <w:r w:rsidRPr="005065B6">
              <w:rPr>
                <w:rFonts w:ascii="Calibri" w:hAnsi="Calibri" w:cs="Calibri"/>
                <w:bCs/>
              </w:rPr>
              <w:t>“), přičemž z daného osvědčení musí alespoň vyplývat, že taková osoba je pracovníkem pro činnosti na elektrickém zařízení na dráze tramvajové dle ust. § 1 odst. 4 písm. a), b),</w:t>
            </w:r>
            <w:r w:rsidR="00362C1C">
              <w:rPr>
                <w:rFonts w:ascii="Calibri" w:hAnsi="Calibri" w:cs="Calibri"/>
                <w:bCs/>
              </w:rPr>
              <w:t>d), e)</w:t>
            </w:r>
            <w:r w:rsidRPr="005065B6">
              <w:rPr>
                <w:rFonts w:ascii="Calibri" w:hAnsi="Calibri" w:cs="Calibri"/>
                <w:bCs/>
              </w:rPr>
              <w:t>) a přílohy č. 4 bod 8a a 8b Vyhlášky č. 100/1995 Sb.;</w:t>
            </w:r>
          </w:p>
          <w:p w14:paraId="2BDB45EA" w14:textId="2A0C237F" w:rsidR="00782E9F" w:rsidRPr="005065B6" w:rsidRDefault="00E570D8" w:rsidP="00E570D8">
            <w:pPr>
              <w:numPr>
                <w:ilvl w:val="0"/>
                <w:numId w:val="49"/>
              </w:numPr>
              <w:ind w:left="472" w:hanging="425"/>
              <w:jc w:val="both"/>
              <w:rPr>
                <w:rFonts w:ascii="Calibri" w:hAnsi="Calibri" w:cs="Calibri"/>
              </w:rPr>
            </w:pPr>
            <w:r w:rsidRPr="005065B6">
              <w:rPr>
                <w:rFonts w:ascii="Calibri" w:hAnsi="Calibri" w:cs="Calibri"/>
                <w:bCs/>
              </w:rPr>
              <w:t xml:space="preserve">Platné pověření právnické osoby k provádění technických prohlídek a zkoušek určených technických zařízení vydané Ministerstvem dopravy v souladu s § 47 odst. 4 zákona č. 266/1994 Sb., o drahách, znění pozdějších předpisů, v min. rozsahu dle § 1 odst. 4 písm. a), b), </w:t>
            </w:r>
            <w:r w:rsidR="00362C1C">
              <w:rPr>
                <w:rFonts w:ascii="Calibri" w:hAnsi="Calibri" w:cs="Calibri"/>
                <w:bCs/>
              </w:rPr>
              <w:t>d</w:t>
            </w:r>
            <w:r w:rsidRPr="005065B6">
              <w:rPr>
                <w:rFonts w:ascii="Calibri" w:hAnsi="Calibri" w:cs="Calibri"/>
                <w:bCs/>
              </w:rPr>
              <w:t>)</w:t>
            </w:r>
            <w:r w:rsidR="00362C1C">
              <w:rPr>
                <w:rFonts w:ascii="Calibri" w:hAnsi="Calibri" w:cs="Calibri"/>
                <w:bCs/>
              </w:rPr>
              <w:t>, e)</w:t>
            </w:r>
            <w:r w:rsidRPr="005065B6">
              <w:rPr>
                <w:rFonts w:ascii="Calibri" w:hAnsi="Calibri" w:cs="Calibri"/>
                <w:bCs/>
              </w:rPr>
              <w:t xml:space="preserve"> vyhlášky č. 100/1995 Sb.;</w:t>
            </w:r>
          </w:p>
          <w:p w14:paraId="58E338E1" w14:textId="77777777" w:rsidR="005065B6" w:rsidRPr="005065B6" w:rsidRDefault="005065B6" w:rsidP="005065B6">
            <w:pPr>
              <w:numPr>
                <w:ilvl w:val="0"/>
                <w:numId w:val="49"/>
              </w:numPr>
              <w:ind w:left="472" w:hanging="425"/>
              <w:jc w:val="both"/>
              <w:rPr>
                <w:rFonts w:ascii="Calibri" w:hAnsi="Calibri" w:cs="Calibri"/>
              </w:rPr>
            </w:pPr>
            <w:r w:rsidRPr="005065B6">
              <w:rPr>
                <w:rFonts w:ascii="Calibri" w:hAnsi="Calibri" w:cs="Calibri"/>
                <w:iCs/>
              </w:rPr>
              <w:t>Osvědčení o odborné způsobilosti k zajišťování úkolů v prevenci rizik ve smyslu ust. § 9 zákona č. 309/2006 Sb., o zajištění dalších podmínek bezpečnosti a ochrany zdraví při práci.</w:t>
            </w:r>
          </w:p>
          <w:p w14:paraId="75AEB88A" w14:textId="62BB486C" w:rsidR="005065B6" w:rsidRPr="00E570D8" w:rsidRDefault="005065B6" w:rsidP="005065B6">
            <w:pPr>
              <w:numPr>
                <w:ilvl w:val="0"/>
                <w:numId w:val="49"/>
              </w:numPr>
              <w:ind w:left="472" w:hanging="425"/>
              <w:jc w:val="both"/>
              <w:rPr>
                <w:rFonts w:ascii="Calibri" w:hAnsi="Calibri" w:cs="Calibri"/>
              </w:rPr>
            </w:pPr>
            <w:r w:rsidRPr="006E0783">
              <w:rPr>
                <w:rFonts w:ascii="Calibri" w:hAnsi="Calibri" w:cs="Calibri"/>
              </w:rPr>
              <w:t>Oprávnění k montáži, opravám, revizím a zkouškám elektrických zařízení do 1000 V vydané organizací TIČR (dříve ITI) podle vyhlášky č. 73/2010 Sb., o vyhrazených elektrických technických zařízeních, ve znění pozdějších předpisů;</w:t>
            </w:r>
          </w:p>
        </w:tc>
      </w:tr>
    </w:tbl>
    <w:p w14:paraId="6ED91832" w14:textId="77777777" w:rsidR="0078683E" w:rsidRPr="00A3507B" w:rsidRDefault="0078683E" w:rsidP="003A1D8E">
      <w:pPr>
        <w:pStyle w:val="Normln2"/>
        <w:jc w:val="both"/>
        <w:rPr>
          <w:rFonts w:asciiTheme="minorHAnsi" w:eastAsia="Arial" w:hAnsiTheme="minorHAnsi" w:cstheme="minorHAnsi"/>
          <w:sz w:val="22"/>
          <w:szCs w:val="22"/>
        </w:rPr>
      </w:pPr>
    </w:p>
    <w:p w14:paraId="104ECCE9" w14:textId="77777777" w:rsidR="00A3507B" w:rsidRPr="00AD481E" w:rsidRDefault="00A3507B" w:rsidP="00483776">
      <w:pPr>
        <w:pStyle w:val="Normln2"/>
        <w:numPr>
          <w:ilvl w:val="1"/>
          <w:numId w:val="13"/>
        </w:numPr>
        <w:ind w:left="567" w:hanging="567"/>
        <w:jc w:val="both"/>
        <w:rPr>
          <w:rFonts w:asciiTheme="minorHAnsi" w:eastAsia="Arial" w:hAnsiTheme="minorHAnsi" w:cstheme="minorHAnsi"/>
          <w:b/>
          <w:smallCaps/>
        </w:rPr>
      </w:pPr>
      <w:r w:rsidRPr="00AD481E">
        <w:rPr>
          <w:rFonts w:asciiTheme="minorHAnsi" w:eastAsia="Arial" w:hAnsiTheme="minorHAnsi" w:cstheme="minorHAnsi"/>
          <w:b/>
          <w:smallCaps/>
        </w:rPr>
        <w:t>technická kvalifikace</w:t>
      </w:r>
    </w:p>
    <w:p w14:paraId="3A17B194" w14:textId="77777777" w:rsidR="00A3507B" w:rsidRPr="00A3507B" w:rsidRDefault="00A3507B" w:rsidP="00AD481E">
      <w:pPr>
        <w:pStyle w:val="Normln2"/>
        <w:ind w:left="567"/>
        <w:jc w:val="both"/>
        <w:rPr>
          <w:rFonts w:asciiTheme="minorHAnsi" w:eastAsia="Arial" w:hAnsiTheme="minorHAnsi" w:cstheme="minorHAnsi"/>
          <w:sz w:val="22"/>
          <w:szCs w:val="22"/>
        </w:rPr>
      </w:pPr>
      <w:r w:rsidRPr="00A3507B">
        <w:rPr>
          <w:rFonts w:asciiTheme="minorHAnsi" w:eastAsia="Arial" w:hAnsiTheme="minorHAnsi" w:cstheme="minorHAnsi"/>
          <w:sz w:val="22"/>
          <w:szCs w:val="22"/>
        </w:rPr>
        <w:t>Dodavatel je povinen prokázat splnění technické kvalifikace dle ust. § 79 odst. 2 písm. b), c), d) a k) ZZVZ.</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3260"/>
        <w:gridCol w:w="5386"/>
      </w:tblGrid>
      <w:tr w:rsidR="00A3507B" w:rsidRPr="00A3507B" w14:paraId="6155D2F0" w14:textId="77777777" w:rsidTr="00B51C15">
        <w:trPr>
          <w:trHeight w:val="355"/>
          <w:tblHeader/>
        </w:trPr>
        <w:tc>
          <w:tcPr>
            <w:tcW w:w="568" w:type="dxa"/>
            <w:shd w:val="clear" w:color="auto" w:fill="BFBFBF"/>
          </w:tcPr>
          <w:p w14:paraId="3A0457AD" w14:textId="77777777" w:rsidR="00A3507B" w:rsidRPr="00A3507B" w:rsidRDefault="00A3507B" w:rsidP="00A3507B">
            <w:pPr>
              <w:pStyle w:val="Textkomente"/>
              <w:rPr>
                <w:rFonts w:asciiTheme="minorHAnsi" w:hAnsiTheme="minorHAnsi"/>
                <w:sz w:val="22"/>
                <w:szCs w:val="22"/>
              </w:rPr>
            </w:pPr>
          </w:p>
        </w:tc>
        <w:tc>
          <w:tcPr>
            <w:tcW w:w="3260" w:type="dxa"/>
            <w:shd w:val="clear" w:color="auto" w:fill="BFBFBF"/>
          </w:tcPr>
          <w:p w14:paraId="53A46AAD" w14:textId="77777777" w:rsidR="00A3507B" w:rsidRPr="00A3507B" w:rsidRDefault="00A3507B" w:rsidP="00A3507B">
            <w:pPr>
              <w:pStyle w:val="Textkomente"/>
              <w:jc w:val="center"/>
              <w:rPr>
                <w:rFonts w:asciiTheme="minorHAnsi" w:hAnsiTheme="minorHAnsi"/>
                <w:b/>
                <w:sz w:val="22"/>
                <w:szCs w:val="22"/>
              </w:rPr>
            </w:pPr>
            <w:r w:rsidRPr="00A3507B">
              <w:rPr>
                <w:rFonts w:asciiTheme="minorHAnsi" w:hAnsiTheme="minorHAnsi"/>
                <w:b/>
                <w:sz w:val="22"/>
                <w:szCs w:val="22"/>
              </w:rPr>
              <w:t>Kvalifikační předpoklad</w:t>
            </w:r>
          </w:p>
        </w:tc>
        <w:tc>
          <w:tcPr>
            <w:tcW w:w="5386" w:type="dxa"/>
            <w:shd w:val="clear" w:color="auto" w:fill="BFBFBF"/>
            <w:vAlign w:val="center"/>
          </w:tcPr>
          <w:p w14:paraId="659D5F17" w14:textId="77777777" w:rsidR="00A3507B" w:rsidRPr="00A3507B" w:rsidRDefault="00A3507B" w:rsidP="00A3507B">
            <w:pPr>
              <w:pStyle w:val="Textkomente"/>
              <w:jc w:val="center"/>
              <w:rPr>
                <w:rFonts w:asciiTheme="minorHAnsi" w:hAnsiTheme="minorHAnsi"/>
                <w:b/>
                <w:sz w:val="22"/>
                <w:szCs w:val="22"/>
              </w:rPr>
            </w:pPr>
            <w:r w:rsidRPr="00A3507B">
              <w:rPr>
                <w:rFonts w:asciiTheme="minorHAnsi" w:hAnsiTheme="minorHAnsi"/>
                <w:b/>
                <w:sz w:val="22"/>
                <w:szCs w:val="22"/>
              </w:rPr>
              <w:t>Vymezení min. úrovně kvalifikačního předpokladu a způsob jeho prokázání</w:t>
            </w:r>
          </w:p>
        </w:tc>
      </w:tr>
      <w:tr w:rsidR="00A3507B" w:rsidRPr="00A3507B" w14:paraId="3A237E6A" w14:textId="77777777" w:rsidTr="00B51C15">
        <w:trPr>
          <w:trHeight w:val="383"/>
        </w:trPr>
        <w:tc>
          <w:tcPr>
            <w:tcW w:w="568" w:type="dxa"/>
            <w:vAlign w:val="center"/>
          </w:tcPr>
          <w:p w14:paraId="348A3C5F" w14:textId="77777777" w:rsidR="00A3507B" w:rsidRPr="00A3507B" w:rsidRDefault="00A3507B" w:rsidP="00A3507B">
            <w:pPr>
              <w:pStyle w:val="Textkomente"/>
              <w:jc w:val="center"/>
              <w:rPr>
                <w:rFonts w:asciiTheme="minorHAnsi" w:hAnsiTheme="minorHAnsi"/>
                <w:sz w:val="22"/>
                <w:szCs w:val="22"/>
              </w:rPr>
            </w:pPr>
            <w:r w:rsidRPr="00A3507B">
              <w:rPr>
                <w:rFonts w:asciiTheme="minorHAnsi" w:hAnsiTheme="minorHAnsi"/>
                <w:sz w:val="22"/>
                <w:szCs w:val="22"/>
              </w:rPr>
              <w:t>a)</w:t>
            </w:r>
          </w:p>
        </w:tc>
        <w:tc>
          <w:tcPr>
            <w:tcW w:w="3260" w:type="dxa"/>
            <w:vAlign w:val="center"/>
          </w:tcPr>
          <w:p w14:paraId="363AD3AA" w14:textId="02BF0A7F" w:rsidR="00A3507B" w:rsidRPr="00A3507B" w:rsidRDefault="00A3507B" w:rsidP="00A3507B">
            <w:pPr>
              <w:pStyle w:val="Textkomente"/>
              <w:jc w:val="both"/>
              <w:rPr>
                <w:rFonts w:asciiTheme="minorHAnsi" w:hAnsiTheme="minorHAnsi"/>
                <w:sz w:val="22"/>
                <w:szCs w:val="22"/>
              </w:rPr>
            </w:pPr>
            <w:r w:rsidRPr="00A3507B">
              <w:rPr>
                <w:rFonts w:asciiTheme="minorHAnsi" w:hAnsiTheme="minorHAnsi"/>
                <w:b/>
                <w:bCs/>
                <w:sz w:val="22"/>
                <w:szCs w:val="22"/>
              </w:rPr>
              <w:t xml:space="preserve">seznam významných </w:t>
            </w:r>
            <w:r w:rsidR="00AD481E">
              <w:rPr>
                <w:rFonts w:asciiTheme="minorHAnsi" w:hAnsiTheme="minorHAnsi"/>
                <w:b/>
                <w:bCs/>
                <w:sz w:val="22"/>
                <w:szCs w:val="22"/>
              </w:rPr>
              <w:t>staveb</w:t>
            </w:r>
            <w:r w:rsidR="00AD481E">
              <w:rPr>
                <w:rFonts w:asciiTheme="minorHAnsi" w:hAnsiTheme="minorHAnsi"/>
                <w:sz w:val="22"/>
                <w:szCs w:val="22"/>
              </w:rPr>
              <w:t xml:space="preserve"> zhotovených</w:t>
            </w:r>
            <w:r w:rsidRPr="00A3507B">
              <w:rPr>
                <w:rFonts w:asciiTheme="minorHAnsi" w:hAnsiTheme="minorHAnsi"/>
                <w:sz w:val="22"/>
                <w:szCs w:val="22"/>
              </w:rPr>
              <w:t xml:space="preserve"> </w:t>
            </w:r>
            <w:r w:rsidRPr="00A3507B">
              <w:rPr>
                <w:rFonts w:asciiTheme="minorHAnsi" w:hAnsiTheme="minorHAnsi"/>
                <w:b/>
                <w:bCs/>
                <w:sz w:val="22"/>
                <w:szCs w:val="22"/>
              </w:rPr>
              <w:t>za poslední 5 let</w:t>
            </w:r>
            <w:r w:rsidRPr="00A3507B">
              <w:rPr>
                <w:rFonts w:asciiTheme="minorHAnsi" w:hAnsiTheme="minorHAnsi"/>
                <w:sz w:val="22"/>
                <w:szCs w:val="22"/>
              </w:rPr>
              <w:t xml:space="preserve"> (§ 79 odst.2)</w:t>
            </w:r>
            <w:r w:rsidR="0078683E">
              <w:rPr>
                <w:rFonts w:asciiTheme="minorHAnsi" w:hAnsiTheme="minorHAnsi"/>
                <w:sz w:val="22"/>
                <w:szCs w:val="22"/>
              </w:rPr>
              <w:t xml:space="preserve"> </w:t>
            </w:r>
            <w:r w:rsidRPr="00A3507B">
              <w:rPr>
                <w:rFonts w:asciiTheme="minorHAnsi" w:hAnsiTheme="minorHAnsi"/>
                <w:sz w:val="22"/>
                <w:szCs w:val="22"/>
              </w:rPr>
              <w:t>písm. b) věta druhá ZZVZ) před zahájením zadávacího řízení včetně uvede</w:t>
            </w:r>
            <w:r w:rsidR="00AD481E">
              <w:rPr>
                <w:rFonts w:asciiTheme="minorHAnsi" w:hAnsiTheme="minorHAnsi"/>
                <w:sz w:val="22"/>
                <w:szCs w:val="22"/>
              </w:rPr>
              <w:t>ní ceny a doby jejich zhotovení</w:t>
            </w:r>
            <w:r w:rsidRPr="00A3507B">
              <w:rPr>
                <w:rFonts w:asciiTheme="minorHAnsi" w:hAnsiTheme="minorHAnsi"/>
                <w:sz w:val="22"/>
                <w:szCs w:val="22"/>
              </w:rPr>
              <w:t xml:space="preserve"> a identifikace objednatele;</w:t>
            </w:r>
          </w:p>
          <w:p w14:paraId="09D701B8" w14:textId="77777777" w:rsidR="00A3507B" w:rsidRPr="00A3507B" w:rsidRDefault="00A3507B" w:rsidP="00A3507B">
            <w:pPr>
              <w:pStyle w:val="Textkomente"/>
              <w:jc w:val="both"/>
              <w:rPr>
                <w:rFonts w:asciiTheme="minorHAnsi" w:hAnsiTheme="minorHAnsi"/>
                <w:sz w:val="22"/>
                <w:szCs w:val="22"/>
              </w:rPr>
            </w:pPr>
          </w:p>
          <w:p w14:paraId="1869A4F8" w14:textId="77777777" w:rsidR="00A3507B" w:rsidRPr="00A3507B" w:rsidRDefault="00A3507B" w:rsidP="00A3507B">
            <w:pPr>
              <w:pStyle w:val="Textkomente"/>
              <w:jc w:val="both"/>
              <w:rPr>
                <w:rFonts w:asciiTheme="minorHAnsi" w:hAnsiTheme="minorHAnsi"/>
                <w:sz w:val="22"/>
                <w:szCs w:val="22"/>
              </w:rPr>
            </w:pPr>
            <w:r w:rsidRPr="00A3507B">
              <w:rPr>
                <w:rFonts w:asciiTheme="minorHAnsi" w:hAnsiTheme="minorHAnsi"/>
                <w:sz w:val="22"/>
                <w:szCs w:val="22"/>
              </w:rPr>
              <w:t>Doba „posledních 5 let před zahájením zadávacího řízení“ se považuje za splněnou, pokud zakázka uvedená v příslušném seznamu byla v průběhu této doby dokončena.</w:t>
            </w:r>
          </w:p>
          <w:p w14:paraId="27EA8F9E" w14:textId="77777777" w:rsidR="00A3507B" w:rsidRPr="00A3507B" w:rsidRDefault="00A3507B" w:rsidP="00A3507B">
            <w:pPr>
              <w:pStyle w:val="Textkomente"/>
              <w:jc w:val="both"/>
              <w:rPr>
                <w:rFonts w:asciiTheme="minorHAnsi" w:hAnsiTheme="minorHAnsi"/>
                <w:sz w:val="22"/>
                <w:szCs w:val="22"/>
              </w:rPr>
            </w:pPr>
          </w:p>
          <w:p w14:paraId="6C946BD9" w14:textId="77777777" w:rsidR="00A3507B" w:rsidRPr="00A3507B" w:rsidRDefault="00A3507B" w:rsidP="00A3507B">
            <w:pPr>
              <w:pStyle w:val="Textkomente"/>
              <w:jc w:val="both"/>
              <w:rPr>
                <w:rFonts w:asciiTheme="minorHAnsi" w:hAnsiTheme="minorHAnsi"/>
                <w:sz w:val="22"/>
                <w:szCs w:val="22"/>
              </w:rPr>
            </w:pPr>
            <w:r w:rsidRPr="00A3507B">
              <w:rPr>
                <w:rFonts w:asciiTheme="minorHAnsi" w:hAnsiTheme="minorHAnsi"/>
                <w:sz w:val="22"/>
                <w:szCs w:val="22"/>
              </w:rPr>
              <w:t xml:space="preserve">Vzor seznamu významných </w:t>
            </w:r>
            <w:r w:rsidR="0086155E">
              <w:rPr>
                <w:rFonts w:asciiTheme="minorHAnsi" w:hAnsiTheme="minorHAnsi"/>
                <w:sz w:val="22"/>
                <w:szCs w:val="22"/>
              </w:rPr>
              <w:t>staveb</w:t>
            </w:r>
            <w:r w:rsidRPr="00A3507B">
              <w:rPr>
                <w:rFonts w:asciiTheme="minorHAnsi" w:hAnsiTheme="minorHAnsi"/>
                <w:sz w:val="22"/>
                <w:szCs w:val="22"/>
              </w:rPr>
              <w:t xml:space="preserve"> tvoří přílohu č. 3</w:t>
            </w:r>
            <w:r w:rsidRPr="00A3507B">
              <w:rPr>
                <w:rFonts w:asciiTheme="minorHAnsi" w:eastAsia="Arial Unicode MS" w:hAnsiTheme="minorHAnsi"/>
                <w:sz w:val="22"/>
                <w:szCs w:val="22"/>
              </w:rPr>
              <w:t xml:space="preserve"> této zadávací dokumentace.</w:t>
            </w:r>
          </w:p>
          <w:p w14:paraId="14FA60AA" w14:textId="77777777" w:rsidR="00A3507B" w:rsidRPr="00A3507B" w:rsidRDefault="00A3507B" w:rsidP="00A3507B">
            <w:pPr>
              <w:pStyle w:val="Textkomente"/>
              <w:jc w:val="both"/>
              <w:rPr>
                <w:rFonts w:asciiTheme="minorHAnsi" w:hAnsiTheme="minorHAnsi"/>
                <w:sz w:val="22"/>
                <w:szCs w:val="22"/>
              </w:rPr>
            </w:pPr>
          </w:p>
        </w:tc>
        <w:tc>
          <w:tcPr>
            <w:tcW w:w="5386" w:type="dxa"/>
            <w:vAlign w:val="center"/>
          </w:tcPr>
          <w:p w14:paraId="645B24E9" w14:textId="77777777" w:rsidR="00A3507B" w:rsidRPr="00A3507B" w:rsidRDefault="00A3507B" w:rsidP="00A3507B">
            <w:pPr>
              <w:pStyle w:val="Textkomente"/>
              <w:keepNext/>
              <w:keepLines/>
              <w:jc w:val="both"/>
              <w:rPr>
                <w:rFonts w:asciiTheme="minorHAnsi" w:hAnsiTheme="minorHAnsi"/>
                <w:i/>
                <w:sz w:val="22"/>
                <w:szCs w:val="22"/>
              </w:rPr>
            </w:pPr>
            <w:r w:rsidRPr="00A3507B">
              <w:rPr>
                <w:rFonts w:asciiTheme="minorHAnsi" w:hAnsiTheme="minorHAnsi"/>
                <w:i/>
                <w:sz w:val="22"/>
                <w:szCs w:val="22"/>
              </w:rPr>
              <w:t xml:space="preserve">Předložení seznamu významných </w:t>
            </w:r>
            <w:r w:rsidR="0086155E">
              <w:rPr>
                <w:rFonts w:asciiTheme="minorHAnsi" w:hAnsiTheme="minorHAnsi"/>
                <w:i/>
                <w:sz w:val="22"/>
                <w:szCs w:val="22"/>
              </w:rPr>
              <w:t>staveb zhotovených</w:t>
            </w:r>
            <w:r w:rsidRPr="00A3507B">
              <w:rPr>
                <w:rFonts w:asciiTheme="minorHAnsi" w:hAnsiTheme="minorHAnsi"/>
                <w:i/>
                <w:sz w:val="22"/>
                <w:szCs w:val="22"/>
              </w:rPr>
              <w:t xml:space="preserve"> dodavatelem za posledních 5 let, v němž budou uvedeny alespoň následující údaje:</w:t>
            </w:r>
          </w:p>
          <w:p w14:paraId="17A3DF9B" w14:textId="77777777" w:rsidR="00A3507B" w:rsidRPr="00A3507B" w:rsidRDefault="00A3507B" w:rsidP="00483776">
            <w:pPr>
              <w:pStyle w:val="Textkomente"/>
              <w:keepNext/>
              <w:keepLines/>
              <w:widowControl/>
              <w:numPr>
                <w:ilvl w:val="0"/>
                <w:numId w:val="14"/>
              </w:numPr>
              <w:ind w:left="564" w:hanging="425"/>
              <w:jc w:val="both"/>
              <w:rPr>
                <w:rFonts w:asciiTheme="minorHAnsi" w:hAnsiTheme="minorHAnsi"/>
                <w:i/>
                <w:sz w:val="22"/>
                <w:szCs w:val="22"/>
              </w:rPr>
            </w:pPr>
            <w:r w:rsidRPr="00A3507B">
              <w:rPr>
                <w:rFonts w:asciiTheme="minorHAnsi" w:hAnsiTheme="minorHAnsi"/>
                <w:i/>
                <w:sz w:val="22"/>
                <w:szCs w:val="22"/>
              </w:rPr>
              <w:t>název objednatele,</w:t>
            </w:r>
          </w:p>
          <w:p w14:paraId="04C5F270" w14:textId="77777777" w:rsidR="00A3507B" w:rsidRPr="00A3507B" w:rsidRDefault="00A3507B" w:rsidP="00483776">
            <w:pPr>
              <w:pStyle w:val="Textkomente"/>
              <w:keepNext/>
              <w:keepLines/>
              <w:widowControl/>
              <w:numPr>
                <w:ilvl w:val="0"/>
                <w:numId w:val="14"/>
              </w:numPr>
              <w:ind w:left="564" w:hanging="425"/>
              <w:jc w:val="both"/>
              <w:rPr>
                <w:rFonts w:asciiTheme="minorHAnsi" w:hAnsiTheme="minorHAnsi"/>
                <w:i/>
                <w:sz w:val="22"/>
                <w:szCs w:val="22"/>
              </w:rPr>
            </w:pPr>
            <w:r w:rsidRPr="00A3507B">
              <w:rPr>
                <w:rFonts w:asciiTheme="minorHAnsi" w:hAnsiTheme="minorHAnsi"/>
                <w:i/>
                <w:sz w:val="22"/>
                <w:szCs w:val="22"/>
              </w:rPr>
              <w:t xml:space="preserve">předmět významné </w:t>
            </w:r>
            <w:r w:rsidR="0086155E">
              <w:rPr>
                <w:rFonts w:asciiTheme="minorHAnsi" w:hAnsiTheme="minorHAnsi"/>
                <w:i/>
                <w:sz w:val="22"/>
                <w:szCs w:val="22"/>
              </w:rPr>
              <w:t>stavby</w:t>
            </w:r>
            <w:r w:rsidRPr="00A3507B">
              <w:rPr>
                <w:rFonts w:asciiTheme="minorHAnsi" w:hAnsiTheme="minorHAnsi"/>
                <w:i/>
                <w:sz w:val="22"/>
                <w:szCs w:val="22"/>
              </w:rPr>
              <w:t xml:space="preserve"> a její rozsah,</w:t>
            </w:r>
          </w:p>
          <w:p w14:paraId="38F25DD9" w14:textId="77777777" w:rsidR="00A3507B" w:rsidRPr="00A3507B" w:rsidRDefault="00A3507B" w:rsidP="00483776">
            <w:pPr>
              <w:pStyle w:val="Textkomente"/>
              <w:keepNext/>
              <w:keepLines/>
              <w:widowControl/>
              <w:numPr>
                <w:ilvl w:val="0"/>
                <w:numId w:val="14"/>
              </w:numPr>
              <w:ind w:left="564" w:hanging="425"/>
              <w:jc w:val="both"/>
              <w:rPr>
                <w:rFonts w:asciiTheme="minorHAnsi" w:hAnsiTheme="minorHAnsi"/>
                <w:i/>
                <w:sz w:val="22"/>
                <w:szCs w:val="22"/>
              </w:rPr>
            </w:pPr>
            <w:r w:rsidRPr="00A3507B">
              <w:rPr>
                <w:rFonts w:asciiTheme="minorHAnsi" w:hAnsiTheme="minorHAnsi"/>
                <w:i/>
                <w:sz w:val="22"/>
                <w:szCs w:val="22"/>
              </w:rPr>
              <w:t xml:space="preserve">doba a místo realizace významné </w:t>
            </w:r>
            <w:r w:rsidR="0086155E">
              <w:rPr>
                <w:rFonts w:asciiTheme="minorHAnsi" w:hAnsiTheme="minorHAnsi"/>
                <w:i/>
                <w:sz w:val="22"/>
                <w:szCs w:val="22"/>
              </w:rPr>
              <w:t>stavby</w:t>
            </w:r>
            <w:r w:rsidRPr="00A3507B">
              <w:rPr>
                <w:rFonts w:asciiTheme="minorHAnsi" w:hAnsiTheme="minorHAnsi"/>
                <w:i/>
                <w:sz w:val="22"/>
                <w:szCs w:val="22"/>
              </w:rPr>
              <w:t>,</w:t>
            </w:r>
          </w:p>
          <w:p w14:paraId="45071949" w14:textId="77777777" w:rsidR="00A3507B" w:rsidRDefault="00A3507B" w:rsidP="00483776">
            <w:pPr>
              <w:pStyle w:val="Textkomente"/>
              <w:keepLines/>
              <w:widowControl/>
              <w:numPr>
                <w:ilvl w:val="0"/>
                <w:numId w:val="14"/>
              </w:numPr>
              <w:ind w:left="564" w:hanging="425"/>
              <w:jc w:val="both"/>
              <w:rPr>
                <w:rFonts w:asciiTheme="minorHAnsi" w:hAnsiTheme="minorHAnsi"/>
                <w:i/>
                <w:sz w:val="22"/>
                <w:szCs w:val="22"/>
              </w:rPr>
            </w:pPr>
            <w:r w:rsidRPr="00A3507B">
              <w:rPr>
                <w:rFonts w:asciiTheme="minorHAnsi" w:hAnsiTheme="minorHAnsi"/>
                <w:i/>
                <w:sz w:val="22"/>
                <w:szCs w:val="22"/>
              </w:rPr>
              <w:t xml:space="preserve">finanční objem významné </w:t>
            </w:r>
            <w:r w:rsidR="0086155E">
              <w:rPr>
                <w:rFonts w:asciiTheme="minorHAnsi" w:hAnsiTheme="minorHAnsi"/>
                <w:i/>
                <w:sz w:val="22"/>
                <w:szCs w:val="22"/>
              </w:rPr>
              <w:t>stavby</w:t>
            </w:r>
            <w:r w:rsidRPr="00A3507B">
              <w:rPr>
                <w:rFonts w:asciiTheme="minorHAnsi" w:hAnsiTheme="minorHAnsi"/>
                <w:i/>
                <w:sz w:val="22"/>
                <w:szCs w:val="22"/>
              </w:rPr>
              <w:t>, je-li dále požadován,</w:t>
            </w:r>
          </w:p>
          <w:p w14:paraId="50739F7D" w14:textId="0B7AE0C0" w:rsidR="00782E9F" w:rsidRPr="00A3507B" w:rsidRDefault="00782E9F" w:rsidP="00483776">
            <w:pPr>
              <w:pStyle w:val="Textkomente"/>
              <w:keepLines/>
              <w:widowControl/>
              <w:numPr>
                <w:ilvl w:val="0"/>
                <w:numId w:val="14"/>
              </w:numPr>
              <w:ind w:left="564" w:hanging="425"/>
              <w:jc w:val="both"/>
              <w:rPr>
                <w:rFonts w:asciiTheme="minorHAnsi" w:hAnsiTheme="minorHAnsi"/>
                <w:i/>
                <w:sz w:val="22"/>
                <w:szCs w:val="22"/>
              </w:rPr>
            </w:pPr>
            <w:r>
              <w:rPr>
                <w:rFonts w:asciiTheme="minorHAnsi" w:hAnsiTheme="minorHAnsi"/>
                <w:i/>
                <w:sz w:val="22"/>
                <w:szCs w:val="22"/>
              </w:rPr>
              <w:t xml:space="preserve">prohlášení objednatele o </w:t>
            </w:r>
            <w:r w:rsidR="00E63829">
              <w:rPr>
                <w:rFonts w:asciiTheme="minorHAnsi" w:hAnsiTheme="minorHAnsi"/>
                <w:i/>
                <w:sz w:val="22"/>
                <w:szCs w:val="22"/>
              </w:rPr>
              <w:t>řádném poskytnutí a dokončení prací (</w:t>
            </w:r>
            <w:r>
              <w:rPr>
                <w:rFonts w:asciiTheme="minorHAnsi" w:hAnsiTheme="minorHAnsi"/>
                <w:i/>
                <w:sz w:val="22"/>
                <w:szCs w:val="22"/>
              </w:rPr>
              <w:t>kvalitě provedení stavby</w:t>
            </w:r>
            <w:r w:rsidR="00E63829">
              <w:rPr>
                <w:rFonts w:asciiTheme="minorHAnsi" w:hAnsiTheme="minorHAnsi"/>
                <w:i/>
                <w:sz w:val="22"/>
                <w:szCs w:val="22"/>
              </w:rPr>
              <w:t>)</w:t>
            </w:r>
          </w:p>
          <w:p w14:paraId="3C61DBFD" w14:textId="77777777" w:rsidR="00A3507B" w:rsidRPr="00A3507B" w:rsidRDefault="00A3507B" w:rsidP="00483776">
            <w:pPr>
              <w:pStyle w:val="Textkomente"/>
              <w:keepLines/>
              <w:widowControl/>
              <w:numPr>
                <w:ilvl w:val="0"/>
                <w:numId w:val="14"/>
              </w:numPr>
              <w:ind w:left="564" w:hanging="425"/>
              <w:jc w:val="both"/>
              <w:rPr>
                <w:rFonts w:asciiTheme="minorHAnsi" w:hAnsiTheme="minorHAnsi"/>
                <w:i/>
                <w:sz w:val="22"/>
                <w:szCs w:val="22"/>
              </w:rPr>
            </w:pPr>
            <w:r w:rsidRPr="00A3507B">
              <w:rPr>
                <w:rFonts w:asciiTheme="minorHAnsi" w:hAnsiTheme="minorHAnsi"/>
                <w:i/>
                <w:sz w:val="22"/>
                <w:szCs w:val="22"/>
              </w:rPr>
              <w:t xml:space="preserve">kontaktní osoba objednatele, </w:t>
            </w:r>
            <w:r w:rsidRPr="00A3507B">
              <w:rPr>
                <w:rFonts w:asciiTheme="minorHAnsi" w:hAnsiTheme="minorHAnsi"/>
                <w:i/>
                <w:iCs/>
                <w:sz w:val="22"/>
                <w:szCs w:val="22"/>
              </w:rPr>
              <w:t xml:space="preserve">u které bude možné realizaci významné </w:t>
            </w:r>
            <w:r w:rsidR="0086155E">
              <w:rPr>
                <w:rFonts w:asciiTheme="minorHAnsi" w:hAnsiTheme="minorHAnsi"/>
                <w:i/>
                <w:iCs/>
                <w:sz w:val="22"/>
                <w:szCs w:val="22"/>
              </w:rPr>
              <w:t>stavby</w:t>
            </w:r>
            <w:r w:rsidRPr="00A3507B">
              <w:rPr>
                <w:rFonts w:asciiTheme="minorHAnsi" w:hAnsiTheme="minorHAnsi"/>
                <w:i/>
                <w:iCs/>
                <w:sz w:val="22"/>
                <w:szCs w:val="22"/>
              </w:rPr>
              <w:t xml:space="preserve"> ověřit,</w:t>
            </w:r>
            <w:r w:rsidRPr="00A3507B">
              <w:rPr>
                <w:rFonts w:asciiTheme="minorHAnsi" w:hAnsiTheme="minorHAnsi"/>
                <w:i/>
                <w:sz w:val="22"/>
                <w:szCs w:val="22"/>
              </w:rPr>
              <w:t xml:space="preserve"> </w:t>
            </w:r>
          </w:p>
          <w:p w14:paraId="114143EB" w14:textId="77777777" w:rsidR="00A3507B" w:rsidRPr="00A3507B" w:rsidRDefault="00A3507B" w:rsidP="00A3507B">
            <w:pPr>
              <w:pStyle w:val="Textkomente"/>
              <w:jc w:val="both"/>
              <w:rPr>
                <w:rFonts w:asciiTheme="minorHAnsi" w:hAnsiTheme="minorHAnsi"/>
                <w:i/>
                <w:iCs/>
                <w:sz w:val="22"/>
                <w:szCs w:val="22"/>
              </w:rPr>
            </w:pPr>
          </w:p>
          <w:p w14:paraId="0FD73B08" w14:textId="2FBA498E" w:rsidR="00A3507B" w:rsidRPr="0086155E" w:rsidRDefault="00A3507B" w:rsidP="0086155E">
            <w:pPr>
              <w:pStyle w:val="Textkomente"/>
              <w:jc w:val="both"/>
              <w:rPr>
                <w:rFonts w:asciiTheme="minorHAnsi" w:eastAsia="Arial Unicode MS" w:hAnsiTheme="minorHAnsi"/>
                <w:i/>
                <w:sz w:val="22"/>
                <w:szCs w:val="22"/>
              </w:rPr>
            </w:pPr>
            <w:r w:rsidRPr="00A3507B">
              <w:rPr>
                <w:rFonts w:asciiTheme="minorHAnsi" w:hAnsiTheme="minorHAnsi"/>
                <w:i/>
                <w:iCs/>
                <w:sz w:val="22"/>
                <w:szCs w:val="22"/>
              </w:rPr>
              <w:t xml:space="preserve">Ze seznamu významných </w:t>
            </w:r>
            <w:r w:rsidR="0086155E">
              <w:rPr>
                <w:rFonts w:asciiTheme="minorHAnsi" w:hAnsiTheme="minorHAnsi"/>
                <w:i/>
                <w:iCs/>
                <w:sz w:val="22"/>
                <w:szCs w:val="22"/>
              </w:rPr>
              <w:t>staveb</w:t>
            </w:r>
            <w:r w:rsidRPr="00A3507B">
              <w:rPr>
                <w:rFonts w:asciiTheme="minorHAnsi" w:hAnsiTheme="minorHAnsi"/>
                <w:i/>
                <w:iCs/>
                <w:sz w:val="22"/>
                <w:szCs w:val="22"/>
              </w:rPr>
              <w:t xml:space="preserve"> musí jednoznačně vyplývat, </w:t>
            </w:r>
            <w:r w:rsidRPr="00A3507B">
              <w:rPr>
                <w:rFonts w:asciiTheme="minorHAnsi" w:eastAsia="Arial Unicode MS" w:hAnsiTheme="minorHAnsi"/>
                <w:i/>
                <w:sz w:val="22"/>
                <w:szCs w:val="22"/>
              </w:rPr>
              <w:t xml:space="preserve">že dodavatel v uvedeném období (tj. v posledních 5 letech) realizoval </w:t>
            </w:r>
            <w:r w:rsidRPr="009D19FB">
              <w:rPr>
                <w:rFonts w:asciiTheme="minorHAnsi" w:eastAsia="Arial Unicode MS" w:hAnsiTheme="minorHAnsi"/>
                <w:b/>
                <w:bCs/>
                <w:i/>
                <w:sz w:val="22"/>
                <w:szCs w:val="22"/>
              </w:rPr>
              <w:t>alespoň</w:t>
            </w:r>
            <w:r w:rsidR="0086155E" w:rsidRPr="009D19FB">
              <w:rPr>
                <w:rFonts w:asciiTheme="minorHAnsi" w:eastAsia="Arial Unicode MS" w:hAnsiTheme="minorHAnsi"/>
                <w:b/>
                <w:bCs/>
                <w:i/>
                <w:sz w:val="22"/>
                <w:szCs w:val="22"/>
              </w:rPr>
              <w:t xml:space="preserve"> </w:t>
            </w:r>
            <w:r w:rsidR="0078683E">
              <w:rPr>
                <w:rFonts w:asciiTheme="minorHAnsi" w:eastAsia="Arial Unicode MS" w:hAnsiTheme="minorHAnsi"/>
                <w:b/>
                <w:bCs/>
                <w:i/>
                <w:sz w:val="22"/>
                <w:szCs w:val="22"/>
              </w:rPr>
              <w:t>1</w:t>
            </w:r>
            <w:r w:rsidR="0086155E" w:rsidRPr="009D19FB">
              <w:rPr>
                <w:rFonts w:asciiTheme="minorHAnsi" w:eastAsia="Arial Unicode MS" w:hAnsiTheme="minorHAnsi"/>
                <w:b/>
                <w:bCs/>
                <w:i/>
                <w:sz w:val="22"/>
                <w:szCs w:val="22"/>
              </w:rPr>
              <w:t xml:space="preserve"> stavb</w:t>
            </w:r>
            <w:r w:rsidR="007107BF">
              <w:rPr>
                <w:rFonts w:asciiTheme="minorHAnsi" w:eastAsia="Arial Unicode MS" w:hAnsiTheme="minorHAnsi"/>
                <w:b/>
                <w:bCs/>
                <w:i/>
                <w:sz w:val="22"/>
                <w:szCs w:val="22"/>
              </w:rPr>
              <w:t>u</w:t>
            </w:r>
            <w:r w:rsidRPr="0086155E">
              <w:rPr>
                <w:rFonts w:asciiTheme="minorHAnsi" w:eastAsia="Arial Unicode MS" w:hAnsiTheme="minorHAnsi"/>
                <w:i/>
                <w:sz w:val="22"/>
                <w:szCs w:val="22"/>
              </w:rPr>
              <w:t xml:space="preserve"> týkající</w:t>
            </w:r>
            <w:r w:rsidR="0086155E" w:rsidRPr="0086155E">
              <w:rPr>
                <w:rFonts w:asciiTheme="minorHAnsi" w:eastAsia="Arial Unicode MS" w:hAnsiTheme="minorHAnsi"/>
                <w:i/>
                <w:sz w:val="22"/>
                <w:szCs w:val="22"/>
              </w:rPr>
              <w:t xml:space="preserve"> se předmětu plnění, tj.</w:t>
            </w:r>
            <w:r w:rsidRPr="0086155E">
              <w:rPr>
                <w:rFonts w:asciiTheme="minorHAnsi" w:eastAsia="Arial Unicode MS" w:hAnsiTheme="minorHAnsi"/>
                <w:i/>
                <w:sz w:val="22"/>
                <w:szCs w:val="22"/>
              </w:rPr>
              <w:t xml:space="preserve"> </w:t>
            </w:r>
            <w:r w:rsidR="0086155E" w:rsidRPr="0086155E">
              <w:rPr>
                <w:rFonts w:asciiTheme="minorHAnsi" w:hAnsiTheme="minorHAnsi"/>
                <w:i/>
                <w:sz w:val="22"/>
                <w:szCs w:val="22"/>
              </w:rPr>
              <w:t xml:space="preserve">stavby, opravy nebo rekonstrukce tramvajových </w:t>
            </w:r>
            <w:r w:rsidR="0078683E">
              <w:rPr>
                <w:rFonts w:asciiTheme="minorHAnsi" w:hAnsiTheme="minorHAnsi"/>
                <w:i/>
                <w:sz w:val="22"/>
                <w:szCs w:val="22"/>
              </w:rPr>
              <w:t>tratí</w:t>
            </w:r>
            <w:r w:rsidR="0086155E" w:rsidRPr="0086155E">
              <w:rPr>
                <w:rFonts w:asciiTheme="minorHAnsi" w:hAnsiTheme="minorHAnsi"/>
                <w:i/>
                <w:sz w:val="22"/>
                <w:szCs w:val="22"/>
              </w:rPr>
              <w:t xml:space="preserve">, nebo železničních elektrizovaných drah ve finanční hodnotě </w:t>
            </w:r>
            <w:r w:rsidR="0086155E" w:rsidRPr="009D19FB">
              <w:rPr>
                <w:rFonts w:asciiTheme="minorHAnsi" w:hAnsiTheme="minorHAnsi"/>
                <w:b/>
                <w:bCs/>
                <w:i/>
                <w:sz w:val="22"/>
                <w:szCs w:val="22"/>
              </w:rPr>
              <w:t xml:space="preserve">minimálně </w:t>
            </w:r>
            <w:r w:rsidR="0078683E">
              <w:rPr>
                <w:rFonts w:asciiTheme="minorHAnsi" w:hAnsiTheme="minorHAnsi"/>
                <w:b/>
                <w:bCs/>
                <w:i/>
                <w:sz w:val="22"/>
                <w:szCs w:val="22"/>
              </w:rPr>
              <w:t>30</w:t>
            </w:r>
            <w:r w:rsidR="007107BF">
              <w:rPr>
                <w:rFonts w:asciiTheme="minorHAnsi" w:hAnsiTheme="minorHAnsi"/>
                <w:b/>
                <w:bCs/>
                <w:i/>
                <w:sz w:val="22"/>
                <w:szCs w:val="22"/>
              </w:rPr>
              <w:t xml:space="preserve"> mil. </w:t>
            </w:r>
            <w:r w:rsidR="0086155E" w:rsidRPr="009D19FB">
              <w:rPr>
                <w:rFonts w:asciiTheme="minorHAnsi" w:hAnsiTheme="minorHAnsi"/>
                <w:b/>
                <w:bCs/>
                <w:i/>
                <w:sz w:val="22"/>
                <w:szCs w:val="22"/>
              </w:rPr>
              <w:t>Kč</w:t>
            </w:r>
            <w:r w:rsidR="007107BF">
              <w:rPr>
                <w:rFonts w:asciiTheme="minorHAnsi" w:hAnsiTheme="minorHAnsi"/>
                <w:b/>
                <w:bCs/>
                <w:i/>
                <w:sz w:val="22"/>
                <w:szCs w:val="22"/>
              </w:rPr>
              <w:t xml:space="preserve"> bez DPH</w:t>
            </w:r>
            <w:r w:rsidR="0086155E" w:rsidRPr="0086155E">
              <w:rPr>
                <w:rFonts w:asciiTheme="minorHAnsi" w:hAnsiTheme="minorHAnsi"/>
                <w:i/>
                <w:sz w:val="22"/>
                <w:szCs w:val="22"/>
              </w:rPr>
              <w:t xml:space="preserve"> </w:t>
            </w:r>
            <w:r w:rsidR="0078683E">
              <w:rPr>
                <w:rFonts w:asciiTheme="minorHAnsi" w:hAnsiTheme="minorHAnsi"/>
                <w:i/>
                <w:sz w:val="22"/>
                <w:szCs w:val="22"/>
              </w:rPr>
              <w:t xml:space="preserve">a </w:t>
            </w:r>
            <w:r w:rsidR="0078683E" w:rsidRPr="009D19FB">
              <w:rPr>
                <w:rFonts w:asciiTheme="minorHAnsi" w:eastAsia="Arial Unicode MS" w:hAnsiTheme="minorHAnsi"/>
                <w:b/>
                <w:bCs/>
                <w:i/>
                <w:sz w:val="22"/>
                <w:szCs w:val="22"/>
              </w:rPr>
              <w:t xml:space="preserve">alespoň </w:t>
            </w:r>
            <w:r w:rsidR="0078683E">
              <w:rPr>
                <w:rFonts w:asciiTheme="minorHAnsi" w:eastAsia="Arial Unicode MS" w:hAnsiTheme="minorHAnsi"/>
                <w:b/>
                <w:bCs/>
                <w:i/>
                <w:sz w:val="22"/>
                <w:szCs w:val="22"/>
              </w:rPr>
              <w:t>1</w:t>
            </w:r>
            <w:r w:rsidR="0078683E" w:rsidRPr="009D19FB">
              <w:rPr>
                <w:rFonts w:asciiTheme="minorHAnsi" w:eastAsia="Arial Unicode MS" w:hAnsiTheme="minorHAnsi"/>
                <w:b/>
                <w:bCs/>
                <w:i/>
                <w:sz w:val="22"/>
                <w:szCs w:val="22"/>
              </w:rPr>
              <w:t xml:space="preserve"> stavb</w:t>
            </w:r>
            <w:r w:rsidR="007107BF">
              <w:rPr>
                <w:rFonts w:asciiTheme="minorHAnsi" w:eastAsia="Arial Unicode MS" w:hAnsiTheme="minorHAnsi"/>
                <w:b/>
                <w:bCs/>
                <w:i/>
                <w:sz w:val="22"/>
                <w:szCs w:val="22"/>
              </w:rPr>
              <w:t>u</w:t>
            </w:r>
            <w:r w:rsidR="0078683E" w:rsidRPr="0086155E">
              <w:rPr>
                <w:rFonts w:asciiTheme="minorHAnsi" w:eastAsia="Arial Unicode MS" w:hAnsiTheme="minorHAnsi"/>
                <w:i/>
                <w:sz w:val="22"/>
                <w:szCs w:val="22"/>
              </w:rPr>
              <w:t xml:space="preserve"> týkající se předmětu plnění, tj. </w:t>
            </w:r>
            <w:r w:rsidR="0078683E" w:rsidRPr="0086155E">
              <w:rPr>
                <w:rFonts w:asciiTheme="minorHAnsi" w:hAnsiTheme="minorHAnsi"/>
                <w:i/>
                <w:sz w:val="22"/>
                <w:szCs w:val="22"/>
              </w:rPr>
              <w:t xml:space="preserve">stavby, opravy nebo rekonstrukce </w:t>
            </w:r>
            <w:r w:rsidR="0078683E">
              <w:rPr>
                <w:rFonts w:asciiTheme="minorHAnsi" w:hAnsiTheme="minorHAnsi"/>
                <w:i/>
                <w:sz w:val="22"/>
                <w:szCs w:val="22"/>
              </w:rPr>
              <w:t>pevné jízdní dráhy</w:t>
            </w:r>
            <w:r w:rsidR="0078683E" w:rsidRPr="0086155E">
              <w:rPr>
                <w:rFonts w:asciiTheme="minorHAnsi" w:hAnsiTheme="minorHAnsi"/>
                <w:i/>
                <w:sz w:val="22"/>
                <w:szCs w:val="22"/>
              </w:rPr>
              <w:t xml:space="preserve"> ve finanční hodnotě </w:t>
            </w:r>
            <w:r w:rsidR="0078683E" w:rsidRPr="009D19FB">
              <w:rPr>
                <w:rFonts w:asciiTheme="minorHAnsi" w:hAnsiTheme="minorHAnsi"/>
                <w:b/>
                <w:bCs/>
                <w:i/>
                <w:sz w:val="22"/>
                <w:szCs w:val="22"/>
              </w:rPr>
              <w:t xml:space="preserve">minimálně </w:t>
            </w:r>
            <w:r w:rsidR="0078683E">
              <w:rPr>
                <w:rFonts w:asciiTheme="minorHAnsi" w:hAnsiTheme="minorHAnsi"/>
                <w:b/>
                <w:bCs/>
                <w:i/>
                <w:sz w:val="22"/>
                <w:szCs w:val="22"/>
              </w:rPr>
              <w:t>15</w:t>
            </w:r>
            <w:r w:rsidR="007107BF">
              <w:rPr>
                <w:rFonts w:asciiTheme="minorHAnsi" w:hAnsiTheme="minorHAnsi"/>
                <w:b/>
                <w:bCs/>
                <w:i/>
                <w:sz w:val="22"/>
                <w:szCs w:val="22"/>
              </w:rPr>
              <w:t xml:space="preserve"> mil</w:t>
            </w:r>
            <w:r w:rsidR="0078683E" w:rsidRPr="009D19FB">
              <w:rPr>
                <w:rFonts w:asciiTheme="minorHAnsi" w:hAnsiTheme="minorHAnsi"/>
                <w:b/>
                <w:bCs/>
                <w:i/>
                <w:sz w:val="22"/>
                <w:szCs w:val="22"/>
              </w:rPr>
              <w:t xml:space="preserve"> Kč</w:t>
            </w:r>
            <w:r w:rsidR="007107BF">
              <w:rPr>
                <w:rFonts w:asciiTheme="minorHAnsi" w:hAnsiTheme="minorHAnsi"/>
                <w:b/>
                <w:bCs/>
                <w:i/>
                <w:sz w:val="22"/>
                <w:szCs w:val="22"/>
              </w:rPr>
              <w:t xml:space="preserve"> bez DPH</w:t>
            </w:r>
            <w:r w:rsidR="0078683E">
              <w:rPr>
                <w:rFonts w:asciiTheme="minorHAnsi" w:hAnsiTheme="minorHAnsi"/>
                <w:b/>
                <w:bCs/>
                <w:i/>
                <w:sz w:val="22"/>
                <w:szCs w:val="22"/>
              </w:rPr>
              <w:t>.</w:t>
            </w:r>
          </w:p>
          <w:p w14:paraId="4F005F46" w14:textId="77777777" w:rsidR="0086155E" w:rsidRDefault="0086155E" w:rsidP="00A3507B">
            <w:pPr>
              <w:pStyle w:val="Textkomente"/>
              <w:jc w:val="both"/>
              <w:rPr>
                <w:rFonts w:asciiTheme="minorHAnsi" w:hAnsiTheme="minorHAnsi"/>
                <w:i/>
                <w:sz w:val="22"/>
                <w:szCs w:val="22"/>
              </w:rPr>
            </w:pPr>
          </w:p>
          <w:p w14:paraId="5C53D133" w14:textId="77777777" w:rsidR="00A3507B" w:rsidRPr="00A3507B" w:rsidRDefault="00A3507B" w:rsidP="00A3507B">
            <w:pPr>
              <w:pStyle w:val="Textkomente"/>
              <w:jc w:val="both"/>
              <w:rPr>
                <w:rFonts w:asciiTheme="minorHAnsi" w:hAnsiTheme="minorHAnsi"/>
                <w:i/>
                <w:sz w:val="22"/>
                <w:szCs w:val="22"/>
              </w:rPr>
            </w:pPr>
            <w:r w:rsidRPr="00A3507B">
              <w:rPr>
                <w:rFonts w:asciiTheme="minorHAnsi" w:hAnsiTheme="minorHAnsi"/>
                <w:i/>
                <w:sz w:val="22"/>
                <w:szCs w:val="22"/>
              </w:rPr>
              <w:t>Tuto kvalifikaci rovněž splní dodavatel v případ</w:t>
            </w:r>
            <w:r w:rsidR="0086155E">
              <w:rPr>
                <w:rFonts w:asciiTheme="minorHAnsi" w:hAnsiTheme="minorHAnsi"/>
                <w:i/>
                <w:sz w:val="22"/>
                <w:szCs w:val="22"/>
              </w:rPr>
              <w:t>ě, že se jedná o významné stavby</w:t>
            </w:r>
            <w:r w:rsidRPr="00A3507B">
              <w:rPr>
                <w:rFonts w:asciiTheme="minorHAnsi" w:hAnsiTheme="minorHAnsi"/>
                <w:i/>
                <w:sz w:val="22"/>
                <w:szCs w:val="22"/>
              </w:rPr>
              <w:t xml:space="preserve"> zahájené dříve než za posledních 5 let, pokud byly v posledních 5 letech dokončeny nebo pokud stále probíhají, za předpokladu splnění výše uvedených parametrů ke dni podání nabídky </w:t>
            </w:r>
            <w:r w:rsidRPr="00A3507B">
              <w:rPr>
                <w:rFonts w:asciiTheme="minorHAnsi" w:hAnsiTheme="minorHAnsi"/>
                <w:i/>
                <w:iCs/>
                <w:sz w:val="22"/>
                <w:szCs w:val="22"/>
              </w:rPr>
              <w:t xml:space="preserve">(tj. nemusí být kompletně splněn závazek z příslušné smlouvy, ale postačí, pokud je </w:t>
            </w:r>
            <w:r w:rsidR="0086155E">
              <w:rPr>
                <w:rFonts w:asciiTheme="minorHAnsi" w:hAnsiTheme="minorHAnsi"/>
                <w:i/>
                <w:iCs/>
                <w:sz w:val="22"/>
                <w:szCs w:val="22"/>
              </w:rPr>
              <w:t>stavba</w:t>
            </w:r>
            <w:r w:rsidRPr="00A3507B">
              <w:rPr>
                <w:rFonts w:asciiTheme="minorHAnsi" w:hAnsiTheme="minorHAnsi"/>
                <w:i/>
                <w:iCs/>
                <w:sz w:val="22"/>
                <w:szCs w:val="22"/>
              </w:rPr>
              <w:t xml:space="preserve"> řádně dokončena, případně i její část, která postačuje pro naplnění požadavku na referenci, </w:t>
            </w:r>
            <w:r w:rsidR="0086155E">
              <w:rPr>
                <w:rFonts w:asciiTheme="minorHAnsi" w:hAnsiTheme="minorHAnsi"/>
                <w:i/>
                <w:iCs/>
                <w:sz w:val="22"/>
                <w:szCs w:val="22"/>
              </w:rPr>
              <w:t>byť stavba</w:t>
            </w:r>
            <w:r w:rsidRPr="00A3507B">
              <w:rPr>
                <w:rFonts w:asciiTheme="minorHAnsi" w:hAnsiTheme="minorHAnsi"/>
                <w:i/>
                <w:iCs/>
                <w:sz w:val="22"/>
                <w:szCs w:val="22"/>
              </w:rPr>
              <w:t xml:space="preserve"> jako celek ještě není celá dokončena)</w:t>
            </w:r>
            <w:r w:rsidRPr="00A3507B">
              <w:rPr>
                <w:rFonts w:asciiTheme="minorHAnsi" w:hAnsiTheme="minorHAnsi"/>
                <w:i/>
                <w:sz w:val="22"/>
                <w:szCs w:val="22"/>
              </w:rPr>
              <w:t>.</w:t>
            </w:r>
          </w:p>
          <w:p w14:paraId="168D8A64" w14:textId="77777777" w:rsidR="0086155E" w:rsidRDefault="0086155E" w:rsidP="00A3507B">
            <w:pPr>
              <w:pStyle w:val="Textkomente"/>
              <w:jc w:val="both"/>
              <w:rPr>
                <w:rFonts w:asciiTheme="minorHAnsi" w:eastAsia="Arial" w:hAnsiTheme="minorHAnsi" w:cstheme="minorHAnsi"/>
                <w:i/>
                <w:iCs/>
                <w:sz w:val="22"/>
                <w:szCs w:val="22"/>
              </w:rPr>
            </w:pPr>
          </w:p>
          <w:p w14:paraId="4F02D147" w14:textId="77777777" w:rsidR="00A3507B" w:rsidRPr="00A3507B" w:rsidRDefault="00A3507B" w:rsidP="00A3507B">
            <w:pPr>
              <w:pStyle w:val="Textkomente"/>
              <w:jc w:val="both"/>
              <w:rPr>
                <w:rFonts w:asciiTheme="minorHAnsi" w:hAnsiTheme="minorHAnsi"/>
                <w:i/>
                <w:iCs/>
                <w:sz w:val="22"/>
                <w:szCs w:val="22"/>
              </w:rPr>
            </w:pPr>
            <w:r w:rsidRPr="00A3507B">
              <w:rPr>
                <w:rFonts w:asciiTheme="minorHAnsi" w:eastAsia="Arial" w:hAnsiTheme="minorHAnsi" w:cstheme="minorHAnsi"/>
                <w:i/>
                <w:iCs/>
                <w:sz w:val="22"/>
                <w:szCs w:val="22"/>
              </w:rPr>
              <w:t>Rovnocenným dokladem k seznamu významných</w:t>
            </w:r>
            <w:r w:rsidR="0086155E">
              <w:rPr>
                <w:rFonts w:asciiTheme="minorHAnsi" w:eastAsia="Arial" w:hAnsiTheme="minorHAnsi" w:cstheme="minorHAnsi"/>
                <w:i/>
                <w:iCs/>
                <w:sz w:val="22"/>
                <w:szCs w:val="22"/>
              </w:rPr>
              <w:t xml:space="preserve"> staveb</w:t>
            </w:r>
            <w:r w:rsidRPr="00A3507B">
              <w:rPr>
                <w:rFonts w:asciiTheme="minorHAnsi" w:eastAsia="Arial" w:hAnsiTheme="minorHAnsi" w:cstheme="minorHAnsi"/>
                <w:i/>
                <w:iCs/>
                <w:sz w:val="22"/>
                <w:szCs w:val="22"/>
              </w:rPr>
              <w:t xml:space="preserve">, jehož vzor tvoří přílohu č. </w:t>
            </w:r>
            <w:r w:rsidRPr="00A3507B">
              <w:rPr>
                <w:rFonts w:asciiTheme="minorHAnsi" w:eastAsia="Calibri" w:hAnsiTheme="minorHAnsi" w:cstheme="minorHAnsi"/>
                <w:i/>
                <w:iCs/>
                <w:sz w:val="22"/>
                <w:szCs w:val="22"/>
              </w:rPr>
              <w:t>3</w:t>
            </w:r>
            <w:r w:rsidRPr="00A3507B">
              <w:rPr>
                <w:rFonts w:asciiTheme="minorHAnsi" w:eastAsia="Arial" w:hAnsiTheme="minorHAnsi" w:cstheme="minorHAnsi"/>
                <w:i/>
                <w:iCs/>
                <w:sz w:val="22"/>
                <w:szCs w:val="22"/>
              </w:rPr>
              <w:t xml:space="preserve"> zadávací dokumentace, je smlouva s objednatelem a doklad o uskutečnění plnění významné </w:t>
            </w:r>
            <w:r w:rsidR="0086155E">
              <w:rPr>
                <w:rFonts w:asciiTheme="minorHAnsi" w:eastAsia="Arial" w:hAnsiTheme="minorHAnsi" w:cstheme="minorHAnsi"/>
                <w:i/>
                <w:iCs/>
                <w:sz w:val="22"/>
                <w:szCs w:val="22"/>
              </w:rPr>
              <w:t>stavby</w:t>
            </w:r>
            <w:r w:rsidRPr="00A3507B">
              <w:rPr>
                <w:rFonts w:asciiTheme="minorHAnsi" w:eastAsia="Arial" w:hAnsiTheme="minorHAnsi" w:cstheme="minorHAnsi"/>
                <w:i/>
                <w:iCs/>
                <w:sz w:val="22"/>
                <w:szCs w:val="22"/>
              </w:rPr>
              <w:t xml:space="preserve"> dodavatele.</w:t>
            </w:r>
          </w:p>
        </w:tc>
      </w:tr>
      <w:tr w:rsidR="00A3507B" w:rsidRPr="00A3507B" w14:paraId="147E31A1" w14:textId="77777777" w:rsidTr="00B51C15">
        <w:trPr>
          <w:trHeight w:val="383"/>
        </w:trPr>
        <w:tc>
          <w:tcPr>
            <w:tcW w:w="568" w:type="dxa"/>
            <w:vAlign w:val="center"/>
          </w:tcPr>
          <w:p w14:paraId="7EB57861" w14:textId="77777777" w:rsidR="00A3507B" w:rsidRPr="00A3507B" w:rsidRDefault="00A3507B" w:rsidP="00A3507B">
            <w:pPr>
              <w:pStyle w:val="Textkomente"/>
              <w:jc w:val="center"/>
              <w:rPr>
                <w:rFonts w:asciiTheme="minorHAnsi" w:hAnsiTheme="minorHAnsi"/>
                <w:sz w:val="22"/>
                <w:szCs w:val="22"/>
              </w:rPr>
            </w:pPr>
            <w:r w:rsidRPr="00A3507B">
              <w:rPr>
                <w:rFonts w:asciiTheme="minorHAnsi" w:hAnsiTheme="minorHAnsi"/>
                <w:sz w:val="22"/>
                <w:szCs w:val="22"/>
              </w:rPr>
              <w:t>b)</w:t>
            </w:r>
          </w:p>
        </w:tc>
        <w:tc>
          <w:tcPr>
            <w:tcW w:w="3260" w:type="dxa"/>
            <w:vAlign w:val="center"/>
          </w:tcPr>
          <w:p w14:paraId="12D81335" w14:textId="77777777" w:rsidR="00A3507B" w:rsidRPr="00A3507B" w:rsidRDefault="00A3507B" w:rsidP="00A3507B">
            <w:pPr>
              <w:pStyle w:val="Textkomen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p>
          <w:p w14:paraId="06659660" w14:textId="77777777" w:rsidR="00A3507B" w:rsidRPr="00A3507B" w:rsidRDefault="00A3507B" w:rsidP="00A3507B">
            <w:pPr>
              <w:pStyle w:val="Textkomen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r w:rsidRPr="00A3507B">
              <w:rPr>
                <w:rFonts w:asciiTheme="minorHAnsi" w:hAnsiTheme="minorHAnsi"/>
                <w:sz w:val="22"/>
                <w:szCs w:val="22"/>
              </w:rPr>
              <w:t>Seznam osob, které se budou podílet na plnění veřejné zakázky (dále jen „</w:t>
            </w:r>
            <w:r w:rsidRPr="00A3507B">
              <w:rPr>
                <w:rFonts w:asciiTheme="minorHAnsi" w:hAnsiTheme="minorHAnsi"/>
                <w:b/>
                <w:bCs/>
                <w:sz w:val="22"/>
                <w:szCs w:val="22"/>
              </w:rPr>
              <w:t>Realizační tým</w:t>
            </w:r>
            <w:r w:rsidRPr="00A3507B">
              <w:rPr>
                <w:rFonts w:asciiTheme="minorHAnsi" w:hAnsiTheme="minorHAnsi"/>
                <w:sz w:val="22"/>
                <w:szCs w:val="22"/>
              </w:rPr>
              <w:t>“) a osvědčení o vzdělání a odborné kvalifikaci těchto osob;</w:t>
            </w:r>
          </w:p>
          <w:p w14:paraId="0246843F" w14:textId="77777777" w:rsidR="00A3507B" w:rsidRPr="00A3507B" w:rsidRDefault="00A3507B" w:rsidP="00A3507B">
            <w:pPr>
              <w:pStyle w:val="Textkomen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p>
          <w:p w14:paraId="664C0E2C" w14:textId="13A71310" w:rsidR="00A3507B" w:rsidRPr="00A3507B" w:rsidRDefault="00A3507B" w:rsidP="00A3507B">
            <w:pPr>
              <w:pStyle w:val="Textkomen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r w:rsidRPr="00A3507B">
              <w:rPr>
                <w:rFonts w:asciiTheme="minorHAnsi" w:hAnsiTheme="minorHAnsi"/>
                <w:sz w:val="22"/>
                <w:szCs w:val="22"/>
              </w:rPr>
              <w:t>Vzor seznamu osob (Realizační tým) tvoří přílohu č. 5 této zadávací dokumentace a doplněný dodavatelem tvoří p</w:t>
            </w:r>
            <w:r w:rsidR="00307599">
              <w:rPr>
                <w:rFonts w:asciiTheme="minorHAnsi" w:hAnsiTheme="minorHAnsi"/>
                <w:sz w:val="22"/>
                <w:szCs w:val="22"/>
              </w:rPr>
              <w:t>řílohu č. 3</w:t>
            </w:r>
            <w:r w:rsidR="003A1D8E">
              <w:rPr>
                <w:rFonts w:asciiTheme="minorHAnsi" w:hAnsiTheme="minorHAnsi"/>
                <w:sz w:val="22"/>
                <w:szCs w:val="22"/>
              </w:rPr>
              <w:t xml:space="preserve"> </w:t>
            </w:r>
            <w:r w:rsidRPr="00A3507B">
              <w:rPr>
                <w:rFonts w:asciiTheme="minorHAnsi" w:hAnsiTheme="minorHAnsi"/>
                <w:sz w:val="22"/>
                <w:szCs w:val="22"/>
              </w:rPr>
              <w:t xml:space="preserve">Smlouvy o </w:t>
            </w:r>
            <w:r w:rsidR="0086155E">
              <w:rPr>
                <w:rFonts w:asciiTheme="minorHAnsi" w:hAnsiTheme="minorHAnsi"/>
                <w:sz w:val="22"/>
                <w:szCs w:val="22"/>
              </w:rPr>
              <w:t>dílo</w:t>
            </w:r>
            <w:r w:rsidRPr="00A3507B">
              <w:rPr>
                <w:rFonts w:asciiTheme="minorHAnsi" w:hAnsiTheme="minorHAnsi"/>
                <w:sz w:val="22"/>
                <w:szCs w:val="22"/>
              </w:rPr>
              <w:t xml:space="preserve">.  </w:t>
            </w:r>
          </w:p>
          <w:p w14:paraId="0EC88B0D" w14:textId="77777777" w:rsidR="00A3507B" w:rsidRPr="00A3507B" w:rsidRDefault="00A3507B" w:rsidP="00A3507B">
            <w:pPr>
              <w:pStyle w:val="Textkomen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p>
          <w:p w14:paraId="3E8B2CC4" w14:textId="18A4A348" w:rsidR="00A3507B" w:rsidRPr="00A3507B" w:rsidRDefault="00A3507B" w:rsidP="00A3507B">
            <w:pPr>
              <w:pStyle w:val="Textkomen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p>
        </w:tc>
        <w:tc>
          <w:tcPr>
            <w:tcW w:w="5386" w:type="dxa"/>
            <w:vAlign w:val="center"/>
          </w:tcPr>
          <w:p w14:paraId="7C413A22" w14:textId="77777777" w:rsidR="00A3507B" w:rsidRPr="00A3507B" w:rsidRDefault="00A3507B" w:rsidP="00A350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rPr>
            </w:pPr>
            <w:r w:rsidRPr="00A3507B">
              <w:rPr>
                <w:i/>
              </w:rPr>
              <w:t>Seznam odborných pracovníků, tak jak jsou níže specifikováni, jež se budou pod</w:t>
            </w:r>
            <w:r w:rsidR="0086155E">
              <w:rPr>
                <w:i/>
              </w:rPr>
              <w:t xml:space="preserve">ílet na plnění veřejné zakázky </w:t>
            </w:r>
            <w:r w:rsidRPr="00A3507B">
              <w:rPr>
                <w:i/>
              </w:rPr>
              <w:t xml:space="preserve">bez ohledu na to, zda jde o zaměstnance dodavatele nebo osoby v jiném vztahu k dodavateli. </w:t>
            </w:r>
          </w:p>
          <w:p w14:paraId="6D602FDF" w14:textId="77777777" w:rsidR="0086155E" w:rsidRDefault="0086155E" w:rsidP="00A350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rPr>
            </w:pPr>
          </w:p>
          <w:p w14:paraId="1E19723A" w14:textId="72BF520C" w:rsidR="00A3507B" w:rsidRPr="00A3507B" w:rsidRDefault="00A3507B" w:rsidP="00A350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rPr>
            </w:pPr>
            <w:r w:rsidRPr="00A3507B">
              <w:rPr>
                <w:i/>
              </w:rPr>
              <w:t xml:space="preserve">Seznam „Realizační tým“ uvede dodavatel do přílohy č. 5 této zadávací dokumentace a doplněný bude tvořit přílohu č. 1 Smlouvy o </w:t>
            </w:r>
            <w:r w:rsidR="003A1D8E">
              <w:rPr>
                <w:i/>
              </w:rPr>
              <w:t>dílo</w:t>
            </w:r>
            <w:r w:rsidRPr="00A3507B">
              <w:rPr>
                <w:i/>
              </w:rPr>
              <w:t xml:space="preserve">. </w:t>
            </w:r>
          </w:p>
          <w:p w14:paraId="513FEA6B" w14:textId="77777777" w:rsidR="0086155E" w:rsidRDefault="0086155E" w:rsidP="00A3507B">
            <w:pPr>
              <w:pStyle w:val="Textkomen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i/>
                <w:sz w:val="22"/>
                <w:szCs w:val="22"/>
              </w:rPr>
            </w:pPr>
          </w:p>
          <w:p w14:paraId="1C10F26D" w14:textId="77777777" w:rsidR="00A3507B" w:rsidRPr="00A3507B" w:rsidRDefault="00A3507B" w:rsidP="00A3507B">
            <w:pPr>
              <w:pStyle w:val="Textkomen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i/>
                <w:sz w:val="22"/>
                <w:szCs w:val="22"/>
              </w:rPr>
            </w:pPr>
            <w:r w:rsidRPr="00A3507B">
              <w:rPr>
                <w:rFonts w:asciiTheme="minorHAnsi" w:hAnsiTheme="minorHAnsi"/>
                <w:i/>
                <w:sz w:val="22"/>
                <w:szCs w:val="22"/>
              </w:rPr>
              <w:t xml:space="preserve">Zadavatel v souvislosti s prokázáním splnění tohoto kvalifikačního předpokladu požaduje u navržených osob uvedených v Realizačním týmu: </w:t>
            </w:r>
          </w:p>
          <w:p w14:paraId="5130F41F" w14:textId="30BB7B4A" w:rsidR="00A3507B" w:rsidRPr="00A3507B" w:rsidRDefault="00A3507B" w:rsidP="00483776">
            <w:pPr>
              <w:pStyle w:val="Textkomente"/>
              <w:numPr>
                <w:ilvl w:val="1"/>
                <w:numId w:val="15"/>
              </w:numPr>
              <w:tabs>
                <w:tab w:val="left" w:pos="564"/>
                <w:tab w:val="left" w:pos="2160"/>
                <w:tab w:val="left" w:pos="2880"/>
                <w:tab w:val="left" w:pos="3600"/>
                <w:tab w:val="left" w:pos="4320"/>
                <w:tab w:val="left" w:pos="5040"/>
                <w:tab w:val="left" w:pos="5760"/>
                <w:tab w:val="left" w:pos="6480"/>
                <w:tab w:val="left" w:pos="7200"/>
                <w:tab w:val="left" w:pos="7920"/>
                <w:tab w:val="left" w:pos="8640"/>
              </w:tabs>
              <w:ind w:left="564"/>
              <w:jc w:val="both"/>
              <w:rPr>
                <w:rFonts w:asciiTheme="minorHAnsi" w:hAnsiTheme="minorHAnsi"/>
                <w:i/>
                <w:sz w:val="22"/>
                <w:szCs w:val="22"/>
              </w:rPr>
            </w:pPr>
            <w:r w:rsidRPr="00A3507B">
              <w:rPr>
                <w:rFonts w:asciiTheme="minorHAnsi" w:hAnsiTheme="minorHAnsi"/>
                <w:i/>
                <w:sz w:val="22"/>
                <w:szCs w:val="22"/>
              </w:rPr>
              <w:t>doklad prokazující požadovanou odbornost</w:t>
            </w:r>
            <w:r w:rsidR="006871EB">
              <w:rPr>
                <w:rFonts w:asciiTheme="minorHAnsi" w:hAnsiTheme="minorHAnsi"/>
                <w:i/>
                <w:sz w:val="22"/>
                <w:szCs w:val="22"/>
              </w:rPr>
              <w:t xml:space="preserve"> (</w:t>
            </w:r>
            <w:r w:rsidR="007107BF">
              <w:rPr>
                <w:rFonts w:asciiTheme="minorHAnsi" w:hAnsiTheme="minorHAnsi"/>
                <w:i/>
                <w:sz w:val="22"/>
                <w:szCs w:val="22"/>
              </w:rPr>
              <w:t xml:space="preserve">např. </w:t>
            </w:r>
            <w:r w:rsidR="006871EB">
              <w:rPr>
                <w:rFonts w:asciiTheme="minorHAnsi" w:hAnsiTheme="minorHAnsi"/>
                <w:i/>
                <w:sz w:val="22"/>
                <w:szCs w:val="22"/>
              </w:rPr>
              <w:t>osvědčení o autorizaci, VŠ diplom, maturitní vysvědčení, jiný úřední dokument)</w:t>
            </w:r>
            <w:r w:rsidRPr="00A3507B">
              <w:rPr>
                <w:rFonts w:asciiTheme="minorHAnsi" w:hAnsiTheme="minorHAnsi"/>
                <w:i/>
                <w:sz w:val="22"/>
                <w:szCs w:val="22"/>
              </w:rPr>
              <w:t>, a</w:t>
            </w:r>
          </w:p>
          <w:p w14:paraId="5E122FC3" w14:textId="38B4ADB0" w:rsidR="00A3507B" w:rsidRPr="00A3507B" w:rsidRDefault="006871EB" w:rsidP="00483776">
            <w:pPr>
              <w:pStyle w:val="Textkomente"/>
              <w:numPr>
                <w:ilvl w:val="1"/>
                <w:numId w:val="15"/>
              </w:numPr>
              <w:tabs>
                <w:tab w:val="left" w:pos="564"/>
                <w:tab w:val="left" w:pos="854"/>
                <w:tab w:val="left" w:pos="2160"/>
                <w:tab w:val="left" w:pos="2880"/>
                <w:tab w:val="left" w:pos="3600"/>
                <w:tab w:val="left" w:pos="4320"/>
                <w:tab w:val="left" w:pos="5040"/>
                <w:tab w:val="left" w:pos="5760"/>
                <w:tab w:val="left" w:pos="6480"/>
                <w:tab w:val="left" w:pos="7200"/>
                <w:tab w:val="left" w:pos="7920"/>
                <w:tab w:val="left" w:pos="8640"/>
              </w:tabs>
              <w:ind w:left="564"/>
              <w:jc w:val="both"/>
              <w:rPr>
                <w:rFonts w:asciiTheme="minorHAnsi" w:hAnsiTheme="minorHAnsi"/>
                <w:i/>
                <w:iCs/>
                <w:sz w:val="22"/>
                <w:szCs w:val="22"/>
              </w:rPr>
            </w:pPr>
            <w:r>
              <w:rPr>
                <w:rFonts w:asciiTheme="minorHAnsi" w:eastAsia="Arial" w:hAnsiTheme="minorHAnsi" w:cstheme="minorHAnsi"/>
                <w:i/>
                <w:iCs/>
                <w:sz w:val="22"/>
                <w:szCs w:val="22"/>
              </w:rPr>
              <w:t>strukturovaný profesní životopis</w:t>
            </w:r>
            <w:r w:rsidR="00A3507B" w:rsidRPr="00A3507B">
              <w:rPr>
                <w:rFonts w:asciiTheme="minorHAnsi" w:hAnsiTheme="minorHAnsi"/>
                <w:i/>
                <w:sz w:val="22"/>
                <w:szCs w:val="22"/>
              </w:rPr>
              <w:t>, a</w:t>
            </w:r>
          </w:p>
          <w:p w14:paraId="65E103B2" w14:textId="54040B12" w:rsidR="006871EB" w:rsidRDefault="006871EB" w:rsidP="00483776">
            <w:pPr>
              <w:pStyle w:val="Textkomente"/>
              <w:numPr>
                <w:ilvl w:val="1"/>
                <w:numId w:val="15"/>
              </w:numPr>
              <w:tabs>
                <w:tab w:val="left" w:pos="564"/>
                <w:tab w:val="left" w:pos="2160"/>
                <w:tab w:val="left" w:pos="2880"/>
                <w:tab w:val="left" w:pos="3600"/>
                <w:tab w:val="left" w:pos="4320"/>
                <w:tab w:val="left" w:pos="5040"/>
                <w:tab w:val="left" w:pos="5760"/>
                <w:tab w:val="left" w:pos="6480"/>
                <w:tab w:val="left" w:pos="7200"/>
                <w:tab w:val="left" w:pos="7920"/>
                <w:tab w:val="left" w:pos="8640"/>
              </w:tabs>
              <w:ind w:left="564"/>
              <w:jc w:val="both"/>
              <w:rPr>
                <w:rFonts w:asciiTheme="minorHAnsi" w:hAnsiTheme="minorHAnsi"/>
                <w:i/>
                <w:sz w:val="22"/>
                <w:szCs w:val="22"/>
              </w:rPr>
            </w:pPr>
            <w:r>
              <w:rPr>
                <w:rFonts w:asciiTheme="minorHAnsi" w:hAnsiTheme="minorHAnsi"/>
                <w:i/>
                <w:sz w:val="22"/>
                <w:szCs w:val="22"/>
              </w:rPr>
              <w:t xml:space="preserve">uvedení </w:t>
            </w:r>
            <w:r w:rsidR="00A3507B" w:rsidRPr="00A3507B">
              <w:rPr>
                <w:rFonts w:asciiTheme="minorHAnsi" w:hAnsiTheme="minorHAnsi"/>
                <w:i/>
                <w:sz w:val="22"/>
                <w:szCs w:val="22"/>
              </w:rPr>
              <w:t>vztah</w:t>
            </w:r>
            <w:r>
              <w:rPr>
                <w:rFonts w:asciiTheme="minorHAnsi" w:hAnsiTheme="minorHAnsi"/>
                <w:i/>
                <w:sz w:val="22"/>
                <w:szCs w:val="22"/>
              </w:rPr>
              <w:t>u</w:t>
            </w:r>
            <w:r w:rsidR="00A3507B" w:rsidRPr="00A3507B">
              <w:rPr>
                <w:rFonts w:asciiTheme="minorHAnsi" w:hAnsiTheme="minorHAnsi"/>
                <w:i/>
                <w:sz w:val="22"/>
                <w:szCs w:val="22"/>
              </w:rPr>
              <w:t xml:space="preserve"> k dodavateli (zaměstnanecký či obdobný</w:t>
            </w:r>
            <w:r>
              <w:rPr>
                <w:rFonts w:asciiTheme="minorHAnsi" w:hAnsiTheme="minorHAnsi"/>
                <w:i/>
                <w:sz w:val="22"/>
                <w:szCs w:val="22"/>
              </w:rPr>
              <w:t>)</w:t>
            </w:r>
            <w:r w:rsidR="00A3507B" w:rsidRPr="00A3507B">
              <w:rPr>
                <w:rFonts w:asciiTheme="minorHAnsi" w:hAnsiTheme="minorHAnsi"/>
                <w:i/>
                <w:sz w:val="22"/>
                <w:szCs w:val="22"/>
              </w:rPr>
              <w:t>, nebo smluvní</w:t>
            </w:r>
            <w:r>
              <w:rPr>
                <w:rFonts w:asciiTheme="minorHAnsi" w:hAnsiTheme="minorHAnsi"/>
                <w:i/>
                <w:sz w:val="22"/>
                <w:szCs w:val="22"/>
              </w:rPr>
              <w:t xml:space="preserve"> s předložením relevantního dokladu (pracovní smlouvy, DPP, DPČ, jiná smlouva, ze které vyplývá závazek provézt pro dodavatele požadovanou činnost)</w:t>
            </w:r>
          </w:p>
          <w:p w14:paraId="7ABF3842" w14:textId="3A299C03" w:rsidR="00A3507B" w:rsidRDefault="006871EB" w:rsidP="00483776">
            <w:pPr>
              <w:pStyle w:val="Textkomente"/>
              <w:numPr>
                <w:ilvl w:val="1"/>
                <w:numId w:val="15"/>
              </w:numPr>
              <w:tabs>
                <w:tab w:val="left" w:pos="564"/>
                <w:tab w:val="left" w:pos="2160"/>
                <w:tab w:val="left" w:pos="2880"/>
                <w:tab w:val="left" w:pos="3600"/>
                <w:tab w:val="left" w:pos="4320"/>
                <w:tab w:val="left" w:pos="5040"/>
                <w:tab w:val="left" w:pos="5760"/>
                <w:tab w:val="left" w:pos="6480"/>
                <w:tab w:val="left" w:pos="7200"/>
                <w:tab w:val="left" w:pos="7920"/>
                <w:tab w:val="left" w:pos="8640"/>
              </w:tabs>
              <w:ind w:left="564"/>
              <w:jc w:val="both"/>
              <w:rPr>
                <w:rFonts w:asciiTheme="minorHAnsi" w:hAnsiTheme="minorHAnsi"/>
                <w:i/>
                <w:sz w:val="22"/>
                <w:szCs w:val="22"/>
              </w:rPr>
            </w:pPr>
            <w:r>
              <w:rPr>
                <w:rFonts w:asciiTheme="minorHAnsi" w:hAnsiTheme="minorHAnsi"/>
                <w:i/>
                <w:sz w:val="22"/>
                <w:szCs w:val="22"/>
              </w:rPr>
              <w:t xml:space="preserve">doklad o délce praxe – uvedením v životopisu či potvrzením zaměstnavatele či </w:t>
            </w:r>
            <w:r w:rsidR="00F208B9">
              <w:rPr>
                <w:rFonts w:asciiTheme="minorHAnsi" w:hAnsiTheme="minorHAnsi"/>
                <w:i/>
                <w:sz w:val="22"/>
                <w:szCs w:val="22"/>
              </w:rPr>
              <w:t>jiné relevantní osoby s uvedením této osoby a kontaktu na ni pro ověření délky praxe.</w:t>
            </w:r>
            <w:r w:rsidR="00A3507B" w:rsidRPr="00A3507B">
              <w:rPr>
                <w:rFonts w:asciiTheme="minorHAnsi" w:hAnsiTheme="minorHAnsi"/>
                <w:i/>
                <w:sz w:val="22"/>
                <w:szCs w:val="22"/>
              </w:rPr>
              <w:t xml:space="preserve">  </w:t>
            </w:r>
          </w:p>
          <w:p w14:paraId="14DE35D0" w14:textId="77777777" w:rsidR="00A3507B" w:rsidRPr="00A3507B" w:rsidRDefault="00A3507B" w:rsidP="00A3507B">
            <w:pPr>
              <w:pStyle w:val="Textkomente"/>
              <w:tabs>
                <w:tab w:val="left" w:pos="416"/>
                <w:tab w:val="left" w:pos="854"/>
                <w:tab w:val="left" w:pos="2160"/>
                <w:tab w:val="left" w:pos="2880"/>
                <w:tab w:val="left" w:pos="3600"/>
                <w:tab w:val="left" w:pos="4320"/>
                <w:tab w:val="left" w:pos="5040"/>
                <w:tab w:val="left" w:pos="5760"/>
                <w:tab w:val="left" w:pos="6480"/>
                <w:tab w:val="left" w:pos="7200"/>
                <w:tab w:val="left" w:pos="7920"/>
                <w:tab w:val="left" w:pos="8640"/>
              </w:tabs>
              <w:ind w:left="416"/>
              <w:jc w:val="both"/>
              <w:rPr>
                <w:rFonts w:asciiTheme="minorHAnsi" w:hAnsiTheme="minorHAnsi"/>
                <w:i/>
                <w:iCs/>
                <w:sz w:val="22"/>
                <w:szCs w:val="22"/>
              </w:rPr>
            </w:pPr>
          </w:p>
          <w:p w14:paraId="2BC32D87" w14:textId="77777777" w:rsidR="00A3507B" w:rsidRPr="00A3507B" w:rsidRDefault="00A3507B" w:rsidP="00A3507B">
            <w:pPr>
              <w:jc w:val="both"/>
              <w:rPr>
                <w:i/>
              </w:rPr>
            </w:pPr>
            <w:r w:rsidRPr="00A3507B">
              <w:rPr>
                <w:i/>
              </w:rPr>
              <w:t xml:space="preserve">Realizační tým musí obsahovat osoby, které splňují alespoň níže uvedené požadavky s tím, že je přípustné, aby jedna osoba splňovala více požadavků (není-li dále uvedeno jinak): </w:t>
            </w:r>
          </w:p>
          <w:p w14:paraId="79B65A06" w14:textId="4837D2B4" w:rsidR="0086155E" w:rsidRDefault="00717CBA" w:rsidP="00483776">
            <w:pPr>
              <w:pStyle w:val="Odstavecseseznamem"/>
              <w:numPr>
                <w:ilvl w:val="0"/>
                <w:numId w:val="17"/>
              </w:numPr>
              <w:ind w:left="564"/>
              <w:jc w:val="both"/>
              <w:rPr>
                <w:i/>
              </w:rPr>
            </w:pPr>
            <w:r w:rsidRPr="00717CBA">
              <w:rPr>
                <w:b/>
                <w:bCs/>
                <w:i/>
              </w:rPr>
              <w:t>Stavbyvedoucí</w:t>
            </w:r>
            <w:r w:rsidRPr="00DE7088">
              <w:rPr>
                <w:i/>
              </w:rPr>
              <w:t xml:space="preserve"> – </w:t>
            </w:r>
            <w:r w:rsidR="00E8645F">
              <w:rPr>
                <w:i/>
              </w:rPr>
              <w:t>osoba</w:t>
            </w:r>
            <w:r w:rsidR="00F208B9">
              <w:rPr>
                <w:i/>
              </w:rPr>
              <w:t xml:space="preserve"> s</w:t>
            </w:r>
            <w:r w:rsidR="00E8645F">
              <w:rPr>
                <w:i/>
              </w:rPr>
              <w:t> </w:t>
            </w:r>
            <w:r w:rsidR="00F208B9">
              <w:rPr>
                <w:i/>
              </w:rPr>
              <w:t>autorizací</w:t>
            </w:r>
            <w:r w:rsidR="00E8645F">
              <w:rPr>
                <w:i/>
              </w:rPr>
              <w:t xml:space="preserve"> v oboru</w:t>
            </w:r>
            <w:r w:rsidR="00F208B9">
              <w:rPr>
                <w:i/>
              </w:rPr>
              <w:t xml:space="preserve"> </w:t>
            </w:r>
            <w:r w:rsidR="0086155E" w:rsidRPr="00DE7088">
              <w:rPr>
                <w:i/>
              </w:rPr>
              <w:t>„</w:t>
            </w:r>
            <w:r w:rsidR="00F208B9">
              <w:rPr>
                <w:i/>
              </w:rPr>
              <w:t>D</w:t>
            </w:r>
            <w:r w:rsidR="0086155E" w:rsidRPr="00DE7088">
              <w:rPr>
                <w:i/>
              </w:rPr>
              <w:t>opravní stavb</w:t>
            </w:r>
            <w:r w:rsidR="00F208B9">
              <w:rPr>
                <w:i/>
              </w:rPr>
              <w:t>y,</w:t>
            </w:r>
            <w:r w:rsidR="0086155E" w:rsidRPr="00DE7088">
              <w:rPr>
                <w:i/>
              </w:rPr>
              <w:t xml:space="preserve"> specializace kolejová</w:t>
            </w:r>
            <w:r w:rsidR="00F208B9">
              <w:rPr>
                <w:i/>
              </w:rPr>
              <w:t xml:space="preserve"> doprava </w:t>
            </w:r>
            <w:r w:rsidR="0086155E" w:rsidRPr="00DE7088">
              <w:rPr>
                <w:i/>
              </w:rPr>
              <w:t xml:space="preserve">a </w:t>
            </w:r>
            <w:r w:rsidR="00F208B9">
              <w:rPr>
                <w:i/>
              </w:rPr>
              <w:t xml:space="preserve">Dopravní stavby, specializace </w:t>
            </w:r>
            <w:r w:rsidR="0086155E" w:rsidRPr="00DE7088">
              <w:rPr>
                <w:i/>
              </w:rPr>
              <w:t>nekolejová doprava</w:t>
            </w:r>
            <w:r w:rsidR="00F208B9">
              <w:rPr>
                <w:i/>
              </w:rPr>
              <w:t>“</w:t>
            </w:r>
            <w:r w:rsidR="0086155E" w:rsidRPr="00DE7088">
              <w:rPr>
                <w:i/>
              </w:rPr>
              <w:t xml:space="preserve">, </w:t>
            </w:r>
            <w:r w:rsidR="00F208B9">
              <w:rPr>
                <w:i/>
              </w:rPr>
              <w:t>a/</w:t>
            </w:r>
            <w:r w:rsidR="0086155E" w:rsidRPr="00DE7088">
              <w:rPr>
                <w:i/>
              </w:rPr>
              <w:t xml:space="preserve">nebo </w:t>
            </w:r>
            <w:r w:rsidR="00F208B9">
              <w:rPr>
                <w:i/>
              </w:rPr>
              <w:t xml:space="preserve">s autorizací </w:t>
            </w:r>
            <w:r w:rsidR="0086155E" w:rsidRPr="00DE7088">
              <w:rPr>
                <w:i/>
              </w:rPr>
              <w:t>„</w:t>
            </w:r>
            <w:r w:rsidR="00F208B9">
              <w:rPr>
                <w:i/>
              </w:rPr>
              <w:t>T</w:t>
            </w:r>
            <w:r w:rsidR="0086155E" w:rsidRPr="00DE7088">
              <w:rPr>
                <w:i/>
              </w:rPr>
              <w:t>echnologická zařízení staveb" dle zákona č. 360/1992 Sb. o výkonu povolání autorizovaných architektů a o výkonu povolání autorizovaných inženýrů a techniků činných ve výstavbě, v platném znění; Zadavatel požaduje, aby tento pracovník měl minimálně 5 let praxi v řízení staveb.</w:t>
            </w:r>
          </w:p>
          <w:p w14:paraId="63A88B0B" w14:textId="77777777" w:rsidR="00DE7088" w:rsidRPr="00DE7088" w:rsidRDefault="00DE7088" w:rsidP="00DE7088">
            <w:pPr>
              <w:pStyle w:val="Odstavecseseznamem"/>
              <w:ind w:left="564"/>
              <w:jc w:val="both"/>
              <w:rPr>
                <w:i/>
              </w:rPr>
            </w:pPr>
          </w:p>
          <w:p w14:paraId="23956184" w14:textId="29462402" w:rsidR="00744B2E" w:rsidRPr="00744B2E" w:rsidRDefault="0086155E" w:rsidP="00744B2E">
            <w:pPr>
              <w:pStyle w:val="Odstavecseseznamem"/>
              <w:numPr>
                <w:ilvl w:val="0"/>
                <w:numId w:val="17"/>
              </w:numPr>
              <w:spacing w:before="120"/>
              <w:ind w:left="564"/>
              <w:jc w:val="both"/>
            </w:pPr>
            <w:r w:rsidRPr="00717CBA">
              <w:rPr>
                <w:b/>
                <w:bCs/>
                <w:i/>
              </w:rPr>
              <w:t>Vedoucí prací</w:t>
            </w:r>
            <w:r w:rsidRPr="00DE7088">
              <w:rPr>
                <w:i/>
              </w:rPr>
              <w:t xml:space="preserve"> – </w:t>
            </w:r>
            <w:r w:rsidR="00E8645F">
              <w:rPr>
                <w:i/>
              </w:rPr>
              <w:t>osoba</w:t>
            </w:r>
            <w:r w:rsidR="00F208B9">
              <w:rPr>
                <w:i/>
              </w:rPr>
              <w:t xml:space="preserve"> s</w:t>
            </w:r>
            <w:r w:rsidR="00E8645F">
              <w:rPr>
                <w:i/>
              </w:rPr>
              <w:t> </w:t>
            </w:r>
            <w:r w:rsidR="00F208B9">
              <w:rPr>
                <w:i/>
              </w:rPr>
              <w:t>autorizací</w:t>
            </w:r>
            <w:r w:rsidR="00E8645F">
              <w:rPr>
                <w:i/>
              </w:rPr>
              <w:t xml:space="preserve"> v oboru</w:t>
            </w:r>
            <w:r w:rsidRPr="00DE7088">
              <w:rPr>
                <w:i/>
              </w:rPr>
              <w:t xml:space="preserve"> </w:t>
            </w:r>
            <w:r w:rsidR="003631D6" w:rsidRPr="00DE7088">
              <w:rPr>
                <w:i/>
              </w:rPr>
              <w:t>„</w:t>
            </w:r>
            <w:r w:rsidR="003631D6">
              <w:rPr>
                <w:i/>
              </w:rPr>
              <w:t>D</w:t>
            </w:r>
            <w:r w:rsidR="003631D6" w:rsidRPr="00DE7088">
              <w:rPr>
                <w:i/>
              </w:rPr>
              <w:t>opravní stavb</w:t>
            </w:r>
            <w:r w:rsidR="003631D6">
              <w:rPr>
                <w:i/>
              </w:rPr>
              <w:t>y,</w:t>
            </w:r>
            <w:r w:rsidR="003631D6" w:rsidRPr="00DE7088">
              <w:rPr>
                <w:i/>
              </w:rPr>
              <w:t xml:space="preserve"> specializace kolejová</w:t>
            </w:r>
            <w:r w:rsidR="003631D6">
              <w:rPr>
                <w:i/>
              </w:rPr>
              <w:t xml:space="preserve"> doprava </w:t>
            </w:r>
            <w:r w:rsidR="003631D6" w:rsidRPr="00DE7088">
              <w:rPr>
                <w:i/>
              </w:rPr>
              <w:t xml:space="preserve">a </w:t>
            </w:r>
            <w:r w:rsidR="003631D6">
              <w:rPr>
                <w:i/>
              </w:rPr>
              <w:t xml:space="preserve">Dopravní stavby, specializace </w:t>
            </w:r>
            <w:r w:rsidR="003631D6" w:rsidRPr="00DE7088">
              <w:rPr>
                <w:i/>
              </w:rPr>
              <w:t>nekolejová doprava</w:t>
            </w:r>
            <w:r w:rsidR="003631D6">
              <w:rPr>
                <w:i/>
              </w:rPr>
              <w:t>“</w:t>
            </w:r>
            <w:r w:rsidR="003631D6" w:rsidRPr="00DE7088">
              <w:rPr>
                <w:i/>
              </w:rPr>
              <w:t xml:space="preserve">, </w:t>
            </w:r>
            <w:r w:rsidR="003631D6">
              <w:rPr>
                <w:i/>
              </w:rPr>
              <w:t>a/</w:t>
            </w:r>
            <w:r w:rsidR="003631D6" w:rsidRPr="00DE7088">
              <w:rPr>
                <w:i/>
              </w:rPr>
              <w:t xml:space="preserve">nebo </w:t>
            </w:r>
            <w:r w:rsidR="003631D6">
              <w:rPr>
                <w:i/>
              </w:rPr>
              <w:t xml:space="preserve">s autorizací </w:t>
            </w:r>
            <w:r w:rsidR="003631D6" w:rsidRPr="00DE7088">
              <w:rPr>
                <w:i/>
              </w:rPr>
              <w:t>„</w:t>
            </w:r>
            <w:r w:rsidR="003631D6">
              <w:rPr>
                <w:i/>
              </w:rPr>
              <w:t>T</w:t>
            </w:r>
            <w:r w:rsidR="003631D6" w:rsidRPr="00DE7088">
              <w:rPr>
                <w:i/>
              </w:rPr>
              <w:t>echnologická zařízení staveb" dle zákona č. 360/1992 Sb. o výkonu povolání autorizovaných architektů a o výkonu povolání autorizovaných inženýrů a techniků činných ve výstavbě, v platném znění; Zadavatel požaduje, aby tento pracovník měl minimálně 5 let praxi v řízení staveb.</w:t>
            </w:r>
            <w:r w:rsidR="003631D6">
              <w:rPr>
                <w:i/>
              </w:rPr>
              <w:t xml:space="preserve"> Zadavatel požaduje, aby vedoucí prací dle tohoto odstavce měl autorizaci „do kříže“ se stavbyvedoucím dle odstavce a), tedy měl autorizaci „D</w:t>
            </w:r>
            <w:r w:rsidR="003631D6" w:rsidRPr="00DE7088">
              <w:rPr>
                <w:i/>
              </w:rPr>
              <w:t>opravní stavb</w:t>
            </w:r>
            <w:r w:rsidR="003631D6">
              <w:rPr>
                <w:i/>
              </w:rPr>
              <w:t>y,</w:t>
            </w:r>
            <w:r w:rsidR="003631D6" w:rsidRPr="00DE7088">
              <w:rPr>
                <w:i/>
              </w:rPr>
              <w:t xml:space="preserve"> specializace kolejová</w:t>
            </w:r>
            <w:r w:rsidR="003631D6">
              <w:rPr>
                <w:i/>
              </w:rPr>
              <w:t xml:space="preserve"> doprava </w:t>
            </w:r>
            <w:r w:rsidR="003631D6" w:rsidRPr="00DE7088">
              <w:rPr>
                <w:i/>
              </w:rPr>
              <w:t xml:space="preserve">a </w:t>
            </w:r>
            <w:r w:rsidR="003631D6">
              <w:rPr>
                <w:i/>
              </w:rPr>
              <w:t xml:space="preserve">Dopravní stavby, specializace </w:t>
            </w:r>
            <w:r w:rsidR="003631D6" w:rsidRPr="00DE7088">
              <w:rPr>
                <w:i/>
              </w:rPr>
              <w:t>nekolejová doprava</w:t>
            </w:r>
            <w:r w:rsidR="003631D6">
              <w:rPr>
                <w:i/>
              </w:rPr>
              <w:t xml:space="preserve">“ v případě, že stavbyvedoucí má autorizaci </w:t>
            </w:r>
            <w:r w:rsidR="003631D6" w:rsidRPr="00DE7088">
              <w:rPr>
                <w:i/>
              </w:rPr>
              <w:t>„</w:t>
            </w:r>
            <w:r w:rsidR="003631D6">
              <w:rPr>
                <w:i/>
              </w:rPr>
              <w:t>T</w:t>
            </w:r>
            <w:r w:rsidR="003631D6" w:rsidRPr="00DE7088">
              <w:rPr>
                <w:i/>
              </w:rPr>
              <w:t>echnologická zařízení staveb"</w:t>
            </w:r>
            <w:r w:rsidR="003631D6">
              <w:rPr>
                <w:i/>
              </w:rPr>
              <w:t xml:space="preserve"> a naopak. Pokud má stavbyvedoucí nebo vedoucí prací dle tohoto odstavce obě autorizace, může zastávat obě funkce.</w:t>
            </w:r>
          </w:p>
          <w:p w14:paraId="7AADD304" w14:textId="77777777" w:rsidR="003631D6" w:rsidRPr="005065B6" w:rsidRDefault="0086155E" w:rsidP="003A1D8E">
            <w:pPr>
              <w:pStyle w:val="Odstavecseseznamem"/>
              <w:numPr>
                <w:ilvl w:val="0"/>
                <w:numId w:val="17"/>
              </w:numPr>
              <w:spacing w:before="120"/>
              <w:ind w:left="564"/>
              <w:jc w:val="both"/>
              <w:rPr>
                <w:rFonts w:ascii="Calibri" w:hAnsi="Calibri" w:cs="Calibri"/>
              </w:rPr>
            </w:pPr>
            <w:r w:rsidRPr="003A1D8E">
              <w:rPr>
                <w:b/>
                <w:i/>
              </w:rPr>
              <w:t xml:space="preserve">Vedoucí </w:t>
            </w:r>
            <w:r w:rsidR="00717CBA" w:rsidRPr="003A1D8E">
              <w:rPr>
                <w:b/>
                <w:i/>
              </w:rPr>
              <w:t>prací</w:t>
            </w:r>
            <w:r w:rsidR="00717CBA" w:rsidRPr="009C561E">
              <w:t xml:space="preserve"> – specialista</w:t>
            </w:r>
            <w:r w:rsidRPr="009C561E">
              <w:t xml:space="preserve"> na trakční vedení a silnoproud</w:t>
            </w:r>
            <w:r w:rsidR="009C561E">
              <w:t xml:space="preserve">. </w:t>
            </w:r>
            <w:r w:rsidRPr="009C561E">
              <w:t>Minimálně středoškolské vzdělání technického zaměřeni: nejméně 5 let praxe v oboru specialista na trakční vedení a silnoproud.</w:t>
            </w:r>
          </w:p>
          <w:p w14:paraId="4DBA6EB3" w14:textId="77777777" w:rsidR="005065B6" w:rsidRPr="005065B6" w:rsidRDefault="005065B6" w:rsidP="005065B6">
            <w:pPr>
              <w:pStyle w:val="Odstavecseseznamem"/>
              <w:spacing w:before="120"/>
              <w:ind w:left="564"/>
              <w:jc w:val="both"/>
              <w:rPr>
                <w:rFonts w:ascii="Calibri" w:hAnsi="Calibri" w:cs="Calibri"/>
              </w:rPr>
            </w:pPr>
          </w:p>
          <w:p w14:paraId="55F77920" w14:textId="58ED6A08" w:rsidR="00E570D8" w:rsidRPr="006E0783" w:rsidRDefault="005065B6" w:rsidP="005065B6">
            <w:pPr>
              <w:pStyle w:val="Odstavecseseznamem"/>
              <w:numPr>
                <w:ilvl w:val="0"/>
                <w:numId w:val="17"/>
              </w:numPr>
              <w:spacing w:before="120"/>
              <w:ind w:left="564"/>
              <w:jc w:val="both"/>
              <w:rPr>
                <w:rFonts w:ascii="Calibri" w:hAnsi="Calibri" w:cs="Calibri"/>
              </w:rPr>
            </w:pPr>
            <w:r w:rsidRPr="00717CBA">
              <w:rPr>
                <w:b/>
                <w:bCs/>
                <w:i/>
              </w:rPr>
              <w:t>Osoba odpovědná za bezpečnost a ochranu zdraví při práci</w:t>
            </w:r>
            <w:r>
              <w:rPr>
                <w:i/>
              </w:rPr>
              <w:t xml:space="preserve">. </w:t>
            </w:r>
            <w:r w:rsidRPr="009C561E">
              <w:rPr>
                <w:i/>
              </w:rPr>
              <w:t xml:space="preserve">Minimálně středoškolské vzdělání; nejméně 5 let praxe v oboru bezpečnost a ochrana zdraví při práci, odborná způsobilost ve smyslu </w:t>
            </w:r>
            <w:r w:rsidR="00E63829">
              <w:rPr>
                <w:i/>
              </w:rPr>
              <w:t xml:space="preserve">ust. § 9 </w:t>
            </w:r>
            <w:r w:rsidRPr="009C561E">
              <w:rPr>
                <w:i/>
              </w:rPr>
              <w:t>zákona č. 309/2006 Sb., o zajištění dalších podmínek bezpečnosti a ochrany zdraví při práci</w:t>
            </w:r>
          </w:p>
        </w:tc>
      </w:tr>
    </w:tbl>
    <w:p w14:paraId="2EE8269E" w14:textId="365311B6" w:rsidR="007F455E" w:rsidRPr="007F455E" w:rsidRDefault="007F455E" w:rsidP="006E0783">
      <w:pPr>
        <w:ind w:left="989"/>
        <w:jc w:val="both"/>
        <w:rPr>
          <w:rFonts w:ascii="Calibri" w:hAnsi="Calibri" w:cs="Calibri"/>
        </w:rPr>
      </w:pPr>
    </w:p>
    <w:p w14:paraId="48429B1F" w14:textId="77777777" w:rsidR="00A3507B" w:rsidRPr="00A3507B" w:rsidRDefault="00A3507B" w:rsidP="003631D6">
      <w:pPr>
        <w:pStyle w:val="Normln2"/>
        <w:ind w:left="720"/>
        <w:jc w:val="both"/>
        <w:rPr>
          <w:rFonts w:asciiTheme="minorHAnsi" w:eastAsia="Arial" w:hAnsiTheme="minorHAnsi" w:cstheme="minorHAnsi"/>
          <w:sz w:val="22"/>
          <w:szCs w:val="22"/>
        </w:rPr>
      </w:pPr>
    </w:p>
    <w:p w14:paraId="3E45BF7D" w14:textId="77777777" w:rsidR="00A3507B" w:rsidRPr="00AF7BF6" w:rsidRDefault="00A3507B" w:rsidP="003631D6">
      <w:pPr>
        <w:pStyle w:val="Normln2"/>
        <w:numPr>
          <w:ilvl w:val="1"/>
          <w:numId w:val="13"/>
        </w:numPr>
        <w:ind w:left="567" w:hanging="567"/>
        <w:jc w:val="both"/>
        <w:rPr>
          <w:rFonts w:asciiTheme="minorHAnsi" w:eastAsia="Arial" w:hAnsiTheme="minorHAnsi" w:cstheme="minorHAnsi"/>
        </w:rPr>
      </w:pPr>
      <w:r w:rsidRPr="00AF7BF6">
        <w:rPr>
          <w:rFonts w:asciiTheme="minorHAnsi" w:eastAsia="Arial" w:hAnsiTheme="minorHAnsi" w:cstheme="minorHAnsi"/>
          <w:b/>
          <w:smallCaps/>
        </w:rPr>
        <w:t>Prokazování splnění způsobilosti a kvalifikace</w:t>
      </w:r>
    </w:p>
    <w:p w14:paraId="14D00657" w14:textId="77777777" w:rsidR="00A3507B" w:rsidRDefault="00A3507B" w:rsidP="003631D6">
      <w:pPr>
        <w:pStyle w:val="Normln2"/>
        <w:numPr>
          <w:ilvl w:val="2"/>
          <w:numId w:val="12"/>
        </w:numPr>
        <w:ind w:left="567" w:hanging="567"/>
        <w:jc w:val="both"/>
        <w:rPr>
          <w:rFonts w:asciiTheme="minorHAnsi" w:eastAsia="Arial" w:hAnsiTheme="minorHAnsi" w:cstheme="minorHAnsi"/>
          <w:sz w:val="22"/>
          <w:szCs w:val="22"/>
        </w:rPr>
      </w:pPr>
      <w:r w:rsidRPr="00A3507B">
        <w:rPr>
          <w:rFonts w:asciiTheme="minorHAnsi" w:eastAsia="Arial" w:hAnsiTheme="minorHAnsi" w:cstheme="minorHAnsi"/>
          <w:b/>
          <w:sz w:val="22"/>
          <w:szCs w:val="22"/>
        </w:rPr>
        <w:t xml:space="preserve">Dodavatel prokáže splnění kvalifikace ve všech případech </w:t>
      </w:r>
      <w:r w:rsidRPr="00A3507B">
        <w:rPr>
          <w:rFonts w:asciiTheme="minorHAnsi" w:eastAsia="Arial" w:hAnsiTheme="minorHAnsi" w:cstheme="minorHAnsi"/>
          <w:b/>
          <w:sz w:val="22"/>
          <w:szCs w:val="22"/>
          <w:u w:val="single"/>
        </w:rPr>
        <w:t>příslušnými doklady</w:t>
      </w:r>
      <w:r w:rsidRPr="00A3507B">
        <w:rPr>
          <w:rFonts w:asciiTheme="minorHAnsi" w:eastAsia="Arial" w:hAnsiTheme="minorHAnsi" w:cstheme="minorHAnsi"/>
          <w:b/>
          <w:sz w:val="22"/>
          <w:szCs w:val="22"/>
        </w:rPr>
        <w:t xml:space="preserve"> předloženými elektronicky prostřednictvím systému JOSEPHINE (josephine.proebiz.com).</w:t>
      </w:r>
      <w:r w:rsidRPr="00A3507B">
        <w:rPr>
          <w:rFonts w:asciiTheme="minorHAnsi" w:eastAsia="Arial" w:hAnsiTheme="minorHAnsi" w:cstheme="minorHAnsi"/>
          <w:sz w:val="22"/>
          <w:szCs w:val="22"/>
        </w:rPr>
        <w:t xml:space="preserve"> Není-li v této zadávací dokumentaci uvedeno jinak, řídí se způsob prokazování způsobilosti a kvalifikace ZZVZ. Pokud se Zadavatel ve svých požadavcích na prokázání způsobilosti a kvalifikace odchýlil od kogentních ustanovení ZZVZ, použije se příslušné ustanovení ZZVZ bez dalšího. Pokud požadavky Zadavatele na prokázání způsobilosti a kvalifikace umožňují dvojí výklad nebo se stanou nejednoznačnými, postupují dodavatelé v souladu s příslušnými ustanoveními ZZVZ.</w:t>
      </w:r>
    </w:p>
    <w:p w14:paraId="0B8FE89D" w14:textId="77777777" w:rsidR="00AF7BF6" w:rsidRPr="00A3507B" w:rsidRDefault="00AF7BF6" w:rsidP="003631D6">
      <w:pPr>
        <w:pStyle w:val="Normln2"/>
        <w:ind w:left="567"/>
        <w:jc w:val="both"/>
        <w:rPr>
          <w:rFonts w:asciiTheme="minorHAnsi" w:eastAsia="Arial" w:hAnsiTheme="minorHAnsi" w:cstheme="minorHAnsi"/>
          <w:sz w:val="22"/>
          <w:szCs w:val="22"/>
        </w:rPr>
      </w:pPr>
    </w:p>
    <w:p w14:paraId="2ADB7A92" w14:textId="77777777" w:rsidR="00A3507B" w:rsidRDefault="00A3507B" w:rsidP="003631D6">
      <w:pPr>
        <w:pStyle w:val="Normln2"/>
        <w:numPr>
          <w:ilvl w:val="2"/>
          <w:numId w:val="12"/>
        </w:numPr>
        <w:ind w:left="567" w:hanging="567"/>
        <w:jc w:val="both"/>
        <w:rPr>
          <w:rFonts w:asciiTheme="minorHAnsi" w:eastAsia="Arial" w:hAnsiTheme="minorHAnsi" w:cstheme="minorHAnsi"/>
          <w:sz w:val="22"/>
          <w:szCs w:val="22"/>
        </w:rPr>
      </w:pPr>
      <w:r w:rsidRPr="00A3507B">
        <w:rPr>
          <w:rFonts w:asciiTheme="minorHAnsi" w:eastAsia="Arial" w:hAnsiTheme="minorHAnsi" w:cstheme="minorHAnsi"/>
          <w:sz w:val="22"/>
          <w:szCs w:val="22"/>
        </w:rPr>
        <w:t>Nestanoví-li ZZVZ jinak, předkládá dodavatel doklady prokazující způsobilost a kvalifikaci ve formě prosté kopie. Zadavatel si dle ust. § 86 odst. 3 ZZVZ před uzavřením smlouvy vyžádá od vybraného dodavatele předložení elektronických originálů nebo ověřených kopií dokladů o způsobilosti a kvalifikaci, pokud tyto nebyly předloženy již v zadávacím řízení. Za originál v elektronické podobě se nepovažuje scan dokladu vydávaného orgánem státní správy (ani pokud by byl následně elektronicky podepsán dodavatelem).</w:t>
      </w:r>
    </w:p>
    <w:p w14:paraId="40F9FAF8" w14:textId="77777777" w:rsidR="00A03CEC" w:rsidRPr="00A3507B" w:rsidRDefault="00A03CEC" w:rsidP="003631D6">
      <w:pPr>
        <w:pStyle w:val="Normln2"/>
        <w:jc w:val="both"/>
        <w:rPr>
          <w:rFonts w:asciiTheme="minorHAnsi" w:eastAsia="Arial" w:hAnsiTheme="minorHAnsi" w:cstheme="minorHAnsi"/>
          <w:sz w:val="22"/>
          <w:szCs w:val="22"/>
        </w:rPr>
      </w:pPr>
    </w:p>
    <w:p w14:paraId="511DE451" w14:textId="77777777" w:rsidR="00A3507B" w:rsidRDefault="00A3507B" w:rsidP="003631D6">
      <w:pPr>
        <w:pStyle w:val="Normln2"/>
        <w:numPr>
          <w:ilvl w:val="2"/>
          <w:numId w:val="12"/>
        </w:numPr>
        <w:ind w:left="567" w:hanging="567"/>
        <w:jc w:val="both"/>
        <w:rPr>
          <w:rFonts w:asciiTheme="minorHAnsi" w:eastAsia="Arial" w:hAnsiTheme="minorHAnsi" w:cstheme="minorHAnsi"/>
          <w:sz w:val="22"/>
          <w:szCs w:val="22"/>
        </w:rPr>
      </w:pPr>
      <w:r w:rsidRPr="00A3507B">
        <w:rPr>
          <w:rFonts w:asciiTheme="minorHAnsi" w:eastAsia="Arial" w:hAnsiTheme="minorHAnsi" w:cstheme="minorHAnsi"/>
          <w:sz w:val="22"/>
          <w:szCs w:val="22"/>
        </w:rPr>
        <w:t>Doklady prokazující základní způsobilost podle § 74 ZZVZ a profesní způsobilost podle § 77 odst. 1 ZZVZ musí prokazovat splnění požadovaného kritéria způsobilosti nejpozději v době 3 měsíců přede dnem zahájení tohoto zadávacího řízení.</w:t>
      </w:r>
    </w:p>
    <w:p w14:paraId="02CCEAAB" w14:textId="77777777" w:rsidR="00A03CEC" w:rsidRPr="00A3507B" w:rsidRDefault="00A03CEC" w:rsidP="003631D6">
      <w:pPr>
        <w:pStyle w:val="Normln2"/>
        <w:jc w:val="both"/>
        <w:rPr>
          <w:rFonts w:asciiTheme="minorHAnsi" w:eastAsia="Arial" w:hAnsiTheme="minorHAnsi" w:cstheme="minorHAnsi"/>
          <w:sz w:val="22"/>
          <w:szCs w:val="22"/>
        </w:rPr>
      </w:pPr>
    </w:p>
    <w:p w14:paraId="0A536389" w14:textId="001456CF" w:rsidR="00A3507B" w:rsidRDefault="00A3507B" w:rsidP="003631D6">
      <w:pPr>
        <w:pStyle w:val="Normln2"/>
        <w:numPr>
          <w:ilvl w:val="2"/>
          <w:numId w:val="12"/>
        </w:numPr>
        <w:ind w:left="567" w:hanging="567"/>
        <w:jc w:val="both"/>
        <w:rPr>
          <w:rFonts w:asciiTheme="minorHAnsi" w:eastAsia="Arial" w:hAnsiTheme="minorHAnsi" w:cstheme="minorHAnsi"/>
          <w:sz w:val="22"/>
          <w:szCs w:val="22"/>
        </w:rPr>
      </w:pPr>
      <w:r w:rsidRPr="00A3507B">
        <w:rPr>
          <w:rFonts w:asciiTheme="minorHAnsi" w:eastAsia="Arial" w:hAnsiTheme="minorHAnsi" w:cstheme="minorHAnsi"/>
          <w:sz w:val="22"/>
          <w:szCs w:val="22"/>
        </w:rPr>
        <w:t>Mimo případy, kdy je v této zadávací dokumentaci výslovně uvedeno, že se splnění kvalifikace prokazuje předložením čes</w:t>
      </w:r>
      <w:r w:rsidR="00665D10">
        <w:rPr>
          <w:rFonts w:asciiTheme="minorHAnsi" w:eastAsia="Arial" w:hAnsiTheme="minorHAnsi" w:cstheme="minorHAnsi"/>
          <w:sz w:val="22"/>
          <w:szCs w:val="22"/>
        </w:rPr>
        <w:t>t</w:t>
      </w:r>
      <w:r w:rsidRPr="00A3507B">
        <w:rPr>
          <w:rFonts w:asciiTheme="minorHAnsi" w:eastAsia="Arial" w:hAnsiTheme="minorHAnsi" w:cstheme="minorHAnsi"/>
          <w:sz w:val="22"/>
          <w:szCs w:val="22"/>
        </w:rPr>
        <w:t>ného prohlášení, neumožňuje Zadavatel dodavatelům nahradit předložení požadovaných dokladů předložením čestného prohlášení.</w:t>
      </w:r>
    </w:p>
    <w:p w14:paraId="3C1E4834" w14:textId="77777777" w:rsidR="00A03CEC" w:rsidRPr="00A3507B" w:rsidRDefault="00A03CEC" w:rsidP="00A03CEC">
      <w:pPr>
        <w:pStyle w:val="Normln2"/>
        <w:jc w:val="both"/>
        <w:rPr>
          <w:rFonts w:asciiTheme="minorHAnsi" w:eastAsia="Arial" w:hAnsiTheme="minorHAnsi" w:cstheme="minorHAnsi"/>
          <w:sz w:val="22"/>
          <w:szCs w:val="22"/>
        </w:rPr>
      </w:pPr>
    </w:p>
    <w:p w14:paraId="70C4BDA8" w14:textId="77777777" w:rsidR="00A3507B" w:rsidRPr="00A03CEC" w:rsidRDefault="00A3507B" w:rsidP="00483776">
      <w:pPr>
        <w:pStyle w:val="Normln2"/>
        <w:numPr>
          <w:ilvl w:val="2"/>
          <w:numId w:val="12"/>
        </w:numPr>
        <w:ind w:left="567" w:hanging="567"/>
        <w:jc w:val="both"/>
        <w:rPr>
          <w:rFonts w:asciiTheme="minorHAnsi" w:eastAsia="Calibri" w:hAnsiTheme="minorHAnsi" w:cstheme="minorHAnsi"/>
          <w:sz w:val="22"/>
          <w:szCs w:val="22"/>
        </w:rPr>
      </w:pPr>
      <w:r w:rsidRPr="00A3507B">
        <w:rPr>
          <w:rFonts w:asciiTheme="minorHAnsi" w:eastAsia="Arial" w:hAnsiTheme="minorHAnsi" w:cstheme="minorHAnsi"/>
          <w:sz w:val="22"/>
          <w:szCs w:val="22"/>
        </w:rPr>
        <w:t>Dodavatel je oprávněn nahradit požadované doklady k prokázání kvalifikace jednotným evropským osvědčením pro veřejné zakázky ve smyslu ust. § 87 ZZVZ. Vzor jednotného evropského osvědčení je stanoven prováděcím nařízením Komise (EU) 2016/7 ze dne 5. ledna 2016, kterým se zavádí standardní formulář jednotného evropského osvědčení pro veřejné zakázky.</w:t>
      </w:r>
    </w:p>
    <w:p w14:paraId="46ACD197" w14:textId="77777777" w:rsidR="00A03CEC" w:rsidRPr="00A3507B" w:rsidRDefault="00A03CEC" w:rsidP="00A03CEC">
      <w:pPr>
        <w:pStyle w:val="Normln2"/>
        <w:jc w:val="both"/>
        <w:rPr>
          <w:rFonts w:asciiTheme="minorHAnsi" w:eastAsia="Calibri" w:hAnsiTheme="minorHAnsi" w:cstheme="minorHAnsi"/>
          <w:sz w:val="22"/>
          <w:szCs w:val="22"/>
        </w:rPr>
      </w:pPr>
    </w:p>
    <w:p w14:paraId="6EF1558F" w14:textId="77777777" w:rsidR="00A3507B" w:rsidRDefault="00A3507B" w:rsidP="00483776">
      <w:pPr>
        <w:pStyle w:val="Normln2"/>
        <w:numPr>
          <w:ilvl w:val="2"/>
          <w:numId w:val="12"/>
        </w:numPr>
        <w:ind w:left="567" w:hanging="567"/>
        <w:jc w:val="both"/>
        <w:rPr>
          <w:rFonts w:asciiTheme="minorHAnsi" w:eastAsia="Arial" w:hAnsiTheme="minorHAnsi" w:cstheme="minorHAnsi"/>
          <w:sz w:val="22"/>
          <w:szCs w:val="22"/>
        </w:rPr>
      </w:pPr>
      <w:r w:rsidRPr="00A3507B">
        <w:rPr>
          <w:rFonts w:asciiTheme="minorHAnsi" w:eastAsia="Arial" w:hAnsiTheme="minorHAnsi" w:cstheme="minorHAnsi"/>
          <w:sz w:val="22"/>
          <w:szCs w:val="22"/>
        </w:rPr>
        <w:t>Dodavatelé mohou prokazovat splnění základní způsobilosti podle ust. § 74 ZZVZ a profesní způsobilosti podle ust. § 77 ZZVZ výpisem ze seznamu kvalifikovaných dodavatelů ve smyslu ust. § 228 ZZVZ. Zadavatel je povinen přijmout výpis ze seznamu kvalifikovaných dodavatelů, pokud k poslednímu dni, ke kterému má být prokázána základní způsobilost nebo profesní způsobilost, není výpis ze seznamu kvalifikovaných dodavatelů starší než tři měsíce. Zadavatel nepřijme výpis ze seznamu kvalifikovaných dodavatelů, na kterém je vyznačeno zahájení řízení podle § 231 odst. 4 ZZVZ.</w:t>
      </w:r>
    </w:p>
    <w:p w14:paraId="3B6C48A2" w14:textId="77777777" w:rsidR="00A03CEC" w:rsidRPr="00A3507B" w:rsidRDefault="00A03CEC" w:rsidP="00A03CEC">
      <w:pPr>
        <w:pStyle w:val="Normln2"/>
        <w:jc w:val="both"/>
        <w:rPr>
          <w:rFonts w:asciiTheme="minorHAnsi" w:eastAsia="Arial" w:hAnsiTheme="minorHAnsi" w:cstheme="minorHAnsi"/>
          <w:sz w:val="22"/>
          <w:szCs w:val="22"/>
        </w:rPr>
      </w:pPr>
    </w:p>
    <w:p w14:paraId="442B4817" w14:textId="77777777" w:rsidR="00A3507B" w:rsidRDefault="00A3507B" w:rsidP="00483776">
      <w:pPr>
        <w:pStyle w:val="Normln2"/>
        <w:numPr>
          <w:ilvl w:val="2"/>
          <w:numId w:val="12"/>
        </w:numPr>
        <w:ind w:left="567" w:hanging="567"/>
        <w:jc w:val="both"/>
        <w:rPr>
          <w:rFonts w:asciiTheme="minorHAnsi" w:eastAsia="Arial" w:hAnsiTheme="minorHAnsi" w:cstheme="minorHAnsi"/>
          <w:sz w:val="22"/>
          <w:szCs w:val="22"/>
        </w:rPr>
      </w:pPr>
      <w:r w:rsidRPr="00A3507B">
        <w:rPr>
          <w:rFonts w:asciiTheme="minorHAnsi" w:eastAsia="Arial" w:hAnsiTheme="minorHAnsi" w:cstheme="minorHAnsi"/>
          <w:sz w:val="22"/>
          <w:szCs w:val="22"/>
        </w:rPr>
        <w:t>Dodavatelé mohou prokazovat kvalifikaci předložením certifikátu vydaným v rámci systému certifikovaných dodavatelů ve smyslu ust. § 234 ZZVZ.</w:t>
      </w:r>
    </w:p>
    <w:p w14:paraId="4B798102" w14:textId="77777777" w:rsidR="00A03CEC" w:rsidRPr="00A3507B" w:rsidRDefault="00A03CEC" w:rsidP="00A03CEC">
      <w:pPr>
        <w:pStyle w:val="Normln2"/>
        <w:jc w:val="both"/>
        <w:rPr>
          <w:rFonts w:asciiTheme="minorHAnsi" w:eastAsia="Arial" w:hAnsiTheme="minorHAnsi" w:cstheme="minorHAnsi"/>
          <w:sz w:val="22"/>
          <w:szCs w:val="22"/>
        </w:rPr>
      </w:pPr>
    </w:p>
    <w:p w14:paraId="0F56FDB9" w14:textId="77777777" w:rsidR="00A3507B" w:rsidRDefault="00A3507B" w:rsidP="00483776">
      <w:pPr>
        <w:pStyle w:val="Normln2"/>
        <w:numPr>
          <w:ilvl w:val="2"/>
          <w:numId w:val="12"/>
        </w:numPr>
        <w:ind w:left="567" w:hanging="567"/>
        <w:jc w:val="both"/>
        <w:rPr>
          <w:rFonts w:asciiTheme="minorHAnsi" w:eastAsia="Arial" w:hAnsiTheme="minorHAnsi" w:cstheme="minorHAnsi"/>
          <w:sz w:val="22"/>
          <w:szCs w:val="22"/>
        </w:rPr>
      </w:pPr>
      <w:r w:rsidRPr="00A3507B">
        <w:rPr>
          <w:rFonts w:asciiTheme="minorHAnsi" w:eastAsia="Arial" w:hAnsiTheme="minorHAnsi" w:cstheme="minorHAnsi"/>
          <w:sz w:val="22"/>
          <w:szCs w:val="22"/>
        </w:rPr>
        <w:t xml:space="preserve">V případě společné účasti dodavatelů prokazuje základní způsobilost a profesní způsobilost podle § 77 odst. 1 ZZVZ každý dodavatel samostatně. </w:t>
      </w:r>
    </w:p>
    <w:p w14:paraId="17506D70" w14:textId="77777777" w:rsidR="00A03CEC" w:rsidRPr="00A3507B" w:rsidRDefault="00A03CEC" w:rsidP="00A03CEC">
      <w:pPr>
        <w:pStyle w:val="Normln2"/>
        <w:jc w:val="both"/>
        <w:rPr>
          <w:rFonts w:asciiTheme="minorHAnsi" w:eastAsia="Arial" w:hAnsiTheme="minorHAnsi" w:cstheme="minorHAnsi"/>
          <w:sz w:val="22"/>
          <w:szCs w:val="22"/>
        </w:rPr>
      </w:pPr>
    </w:p>
    <w:p w14:paraId="03832341" w14:textId="37986789" w:rsidR="00A3507B" w:rsidRPr="00A3507B" w:rsidRDefault="00A3507B" w:rsidP="00483776">
      <w:pPr>
        <w:pStyle w:val="Normln2"/>
        <w:numPr>
          <w:ilvl w:val="2"/>
          <w:numId w:val="12"/>
        </w:numPr>
        <w:ind w:left="567" w:hanging="567"/>
        <w:jc w:val="both"/>
        <w:rPr>
          <w:rFonts w:asciiTheme="minorHAnsi" w:eastAsia="Arial" w:hAnsiTheme="minorHAnsi" w:cstheme="minorHAnsi"/>
          <w:sz w:val="22"/>
          <w:szCs w:val="22"/>
        </w:rPr>
      </w:pPr>
      <w:r w:rsidRPr="00A3507B">
        <w:rPr>
          <w:rFonts w:asciiTheme="minorHAnsi" w:eastAsia="Arial" w:hAnsiTheme="minorHAnsi" w:cstheme="minorHAnsi"/>
          <w:sz w:val="22"/>
          <w:szCs w:val="22"/>
        </w:rPr>
        <w:t>Dodavatel může prokázat určitou část, technické kvalifikace nebo profesní způsobilosti s výjimkou kritéria podle § 77 odst. 1 ZZVZ prostřednictvím jiných osob. Dodavatel je v takovém případě povinen zadavateli předložit:</w:t>
      </w:r>
    </w:p>
    <w:p w14:paraId="58EC259D" w14:textId="77777777" w:rsidR="00A3507B" w:rsidRPr="00A3507B" w:rsidRDefault="00A3507B" w:rsidP="00483776">
      <w:pPr>
        <w:pStyle w:val="Normln2"/>
        <w:numPr>
          <w:ilvl w:val="0"/>
          <w:numId w:val="11"/>
        </w:numPr>
        <w:ind w:left="1134" w:hanging="567"/>
        <w:jc w:val="both"/>
        <w:rPr>
          <w:rFonts w:asciiTheme="minorHAnsi" w:eastAsia="Arial" w:hAnsiTheme="minorHAnsi" w:cstheme="minorHAnsi"/>
          <w:sz w:val="22"/>
          <w:szCs w:val="22"/>
        </w:rPr>
      </w:pPr>
      <w:r w:rsidRPr="00A3507B">
        <w:rPr>
          <w:rFonts w:asciiTheme="minorHAnsi" w:eastAsia="Arial" w:hAnsiTheme="minorHAnsi" w:cstheme="minorHAnsi"/>
          <w:sz w:val="22"/>
          <w:szCs w:val="22"/>
        </w:rPr>
        <w:t>doklady prokazující splnění profesní způsobilosti podle § 77 odst. 1 ZZVZ jinou osobou,</w:t>
      </w:r>
    </w:p>
    <w:p w14:paraId="766BF04B" w14:textId="77777777" w:rsidR="00A3507B" w:rsidRPr="00A3507B" w:rsidRDefault="00A3507B" w:rsidP="00483776">
      <w:pPr>
        <w:pStyle w:val="Normln2"/>
        <w:numPr>
          <w:ilvl w:val="0"/>
          <w:numId w:val="11"/>
        </w:numPr>
        <w:ind w:left="1134" w:hanging="567"/>
        <w:jc w:val="both"/>
        <w:rPr>
          <w:rFonts w:asciiTheme="minorHAnsi" w:eastAsia="Arial" w:hAnsiTheme="minorHAnsi" w:cstheme="minorHAnsi"/>
          <w:sz w:val="22"/>
          <w:szCs w:val="22"/>
        </w:rPr>
      </w:pPr>
      <w:r w:rsidRPr="00A3507B">
        <w:rPr>
          <w:rFonts w:asciiTheme="minorHAnsi" w:eastAsia="Arial" w:hAnsiTheme="minorHAnsi" w:cstheme="minorHAnsi"/>
          <w:sz w:val="22"/>
          <w:szCs w:val="22"/>
        </w:rPr>
        <w:t>doklady prokazující splnění chybějící části kvalifikace prostřednictvím jiné osoby,</w:t>
      </w:r>
    </w:p>
    <w:p w14:paraId="25EE5B8B" w14:textId="77777777" w:rsidR="00A3507B" w:rsidRPr="00A3507B" w:rsidRDefault="00A3507B" w:rsidP="00483776">
      <w:pPr>
        <w:pStyle w:val="Normln2"/>
        <w:numPr>
          <w:ilvl w:val="0"/>
          <w:numId w:val="11"/>
        </w:numPr>
        <w:ind w:left="1134" w:hanging="567"/>
        <w:jc w:val="both"/>
        <w:rPr>
          <w:rFonts w:asciiTheme="minorHAnsi" w:eastAsia="Arial" w:hAnsiTheme="minorHAnsi" w:cstheme="minorHAnsi"/>
          <w:sz w:val="22"/>
          <w:szCs w:val="22"/>
        </w:rPr>
      </w:pPr>
      <w:r w:rsidRPr="00A3507B">
        <w:rPr>
          <w:rFonts w:asciiTheme="minorHAnsi" w:eastAsia="Arial" w:hAnsiTheme="minorHAnsi" w:cstheme="minorHAnsi"/>
          <w:sz w:val="22"/>
          <w:szCs w:val="22"/>
        </w:rPr>
        <w:t>doklady o splnění základní způsobilosti podle § 74 ZZVZ jinou osobou a</w:t>
      </w:r>
    </w:p>
    <w:p w14:paraId="443AA55C" w14:textId="77777777" w:rsidR="00A03CEC" w:rsidRDefault="00A3507B" w:rsidP="00483776">
      <w:pPr>
        <w:pStyle w:val="Normln2"/>
        <w:numPr>
          <w:ilvl w:val="0"/>
          <w:numId w:val="11"/>
        </w:numPr>
        <w:ind w:left="1134" w:hanging="567"/>
        <w:jc w:val="both"/>
        <w:rPr>
          <w:rFonts w:asciiTheme="minorHAnsi" w:eastAsia="Arial" w:hAnsiTheme="minorHAnsi" w:cstheme="minorHAnsi"/>
          <w:sz w:val="22"/>
          <w:szCs w:val="22"/>
        </w:rPr>
      </w:pPr>
      <w:r w:rsidRPr="00A3507B">
        <w:rPr>
          <w:rFonts w:asciiTheme="minorHAnsi" w:eastAsia="Arial" w:hAnsiTheme="minorHAnsi" w:cstheme="minorHAnsi"/>
          <w:sz w:val="22"/>
          <w:szCs w:val="22"/>
        </w:rPr>
        <w:t xml:space="preserve">písemný závazek jiné osoby k poskytnutí plnění určeného k plnění veřejné zakázky nebo k poskytnutí věcí nebo práv, s nimiž bude dodavatel oprávněn disponovat v rámci plnění veřejné zakázky, </w:t>
      </w:r>
    </w:p>
    <w:p w14:paraId="18E6874D" w14:textId="77777777" w:rsidR="00A3507B" w:rsidRDefault="00A3507B" w:rsidP="00A03CEC">
      <w:pPr>
        <w:pStyle w:val="Normln2"/>
        <w:ind w:left="1134"/>
        <w:jc w:val="both"/>
        <w:rPr>
          <w:rFonts w:asciiTheme="minorHAnsi" w:eastAsia="Arial" w:hAnsiTheme="minorHAnsi" w:cstheme="minorHAnsi"/>
          <w:sz w:val="22"/>
          <w:szCs w:val="22"/>
        </w:rPr>
      </w:pPr>
      <w:r w:rsidRPr="00A3507B">
        <w:rPr>
          <w:rFonts w:asciiTheme="minorHAnsi" w:eastAsia="Arial" w:hAnsiTheme="minorHAnsi" w:cstheme="minorHAnsi"/>
          <w:sz w:val="22"/>
          <w:szCs w:val="22"/>
        </w:rPr>
        <w:t>a to alespoň v rozsahu, v jakém jiná osoba prokázala kvalifikaci za dodavatele.</w:t>
      </w:r>
    </w:p>
    <w:p w14:paraId="5EE15662" w14:textId="77777777" w:rsidR="00A03CEC" w:rsidRPr="00A3507B" w:rsidRDefault="00A03CEC" w:rsidP="00A03CEC">
      <w:pPr>
        <w:pStyle w:val="Normln2"/>
        <w:ind w:left="1134"/>
        <w:jc w:val="both"/>
        <w:rPr>
          <w:rFonts w:asciiTheme="minorHAnsi" w:eastAsia="Arial" w:hAnsiTheme="minorHAnsi" w:cstheme="minorHAnsi"/>
          <w:sz w:val="22"/>
          <w:szCs w:val="22"/>
        </w:rPr>
      </w:pPr>
    </w:p>
    <w:p w14:paraId="05BBDD66" w14:textId="77777777" w:rsidR="00A3507B" w:rsidRDefault="00A3507B" w:rsidP="00483776">
      <w:pPr>
        <w:pStyle w:val="Normln2"/>
        <w:numPr>
          <w:ilvl w:val="2"/>
          <w:numId w:val="12"/>
        </w:numPr>
        <w:ind w:left="567" w:hanging="567"/>
        <w:jc w:val="both"/>
        <w:rPr>
          <w:rFonts w:asciiTheme="minorHAnsi" w:eastAsia="Arial" w:hAnsiTheme="minorHAnsi" w:cstheme="minorHAnsi"/>
          <w:sz w:val="22"/>
          <w:szCs w:val="22"/>
        </w:rPr>
      </w:pPr>
      <w:r w:rsidRPr="00A3507B">
        <w:rPr>
          <w:rFonts w:asciiTheme="minorHAnsi" w:eastAsia="Arial" w:hAnsiTheme="minorHAnsi" w:cstheme="minorHAnsi"/>
          <w:sz w:val="22"/>
          <w:szCs w:val="22"/>
        </w:rPr>
        <w:t>V případě, že byla kvalifikace získána v zahraničí, prokazuje se doklady vydanými podle právního řádu země,</w:t>
      </w:r>
      <w:r w:rsidR="00A03CEC">
        <w:rPr>
          <w:rFonts w:asciiTheme="minorHAnsi" w:eastAsia="Arial" w:hAnsiTheme="minorHAnsi" w:cstheme="minorHAnsi"/>
          <w:sz w:val="22"/>
          <w:szCs w:val="22"/>
        </w:rPr>
        <w:t xml:space="preserve"> </w:t>
      </w:r>
      <w:r w:rsidRPr="00A03CEC">
        <w:rPr>
          <w:rFonts w:asciiTheme="minorHAnsi" w:eastAsia="Arial" w:hAnsiTheme="minorHAnsi" w:cstheme="minorHAnsi"/>
          <w:sz w:val="22"/>
          <w:szCs w:val="22"/>
        </w:rPr>
        <w:t>ve které byla získána, a to v rozsahu požadovaném Zadavatelem.</w:t>
      </w:r>
    </w:p>
    <w:p w14:paraId="132945D5" w14:textId="77777777" w:rsidR="00511A61" w:rsidRDefault="00511A61" w:rsidP="00511A61">
      <w:pPr>
        <w:pStyle w:val="Normln2"/>
        <w:ind w:left="567"/>
        <w:jc w:val="both"/>
        <w:rPr>
          <w:rFonts w:asciiTheme="minorHAnsi" w:eastAsia="Arial" w:hAnsiTheme="minorHAnsi" w:cstheme="minorHAnsi"/>
          <w:sz w:val="22"/>
          <w:szCs w:val="22"/>
        </w:rPr>
      </w:pPr>
    </w:p>
    <w:p w14:paraId="3168C390" w14:textId="77777777" w:rsidR="00511A61" w:rsidRPr="00511A61" w:rsidRDefault="00511A61" w:rsidP="00483776">
      <w:pPr>
        <w:pStyle w:val="Normln2"/>
        <w:numPr>
          <w:ilvl w:val="2"/>
          <w:numId w:val="12"/>
        </w:numPr>
        <w:ind w:left="567" w:hanging="567"/>
        <w:jc w:val="both"/>
        <w:rPr>
          <w:rFonts w:asciiTheme="minorHAnsi" w:eastAsia="Arial" w:hAnsiTheme="minorHAnsi" w:cstheme="minorHAnsi"/>
          <w:sz w:val="22"/>
          <w:szCs w:val="22"/>
        </w:rPr>
      </w:pPr>
      <w:r w:rsidRPr="00511A61">
        <w:rPr>
          <w:rFonts w:asciiTheme="minorHAnsi" w:hAnsiTheme="minorHAnsi"/>
          <w:sz w:val="22"/>
          <w:szCs w:val="22"/>
        </w:rPr>
        <w:t>Dodavatel, který nesplní kvalifikaci v požadovaném rozsahu ZZVZ a touto zadávací dokumentací požadovaným nebo dovoleným způsobem, může být zadavatelem z účasti v zadávacím řízení vyloučen. Pokud se jedná o vybraného dodavatele, pak ve smyslu § 48 odst. 8 musí z těchto důvodů být vyloučen ze zadávacího řízení.</w:t>
      </w:r>
    </w:p>
    <w:p w14:paraId="1B233438" w14:textId="77777777" w:rsidR="00511A61" w:rsidRDefault="00511A61" w:rsidP="00511A61">
      <w:pPr>
        <w:pStyle w:val="Odstavecseseznamem"/>
        <w:rPr>
          <w:rFonts w:eastAsia="Arial" w:cstheme="minorHAnsi"/>
        </w:rPr>
      </w:pPr>
    </w:p>
    <w:p w14:paraId="30971812" w14:textId="77777777" w:rsidR="00511A61" w:rsidRPr="00A96CBA" w:rsidRDefault="00511A61" w:rsidP="00A96CBA">
      <w:pPr>
        <w:pStyle w:val="Normln2"/>
        <w:jc w:val="center"/>
        <w:rPr>
          <w:rFonts w:asciiTheme="minorHAnsi" w:eastAsia="Arial" w:hAnsiTheme="minorHAnsi" w:cstheme="minorHAnsi"/>
          <w:b/>
          <w:smallCaps/>
          <w:sz w:val="28"/>
          <w:szCs w:val="28"/>
        </w:rPr>
      </w:pPr>
      <w:r w:rsidRPr="00A96CBA">
        <w:rPr>
          <w:rFonts w:asciiTheme="minorHAnsi" w:eastAsia="Arial" w:hAnsiTheme="minorHAnsi" w:cstheme="minorHAnsi"/>
          <w:b/>
          <w:smallCaps/>
          <w:sz w:val="28"/>
          <w:szCs w:val="28"/>
        </w:rPr>
        <w:t>V.</w:t>
      </w:r>
    </w:p>
    <w:p w14:paraId="2F832835" w14:textId="77777777" w:rsidR="00511A61" w:rsidRDefault="00511A61" w:rsidP="00A96CBA">
      <w:pPr>
        <w:pStyle w:val="Normln2"/>
        <w:jc w:val="center"/>
        <w:rPr>
          <w:rFonts w:asciiTheme="minorHAnsi" w:eastAsia="Arial" w:hAnsiTheme="minorHAnsi" w:cstheme="minorHAnsi"/>
          <w:b/>
          <w:smallCaps/>
          <w:sz w:val="28"/>
          <w:szCs w:val="28"/>
        </w:rPr>
      </w:pPr>
      <w:r w:rsidRPr="00A96CBA">
        <w:rPr>
          <w:rFonts w:asciiTheme="minorHAnsi" w:eastAsia="Arial" w:hAnsiTheme="minorHAnsi" w:cstheme="minorHAnsi"/>
          <w:b/>
          <w:smallCaps/>
          <w:sz w:val="28"/>
          <w:szCs w:val="28"/>
        </w:rPr>
        <w:t>obchodní a platební podmínky</w:t>
      </w:r>
    </w:p>
    <w:p w14:paraId="55AA3F89" w14:textId="77777777" w:rsidR="00A96CBA" w:rsidRPr="00A96CBA" w:rsidRDefault="00A96CBA" w:rsidP="00A96CBA">
      <w:pPr>
        <w:pStyle w:val="Normln2"/>
        <w:jc w:val="center"/>
        <w:rPr>
          <w:rFonts w:asciiTheme="minorHAnsi" w:eastAsia="Arial" w:hAnsiTheme="minorHAnsi" w:cstheme="minorHAnsi"/>
          <w:b/>
          <w:smallCaps/>
          <w:sz w:val="22"/>
          <w:szCs w:val="22"/>
          <w:highlight w:val="yellow"/>
        </w:rPr>
      </w:pPr>
    </w:p>
    <w:p w14:paraId="7F545324" w14:textId="77777777" w:rsidR="00511A61" w:rsidRPr="00A96CBA" w:rsidRDefault="00511A61" w:rsidP="00483776">
      <w:pPr>
        <w:pStyle w:val="Normln2"/>
        <w:numPr>
          <w:ilvl w:val="1"/>
          <w:numId w:val="18"/>
        </w:numPr>
        <w:ind w:left="567" w:hanging="567"/>
        <w:jc w:val="both"/>
        <w:rPr>
          <w:rFonts w:asciiTheme="minorHAnsi" w:eastAsia="Arial" w:hAnsiTheme="minorHAnsi" w:cstheme="minorHAnsi"/>
          <w:smallCaps/>
        </w:rPr>
      </w:pPr>
      <w:r w:rsidRPr="00A96CBA">
        <w:rPr>
          <w:rFonts w:asciiTheme="minorHAnsi" w:eastAsia="Arial" w:hAnsiTheme="minorHAnsi" w:cstheme="minorHAnsi"/>
          <w:b/>
          <w:smallCaps/>
        </w:rPr>
        <w:t>obchodní a platební podmínky</w:t>
      </w:r>
    </w:p>
    <w:p w14:paraId="61068D41" w14:textId="77777777" w:rsidR="00A96CBA" w:rsidRDefault="00511A61" w:rsidP="00483776">
      <w:pPr>
        <w:pStyle w:val="Normln2"/>
        <w:numPr>
          <w:ilvl w:val="2"/>
          <w:numId w:val="18"/>
        </w:numPr>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xml:space="preserve">Předmět veřejné zakázky bude realizován na základě </w:t>
      </w:r>
      <w:r w:rsidRPr="00A96CBA">
        <w:rPr>
          <w:rFonts w:asciiTheme="minorHAnsi" w:eastAsia="Calibri" w:hAnsiTheme="minorHAnsi" w:cstheme="minorHAnsi"/>
          <w:sz w:val="22"/>
          <w:szCs w:val="22"/>
        </w:rPr>
        <w:t>Smlouvy</w:t>
      </w:r>
      <w:r w:rsidRPr="00A96CBA">
        <w:rPr>
          <w:rFonts w:asciiTheme="minorHAnsi" w:eastAsia="Arial" w:hAnsiTheme="minorHAnsi" w:cstheme="minorHAnsi"/>
          <w:sz w:val="22"/>
          <w:szCs w:val="22"/>
        </w:rPr>
        <w:t xml:space="preserve"> o dílo, jejíž návrh tvoří přílohou č. 1 této zadávací dokumentace.</w:t>
      </w:r>
    </w:p>
    <w:p w14:paraId="5365D625" w14:textId="77777777" w:rsidR="00511A61" w:rsidRPr="00A96CBA" w:rsidRDefault="00511A61" w:rsidP="00A96CBA">
      <w:pPr>
        <w:pStyle w:val="Normln2"/>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xml:space="preserve"> </w:t>
      </w:r>
    </w:p>
    <w:p w14:paraId="04D539FD" w14:textId="453E3B01" w:rsidR="00511A61" w:rsidRPr="00E523C6" w:rsidRDefault="00511A61" w:rsidP="00483776">
      <w:pPr>
        <w:pStyle w:val="Normln2"/>
        <w:numPr>
          <w:ilvl w:val="2"/>
          <w:numId w:val="18"/>
        </w:numPr>
        <w:ind w:left="567" w:hanging="567"/>
        <w:jc w:val="both"/>
        <w:rPr>
          <w:rFonts w:asciiTheme="minorHAnsi" w:eastAsia="Arial" w:hAnsiTheme="minorHAnsi" w:cstheme="minorHAnsi"/>
          <w:sz w:val="22"/>
          <w:szCs w:val="22"/>
        </w:rPr>
      </w:pPr>
      <w:r w:rsidRPr="00E523C6">
        <w:rPr>
          <w:rFonts w:asciiTheme="minorHAnsi" w:eastAsia="Arial" w:hAnsiTheme="minorHAnsi" w:cstheme="minorHAnsi"/>
          <w:sz w:val="22"/>
          <w:szCs w:val="22"/>
        </w:rPr>
        <w:t xml:space="preserve">Závazné obchodní a platební podmínky Zadavatel zpracoval ve formě </w:t>
      </w:r>
      <w:r w:rsidR="00FE6170" w:rsidRPr="00E523C6">
        <w:rPr>
          <w:rFonts w:asciiTheme="minorHAnsi" w:eastAsia="Calibri" w:hAnsiTheme="minorHAnsi" w:cstheme="minorHAnsi"/>
          <w:sz w:val="22"/>
          <w:szCs w:val="22"/>
        </w:rPr>
        <w:t>závazného ná</w:t>
      </w:r>
      <w:r w:rsidRPr="00E523C6">
        <w:rPr>
          <w:rFonts w:asciiTheme="minorHAnsi" w:eastAsia="Calibri" w:hAnsiTheme="minorHAnsi" w:cstheme="minorHAnsi"/>
          <w:sz w:val="22"/>
          <w:szCs w:val="22"/>
        </w:rPr>
        <w:t>vrh</w:t>
      </w:r>
      <w:r w:rsidR="00FE6170" w:rsidRPr="00E523C6">
        <w:rPr>
          <w:rFonts w:asciiTheme="minorHAnsi" w:eastAsia="Calibri" w:hAnsiTheme="minorHAnsi" w:cstheme="minorHAnsi"/>
          <w:sz w:val="22"/>
          <w:szCs w:val="22"/>
        </w:rPr>
        <w:t>u S</w:t>
      </w:r>
      <w:r w:rsidRPr="00E523C6">
        <w:rPr>
          <w:rFonts w:asciiTheme="minorHAnsi" w:eastAsia="Calibri" w:hAnsiTheme="minorHAnsi" w:cstheme="minorHAnsi"/>
          <w:sz w:val="22"/>
          <w:szCs w:val="22"/>
        </w:rPr>
        <w:t>mlouvy</w:t>
      </w:r>
      <w:r w:rsidRPr="00E523C6">
        <w:rPr>
          <w:rFonts w:asciiTheme="minorHAnsi" w:eastAsia="Arial" w:hAnsiTheme="minorHAnsi" w:cstheme="minorHAnsi"/>
          <w:sz w:val="22"/>
          <w:szCs w:val="22"/>
        </w:rPr>
        <w:t xml:space="preserve">, který tvoří přílohu č. 1 této zadávací dokumentace. </w:t>
      </w:r>
      <w:r w:rsidR="00E523C6" w:rsidRPr="00E523C6">
        <w:rPr>
          <w:rFonts w:asciiTheme="minorHAnsi" w:hAnsiTheme="minorHAnsi"/>
          <w:sz w:val="22"/>
          <w:szCs w:val="22"/>
        </w:rPr>
        <w:t xml:space="preserve">Účastník zadávacího řízení bude povinen Smlouvu včetně veškerých jejích příloh bez výhrad akceptovat (není oprávněn ji jakkoliv měnit). Účastník doplní (pouze) chybějící informace dle pokynů obsažených přímo </w:t>
      </w:r>
      <w:r w:rsidR="00717CBA" w:rsidRPr="00E523C6">
        <w:rPr>
          <w:rFonts w:asciiTheme="minorHAnsi" w:hAnsiTheme="minorHAnsi"/>
          <w:sz w:val="22"/>
          <w:szCs w:val="22"/>
        </w:rPr>
        <w:t>ve Smlouvě</w:t>
      </w:r>
      <w:r w:rsidR="00E523C6" w:rsidRPr="00E523C6">
        <w:rPr>
          <w:rFonts w:asciiTheme="minorHAnsi" w:hAnsiTheme="minorHAnsi"/>
          <w:sz w:val="22"/>
          <w:szCs w:val="22"/>
        </w:rPr>
        <w:t>, kde tuto smlouvu podepíše za dodavatele osoba oprávněná. Není-li Smlouva podepisována statutárním orgánem, vyžaduje se doložení</w:t>
      </w:r>
      <w:r w:rsidR="00A72BC1">
        <w:rPr>
          <w:rFonts w:asciiTheme="minorHAnsi" w:hAnsiTheme="minorHAnsi"/>
          <w:sz w:val="22"/>
          <w:szCs w:val="22"/>
        </w:rPr>
        <w:t xml:space="preserve"> originálu nebo úředně ověřené kopie</w:t>
      </w:r>
      <w:r w:rsidR="00A4251A">
        <w:rPr>
          <w:rFonts w:asciiTheme="minorHAnsi" w:hAnsiTheme="minorHAnsi"/>
          <w:sz w:val="22"/>
          <w:szCs w:val="22"/>
        </w:rPr>
        <w:t xml:space="preserve"> </w:t>
      </w:r>
      <w:r w:rsidR="00E523C6" w:rsidRPr="00E523C6">
        <w:rPr>
          <w:rFonts w:asciiTheme="minorHAnsi" w:hAnsiTheme="minorHAnsi"/>
          <w:sz w:val="22"/>
          <w:szCs w:val="22"/>
        </w:rPr>
        <w:t>plné moci nebo jiného dokladu o oprávněnosti jednat za dodavatele, v nabídce účastníka zadávacího řízení osvědčující oprávnění příslušné osoby. Řádně doplněný a podepsaný návrh Smlouvy bude nedílnou součástí nabídky účastníků zadávacího řízení. Bude-li to nutné z hlediska platných právních předpisů, budou před uzavřením Smlouvy s vybraným dodavatelem příslušné části Smlouvy o dílo nezbytným způsobem upraveny.</w:t>
      </w:r>
    </w:p>
    <w:p w14:paraId="031E4BA5" w14:textId="77777777" w:rsidR="00A00C20" w:rsidRDefault="00A00C20" w:rsidP="00A00C20">
      <w:pPr>
        <w:pStyle w:val="Odstavecseseznamem"/>
        <w:rPr>
          <w:rFonts w:eastAsia="Arial" w:cstheme="minorHAnsi"/>
        </w:rPr>
      </w:pPr>
    </w:p>
    <w:p w14:paraId="3C48BD47" w14:textId="753F4C24" w:rsidR="00A00C20" w:rsidRPr="00AD0F01" w:rsidRDefault="00A918AD" w:rsidP="00483776">
      <w:pPr>
        <w:pStyle w:val="Normln2"/>
        <w:numPr>
          <w:ilvl w:val="2"/>
          <w:numId w:val="18"/>
        </w:numPr>
        <w:ind w:left="567" w:hanging="567"/>
        <w:jc w:val="both"/>
        <w:rPr>
          <w:rFonts w:asciiTheme="minorHAnsi" w:eastAsia="Arial" w:hAnsiTheme="minorHAnsi" w:cstheme="minorHAnsi"/>
          <w:sz w:val="22"/>
          <w:szCs w:val="22"/>
        </w:rPr>
      </w:pPr>
      <w:r>
        <w:rPr>
          <w:rFonts w:asciiTheme="minorHAnsi" w:hAnsiTheme="minorHAnsi"/>
          <w:sz w:val="22"/>
          <w:szCs w:val="22"/>
        </w:rPr>
        <w:t>Přílohou č. 1</w:t>
      </w:r>
      <w:r w:rsidR="00AD0F01" w:rsidRPr="00AD0F01">
        <w:rPr>
          <w:rFonts w:asciiTheme="minorHAnsi" w:hAnsiTheme="minorHAnsi"/>
          <w:sz w:val="22"/>
          <w:szCs w:val="22"/>
        </w:rPr>
        <w:t xml:space="preserve"> Smlouvy bude</w:t>
      </w:r>
      <w:r w:rsidR="00A00C20" w:rsidRPr="00AD0F01">
        <w:rPr>
          <w:rFonts w:asciiTheme="minorHAnsi" w:hAnsiTheme="minorHAnsi"/>
          <w:b/>
          <w:sz w:val="22"/>
          <w:szCs w:val="22"/>
        </w:rPr>
        <w:t xml:space="preserve"> Projektová dokumentace</w:t>
      </w:r>
      <w:r w:rsidR="00AD0F01">
        <w:rPr>
          <w:rFonts w:asciiTheme="minorHAnsi" w:hAnsiTheme="minorHAnsi"/>
          <w:b/>
          <w:sz w:val="22"/>
          <w:szCs w:val="22"/>
        </w:rPr>
        <w:t xml:space="preserve"> (DPS)</w:t>
      </w:r>
    </w:p>
    <w:p w14:paraId="4D921972" w14:textId="77777777" w:rsidR="00A00C20" w:rsidRDefault="00A00C20" w:rsidP="00A00C20">
      <w:pPr>
        <w:pStyle w:val="Normln2"/>
        <w:ind w:left="567"/>
        <w:jc w:val="both"/>
        <w:rPr>
          <w:rFonts w:asciiTheme="minorHAnsi" w:hAnsiTheme="minorHAnsi"/>
          <w:sz w:val="22"/>
          <w:szCs w:val="22"/>
        </w:rPr>
      </w:pPr>
      <w:r w:rsidRPr="00AD0F01">
        <w:rPr>
          <w:rFonts w:asciiTheme="minorHAnsi" w:hAnsiTheme="minorHAnsi"/>
          <w:i/>
          <w:sz w:val="22"/>
          <w:szCs w:val="22"/>
        </w:rPr>
        <w:t xml:space="preserve">(Zadavatel zpracoval jako přílohu č. </w:t>
      </w:r>
      <w:r w:rsidR="00E523C6">
        <w:rPr>
          <w:rFonts w:asciiTheme="minorHAnsi" w:hAnsiTheme="minorHAnsi"/>
          <w:i/>
          <w:sz w:val="22"/>
          <w:szCs w:val="22"/>
        </w:rPr>
        <w:t>11</w:t>
      </w:r>
      <w:r w:rsidRPr="00AD0F01">
        <w:rPr>
          <w:rFonts w:asciiTheme="minorHAnsi" w:hAnsiTheme="minorHAnsi"/>
          <w:i/>
          <w:sz w:val="22"/>
          <w:szCs w:val="22"/>
        </w:rPr>
        <w:t xml:space="preserve"> této zadávací dokumentace. Účastník zadávacího řízení je povinen tento závazný dokument akceptovat. V rámci podání nabídky není účastník povinen přiložit tuto přílohu do své nabídky</w:t>
      </w:r>
      <w:r w:rsidRPr="00AD0F01">
        <w:rPr>
          <w:rFonts w:asciiTheme="minorHAnsi" w:hAnsiTheme="minorHAnsi"/>
          <w:sz w:val="22"/>
          <w:szCs w:val="22"/>
        </w:rPr>
        <w:t>).</w:t>
      </w:r>
    </w:p>
    <w:p w14:paraId="78E71449" w14:textId="77777777" w:rsidR="007D68C8" w:rsidRDefault="007D68C8" w:rsidP="00A00C20">
      <w:pPr>
        <w:pStyle w:val="Normln2"/>
        <w:ind w:left="567"/>
        <w:jc w:val="both"/>
        <w:rPr>
          <w:rFonts w:asciiTheme="minorHAnsi" w:hAnsiTheme="minorHAnsi"/>
          <w:sz w:val="22"/>
          <w:szCs w:val="22"/>
        </w:rPr>
      </w:pPr>
    </w:p>
    <w:p w14:paraId="5402279C" w14:textId="29B2978F" w:rsidR="007D68C8" w:rsidRPr="007D68C8" w:rsidRDefault="00A918AD" w:rsidP="00483776">
      <w:pPr>
        <w:pStyle w:val="Normln2"/>
        <w:numPr>
          <w:ilvl w:val="2"/>
          <w:numId w:val="18"/>
        </w:numPr>
        <w:ind w:left="567" w:hanging="578"/>
        <w:jc w:val="both"/>
        <w:rPr>
          <w:rFonts w:asciiTheme="minorHAnsi" w:hAnsiTheme="minorHAnsi"/>
          <w:sz w:val="22"/>
          <w:szCs w:val="22"/>
        </w:rPr>
      </w:pPr>
      <w:r>
        <w:rPr>
          <w:rFonts w:asciiTheme="minorHAnsi" w:hAnsiTheme="minorHAnsi"/>
          <w:sz w:val="22"/>
          <w:szCs w:val="22"/>
        </w:rPr>
        <w:t xml:space="preserve">Přílohou č. 2 </w:t>
      </w:r>
      <w:r w:rsidR="007D68C8" w:rsidRPr="007D68C8">
        <w:rPr>
          <w:rFonts w:asciiTheme="minorHAnsi" w:hAnsiTheme="minorHAnsi"/>
          <w:sz w:val="22"/>
          <w:szCs w:val="22"/>
        </w:rPr>
        <w:t>Smlouvy bude</w:t>
      </w:r>
      <w:r w:rsidR="007D68C8" w:rsidRPr="007D68C8">
        <w:rPr>
          <w:rFonts w:asciiTheme="minorHAnsi" w:hAnsiTheme="minorHAnsi"/>
          <w:b/>
          <w:sz w:val="22"/>
          <w:szCs w:val="22"/>
        </w:rPr>
        <w:t xml:space="preserve"> rekapitulace ceny provozních souborů a stavebních objektů a oceněné soupisy prací</w:t>
      </w:r>
      <w:r w:rsidR="007D68C8">
        <w:rPr>
          <w:rFonts w:asciiTheme="minorHAnsi" w:hAnsiTheme="minorHAnsi"/>
          <w:b/>
          <w:sz w:val="22"/>
          <w:szCs w:val="22"/>
        </w:rPr>
        <w:t>.</w:t>
      </w:r>
    </w:p>
    <w:p w14:paraId="71B66582" w14:textId="6289922B" w:rsidR="00A96CBA" w:rsidRDefault="007D68C8" w:rsidP="00DF3E51">
      <w:pPr>
        <w:pStyle w:val="Normln2"/>
        <w:ind w:left="567"/>
        <w:jc w:val="both"/>
        <w:rPr>
          <w:rFonts w:asciiTheme="minorHAnsi" w:hAnsiTheme="minorHAnsi"/>
          <w:sz w:val="22"/>
          <w:szCs w:val="22"/>
        </w:rPr>
      </w:pPr>
      <w:r w:rsidRPr="007D68C8">
        <w:rPr>
          <w:rFonts w:asciiTheme="minorHAnsi" w:hAnsiTheme="minorHAnsi"/>
          <w:i/>
          <w:sz w:val="22"/>
          <w:szCs w:val="22"/>
        </w:rPr>
        <w:t>(Zadav</w:t>
      </w:r>
      <w:r w:rsidR="00AD51A5">
        <w:rPr>
          <w:rFonts w:asciiTheme="minorHAnsi" w:hAnsiTheme="minorHAnsi"/>
          <w:i/>
          <w:sz w:val="22"/>
          <w:szCs w:val="22"/>
        </w:rPr>
        <w:t>atel zpracoval jako přílohu č. 12</w:t>
      </w:r>
      <w:r w:rsidRPr="007D68C8">
        <w:rPr>
          <w:rFonts w:asciiTheme="minorHAnsi" w:hAnsiTheme="minorHAnsi"/>
          <w:i/>
          <w:sz w:val="22"/>
          <w:szCs w:val="22"/>
        </w:rPr>
        <w:t xml:space="preserve"> této zadávací dokumentace, kterou účastník zadávacího řízení doplní o požadované údaje, tj. do příslušných kolonek vyplní jednotkové nabídkové ceny dané položky. Takto vyplněnou přílohu je účastník povinen přiložit do své nabídky</w:t>
      </w:r>
      <w:r w:rsidRPr="007D68C8">
        <w:rPr>
          <w:rFonts w:asciiTheme="minorHAnsi" w:hAnsiTheme="minorHAnsi"/>
          <w:sz w:val="22"/>
          <w:szCs w:val="22"/>
        </w:rPr>
        <w:t>.)</w:t>
      </w:r>
    </w:p>
    <w:p w14:paraId="1033EED5" w14:textId="77777777" w:rsidR="00E010C9" w:rsidRPr="00A96CBA" w:rsidRDefault="00E010C9" w:rsidP="00DF3E51">
      <w:pPr>
        <w:pStyle w:val="Normln2"/>
        <w:ind w:left="567"/>
        <w:jc w:val="both"/>
        <w:rPr>
          <w:rFonts w:asciiTheme="minorHAnsi" w:eastAsia="Arial" w:hAnsiTheme="minorHAnsi" w:cstheme="minorHAnsi"/>
          <w:sz w:val="22"/>
          <w:szCs w:val="22"/>
        </w:rPr>
      </w:pPr>
    </w:p>
    <w:p w14:paraId="27FC9EA7" w14:textId="20684E02" w:rsidR="00E010C9" w:rsidRPr="00E010C9" w:rsidRDefault="006D0100" w:rsidP="00E010C9">
      <w:pPr>
        <w:pStyle w:val="Normln2"/>
        <w:numPr>
          <w:ilvl w:val="2"/>
          <w:numId w:val="18"/>
        </w:numPr>
        <w:ind w:left="567" w:hanging="567"/>
        <w:jc w:val="both"/>
        <w:rPr>
          <w:rFonts w:asciiTheme="minorHAnsi" w:eastAsia="Arial" w:hAnsiTheme="minorHAnsi" w:cstheme="minorHAnsi"/>
          <w:sz w:val="22"/>
          <w:szCs w:val="22"/>
        </w:rPr>
      </w:pPr>
      <w:r>
        <w:rPr>
          <w:rFonts w:asciiTheme="minorHAnsi" w:eastAsia="Arial" w:hAnsiTheme="minorHAnsi" w:cstheme="minorHAnsi"/>
          <w:sz w:val="22"/>
          <w:szCs w:val="22"/>
        </w:rPr>
        <w:t>Přílohou č. 3</w:t>
      </w:r>
      <w:r w:rsidR="00FE6170">
        <w:rPr>
          <w:rFonts w:asciiTheme="minorHAnsi" w:eastAsia="Arial" w:hAnsiTheme="minorHAnsi" w:cstheme="minorHAnsi"/>
          <w:sz w:val="22"/>
          <w:szCs w:val="22"/>
        </w:rPr>
        <w:t xml:space="preserve"> Smlouvy</w:t>
      </w:r>
      <w:r w:rsidR="00511A61" w:rsidRPr="00A96CBA">
        <w:rPr>
          <w:rFonts w:asciiTheme="minorHAnsi" w:eastAsia="Arial" w:hAnsiTheme="minorHAnsi" w:cstheme="minorHAnsi"/>
          <w:sz w:val="22"/>
          <w:szCs w:val="22"/>
        </w:rPr>
        <w:t xml:space="preserve"> bude dokument „</w:t>
      </w:r>
      <w:r w:rsidR="00511A61" w:rsidRPr="00A96CBA">
        <w:rPr>
          <w:rFonts w:asciiTheme="minorHAnsi" w:eastAsia="Arial" w:hAnsiTheme="minorHAnsi" w:cstheme="minorHAnsi"/>
          <w:b/>
          <w:bCs/>
          <w:sz w:val="22"/>
          <w:szCs w:val="22"/>
        </w:rPr>
        <w:t>Realizační tým</w:t>
      </w:r>
      <w:r w:rsidR="00511A61" w:rsidRPr="00A96CBA">
        <w:rPr>
          <w:rFonts w:asciiTheme="minorHAnsi" w:eastAsia="Arial" w:hAnsiTheme="minorHAnsi" w:cstheme="minorHAnsi"/>
          <w:sz w:val="22"/>
          <w:szCs w:val="22"/>
        </w:rPr>
        <w:t>“.</w:t>
      </w:r>
    </w:p>
    <w:p w14:paraId="12B8F7E2" w14:textId="77777777" w:rsidR="00511A61" w:rsidRDefault="00511A61" w:rsidP="00A96CBA">
      <w:pPr>
        <w:pStyle w:val="Normln2"/>
        <w:ind w:left="567"/>
        <w:jc w:val="both"/>
        <w:rPr>
          <w:rFonts w:asciiTheme="minorHAnsi" w:eastAsia="Arial" w:hAnsiTheme="minorHAnsi" w:cstheme="minorHAnsi"/>
          <w:i/>
          <w:sz w:val="22"/>
          <w:szCs w:val="22"/>
        </w:rPr>
      </w:pPr>
      <w:r w:rsidRPr="00A96CBA">
        <w:rPr>
          <w:rFonts w:asciiTheme="minorHAnsi" w:eastAsia="Arial" w:hAnsiTheme="minorHAnsi" w:cstheme="minorHAnsi"/>
          <w:i/>
          <w:sz w:val="22"/>
          <w:szCs w:val="22"/>
        </w:rPr>
        <w:t>(Zadavatel zpracoval jako závazný dokument, který tvoří přílohu č. 5 této zadávací dokumentace. Účastník zadávacího řízení doplní tuto přílohu o požadované údaje, tj. do příslušných kolonek vyplní údaje týkající se seznamu osob, které se budou podílet na plnění veřejné zakázky.</w:t>
      </w:r>
      <w:r w:rsidR="00DF3E51">
        <w:rPr>
          <w:rFonts w:asciiTheme="minorHAnsi" w:eastAsia="Arial" w:hAnsiTheme="minorHAnsi" w:cstheme="minorHAnsi"/>
          <w:i/>
          <w:sz w:val="22"/>
          <w:szCs w:val="22"/>
        </w:rPr>
        <w:t xml:space="preserve"> Součástí této přílohy budou rovněž profesní životopisy uvedených osob.</w:t>
      </w:r>
      <w:r w:rsidRPr="00A96CBA">
        <w:rPr>
          <w:rFonts w:asciiTheme="minorHAnsi" w:eastAsia="Arial" w:hAnsiTheme="minorHAnsi" w:cstheme="minorHAnsi"/>
          <w:i/>
          <w:sz w:val="22"/>
          <w:szCs w:val="22"/>
        </w:rPr>
        <w:t xml:space="preserve"> </w:t>
      </w:r>
      <w:r w:rsidRPr="00A96CBA">
        <w:rPr>
          <w:rFonts w:asciiTheme="minorHAnsi" w:eastAsia="Arial" w:hAnsiTheme="minorHAnsi" w:cstheme="minorHAnsi"/>
          <w:b/>
          <w:i/>
          <w:sz w:val="22"/>
          <w:szCs w:val="22"/>
          <w:u w:val="single"/>
        </w:rPr>
        <w:t>Takto vyplněná příloha bude tvořit samostatnou přílohu Smlouvy doloženou v nabídce účastníka zadávacího řízení</w:t>
      </w:r>
      <w:r w:rsidRPr="00A96CBA">
        <w:rPr>
          <w:rFonts w:asciiTheme="minorHAnsi" w:eastAsia="Arial" w:hAnsiTheme="minorHAnsi" w:cstheme="minorHAnsi"/>
          <w:i/>
          <w:sz w:val="22"/>
          <w:szCs w:val="22"/>
        </w:rPr>
        <w:t>).</w:t>
      </w:r>
    </w:p>
    <w:p w14:paraId="5D0A4EF9" w14:textId="77777777" w:rsidR="00A96CBA" w:rsidRPr="00A96CBA" w:rsidRDefault="00A96CBA" w:rsidP="00A96CBA">
      <w:pPr>
        <w:pStyle w:val="Normln2"/>
        <w:ind w:left="567" w:hanging="567"/>
        <w:jc w:val="both"/>
        <w:rPr>
          <w:rFonts w:asciiTheme="minorHAnsi" w:eastAsia="Arial" w:hAnsiTheme="minorHAnsi" w:cstheme="minorHAnsi"/>
          <w:i/>
          <w:sz w:val="22"/>
          <w:szCs w:val="22"/>
        </w:rPr>
      </w:pPr>
    </w:p>
    <w:p w14:paraId="6F84974C" w14:textId="77777777" w:rsidR="00511A61" w:rsidRPr="00A96CBA" w:rsidRDefault="007D68C8" w:rsidP="00483776">
      <w:pPr>
        <w:pStyle w:val="Normln2"/>
        <w:numPr>
          <w:ilvl w:val="2"/>
          <w:numId w:val="18"/>
        </w:numPr>
        <w:ind w:left="567" w:hanging="567"/>
        <w:jc w:val="both"/>
        <w:rPr>
          <w:rFonts w:asciiTheme="minorHAnsi" w:eastAsia="Arial" w:hAnsiTheme="minorHAnsi" w:cstheme="minorHAnsi"/>
          <w:sz w:val="22"/>
          <w:szCs w:val="22"/>
        </w:rPr>
      </w:pPr>
      <w:r>
        <w:rPr>
          <w:rFonts w:asciiTheme="minorHAnsi" w:eastAsia="Arial" w:hAnsiTheme="minorHAnsi" w:cstheme="minorHAnsi"/>
          <w:sz w:val="22"/>
          <w:szCs w:val="22"/>
        </w:rPr>
        <w:t>Přílohou č. 4</w:t>
      </w:r>
      <w:r w:rsidR="00511A61" w:rsidRPr="00A96CBA">
        <w:rPr>
          <w:rFonts w:asciiTheme="minorHAnsi" w:eastAsia="Arial" w:hAnsiTheme="minorHAnsi" w:cstheme="minorHAnsi"/>
          <w:sz w:val="22"/>
          <w:szCs w:val="22"/>
        </w:rPr>
        <w:t xml:space="preserve"> Smlouvy o </w:t>
      </w:r>
      <w:r w:rsidR="00BD0B7B" w:rsidRPr="00A96CBA">
        <w:rPr>
          <w:rFonts w:asciiTheme="minorHAnsi" w:eastAsia="Arial" w:hAnsiTheme="minorHAnsi" w:cstheme="minorHAnsi"/>
          <w:sz w:val="22"/>
          <w:szCs w:val="22"/>
        </w:rPr>
        <w:t>dílo</w:t>
      </w:r>
      <w:r w:rsidR="00511A61" w:rsidRPr="00A96CBA">
        <w:rPr>
          <w:rFonts w:asciiTheme="minorHAnsi" w:eastAsia="Arial" w:hAnsiTheme="minorHAnsi" w:cstheme="minorHAnsi"/>
          <w:sz w:val="22"/>
          <w:szCs w:val="22"/>
        </w:rPr>
        <w:t xml:space="preserve"> bude dokumenty „</w:t>
      </w:r>
      <w:r w:rsidR="00511A61" w:rsidRPr="00A96CBA">
        <w:rPr>
          <w:rFonts w:asciiTheme="minorHAnsi" w:eastAsia="Arial" w:hAnsiTheme="minorHAnsi" w:cstheme="minorHAnsi"/>
          <w:b/>
          <w:sz w:val="22"/>
          <w:szCs w:val="22"/>
        </w:rPr>
        <w:t>Seznam poddodavatelů</w:t>
      </w:r>
      <w:r w:rsidR="00511A61" w:rsidRPr="00A96CBA">
        <w:rPr>
          <w:rFonts w:asciiTheme="minorHAnsi" w:eastAsia="Arial" w:hAnsiTheme="minorHAnsi" w:cstheme="minorHAnsi"/>
          <w:sz w:val="22"/>
          <w:szCs w:val="22"/>
        </w:rPr>
        <w:t>“</w:t>
      </w:r>
    </w:p>
    <w:p w14:paraId="4CAD2D94" w14:textId="77777777" w:rsidR="00511A61" w:rsidRDefault="00511A61" w:rsidP="00A96CBA">
      <w:pPr>
        <w:pStyle w:val="Normln2"/>
        <w:ind w:left="567"/>
        <w:jc w:val="both"/>
        <w:rPr>
          <w:rFonts w:asciiTheme="minorHAnsi" w:eastAsia="Arial" w:hAnsiTheme="minorHAnsi" w:cstheme="minorHAnsi"/>
          <w:i/>
          <w:sz w:val="22"/>
          <w:szCs w:val="22"/>
        </w:rPr>
      </w:pPr>
      <w:r w:rsidRPr="00A96CBA">
        <w:rPr>
          <w:rFonts w:asciiTheme="minorHAnsi" w:eastAsia="Arial" w:hAnsiTheme="minorHAnsi" w:cstheme="minorHAnsi"/>
          <w:i/>
          <w:sz w:val="22"/>
          <w:szCs w:val="22"/>
        </w:rPr>
        <w:t xml:space="preserve">(Zadavatel zpracoval jako závazný dokument, který tvoří přílohu č. 8 této zadávací dokumentace. Účastník zadávacího řízení doplní tuto přílohu o požadované údaje, tj. do příslušných kolonek vyplní údaje týkající se seznamu osob, které se budou podílet na plnění veřejné zakázky. </w:t>
      </w:r>
      <w:r w:rsidRPr="00A96CBA">
        <w:rPr>
          <w:rFonts w:asciiTheme="minorHAnsi" w:eastAsia="Arial" w:hAnsiTheme="minorHAnsi" w:cstheme="minorHAnsi"/>
          <w:b/>
          <w:i/>
          <w:sz w:val="22"/>
          <w:szCs w:val="22"/>
          <w:u w:val="single"/>
        </w:rPr>
        <w:t>Takto vyplněná příloha bude tvořit samostatnou přílohu Smlouvy doloženou v nabídce účastníka zadávacího řízení</w:t>
      </w:r>
      <w:r w:rsidRPr="00A96CBA">
        <w:rPr>
          <w:rFonts w:asciiTheme="minorHAnsi" w:eastAsia="Arial" w:hAnsiTheme="minorHAnsi" w:cstheme="minorHAnsi"/>
          <w:i/>
          <w:sz w:val="22"/>
          <w:szCs w:val="22"/>
        </w:rPr>
        <w:t>).</w:t>
      </w:r>
    </w:p>
    <w:p w14:paraId="2ABA610E" w14:textId="77777777" w:rsidR="00A96CBA" w:rsidRPr="00A96CBA" w:rsidRDefault="00A96CBA" w:rsidP="00A96CBA">
      <w:pPr>
        <w:pStyle w:val="Normln2"/>
        <w:ind w:left="567" w:hanging="567"/>
        <w:jc w:val="both"/>
        <w:rPr>
          <w:rFonts w:asciiTheme="minorHAnsi" w:eastAsia="Arial" w:hAnsiTheme="minorHAnsi" w:cstheme="minorHAnsi"/>
          <w:i/>
          <w:sz w:val="22"/>
          <w:szCs w:val="22"/>
        </w:rPr>
      </w:pPr>
    </w:p>
    <w:p w14:paraId="10009675" w14:textId="46CF8844" w:rsidR="00511A61" w:rsidRPr="00FE6170" w:rsidRDefault="007D68C8" w:rsidP="00717CBA">
      <w:pPr>
        <w:pStyle w:val="Normln2"/>
        <w:numPr>
          <w:ilvl w:val="2"/>
          <w:numId w:val="18"/>
        </w:numPr>
        <w:ind w:left="567" w:hanging="567"/>
        <w:jc w:val="both"/>
        <w:rPr>
          <w:rFonts w:asciiTheme="minorHAnsi" w:eastAsia="Arial" w:hAnsiTheme="minorHAnsi" w:cstheme="minorHAnsi"/>
          <w:sz w:val="22"/>
          <w:szCs w:val="22"/>
        </w:rPr>
      </w:pPr>
      <w:r>
        <w:rPr>
          <w:rFonts w:asciiTheme="minorHAnsi" w:eastAsia="Arial" w:hAnsiTheme="minorHAnsi" w:cstheme="minorHAnsi"/>
          <w:sz w:val="22"/>
          <w:szCs w:val="22"/>
        </w:rPr>
        <w:t>Přílohou č. 5</w:t>
      </w:r>
      <w:r w:rsidR="00FE6170">
        <w:rPr>
          <w:rFonts w:asciiTheme="minorHAnsi" w:eastAsia="Arial" w:hAnsiTheme="minorHAnsi" w:cstheme="minorHAnsi"/>
          <w:sz w:val="22"/>
          <w:szCs w:val="22"/>
        </w:rPr>
        <w:t xml:space="preserve"> Smlouvy </w:t>
      </w:r>
      <w:r w:rsidR="00511A61" w:rsidRPr="00A96CBA">
        <w:rPr>
          <w:rFonts w:asciiTheme="minorHAnsi" w:eastAsia="Arial" w:hAnsiTheme="minorHAnsi" w:cstheme="minorHAnsi"/>
          <w:sz w:val="22"/>
          <w:szCs w:val="22"/>
        </w:rPr>
        <w:t>bude</w:t>
      </w:r>
      <w:r w:rsidR="00717CBA">
        <w:rPr>
          <w:rFonts w:asciiTheme="minorHAnsi" w:eastAsia="Arial" w:hAnsiTheme="minorHAnsi" w:cstheme="minorHAnsi"/>
          <w:sz w:val="22"/>
          <w:szCs w:val="22"/>
        </w:rPr>
        <w:t xml:space="preserve"> </w:t>
      </w:r>
      <w:r w:rsidR="00511A61" w:rsidRPr="00A96CBA">
        <w:rPr>
          <w:rFonts w:asciiTheme="minorHAnsi" w:eastAsia="Arial" w:hAnsiTheme="minorHAnsi" w:cstheme="minorHAnsi"/>
          <w:b/>
          <w:sz w:val="22"/>
          <w:szCs w:val="22"/>
        </w:rPr>
        <w:t>„Harmonogram plnění veřejné zakázky“</w:t>
      </w:r>
      <w:r w:rsidR="00717CBA">
        <w:rPr>
          <w:rFonts w:asciiTheme="minorHAnsi" w:eastAsia="Arial" w:hAnsiTheme="minorHAnsi" w:cstheme="minorHAnsi"/>
          <w:b/>
          <w:sz w:val="22"/>
          <w:szCs w:val="22"/>
        </w:rPr>
        <w:t xml:space="preserve"> </w:t>
      </w:r>
      <w:r w:rsidR="00717CBA" w:rsidRPr="00A96CBA">
        <w:rPr>
          <w:rFonts w:asciiTheme="minorHAnsi" w:eastAsia="Arial" w:hAnsiTheme="minorHAnsi" w:cstheme="minorHAnsi"/>
          <w:sz w:val="22"/>
          <w:szCs w:val="22"/>
        </w:rPr>
        <w:t>zpracov</w:t>
      </w:r>
      <w:r w:rsidR="00717CBA">
        <w:rPr>
          <w:rFonts w:asciiTheme="minorHAnsi" w:eastAsia="Arial" w:hAnsiTheme="minorHAnsi" w:cstheme="minorHAnsi"/>
          <w:sz w:val="22"/>
          <w:szCs w:val="22"/>
        </w:rPr>
        <w:t>aný dodavatelem</w:t>
      </w:r>
      <w:r w:rsidR="00210AB4">
        <w:rPr>
          <w:rFonts w:asciiTheme="minorHAnsi" w:eastAsia="Arial" w:hAnsiTheme="minorHAnsi" w:cstheme="minorHAnsi"/>
          <w:sz w:val="22"/>
          <w:szCs w:val="22"/>
        </w:rPr>
        <w:t xml:space="preserve"> a to včetně stanovení předpoklád</w:t>
      </w:r>
      <w:r w:rsidR="006D0100">
        <w:rPr>
          <w:rFonts w:asciiTheme="minorHAnsi" w:eastAsia="Arial" w:hAnsiTheme="minorHAnsi" w:cstheme="minorHAnsi"/>
          <w:sz w:val="22"/>
          <w:szCs w:val="22"/>
        </w:rPr>
        <w:t xml:space="preserve">aných výluk tramvajové dopravy. </w:t>
      </w:r>
      <w:r w:rsidR="00511A61" w:rsidRPr="00FE6170">
        <w:rPr>
          <w:rFonts w:asciiTheme="minorHAnsi" w:eastAsia="Arial" w:hAnsiTheme="minorHAnsi" w:cstheme="minorHAnsi"/>
          <w:b/>
          <w:i/>
          <w:sz w:val="22"/>
          <w:szCs w:val="22"/>
          <w:u w:val="single"/>
        </w:rPr>
        <w:t>(Takto vyplněná příloha bude tvořit samostatnou přílohu Smlouvy doloženou v nabídce účastníka zadávacího řízení</w:t>
      </w:r>
      <w:r w:rsidR="00511A61" w:rsidRPr="00FE6170">
        <w:rPr>
          <w:rFonts w:asciiTheme="minorHAnsi" w:eastAsia="Arial" w:hAnsiTheme="minorHAnsi" w:cstheme="minorHAnsi"/>
          <w:i/>
          <w:sz w:val="22"/>
          <w:szCs w:val="22"/>
        </w:rPr>
        <w:t>).</w:t>
      </w:r>
    </w:p>
    <w:p w14:paraId="0198C9F2" w14:textId="77777777" w:rsidR="00511A61" w:rsidRPr="00A96CBA" w:rsidRDefault="00511A61" w:rsidP="00A96CBA">
      <w:pPr>
        <w:pStyle w:val="Normln2"/>
        <w:ind w:left="567" w:hanging="567"/>
        <w:jc w:val="both"/>
        <w:rPr>
          <w:rFonts w:asciiTheme="minorHAnsi" w:eastAsia="Arial" w:hAnsiTheme="minorHAnsi" w:cstheme="minorHAnsi"/>
          <w:sz w:val="22"/>
          <w:szCs w:val="22"/>
        </w:rPr>
      </w:pPr>
    </w:p>
    <w:p w14:paraId="5D87E84F" w14:textId="77777777" w:rsidR="00511A61" w:rsidRPr="00A96CBA" w:rsidRDefault="007D68C8" w:rsidP="00483776">
      <w:pPr>
        <w:pStyle w:val="Normln2"/>
        <w:numPr>
          <w:ilvl w:val="2"/>
          <w:numId w:val="18"/>
        </w:numPr>
        <w:ind w:left="567" w:hanging="567"/>
        <w:jc w:val="both"/>
        <w:rPr>
          <w:rFonts w:asciiTheme="minorHAnsi" w:eastAsia="Arial" w:hAnsiTheme="minorHAnsi" w:cstheme="minorHAnsi"/>
          <w:sz w:val="22"/>
          <w:szCs w:val="22"/>
        </w:rPr>
      </w:pPr>
      <w:r>
        <w:rPr>
          <w:rFonts w:asciiTheme="minorHAnsi" w:eastAsia="Arial" w:hAnsiTheme="minorHAnsi" w:cstheme="minorHAnsi"/>
          <w:sz w:val="22"/>
          <w:szCs w:val="22"/>
        </w:rPr>
        <w:t>Přílohou č. 6</w:t>
      </w:r>
      <w:r w:rsidR="00FE6170">
        <w:rPr>
          <w:rFonts w:asciiTheme="minorHAnsi" w:eastAsia="Arial" w:hAnsiTheme="minorHAnsi" w:cstheme="minorHAnsi"/>
          <w:sz w:val="22"/>
          <w:szCs w:val="22"/>
        </w:rPr>
        <w:t xml:space="preserve"> Smlouvy </w:t>
      </w:r>
      <w:r w:rsidR="00511A61" w:rsidRPr="00A96CBA">
        <w:rPr>
          <w:rFonts w:asciiTheme="minorHAnsi" w:eastAsia="Arial" w:hAnsiTheme="minorHAnsi" w:cstheme="minorHAnsi"/>
          <w:sz w:val="22"/>
          <w:szCs w:val="22"/>
        </w:rPr>
        <w:t>bude dokument</w:t>
      </w:r>
      <w:r w:rsidR="00511A61" w:rsidRPr="00A96CBA">
        <w:rPr>
          <w:rFonts w:asciiTheme="minorHAnsi" w:eastAsia="Arial" w:hAnsiTheme="minorHAnsi" w:cstheme="minorHAnsi"/>
          <w:b/>
          <w:sz w:val="22"/>
          <w:szCs w:val="22"/>
        </w:rPr>
        <w:t xml:space="preserve"> „Vymezení obchodního tajemství poskytovatele“</w:t>
      </w:r>
    </w:p>
    <w:p w14:paraId="41E7FCA9" w14:textId="77777777" w:rsidR="00511A61" w:rsidRPr="00A96CBA" w:rsidRDefault="00511A61" w:rsidP="00A96CBA">
      <w:pPr>
        <w:pStyle w:val="Normln2"/>
        <w:ind w:left="567"/>
        <w:jc w:val="both"/>
        <w:rPr>
          <w:rFonts w:asciiTheme="minorHAnsi" w:eastAsia="Arial" w:hAnsiTheme="minorHAnsi" w:cstheme="minorHAnsi"/>
          <w:i/>
          <w:noProof/>
          <w:sz w:val="22"/>
          <w:szCs w:val="22"/>
        </w:rPr>
      </w:pPr>
      <w:r w:rsidRPr="00A96CBA">
        <w:rPr>
          <w:rFonts w:asciiTheme="minorHAnsi" w:eastAsia="Arial" w:hAnsiTheme="minorHAnsi" w:cstheme="minorHAnsi"/>
          <w:i/>
          <w:noProof/>
          <w:sz w:val="22"/>
          <w:szCs w:val="22"/>
        </w:rPr>
        <w:t>Zadavatel podléhá režimu zákona č. 106/1999 Sb., o svobodném přístupu k informacím a režimu zákona č. 340/2015 Sb., o registru smluv. Pokud dodavatel chce některé informace ze smlouvy včetně příloh chránit jako své obchodní tajemství, je povinen tyto informace</w:t>
      </w:r>
      <w:r w:rsidR="00FE6170">
        <w:rPr>
          <w:rFonts w:asciiTheme="minorHAnsi" w:eastAsia="Arial" w:hAnsiTheme="minorHAnsi" w:cstheme="minorHAnsi"/>
          <w:i/>
          <w:noProof/>
          <w:sz w:val="22"/>
          <w:szCs w:val="22"/>
        </w:rPr>
        <w:t xml:space="preserve"> konkrétně uvést do přílohy č. 4</w:t>
      </w:r>
      <w:r w:rsidRPr="00A96CBA">
        <w:rPr>
          <w:rFonts w:asciiTheme="minorHAnsi" w:eastAsia="Arial" w:hAnsiTheme="minorHAnsi" w:cstheme="minorHAnsi"/>
          <w:i/>
          <w:noProof/>
          <w:sz w:val="22"/>
          <w:szCs w:val="22"/>
        </w:rPr>
        <w:t xml:space="preserve"> smlouvy a uvést důvody, pro které mají být za obchodní tajemství považovány, může se však jednat jen o informace technického charakteru. Nabídkové ceny nemohou být předmětem obchodního tajemství. O finální podobě této přílohy musí panovat mezi stranami shoda, v opačném případě se tato příloha nestane součástí uzavřené smlouvy. Zadavatel zpracoval tuto pří</w:t>
      </w:r>
      <w:r w:rsidR="00A00C20">
        <w:rPr>
          <w:rFonts w:asciiTheme="minorHAnsi" w:eastAsia="Arial" w:hAnsiTheme="minorHAnsi" w:cstheme="minorHAnsi"/>
          <w:i/>
          <w:noProof/>
          <w:sz w:val="22"/>
          <w:szCs w:val="22"/>
        </w:rPr>
        <w:t>lohu, která tvoří přílohu č. 6</w:t>
      </w:r>
      <w:r w:rsidRPr="00A96CBA">
        <w:rPr>
          <w:rFonts w:asciiTheme="minorHAnsi" w:eastAsia="Arial" w:hAnsiTheme="minorHAnsi" w:cstheme="minorHAnsi"/>
          <w:i/>
          <w:noProof/>
          <w:sz w:val="22"/>
          <w:szCs w:val="22"/>
        </w:rPr>
        <w:t xml:space="preserve"> zadávací dokumentace.</w:t>
      </w:r>
      <w:r w:rsidRPr="00A96CBA">
        <w:rPr>
          <w:rFonts w:asciiTheme="minorHAnsi" w:eastAsia="Arial" w:hAnsiTheme="minorHAnsi" w:cstheme="minorHAnsi"/>
          <w:b/>
          <w:i/>
          <w:noProof/>
          <w:sz w:val="22"/>
          <w:szCs w:val="22"/>
          <w:u w:val="single"/>
        </w:rPr>
        <w:t>Dodavatel pouze doplní požadované údaje a doloží přílohu jako součást své nabídky</w:t>
      </w:r>
      <w:r w:rsidRPr="00A96CBA">
        <w:rPr>
          <w:rFonts w:asciiTheme="minorHAnsi" w:eastAsia="Arial" w:hAnsiTheme="minorHAnsi" w:cstheme="minorHAnsi"/>
          <w:i/>
          <w:noProof/>
          <w:sz w:val="22"/>
          <w:szCs w:val="22"/>
        </w:rPr>
        <w:t>).</w:t>
      </w:r>
    </w:p>
    <w:p w14:paraId="7BD4BC27" w14:textId="77777777" w:rsidR="00511A61" w:rsidRPr="00A96CBA" w:rsidRDefault="00511A61" w:rsidP="00A96CBA">
      <w:pPr>
        <w:pStyle w:val="Normln2"/>
        <w:ind w:left="567" w:hanging="567"/>
        <w:jc w:val="both"/>
        <w:rPr>
          <w:rFonts w:asciiTheme="minorHAnsi" w:eastAsia="Arial" w:hAnsiTheme="minorHAnsi" w:cstheme="minorHAnsi"/>
          <w:i/>
          <w:noProof/>
          <w:sz w:val="22"/>
          <w:szCs w:val="22"/>
        </w:rPr>
      </w:pPr>
      <w:r w:rsidRPr="00A96CBA">
        <w:rPr>
          <w:rFonts w:asciiTheme="minorHAnsi" w:eastAsia="Arial" w:hAnsiTheme="minorHAnsi" w:cstheme="minorHAnsi"/>
          <w:i/>
          <w:noProof/>
          <w:sz w:val="22"/>
          <w:szCs w:val="22"/>
        </w:rPr>
        <w:t xml:space="preserve"> </w:t>
      </w:r>
    </w:p>
    <w:p w14:paraId="2B431F6D" w14:textId="77777777" w:rsidR="00511A61" w:rsidRPr="00A96CBA" w:rsidRDefault="007D68C8" w:rsidP="00483776">
      <w:pPr>
        <w:pStyle w:val="Normln2"/>
        <w:numPr>
          <w:ilvl w:val="2"/>
          <w:numId w:val="18"/>
        </w:numPr>
        <w:ind w:left="567" w:hanging="567"/>
        <w:jc w:val="both"/>
        <w:rPr>
          <w:rFonts w:asciiTheme="minorHAnsi" w:eastAsia="Arial" w:hAnsiTheme="minorHAnsi" w:cstheme="minorHAnsi"/>
          <w:b/>
          <w:iCs/>
          <w:noProof/>
          <w:sz w:val="22"/>
          <w:szCs w:val="22"/>
        </w:rPr>
      </w:pPr>
      <w:r>
        <w:rPr>
          <w:rFonts w:asciiTheme="minorHAnsi" w:eastAsia="Arial" w:hAnsiTheme="minorHAnsi" w:cstheme="minorHAnsi"/>
          <w:iCs/>
          <w:noProof/>
          <w:sz w:val="22"/>
          <w:szCs w:val="22"/>
        </w:rPr>
        <w:t>Přílohou č. 7</w:t>
      </w:r>
      <w:r w:rsidR="00511A61" w:rsidRPr="00A96CBA">
        <w:rPr>
          <w:rFonts w:asciiTheme="minorHAnsi" w:eastAsia="Arial" w:hAnsiTheme="minorHAnsi" w:cstheme="minorHAnsi"/>
          <w:iCs/>
          <w:noProof/>
          <w:sz w:val="22"/>
          <w:szCs w:val="22"/>
        </w:rPr>
        <w:t xml:space="preserve"> Smlouvy o </w:t>
      </w:r>
      <w:r w:rsidR="00F733F4" w:rsidRPr="00A96CBA">
        <w:rPr>
          <w:rFonts w:asciiTheme="minorHAnsi" w:eastAsia="Arial" w:hAnsiTheme="minorHAnsi" w:cstheme="minorHAnsi"/>
          <w:iCs/>
          <w:noProof/>
          <w:sz w:val="22"/>
          <w:szCs w:val="22"/>
        </w:rPr>
        <w:t>dílo</w:t>
      </w:r>
      <w:r w:rsidR="00511A61" w:rsidRPr="00A96CBA">
        <w:rPr>
          <w:rFonts w:asciiTheme="minorHAnsi" w:eastAsia="Arial" w:hAnsiTheme="minorHAnsi" w:cstheme="minorHAnsi"/>
          <w:iCs/>
          <w:noProof/>
          <w:sz w:val="22"/>
          <w:szCs w:val="22"/>
        </w:rPr>
        <w:t xml:space="preserve"> bude dokument </w:t>
      </w:r>
      <w:r w:rsidR="00511A61" w:rsidRPr="00A96CBA">
        <w:rPr>
          <w:rFonts w:asciiTheme="minorHAnsi" w:eastAsia="Arial" w:hAnsiTheme="minorHAnsi" w:cstheme="minorHAnsi"/>
          <w:b/>
          <w:iCs/>
          <w:noProof/>
          <w:sz w:val="22"/>
          <w:szCs w:val="22"/>
        </w:rPr>
        <w:t>„Základní požadavky k zajištění BOZP“</w:t>
      </w:r>
    </w:p>
    <w:p w14:paraId="52B96D23" w14:textId="7F6A6F93" w:rsidR="00AD51A5" w:rsidRDefault="00511A61" w:rsidP="006E0783">
      <w:pPr>
        <w:pStyle w:val="Zkladntext"/>
        <w:ind w:left="567" w:hanging="567"/>
        <w:rPr>
          <w:rFonts w:asciiTheme="minorHAnsi" w:eastAsia="Arial" w:hAnsiTheme="minorHAnsi" w:cstheme="minorHAnsi"/>
          <w:i/>
          <w:noProof/>
          <w:szCs w:val="22"/>
        </w:rPr>
      </w:pPr>
      <w:r w:rsidRPr="00A96CBA">
        <w:rPr>
          <w:rFonts w:asciiTheme="minorHAnsi" w:eastAsia="Arial" w:hAnsiTheme="minorHAnsi" w:cstheme="minorHAnsi"/>
          <w:i/>
          <w:noProof/>
          <w:szCs w:val="22"/>
        </w:rPr>
        <w:tab/>
        <w:t>(Zadavatel zpracoval jako závazný dokument, který tvoří přílohu č. 7 této zadávací dokumentace. Dodavatel tento závazný dokument akceptuje prostřednictvím podané nabídky. Tento dokument není povinen přiložit do své nabídky. Tato příloha bude součástí smlouvy uzavřené s vybraným dodavatelem)</w:t>
      </w:r>
      <w:r w:rsidR="004C008F">
        <w:rPr>
          <w:rFonts w:asciiTheme="minorHAnsi" w:eastAsia="Arial" w:hAnsiTheme="minorHAnsi" w:cstheme="minorHAnsi"/>
          <w:i/>
          <w:noProof/>
          <w:szCs w:val="22"/>
        </w:rPr>
        <w:t>.</w:t>
      </w:r>
    </w:p>
    <w:p w14:paraId="5D426B04" w14:textId="31474EEB" w:rsidR="006E0783" w:rsidRDefault="006E0783" w:rsidP="006E0783">
      <w:pPr>
        <w:pStyle w:val="Zkladntext"/>
        <w:ind w:left="567" w:hanging="567"/>
        <w:rPr>
          <w:rFonts w:asciiTheme="minorHAnsi" w:eastAsia="Arial" w:hAnsiTheme="minorHAnsi" w:cstheme="minorHAnsi"/>
          <w:i/>
          <w:noProof/>
          <w:szCs w:val="22"/>
        </w:rPr>
      </w:pPr>
    </w:p>
    <w:p w14:paraId="17AB523C" w14:textId="227E7881" w:rsidR="00A4251A" w:rsidRDefault="00A4251A" w:rsidP="006E0783">
      <w:pPr>
        <w:pStyle w:val="Zkladntext"/>
        <w:ind w:left="567" w:hanging="567"/>
        <w:rPr>
          <w:rFonts w:asciiTheme="minorHAnsi" w:eastAsia="Arial" w:hAnsiTheme="minorHAnsi" w:cstheme="minorHAnsi"/>
          <w:i/>
          <w:noProof/>
          <w:szCs w:val="22"/>
        </w:rPr>
      </w:pPr>
    </w:p>
    <w:p w14:paraId="68E1A2E2" w14:textId="77777777" w:rsidR="00A4251A" w:rsidRPr="006E0783" w:rsidRDefault="00A4251A" w:rsidP="006E0783">
      <w:pPr>
        <w:pStyle w:val="Zkladntext"/>
        <w:ind w:left="567" w:hanging="567"/>
        <w:rPr>
          <w:rFonts w:asciiTheme="minorHAnsi" w:eastAsia="Arial" w:hAnsiTheme="minorHAnsi" w:cstheme="minorHAnsi"/>
          <w:i/>
          <w:noProof/>
          <w:szCs w:val="22"/>
        </w:rPr>
      </w:pPr>
    </w:p>
    <w:p w14:paraId="25CDE5F7" w14:textId="77777777" w:rsidR="00F733F4" w:rsidRPr="00A96CBA" w:rsidRDefault="00F733F4" w:rsidP="00A96CBA">
      <w:pPr>
        <w:pStyle w:val="Normln2"/>
        <w:jc w:val="center"/>
        <w:rPr>
          <w:rFonts w:asciiTheme="minorHAnsi" w:eastAsia="Arial" w:hAnsiTheme="minorHAnsi" w:cstheme="minorHAnsi"/>
          <w:b/>
          <w:smallCaps/>
          <w:sz w:val="28"/>
          <w:szCs w:val="28"/>
        </w:rPr>
      </w:pPr>
      <w:r w:rsidRPr="00A96CBA">
        <w:rPr>
          <w:rFonts w:asciiTheme="minorHAnsi" w:eastAsia="Arial" w:hAnsiTheme="minorHAnsi" w:cstheme="minorHAnsi"/>
          <w:b/>
          <w:smallCaps/>
          <w:sz w:val="28"/>
          <w:szCs w:val="28"/>
        </w:rPr>
        <w:t>VI.</w:t>
      </w:r>
    </w:p>
    <w:p w14:paraId="66FC032E" w14:textId="77777777" w:rsidR="00F733F4" w:rsidRDefault="00F733F4" w:rsidP="00A96CBA">
      <w:pPr>
        <w:pStyle w:val="Normln2"/>
        <w:jc w:val="center"/>
        <w:rPr>
          <w:rFonts w:asciiTheme="minorHAnsi" w:eastAsia="Arial" w:hAnsiTheme="minorHAnsi" w:cstheme="minorHAnsi"/>
          <w:b/>
          <w:smallCaps/>
          <w:sz w:val="28"/>
          <w:szCs w:val="28"/>
        </w:rPr>
      </w:pPr>
      <w:r w:rsidRPr="00A96CBA">
        <w:rPr>
          <w:rFonts w:asciiTheme="minorHAnsi" w:eastAsia="Arial" w:hAnsiTheme="minorHAnsi" w:cstheme="minorHAnsi"/>
          <w:b/>
          <w:smallCaps/>
          <w:sz w:val="28"/>
          <w:szCs w:val="28"/>
        </w:rPr>
        <w:t xml:space="preserve">Nabídky </w:t>
      </w:r>
    </w:p>
    <w:p w14:paraId="6D12DC5E" w14:textId="77777777" w:rsidR="00A96CBA" w:rsidRPr="00A96CBA" w:rsidRDefault="00A96CBA" w:rsidP="00A96CBA">
      <w:pPr>
        <w:pStyle w:val="Normln2"/>
        <w:jc w:val="center"/>
        <w:rPr>
          <w:rFonts w:asciiTheme="minorHAnsi" w:eastAsia="Arial" w:hAnsiTheme="minorHAnsi" w:cstheme="minorHAnsi"/>
          <w:b/>
          <w:smallCaps/>
          <w:sz w:val="22"/>
          <w:szCs w:val="22"/>
        </w:rPr>
      </w:pPr>
    </w:p>
    <w:p w14:paraId="079CE821" w14:textId="77777777" w:rsidR="00F733F4" w:rsidRPr="00A96CBA" w:rsidRDefault="00F733F4" w:rsidP="00483776">
      <w:pPr>
        <w:pStyle w:val="Normln2"/>
        <w:numPr>
          <w:ilvl w:val="1"/>
          <w:numId w:val="21"/>
        </w:numPr>
        <w:ind w:left="567" w:hanging="567"/>
        <w:jc w:val="both"/>
        <w:rPr>
          <w:rFonts w:asciiTheme="minorHAnsi" w:eastAsia="Arial" w:hAnsiTheme="minorHAnsi" w:cstheme="minorHAnsi"/>
          <w:smallCaps/>
        </w:rPr>
      </w:pPr>
      <w:r w:rsidRPr="00A96CBA">
        <w:rPr>
          <w:rFonts w:asciiTheme="minorHAnsi" w:eastAsia="Arial" w:hAnsiTheme="minorHAnsi" w:cstheme="minorHAnsi"/>
          <w:b/>
          <w:smallCaps/>
        </w:rPr>
        <w:t>výchozí dokumentace pro zpracování nabídky</w:t>
      </w:r>
    </w:p>
    <w:p w14:paraId="2981F5B5" w14:textId="77777777" w:rsidR="00A96CBA" w:rsidRDefault="00F733F4" w:rsidP="00483776">
      <w:pPr>
        <w:pStyle w:val="Normln2"/>
        <w:numPr>
          <w:ilvl w:val="2"/>
          <w:numId w:val="22"/>
        </w:numPr>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Podkladem pro zpracování nabídky dodavatele je tato zadávací dokumentace a její přílohy.</w:t>
      </w:r>
    </w:p>
    <w:p w14:paraId="79BBF1AC" w14:textId="77777777" w:rsidR="00F733F4" w:rsidRPr="00A96CBA" w:rsidRDefault="00F733F4" w:rsidP="00A96CBA">
      <w:pPr>
        <w:pStyle w:val="Normln2"/>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xml:space="preserve"> </w:t>
      </w:r>
    </w:p>
    <w:p w14:paraId="3A335A48" w14:textId="77777777" w:rsidR="00A96CBA" w:rsidRPr="00A96CBA" w:rsidRDefault="00F733F4" w:rsidP="00483776">
      <w:pPr>
        <w:pStyle w:val="Normln2"/>
        <w:numPr>
          <w:ilvl w:val="1"/>
          <w:numId w:val="21"/>
        </w:numPr>
        <w:ind w:left="567" w:hanging="567"/>
        <w:jc w:val="both"/>
        <w:rPr>
          <w:rFonts w:asciiTheme="minorHAnsi" w:eastAsia="Arial" w:hAnsiTheme="minorHAnsi" w:cstheme="minorHAnsi"/>
          <w:smallCaps/>
        </w:rPr>
      </w:pPr>
      <w:r w:rsidRPr="00A96CBA">
        <w:rPr>
          <w:rFonts w:asciiTheme="minorHAnsi" w:eastAsia="Arial" w:hAnsiTheme="minorHAnsi" w:cstheme="minorHAnsi"/>
          <w:b/>
          <w:smallCaps/>
        </w:rPr>
        <w:t>Způsob podání nabídky</w:t>
      </w:r>
    </w:p>
    <w:p w14:paraId="5F1B4D4D" w14:textId="77777777" w:rsidR="00A96CBA" w:rsidRDefault="00F733F4" w:rsidP="00483776">
      <w:pPr>
        <w:pStyle w:val="Normln2"/>
        <w:numPr>
          <w:ilvl w:val="2"/>
          <w:numId w:val="23"/>
        </w:numPr>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Každý dodavatel může podat pouze jednu nabídku.</w:t>
      </w:r>
    </w:p>
    <w:p w14:paraId="35717850" w14:textId="77777777" w:rsidR="00F733F4" w:rsidRPr="00A96CBA" w:rsidRDefault="00F733F4" w:rsidP="00A96CBA">
      <w:pPr>
        <w:pStyle w:val="Normln2"/>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xml:space="preserve"> </w:t>
      </w:r>
    </w:p>
    <w:p w14:paraId="5D2159C5" w14:textId="77777777" w:rsidR="00F733F4" w:rsidRDefault="00F733F4" w:rsidP="00483776">
      <w:pPr>
        <w:pStyle w:val="Normln2"/>
        <w:numPr>
          <w:ilvl w:val="2"/>
          <w:numId w:val="23"/>
        </w:numPr>
        <w:ind w:left="567" w:hanging="567"/>
        <w:jc w:val="both"/>
        <w:rPr>
          <w:rFonts w:asciiTheme="minorHAnsi" w:eastAsia="Arial" w:hAnsiTheme="minorHAnsi" w:cstheme="minorHAnsi"/>
          <w:sz w:val="22"/>
          <w:szCs w:val="22"/>
        </w:rPr>
      </w:pPr>
      <w:r w:rsidRPr="00A96CBA">
        <w:rPr>
          <w:rFonts w:asciiTheme="minorHAnsi" w:eastAsia="Arial" w:hAnsiTheme="minorHAnsi" w:cstheme="minorHAnsi"/>
          <w:b/>
          <w:sz w:val="22"/>
          <w:szCs w:val="22"/>
        </w:rPr>
        <w:t>Podáním nabídky se rozumí vyplnění elektronického formuláře v systému JOSEPHINE (josephine.proebiz.com).</w:t>
      </w:r>
      <w:r w:rsidRPr="00A96CBA">
        <w:rPr>
          <w:rFonts w:asciiTheme="minorHAnsi" w:eastAsia="Arial" w:hAnsiTheme="minorHAnsi" w:cstheme="minorHAnsi"/>
          <w:sz w:val="22"/>
          <w:szCs w:val="22"/>
        </w:rPr>
        <w:t xml:space="preserve"> Nabídka účastníka zadávacího řízení musí být podána samostatně elektronickými prostředky prostřednictvím el</w:t>
      </w:r>
      <w:r w:rsidR="00303F4F">
        <w:rPr>
          <w:rFonts w:asciiTheme="minorHAnsi" w:eastAsia="Arial" w:hAnsiTheme="minorHAnsi" w:cstheme="minorHAnsi"/>
          <w:sz w:val="22"/>
          <w:szCs w:val="22"/>
        </w:rPr>
        <w:t>ektronického nástroje JOSEPHINE</w:t>
      </w:r>
      <w:r w:rsidRPr="00A96CBA">
        <w:rPr>
          <w:rFonts w:asciiTheme="minorHAnsi" w:eastAsia="Arial" w:hAnsiTheme="minorHAnsi" w:cstheme="minorHAnsi"/>
          <w:sz w:val="22"/>
          <w:szCs w:val="22"/>
        </w:rPr>
        <w:t xml:space="preserve">, který je dostupný na adrese </w:t>
      </w:r>
      <w:r w:rsidRPr="00A96CBA">
        <w:rPr>
          <w:rFonts w:asciiTheme="minorHAnsi" w:eastAsia="Arial" w:hAnsiTheme="minorHAnsi" w:cstheme="minorHAnsi"/>
          <w:b/>
          <w:sz w:val="22"/>
          <w:szCs w:val="22"/>
        </w:rPr>
        <w:t>josephine.proebiz.com</w:t>
      </w:r>
      <w:r w:rsidRPr="00A96CBA">
        <w:rPr>
          <w:rFonts w:asciiTheme="minorHAnsi" w:eastAsia="Arial" w:hAnsiTheme="minorHAnsi" w:cstheme="minorHAnsi"/>
          <w:sz w:val="22"/>
          <w:szCs w:val="22"/>
        </w:rPr>
        <w:t>.</w:t>
      </w:r>
    </w:p>
    <w:p w14:paraId="637DCA0F" w14:textId="77777777" w:rsidR="00A96CBA" w:rsidRPr="00A96CBA" w:rsidRDefault="00A96CBA" w:rsidP="00A96CBA">
      <w:pPr>
        <w:pStyle w:val="Normln2"/>
        <w:ind w:left="567" w:hanging="567"/>
        <w:jc w:val="both"/>
        <w:rPr>
          <w:rFonts w:asciiTheme="minorHAnsi" w:eastAsia="Arial" w:hAnsiTheme="minorHAnsi" w:cstheme="minorHAnsi"/>
          <w:sz w:val="22"/>
          <w:szCs w:val="22"/>
        </w:rPr>
      </w:pPr>
    </w:p>
    <w:p w14:paraId="6BBD8613" w14:textId="77777777" w:rsidR="00F733F4" w:rsidRPr="00A96CBA" w:rsidRDefault="00F733F4" w:rsidP="00483776">
      <w:pPr>
        <w:pStyle w:val="Normln2"/>
        <w:numPr>
          <w:ilvl w:val="2"/>
          <w:numId w:val="23"/>
        </w:numPr>
        <w:ind w:left="567" w:hanging="567"/>
        <w:jc w:val="both"/>
        <w:rPr>
          <w:rFonts w:asciiTheme="minorHAnsi" w:eastAsia="Arial" w:hAnsiTheme="minorHAnsi" w:cstheme="minorHAnsi"/>
          <w:b/>
          <w:sz w:val="22"/>
          <w:szCs w:val="22"/>
        </w:rPr>
      </w:pPr>
      <w:r w:rsidRPr="00A96CBA">
        <w:rPr>
          <w:rFonts w:asciiTheme="minorHAnsi" w:eastAsia="Arial" w:hAnsiTheme="minorHAnsi" w:cstheme="minorHAnsi"/>
          <w:b/>
          <w:sz w:val="22"/>
          <w:szCs w:val="22"/>
        </w:rPr>
        <w:t>Zadavatel nepřipouští podání nabídky v listinné podobě ani v jiné elektronické formě mimo elektronický nástroj JOSEPHINE.</w:t>
      </w:r>
    </w:p>
    <w:p w14:paraId="60CD84EE" w14:textId="77777777" w:rsidR="00A96CBA" w:rsidRDefault="00A96CBA" w:rsidP="00A96CBA">
      <w:pPr>
        <w:pStyle w:val="Zkladntext"/>
        <w:ind w:left="567" w:hanging="567"/>
        <w:rPr>
          <w:rFonts w:asciiTheme="minorHAnsi" w:eastAsia="Arial" w:hAnsiTheme="minorHAnsi" w:cstheme="minorHAnsi"/>
          <w:szCs w:val="22"/>
        </w:rPr>
      </w:pPr>
      <w:r>
        <w:rPr>
          <w:rFonts w:asciiTheme="minorHAnsi" w:eastAsia="Arial" w:hAnsiTheme="minorHAnsi" w:cstheme="minorHAnsi"/>
          <w:szCs w:val="22"/>
        </w:rPr>
        <w:tab/>
      </w:r>
      <w:r w:rsidR="00F733F4" w:rsidRPr="00A96CBA">
        <w:rPr>
          <w:rFonts w:asciiTheme="minorHAnsi" w:eastAsia="Arial" w:hAnsiTheme="minorHAnsi" w:cstheme="minorHAnsi"/>
          <w:szCs w:val="22"/>
        </w:rPr>
        <w:t>Účastník zadávacího řízení, resp. kontaktní osoba pro podání nabídky, musí být pro elektronické podání nabídky držitelem kvalifikovaného certifikátu a podání za dodavatele podepisovat podpisem založeným na kvalifikovaném cert</w:t>
      </w:r>
      <w:r w:rsidR="00E523C6">
        <w:rPr>
          <w:rFonts w:asciiTheme="minorHAnsi" w:eastAsia="Arial" w:hAnsiTheme="minorHAnsi" w:cstheme="minorHAnsi"/>
          <w:szCs w:val="22"/>
        </w:rPr>
        <w:t>ifikátu. Blíže viz příloha č. 9</w:t>
      </w:r>
      <w:r w:rsidR="00F733F4" w:rsidRPr="00A96CBA">
        <w:rPr>
          <w:rFonts w:asciiTheme="minorHAnsi" w:eastAsia="Arial" w:hAnsiTheme="minorHAnsi" w:cstheme="minorHAnsi"/>
          <w:szCs w:val="22"/>
        </w:rPr>
        <w:t xml:space="preserve"> zadávací dokumentace.</w:t>
      </w:r>
    </w:p>
    <w:p w14:paraId="47718C61" w14:textId="77777777" w:rsidR="00A96CBA" w:rsidRDefault="00A96CBA" w:rsidP="00A96CBA">
      <w:pPr>
        <w:pStyle w:val="Zkladntext"/>
        <w:ind w:left="567" w:hanging="567"/>
        <w:rPr>
          <w:rFonts w:asciiTheme="minorHAnsi" w:eastAsia="Arial" w:hAnsiTheme="minorHAnsi" w:cstheme="minorHAnsi"/>
          <w:szCs w:val="22"/>
        </w:rPr>
      </w:pPr>
    </w:p>
    <w:p w14:paraId="6A2350FC" w14:textId="77777777" w:rsidR="00F733F4" w:rsidRDefault="00A96CBA" w:rsidP="00A96CBA">
      <w:pPr>
        <w:pStyle w:val="Zkladntext"/>
        <w:ind w:left="567" w:hanging="567"/>
        <w:rPr>
          <w:rFonts w:asciiTheme="minorHAnsi" w:eastAsia="Arial" w:hAnsiTheme="minorHAnsi" w:cstheme="minorHAnsi"/>
          <w:szCs w:val="22"/>
        </w:rPr>
      </w:pPr>
      <w:r>
        <w:rPr>
          <w:rFonts w:asciiTheme="minorHAnsi" w:eastAsia="Arial" w:hAnsiTheme="minorHAnsi" w:cstheme="minorHAnsi"/>
          <w:szCs w:val="22"/>
        </w:rPr>
        <w:tab/>
      </w:r>
      <w:r w:rsidR="00F733F4" w:rsidRPr="00A96CBA">
        <w:rPr>
          <w:rFonts w:asciiTheme="minorHAnsi" w:eastAsia="Arial" w:hAnsiTheme="minorHAnsi" w:cstheme="minorHAnsi"/>
          <w:szCs w:val="22"/>
        </w:rPr>
        <w:t>Nabídka musí být zpracována v českém jazyce, není-li v zadávací dokumentaci stanoveno jinak. Veškeré doklady či prohlášení, u nichž je vyžadován podpis dodavatele, musejí být podepsány statutárním orgánem dodavatele. V případě podpisu jinou osobou musí být originál nebo úředně ověřená kopie jejího zmocnění doložená v nabídce.</w:t>
      </w:r>
    </w:p>
    <w:p w14:paraId="67E6B507" w14:textId="77777777" w:rsidR="00A96CBA" w:rsidRPr="00A96CBA" w:rsidRDefault="00A96CBA" w:rsidP="00A96CBA">
      <w:pPr>
        <w:pStyle w:val="Zkladntext"/>
        <w:ind w:left="567" w:hanging="567"/>
        <w:rPr>
          <w:rFonts w:asciiTheme="minorHAnsi" w:eastAsia="Arial" w:hAnsiTheme="minorHAnsi" w:cstheme="minorHAnsi"/>
          <w:szCs w:val="22"/>
        </w:rPr>
      </w:pPr>
    </w:p>
    <w:p w14:paraId="18BBB373" w14:textId="77777777" w:rsidR="00F733F4" w:rsidRDefault="00F733F4" w:rsidP="00483776">
      <w:pPr>
        <w:pStyle w:val="Normln2"/>
        <w:numPr>
          <w:ilvl w:val="2"/>
          <w:numId w:val="23"/>
        </w:numPr>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Dodavatel, který podal nabídku v zadávacím řízení, nesmí být současně osobou, jejímž prostřednictvím jiný dodavatel v tomtéž zadávacím řízení prokazuje kvalifikaci.</w:t>
      </w:r>
    </w:p>
    <w:p w14:paraId="73DFF773" w14:textId="77777777" w:rsidR="00A96CBA" w:rsidRPr="00A96CBA" w:rsidRDefault="00A96CBA" w:rsidP="00A96CBA">
      <w:pPr>
        <w:pStyle w:val="Normln2"/>
        <w:ind w:left="567" w:hanging="567"/>
        <w:jc w:val="both"/>
        <w:rPr>
          <w:rFonts w:asciiTheme="minorHAnsi" w:eastAsia="Arial" w:hAnsiTheme="minorHAnsi" w:cstheme="minorHAnsi"/>
          <w:sz w:val="22"/>
          <w:szCs w:val="22"/>
        </w:rPr>
      </w:pPr>
    </w:p>
    <w:p w14:paraId="7224EB37" w14:textId="77777777" w:rsidR="00A96CBA" w:rsidRDefault="00F733F4" w:rsidP="00483776">
      <w:pPr>
        <w:pStyle w:val="Normln2"/>
        <w:numPr>
          <w:ilvl w:val="2"/>
          <w:numId w:val="23"/>
        </w:numPr>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Nabídka bude zpracována v českém jazyce.</w:t>
      </w:r>
    </w:p>
    <w:p w14:paraId="0D608150" w14:textId="77777777" w:rsidR="00F733F4" w:rsidRPr="00A96CBA" w:rsidRDefault="00F733F4" w:rsidP="00A96CBA">
      <w:pPr>
        <w:pStyle w:val="Normln2"/>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xml:space="preserve"> </w:t>
      </w:r>
      <w:bookmarkStart w:id="1" w:name="_1fob9te" w:colFirst="0" w:colLast="0"/>
      <w:bookmarkStart w:id="2" w:name="_3rdcrjn"/>
      <w:bookmarkEnd w:id="1"/>
      <w:bookmarkEnd w:id="2"/>
    </w:p>
    <w:p w14:paraId="4A4D95EE" w14:textId="77777777" w:rsidR="00F733F4" w:rsidRPr="00A96CBA" w:rsidRDefault="00F733F4" w:rsidP="00483776">
      <w:pPr>
        <w:pStyle w:val="Normln2"/>
        <w:numPr>
          <w:ilvl w:val="2"/>
          <w:numId w:val="23"/>
        </w:numPr>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Zadavatel doporučuje, aby každá nabídka dodavatele zadávacího řízení byla seřazena do níže uvedených oddílů v souladu s podmínkami zadávací dokumentace:</w:t>
      </w:r>
    </w:p>
    <w:tbl>
      <w:tblPr>
        <w:tblW w:w="96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1"/>
        <w:gridCol w:w="4571"/>
        <w:gridCol w:w="4263"/>
      </w:tblGrid>
      <w:tr w:rsidR="00F733F4" w:rsidRPr="00A96CBA" w14:paraId="4A359BB0" w14:textId="77777777" w:rsidTr="00143671">
        <w:tc>
          <w:tcPr>
            <w:tcW w:w="851" w:type="dxa"/>
            <w:shd w:val="clear" w:color="auto" w:fill="AEAAAA" w:themeFill="background2" w:themeFillShade="BF"/>
          </w:tcPr>
          <w:p w14:paraId="1D7DAA53" w14:textId="77777777" w:rsidR="00F733F4" w:rsidRPr="00A96CBA" w:rsidRDefault="00F733F4" w:rsidP="00143671">
            <w:pPr>
              <w:pStyle w:val="Normln2"/>
              <w:jc w:val="center"/>
              <w:rPr>
                <w:rFonts w:asciiTheme="minorHAnsi" w:eastAsia="Arial" w:hAnsiTheme="minorHAnsi" w:cstheme="minorHAnsi"/>
                <w:b/>
                <w:sz w:val="22"/>
                <w:szCs w:val="22"/>
              </w:rPr>
            </w:pPr>
            <w:r w:rsidRPr="00A96CBA">
              <w:rPr>
                <w:rFonts w:asciiTheme="minorHAnsi" w:eastAsia="Arial" w:hAnsiTheme="minorHAnsi" w:cstheme="minorHAnsi"/>
                <w:b/>
                <w:sz w:val="22"/>
                <w:szCs w:val="22"/>
              </w:rPr>
              <w:t>Č</w:t>
            </w:r>
            <w:r w:rsidR="00143671">
              <w:rPr>
                <w:rFonts w:asciiTheme="minorHAnsi" w:eastAsia="Arial" w:hAnsiTheme="minorHAnsi" w:cstheme="minorHAnsi"/>
                <w:b/>
                <w:sz w:val="22"/>
                <w:szCs w:val="22"/>
              </w:rPr>
              <w:t>íslo</w:t>
            </w:r>
          </w:p>
        </w:tc>
        <w:tc>
          <w:tcPr>
            <w:tcW w:w="4571" w:type="dxa"/>
            <w:shd w:val="clear" w:color="auto" w:fill="AEAAAA" w:themeFill="background2" w:themeFillShade="BF"/>
          </w:tcPr>
          <w:p w14:paraId="78FBE3FA" w14:textId="77777777" w:rsidR="00F733F4" w:rsidRPr="00A96CBA" w:rsidRDefault="00F733F4" w:rsidP="00143671">
            <w:pPr>
              <w:pStyle w:val="Normln2"/>
              <w:jc w:val="center"/>
              <w:rPr>
                <w:rFonts w:asciiTheme="minorHAnsi" w:eastAsia="Arial" w:hAnsiTheme="minorHAnsi" w:cstheme="minorHAnsi"/>
                <w:b/>
                <w:sz w:val="22"/>
                <w:szCs w:val="22"/>
              </w:rPr>
            </w:pPr>
            <w:r w:rsidRPr="00A96CBA">
              <w:rPr>
                <w:rFonts w:asciiTheme="minorHAnsi" w:eastAsia="Arial" w:hAnsiTheme="minorHAnsi" w:cstheme="minorHAnsi"/>
                <w:b/>
                <w:sz w:val="22"/>
                <w:szCs w:val="22"/>
              </w:rPr>
              <w:t>Název dokumentu</w:t>
            </w:r>
          </w:p>
        </w:tc>
        <w:tc>
          <w:tcPr>
            <w:tcW w:w="4263" w:type="dxa"/>
            <w:shd w:val="clear" w:color="auto" w:fill="AEAAAA" w:themeFill="background2" w:themeFillShade="BF"/>
          </w:tcPr>
          <w:p w14:paraId="7265E601" w14:textId="77777777" w:rsidR="00F733F4" w:rsidRPr="00A96CBA" w:rsidRDefault="00F733F4" w:rsidP="00A96CBA">
            <w:pPr>
              <w:pStyle w:val="Normln2"/>
              <w:jc w:val="both"/>
              <w:rPr>
                <w:rFonts w:asciiTheme="minorHAnsi" w:eastAsia="Arial" w:hAnsiTheme="minorHAnsi" w:cstheme="minorHAnsi"/>
                <w:b/>
                <w:sz w:val="22"/>
                <w:szCs w:val="22"/>
              </w:rPr>
            </w:pPr>
          </w:p>
        </w:tc>
      </w:tr>
      <w:tr w:rsidR="00F733F4" w:rsidRPr="00A96CBA" w14:paraId="2F2811C6" w14:textId="77777777" w:rsidTr="00143671">
        <w:trPr>
          <w:trHeight w:val="488"/>
        </w:trPr>
        <w:tc>
          <w:tcPr>
            <w:tcW w:w="851" w:type="dxa"/>
          </w:tcPr>
          <w:p w14:paraId="05A29B5D" w14:textId="77777777" w:rsidR="00F733F4" w:rsidRPr="00A96CBA" w:rsidRDefault="00F733F4" w:rsidP="00483776">
            <w:pPr>
              <w:pStyle w:val="Normln2"/>
              <w:numPr>
                <w:ilvl w:val="0"/>
                <w:numId w:val="20"/>
              </w:numPr>
              <w:ind w:hanging="360"/>
              <w:jc w:val="center"/>
              <w:rPr>
                <w:rFonts w:asciiTheme="minorHAnsi" w:eastAsia="Arial" w:hAnsiTheme="minorHAnsi" w:cstheme="minorHAnsi"/>
                <w:b/>
                <w:sz w:val="22"/>
                <w:szCs w:val="22"/>
              </w:rPr>
            </w:pPr>
            <w:r w:rsidRPr="00A96CBA">
              <w:rPr>
                <w:rFonts w:asciiTheme="minorHAnsi" w:eastAsia="Arial" w:hAnsiTheme="minorHAnsi" w:cstheme="minorHAnsi"/>
                <w:sz w:val="22"/>
                <w:szCs w:val="22"/>
              </w:rPr>
              <w:t>2.</w:t>
            </w:r>
          </w:p>
        </w:tc>
        <w:tc>
          <w:tcPr>
            <w:tcW w:w="4571" w:type="dxa"/>
          </w:tcPr>
          <w:p w14:paraId="4A2EEBE4" w14:textId="77777777" w:rsidR="00F733F4" w:rsidRPr="00A96CBA" w:rsidRDefault="00F733F4" w:rsidP="00A96CBA">
            <w:pPr>
              <w:pStyle w:val="Normln2"/>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Doklady prokazující splnění základní způsobilosti</w:t>
            </w:r>
          </w:p>
        </w:tc>
        <w:tc>
          <w:tcPr>
            <w:tcW w:w="4263" w:type="dxa"/>
          </w:tcPr>
          <w:p w14:paraId="051C7102" w14:textId="77777777" w:rsidR="00F733F4" w:rsidRPr="00A96CBA" w:rsidRDefault="00F733F4" w:rsidP="00A96CBA">
            <w:pPr>
              <w:pStyle w:val="Normln2"/>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Příloha č. 2 ZD (vzor) + doklady dle bodu 4.3. ZD</w:t>
            </w:r>
          </w:p>
        </w:tc>
      </w:tr>
      <w:tr w:rsidR="00F733F4" w:rsidRPr="00A96CBA" w14:paraId="722A53A8" w14:textId="77777777" w:rsidTr="00143671">
        <w:trPr>
          <w:trHeight w:val="488"/>
        </w:trPr>
        <w:tc>
          <w:tcPr>
            <w:tcW w:w="851" w:type="dxa"/>
          </w:tcPr>
          <w:p w14:paraId="2F3EADAD" w14:textId="77777777" w:rsidR="00F733F4" w:rsidRPr="00A96CBA" w:rsidRDefault="00F733F4" w:rsidP="00483776">
            <w:pPr>
              <w:pStyle w:val="Normln2"/>
              <w:numPr>
                <w:ilvl w:val="0"/>
                <w:numId w:val="20"/>
              </w:numPr>
              <w:ind w:hanging="360"/>
              <w:jc w:val="center"/>
              <w:rPr>
                <w:rFonts w:asciiTheme="minorHAnsi" w:eastAsia="Arial" w:hAnsiTheme="minorHAnsi" w:cstheme="minorHAnsi"/>
                <w:b/>
                <w:sz w:val="22"/>
                <w:szCs w:val="22"/>
              </w:rPr>
            </w:pPr>
            <w:r w:rsidRPr="00A96CBA">
              <w:rPr>
                <w:rFonts w:asciiTheme="minorHAnsi" w:eastAsia="Arial" w:hAnsiTheme="minorHAnsi" w:cstheme="minorHAnsi"/>
                <w:sz w:val="22"/>
                <w:szCs w:val="22"/>
              </w:rPr>
              <w:t>3.</w:t>
            </w:r>
          </w:p>
        </w:tc>
        <w:tc>
          <w:tcPr>
            <w:tcW w:w="4571" w:type="dxa"/>
          </w:tcPr>
          <w:p w14:paraId="12998A09" w14:textId="77777777" w:rsidR="00F733F4" w:rsidRPr="00A96CBA" w:rsidRDefault="00F733F4" w:rsidP="00A96CBA">
            <w:pPr>
              <w:pStyle w:val="Normln2"/>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Doklady prokazující splnění profesní způsobilosti</w:t>
            </w:r>
          </w:p>
        </w:tc>
        <w:tc>
          <w:tcPr>
            <w:tcW w:w="4263" w:type="dxa"/>
          </w:tcPr>
          <w:p w14:paraId="275139FD" w14:textId="77777777" w:rsidR="00F733F4" w:rsidRPr="00A96CBA" w:rsidRDefault="00F733F4" w:rsidP="00A96CBA">
            <w:pPr>
              <w:pStyle w:val="Normln2"/>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doklady dle bodu 4.4. ZD</w:t>
            </w:r>
          </w:p>
        </w:tc>
      </w:tr>
      <w:tr w:rsidR="00F733F4" w:rsidRPr="00A96CBA" w14:paraId="39D20A54" w14:textId="77777777" w:rsidTr="00143671">
        <w:trPr>
          <w:trHeight w:val="488"/>
        </w:trPr>
        <w:tc>
          <w:tcPr>
            <w:tcW w:w="851" w:type="dxa"/>
          </w:tcPr>
          <w:p w14:paraId="17717003" w14:textId="77777777" w:rsidR="00F733F4" w:rsidRPr="00A96CBA" w:rsidRDefault="00F733F4" w:rsidP="00483776">
            <w:pPr>
              <w:pStyle w:val="Normln2"/>
              <w:numPr>
                <w:ilvl w:val="0"/>
                <w:numId w:val="20"/>
              </w:numPr>
              <w:ind w:hanging="360"/>
              <w:jc w:val="center"/>
              <w:rPr>
                <w:rFonts w:asciiTheme="minorHAnsi" w:eastAsia="Arial" w:hAnsiTheme="minorHAnsi" w:cstheme="minorHAnsi"/>
                <w:sz w:val="22"/>
                <w:szCs w:val="22"/>
              </w:rPr>
            </w:pPr>
          </w:p>
        </w:tc>
        <w:tc>
          <w:tcPr>
            <w:tcW w:w="4571" w:type="dxa"/>
          </w:tcPr>
          <w:p w14:paraId="75E2F1B0" w14:textId="77777777" w:rsidR="00F733F4" w:rsidRPr="00A96CBA" w:rsidRDefault="00F733F4" w:rsidP="00303F4F">
            <w:pPr>
              <w:pStyle w:val="Normln2"/>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xml:space="preserve">Doklady prokazující splnění technické kvalifikace – seznam významných </w:t>
            </w:r>
            <w:r w:rsidR="00303F4F">
              <w:rPr>
                <w:rFonts w:asciiTheme="minorHAnsi" w:eastAsia="Arial" w:hAnsiTheme="minorHAnsi" w:cstheme="minorHAnsi"/>
                <w:sz w:val="22"/>
                <w:szCs w:val="22"/>
              </w:rPr>
              <w:t>staveb</w:t>
            </w:r>
            <w:r w:rsidRPr="00A96CBA">
              <w:rPr>
                <w:rFonts w:asciiTheme="minorHAnsi" w:eastAsia="Arial" w:hAnsiTheme="minorHAnsi" w:cstheme="minorHAnsi"/>
                <w:sz w:val="22"/>
                <w:szCs w:val="22"/>
              </w:rPr>
              <w:t xml:space="preserve"> </w:t>
            </w:r>
          </w:p>
        </w:tc>
        <w:tc>
          <w:tcPr>
            <w:tcW w:w="4263" w:type="dxa"/>
          </w:tcPr>
          <w:p w14:paraId="1E5EE709" w14:textId="77777777" w:rsidR="00F733F4" w:rsidRPr="00A96CBA" w:rsidRDefault="00F733F4" w:rsidP="00A96CBA">
            <w:pPr>
              <w:pStyle w:val="Normln2"/>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Příloha č. 3 ZD</w:t>
            </w:r>
          </w:p>
        </w:tc>
      </w:tr>
      <w:tr w:rsidR="00F733F4" w:rsidRPr="00A96CBA" w14:paraId="1C9165A1" w14:textId="77777777" w:rsidTr="00143671">
        <w:trPr>
          <w:trHeight w:val="488"/>
        </w:trPr>
        <w:tc>
          <w:tcPr>
            <w:tcW w:w="851" w:type="dxa"/>
          </w:tcPr>
          <w:p w14:paraId="49E30BFC" w14:textId="77777777" w:rsidR="00F733F4" w:rsidRPr="00A96CBA" w:rsidRDefault="00F733F4" w:rsidP="00483776">
            <w:pPr>
              <w:pStyle w:val="Normln2"/>
              <w:numPr>
                <w:ilvl w:val="0"/>
                <w:numId w:val="20"/>
              </w:numPr>
              <w:ind w:hanging="360"/>
              <w:jc w:val="center"/>
              <w:rPr>
                <w:rFonts w:asciiTheme="minorHAnsi" w:eastAsia="Arial" w:hAnsiTheme="minorHAnsi" w:cstheme="minorHAnsi"/>
                <w:b/>
                <w:sz w:val="22"/>
                <w:szCs w:val="22"/>
              </w:rPr>
            </w:pPr>
            <w:r w:rsidRPr="00A96CBA">
              <w:rPr>
                <w:rFonts w:asciiTheme="minorHAnsi" w:eastAsia="Arial" w:hAnsiTheme="minorHAnsi" w:cstheme="minorHAnsi"/>
                <w:sz w:val="22"/>
                <w:szCs w:val="22"/>
              </w:rPr>
              <w:t>5.</w:t>
            </w:r>
          </w:p>
        </w:tc>
        <w:tc>
          <w:tcPr>
            <w:tcW w:w="4571" w:type="dxa"/>
          </w:tcPr>
          <w:p w14:paraId="264FA9BA" w14:textId="77777777" w:rsidR="00F733F4" w:rsidRPr="00A96CBA" w:rsidRDefault="00F733F4" w:rsidP="00A96CBA">
            <w:pPr>
              <w:pStyle w:val="Normln2"/>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Doklady prokazující splnění technické kvalifikace – seznam osob podílejících se na VZ</w:t>
            </w:r>
          </w:p>
        </w:tc>
        <w:tc>
          <w:tcPr>
            <w:tcW w:w="4263" w:type="dxa"/>
          </w:tcPr>
          <w:p w14:paraId="592EFC9E" w14:textId="0B42DD51" w:rsidR="00F733F4" w:rsidRPr="00A96CBA" w:rsidRDefault="00AD51A5" w:rsidP="00A96CBA">
            <w:pPr>
              <w:pStyle w:val="Normln2"/>
              <w:jc w:val="both"/>
              <w:rPr>
                <w:rFonts w:asciiTheme="minorHAnsi" w:eastAsia="Arial" w:hAnsiTheme="minorHAnsi" w:cstheme="minorHAnsi"/>
                <w:sz w:val="22"/>
                <w:szCs w:val="22"/>
              </w:rPr>
            </w:pPr>
            <w:r>
              <w:rPr>
                <w:rFonts w:asciiTheme="minorHAnsi" w:eastAsia="Arial" w:hAnsiTheme="minorHAnsi" w:cstheme="minorHAnsi"/>
                <w:sz w:val="22"/>
                <w:szCs w:val="22"/>
              </w:rPr>
              <w:t>Příloha č. 5</w:t>
            </w:r>
            <w:r w:rsidR="00303F4F">
              <w:rPr>
                <w:rFonts w:asciiTheme="minorHAnsi" w:eastAsia="Arial" w:hAnsiTheme="minorHAnsi" w:cstheme="minorHAnsi"/>
                <w:sz w:val="22"/>
                <w:szCs w:val="22"/>
              </w:rPr>
              <w:t xml:space="preserve"> ZD (vzor)</w:t>
            </w:r>
            <w:r w:rsidR="00F733F4" w:rsidRPr="00A96CBA">
              <w:rPr>
                <w:rFonts w:asciiTheme="minorHAnsi" w:eastAsia="Arial" w:hAnsiTheme="minorHAnsi" w:cstheme="minorHAnsi"/>
                <w:sz w:val="22"/>
                <w:szCs w:val="22"/>
              </w:rPr>
              <w:t xml:space="preserve"> + doklady osvědčující požadovanou odbornost </w:t>
            </w:r>
          </w:p>
          <w:p w14:paraId="7A9E0E24" w14:textId="77777777" w:rsidR="00F733F4" w:rsidRPr="00A96CBA" w:rsidRDefault="00F733F4" w:rsidP="00A96CBA">
            <w:pPr>
              <w:pStyle w:val="Normln2"/>
              <w:jc w:val="both"/>
              <w:rPr>
                <w:rFonts w:asciiTheme="minorHAnsi" w:eastAsia="Arial" w:hAnsiTheme="minorHAnsi" w:cstheme="minorHAnsi"/>
                <w:sz w:val="22"/>
                <w:szCs w:val="22"/>
              </w:rPr>
            </w:pPr>
          </w:p>
        </w:tc>
      </w:tr>
      <w:tr w:rsidR="00F733F4" w:rsidRPr="00A96CBA" w14:paraId="40F9136B" w14:textId="77777777" w:rsidTr="00143671">
        <w:trPr>
          <w:trHeight w:val="488"/>
        </w:trPr>
        <w:tc>
          <w:tcPr>
            <w:tcW w:w="851" w:type="dxa"/>
          </w:tcPr>
          <w:p w14:paraId="10F4905B" w14:textId="77777777" w:rsidR="00F733F4" w:rsidRPr="00A96CBA" w:rsidRDefault="00F733F4" w:rsidP="00483776">
            <w:pPr>
              <w:pStyle w:val="Normln2"/>
              <w:numPr>
                <w:ilvl w:val="0"/>
                <w:numId w:val="20"/>
              </w:numPr>
              <w:ind w:hanging="360"/>
              <w:jc w:val="center"/>
              <w:rPr>
                <w:rFonts w:asciiTheme="minorHAnsi" w:eastAsia="Arial" w:hAnsiTheme="minorHAnsi" w:cstheme="minorHAnsi"/>
                <w:sz w:val="22"/>
                <w:szCs w:val="22"/>
              </w:rPr>
            </w:pPr>
          </w:p>
        </w:tc>
        <w:tc>
          <w:tcPr>
            <w:tcW w:w="4571" w:type="dxa"/>
          </w:tcPr>
          <w:p w14:paraId="1152B5BF" w14:textId="3B4218D4" w:rsidR="00F733F4" w:rsidRPr="00A96CBA" w:rsidRDefault="00F733F4" w:rsidP="00A96CBA">
            <w:pPr>
              <w:pStyle w:val="Normln2"/>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xml:space="preserve">Smlouva o </w:t>
            </w:r>
            <w:r w:rsidR="00293388">
              <w:rPr>
                <w:rFonts w:asciiTheme="minorHAnsi" w:eastAsia="Arial" w:hAnsiTheme="minorHAnsi" w:cstheme="minorHAnsi"/>
                <w:sz w:val="22"/>
                <w:szCs w:val="22"/>
              </w:rPr>
              <w:t>dílo</w:t>
            </w:r>
            <w:r w:rsidRPr="00A96CBA">
              <w:rPr>
                <w:rFonts w:asciiTheme="minorHAnsi" w:eastAsia="Arial" w:hAnsiTheme="minorHAnsi" w:cstheme="minorHAnsi"/>
                <w:sz w:val="22"/>
                <w:szCs w:val="22"/>
              </w:rPr>
              <w:t xml:space="preserve"> včetně příloh: </w:t>
            </w:r>
          </w:p>
          <w:p w14:paraId="2D132D31" w14:textId="77777777" w:rsidR="00F16213" w:rsidRDefault="00F16213" w:rsidP="00A96CBA">
            <w:pPr>
              <w:pStyle w:val="Normln2"/>
              <w:jc w:val="both"/>
              <w:rPr>
                <w:rFonts w:asciiTheme="minorHAnsi" w:eastAsia="Arial" w:hAnsiTheme="minorHAnsi" w:cstheme="minorHAnsi"/>
                <w:sz w:val="22"/>
                <w:szCs w:val="22"/>
              </w:rPr>
            </w:pPr>
            <w:r>
              <w:rPr>
                <w:rFonts w:asciiTheme="minorHAnsi" w:eastAsia="Arial" w:hAnsiTheme="minorHAnsi" w:cstheme="minorHAnsi"/>
                <w:sz w:val="22"/>
                <w:szCs w:val="22"/>
              </w:rPr>
              <w:t>Projektová dokumentace</w:t>
            </w:r>
          </w:p>
          <w:p w14:paraId="53B96B3E" w14:textId="77777777" w:rsidR="007D68C8" w:rsidRDefault="007D68C8" w:rsidP="00A96CBA">
            <w:pPr>
              <w:pStyle w:val="Normln2"/>
              <w:jc w:val="both"/>
              <w:rPr>
                <w:rFonts w:asciiTheme="minorHAnsi" w:eastAsia="Arial" w:hAnsiTheme="minorHAnsi" w:cstheme="minorHAnsi"/>
                <w:sz w:val="22"/>
                <w:szCs w:val="22"/>
              </w:rPr>
            </w:pPr>
            <w:r>
              <w:rPr>
                <w:rFonts w:asciiTheme="minorHAnsi" w:eastAsia="Arial" w:hAnsiTheme="minorHAnsi" w:cstheme="minorHAnsi"/>
                <w:sz w:val="22"/>
                <w:szCs w:val="22"/>
              </w:rPr>
              <w:t>Oceněné soupisy prací</w:t>
            </w:r>
          </w:p>
          <w:p w14:paraId="0B541D71" w14:textId="77777777" w:rsidR="00F733F4" w:rsidRPr="00A96CBA" w:rsidRDefault="00F733F4" w:rsidP="00A96CBA">
            <w:pPr>
              <w:pStyle w:val="Normln2"/>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xml:space="preserve">Realizační tým, </w:t>
            </w:r>
          </w:p>
          <w:p w14:paraId="34FA2B74" w14:textId="77777777" w:rsidR="00F733F4" w:rsidRPr="00A96CBA" w:rsidRDefault="00F733F4" w:rsidP="00A96CBA">
            <w:pPr>
              <w:pStyle w:val="Normln2"/>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xml:space="preserve">Seznam poddodavatelů, </w:t>
            </w:r>
          </w:p>
          <w:p w14:paraId="7C61CBD7" w14:textId="77777777" w:rsidR="00F733F4" w:rsidRPr="00A96CBA" w:rsidRDefault="00F733F4" w:rsidP="00A96CBA">
            <w:pPr>
              <w:pStyle w:val="Normln2"/>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xml:space="preserve">Harmonogram plnění VZ, </w:t>
            </w:r>
          </w:p>
          <w:p w14:paraId="4ED5FAFB" w14:textId="77777777" w:rsidR="00F733F4" w:rsidRPr="00A96CBA" w:rsidRDefault="00F733F4" w:rsidP="00A96CBA">
            <w:pPr>
              <w:pStyle w:val="Normln2"/>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xml:space="preserve">Vymezení obchodního tajemství, </w:t>
            </w:r>
          </w:p>
          <w:p w14:paraId="020A3D0A" w14:textId="77777777" w:rsidR="00F733F4" w:rsidRPr="00A96CBA" w:rsidRDefault="00F733F4" w:rsidP="00A96CBA">
            <w:pPr>
              <w:pStyle w:val="Normln2"/>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xml:space="preserve">Základní požadavky k zajištění BOZP </w:t>
            </w:r>
          </w:p>
        </w:tc>
        <w:tc>
          <w:tcPr>
            <w:tcW w:w="4263" w:type="dxa"/>
          </w:tcPr>
          <w:p w14:paraId="35492215" w14:textId="64F4BC7F" w:rsidR="00F733F4" w:rsidRDefault="00F733F4" w:rsidP="00A96CBA">
            <w:pPr>
              <w:pStyle w:val="Normln2"/>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Příloha č.</w:t>
            </w:r>
            <w:r w:rsidR="00303F4F">
              <w:rPr>
                <w:rFonts w:asciiTheme="minorHAnsi" w:eastAsia="Arial" w:hAnsiTheme="minorHAnsi" w:cstheme="minorHAnsi"/>
                <w:sz w:val="22"/>
                <w:szCs w:val="22"/>
              </w:rPr>
              <w:t xml:space="preserve"> 1 ZD (vzor) </w:t>
            </w:r>
          </w:p>
          <w:p w14:paraId="51AD4F47" w14:textId="6C900E68" w:rsidR="00F16213" w:rsidRDefault="00F16213" w:rsidP="00A96CBA">
            <w:pPr>
              <w:pStyle w:val="Normln2"/>
              <w:jc w:val="both"/>
              <w:rPr>
                <w:rFonts w:asciiTheme="minorHAnsi" w:eastAsia="Arial" w:hAnsiTheme="minorHAnsi" w:cstheme="minorHAnsi"/>
                <w:sz w:val="22"/>
                <w:szCs w:val="22"/>
              </w:rPr>
            </w:pPr>
            <w:r>
              <w:rPr>
                <w:rFonts w:asciiTheme="minorHAnsi" w:eastAsia="Arial" w:hAnsiTheme="minorHAnsi" w:cstheme="minorHAnsi"/>
                <w:sz w:val="22"/>
                <w:szCs w:val="22"/>
              </w:rPr>
              <w:t>+</w:t>
            </w:r>
            <w:r w:rsidR="00AD51A5">
              <w:rPr>
                <w:rFonts w:asciiTheme="minorHAnsi" w:eastAsia="Arial" w:hAnsiTheme="minorHAnsi" w:cstheme="minorHAnsi"/>
                <w:sz w:val="22"/>
                <w:szCs w:val="22"/>
              </w:rPr>
              <w:t xml:space="preserve"> příloha č. 11 ZD – příloha č. 1</w:t>
            </w:r>
            <w:r>
              <w:rPr>
                <w:rFonts w:asciiTheme="minorHAnsi" w:eastAsia="Arial" w:hAnsiTheme="minorHAnsi" w:cstheme="minorHAnsi"/>
                <w:sz w:val="22"/>
                <w:szCs w:val="22"/>
              </w:rPr>
              <w:t xml:space="preserve"> Smlouvy</w:t>
            </w:r>
          </w:p>
          <w:p w14:paraId="00C733DC" w14:textId="19E371F3" w:rsidR="007D68C8" w:rsidRPr="00A96CBA" w:rsidRDefault="007D68C8" w:rsidP="00A96CBA">
            <w:pPr>
              <w:pStyle w:val="Normln2"/>
              <w:jc w:val="both"/>
              <w:rPr>
                <w:rFonts w:asciiTheme="minorHAnsi" w:eastAsia="Arial" w:hAnsiTheme="minorHAnsi" w:cstheme="minorHAnsi"/>
                <w:sz w:val="22"/>
                <w:szCs w:val="22"/>
              </w:rPr>
            </w:pPr>
            <w:r>
              <w:rPr>
                <w:rFonts w:asciiTheme="minorHAnsi" w:eastAsia="Arial" w:hAnsiTheme="minorHAnsi" w:cstheme="minorHAnsi"/>
                <w:sz w:val="22"/>
                <w:szCs w:val="22"/>
              </w:rPr>
              <w:t>+</w:t>
            </w:r>
            <w:r w:rsidR="00AD51A5">
              <w:rPr>
                <w:rFonts w:asciiTheme="minorHAnsi" w:eastAsia="Arial" w:hAnsiTheme="minorHAnsi" w:cstheme="minorHAnsi"/>
                <w:sz w:val="22"/>
                <w:szCs w:val="22"/>
              </w:rPr>
              <w:t xml:space="preserve"> příloha č. 12 ZD – příloha č. 2</w:t>
            </w:r>
            <w:r>
              <w:rPr>
                <w:rFonts w:asciiTheme="minorHAnsi" w:eastAsia="Arial" w:hAnsiTheme="minorHAnsi" w:cstheme="minorHAnsi"/>
                <w:sz w:val="22"/>
                <w:szCs w:val="22"/>
              </w:rPr>
              <w:t xml:space="preserve"> Smlouvy</w:t>
            </w:r>
          </w:p>
          <w:p w14:paraId="751D22F6" w14:textId="1E55F97C" w:rsidR="00F733F4" w:rsidRPr="00A96CBA" w:rsidRDefault="00303F4F" w:rsidP="00A96CBA">
            <w:pPr>
              <w:pStyle w:val="Normln2"/>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 příloha č. 5 </w:t>
            </w:r>
            <w:r w:rsidR="00F16213">
              <w:rPr>
                <w:rFonts w:asciiTheme="minorHAnsi" w:eastAsia="Arial" w:hAnsiTheme="minorHAnsi" w:cstheme="minorHAnsi"/>
                <w:sz w:val="22"/>
                <w:szCs w:val="22"/>
              </w:rPr>
              <w:t xml:space="preserve">ZD </w:t>
            </w:r>
            <w:r>
              <w:rPr>
                <w:rFonts w:asciiTheme="minorHAnsi" w:eastAsia="Arial" w:hAnsiTheme="minorHAnsi" w:cstheme="minorHAnsi"/>
                <w:sz w:val="22"/>
                <w:szCs w:val="22"/>
              </w:rPr>
              <w:t>(vzor) –</w:t>
            </w:r>
            <w:r w:rsidR="00AD51A5">
              <w:rPr>
                <w:rFonts w:asciiTheme="minorHAnsi" w:eastAsia="Arial" w:hAnsiTheme="minorHAnsi" w:cstheme="minorHAnsi"/>
                <w:sz w:val="22"/>
                <w:szCs w:val="22"/>
              </w:rPr>
              <w:t xml:space="preserve"> příloha č. 3</w:t>
            </w:r>
            <w:r w:rsidR="00F733F4" w:rsidRPr="00A96CBA">
              <w:rPr>
                <w:rFonts w:asciiTheme="minorHAnsi" w:eastAsia="Arial" w:hAnsiTheme="minorHAnsi" w:cstheme="minorHAnsi"/>
                <w:sz w:val="22"/>
                <w:szCs w:val="22"/>
              </w:rPr>
              <w:t xml:space="preserve"> Smlouvy </w:t>
            </w:r>
          </w:p>
          <w:p w14:paraId="79D31F5E" w14:textId="30185A96" w:rsidR="00F733F4" w:rsidRPr="00A96CBA" w:rsidRDefault="00303F4F" w:rsidP="00A96CBA">
            <w:pPr>
              <w:pStyle w:val="Normln2"/>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 příloha č. 8 </w:t>
            </w:r>
            <w:r w:rsidR="00F16213">
              <w:rPr>
                <w:rFonts w:asciiTheme="minorHAnsi" w:eastAsia="Arial" w:hAnsiTheme="minorHAnsi" w:cstheme="minorHAnsi"/>
                <w:sz w:val="22"/>
                <w:szCs w:val="22"/>
              </w:rPr>
              <w:t xml:space="preserve">ZD </w:t>
            </w:r>
            <w:r>
              <w:rPr>
                <w:rFonts w:asciiTheme="minorHAnsi" w:eastAsia="Arial" w:hAnsiTheme="minorHAnsi" w:cstheme="minorHAnsi"/>
                <w:sz w:val="22"/>
                <w:szCs w:val="22"/>
              </w:rPr>
              <w:t>(vzor) –</w:t>
            </w:r>
            <w:r w:rsidR="00AD51A5">
              <w:rPr>
                <w:rFonts w:asciiTheme="minorHAnsi" w:eastAsia="Arial" w:hAnsiTheme="minorHAnsi" w:cstheme="minorHAnsi"/>
                <w:sz w:val="22"/>
                <w:szCs w:val="22"/>
              </w:rPr>
              <w:t xml:space="preserve"> příloha č. 4</w:t>
            </w:r>
            <w:r w:rsidR="00F733F4" w:rsidRPr="00A96CBA">
              <w:rPr>
                <w:rFonts w:asciiTheme="minorHAnsi" w:eastAsia="Arial" w:hAnsiTheme="minorHAnsi" w:cstheme="minorHAnsi"/>
                <w:sz w:val="22"/>
                <w:szCs w:val="22"/>
              </w:rPr>
              <w:t xml:space="preserve"> Smlouvy</w:t>
            </w:r>
          </w:p>
          <w:p w14:paraId="33674306" w14:textId="4407AC06" w:rsidR="00F733F4" w:rsidRPr="00A96CBA" w:rsidRDefault="00F733F4" w:rsidP="00A96CBA">
            <w:pPr>
              <w:pStyle w:val="Normln2"/>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xml:space="preserve">+ příloha </w:t>
            </w:r>
            <w:r w:rsidR="00AD51A5">
              <w:rPr>
                <w:rFonts w:asciiTheme="minorHAnsi" w:eastAsia="Arial" w:hAnsiTheme="minorHAnsi" w:cstheme="minorHAnsi"/>
                <w:sz w:val="22"/>
                <w:szCs w:val="22"/>
              </w:rPr>
              <w:t>č. 6</w:t>
            </w:r>
            <w:r w:rsidR="00303F4F">
              <w:rPr>
                <w:rFonts w:asciiTheme="minorHAnsi" w:eastAsia="Arial" w:hAnsiTheme="minorHAnsi" w:cstheme="minorHAnsi"/>
                <w:sz w:val="22"/>
                <w:szCs w:val="22"/>
              </w:rPr>
              <w:t xml:space="preserve"> </w:t>
            </w:r>
            <w:r w:rsidR="00F16213">
              <w:rPr>
                <w:rFonts w:asciiTheme="minorHAnsi" w:eastAsia="Arial" w:hAnsiTheme="minorHAnsi" w:cstheme="minorHAnsi"/>
                <w:sz w:val="22"/>
                <w:szCs w:val="22"/>
              </w:rPr>
              <w:t xml:space="preserve">ZD </w:t>
            </w:r>
            <w:r w:rsidR="00303F4F">
              <w:rPr>
                <w:rFonts w:asciiTheme="minorHAnsi" w:eastAsia="Arial" w:hAnsiTheme="minorHAnsi" w:cstheme="minorHAnsi"/>
                <w:sz w:val="22"/>
                <w:szCs w:val="22"/>
              </w:rPr>
              <w:t>–</w:t>
            </w:r>
            <w:r w:rsidRPr="00A96CBA">
              <w:rPr>
                <w:rFonts w:asciiTheme="minorHAnsi" w:eastAsia="Arial" w:hAnsiTheme="minorHAnsi" w:cstheme="minorHAnsi"/>
                <w:sz w:val="22"/>
                <w:szCs w:val="22"/>
              </w:rPr>
              <w:t xml:space="preserve"> př</w:t>
            </w:r>
            <w:r w:rsidR="00AD51A5">
              <w:rPr>
                <w:rFonts w:asciiTheme="minorHAnsi" w:eastAsia="Arial" w:hAnsiTheme="minorHAnsi" w:cstheme="minorHAnsi"/>
                <w:sz w:val="22"/>
                <w:szCs w:val="22"/>
              </w:rPr>
              <w:t>íloha č. 5</w:t>
            </w:r>
            <w:r w:rsidRPr="00A96CBA">
              <w:rPr>
                <w:rFonts w:asciiTheme="minorHAnsi" w:eastAsia="Arial" w:hAnsiTheme="minorHAnsi" w:cstheme="minorHAnsi"/>
                <w:sz w:val="22"/>
                <w:szCs w:val="22"/>
              </w:rPr>
              <w:t xml:space="preserve"> Smlouvy</w:t>
            </w:r>
          </w:p>
          <w:p w14:paraId="1B8309FC" w14:textId="78B022E7" w:rsidR="00F733F4" w:rsidRPr="00A96CBA" w:rsidRDefault="00AD51A5" w:rsidP="00A96CBA">
            <w:pPr>
              <w:pStyle w:val="Normln2"/>
              <w:jc w:val="both"/>
              <w:rPr>
                <w:rFonts w:asciiTheme="minorHAnsi" w:eastAsia="Arial" w:hAnsiTheme="minorHAnsi" w:cstheme="minorHAnsi"/>
                <w:sz w:val="22"/>
                <w:szCs w:val="22"/>
              </w:rPr>
            </w:pPr>
            <w:r>
              <w:rPr>
                <w:rFonts w:asciiTheme="minorHAnsi" w:eastAsia="Arial" w:hAnsiTheme="minorHAnsi" w:cstheme="minorHAnsi"/>
                <w:sz w:val="22"/>
                <w:szCs w:val="22"/>
              </w:rPr>
              <w:t>+ příloha č. 4</w:t>
            </w:r>
            <w:r w:rsidR="00F16213">
              <w:rPr>
                <w:rFonts w:asciiTheme="minorHAnsi" w:eastAsia="Arial" w:hAnsiTheme="minorHAnsi" w:cstheme="minorHAnsi"/>
                <w:sz w:val="22"/>
                <w:szCs w:val="22"/>
              </w:rPr>
              <w:t xml:space="preserve"> ZD </w:t>
            </w:r>
            <w:r>
              <w:rPr>
                <w:rFonts w:asciiTheme="minorHAnsi" w:eastAsia="Arial" w:hAnsiTheme="minorHAnsi" w:cstheme="minorHAnsi"/>
                <w:sz w:val="22"/>
                <w:szCs w:val="22"/>
              </w:rPr>
              <w:t>– příloha č. 6</w:t>
            </w:r>
            <w:r w:rsidR="00303F4F">
              <w:rPr>
                <w:rFonts w:asciiTheme="minorHAnsi" w:eastAsia="Arial" w:hAnsiTheme="minorHAnsi" w:cstheme="minorHAnsi"/>
                <w:sz w:val="22"/>
                <w:szCs w:val="22"/>
              </w:rPr>
              <w:t xml:space="preserve"> Smlouvy</w:t>
            </w:r>
          </w:p>
          <w:p w14:paraId="099F57D4" w14:textId="1837E8FD" w:rsidR="00F733F4" w:rsidRPr="00A96CBA" w:rsidRDefault="00F733F4" w:rsidP="00A96CBA">
            <w:pPr>
              <w:pStyle w:val="Normln2"/>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př</w:t>
            </w:r>
            <w:r w:rsidR="00F16213">
              <w:rPr>
                <w:rFonts w:asciiTheme="minorHAnsi" w:eastAsia="Arial" w:hAnsiTheme="minorHAnsi" w:cstheme="minorHAnsi"/>
                <w:sz w:val="22"/>
                <w:szCs w:val="22"/>
              </w:rPr>
              <w:t xml:space="preserve">íloha č. 7 ZD </w:t>
            </w:r>
            <w:r w:rsidR="007D68C8">
              <w:rPr>
                <w:rFonts w:asciiTheme="minorHAnsi" w:eastAsia="Arial" w:hAnsiTheme="minorHAnsi" w:cstheme="minorHAnsi"/>
                <w:sz w:val="22"/>
                <w:szCs w:val="22"/>
              </w:rPr>
              <w:t>(vzor) – příloha č. 7</w:t>
            </w:r>
            <w:r w:rsidRPr="00A96CBA">
              <w:rPr>
                <w:rFonts w:asciiTheme="minorHAnsi" w:eastAsia="Arial" w:hAnsiTheme="minorHAnsi" w:cstheme="minorHAnsi"/>
                <w:sz w:val="22"/>
                <w:szCs w:val="22"/>
              </w:rPr>
              <w:t xml:space="preserve"> Smlouvy </w:t>
            </w:r>
          </w:p>
        </w:tc>
      </w:tr>
      <w:tr w:rsidR="00F733F4" w:rsidRPr="00A96CBA" w14:paraId="5AA41332" w14:textId="77777777" w:rsidTr="00143671">
        <w:trPr>
          <w:trHeight w:val="488"/>
        </w:trPr>
        <w:tc>
          <w:tcPr>
            <w:tcW w:w="851" w:type="dxa"/>
          </w:tcPr>
          <w:p w14:paraId="2E6ABA93" w14:textId="77777777" w:rsidR="00F733F4" w:rsidRPr="00A96CBA" w:rsidRDefault="00F733F4" w:rsidP="00483776">
            <w:pPr>
              <w:pStyle w:val="Normln2"/>
              <w:numPr>
                <w:ilvl w:val="0"/>
                <w:numId w:val="20"/>
              </w:numPr>
              <w:ind w:hanging="360"/>
              <w:jc w:val="center"/>
              <w:rPr>
                <w:rFonts w:asciiTheme="minorHAnsi" w:eastAsia="Arial" w:hAnsiTheme="minorHAnsi" w:cstheme="minorHAnsi"/>
                <w:sz w:val="22"/>
                <w:szCs w:val="22"/>
              </w:rPr>
            </w:pPr>
          </w:p>
        </w:tc>
        <w:tc>
          <w:tcPr>
            <w:tcW w:w="4571" w:type="dxa"/>
          </w:tcPr>
          <w:p w14:paraId="4F8476EA" w14:textId="77777777" w:rsidR="00F733F4" w:rsidRPr="00A96CBA" w:rsidRDefault="00F733F4" w:rsidP="00A96CBA">
            <w:pPr>
              <w:pStyle w:val="Normln2"/>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Tabulky pro hodnocení</w:t>
            </w:r>
          </w:p>
        </w:tc>
        <w:tc>
          <w:tcPr>
            <w:tcW w:w="4263" w:type="dxa"/>
          </w:tcPr>
          <w:p w14:paraId="27D2BCDC" w14:textId="77777777" w:rsidR="00F733F4" w:rsidRPr="00A96CBA" w:rsidRDefault="00F16213" w:rsidP="00A96CBA">
            <w:pPr>
              <w:pStyle w:val="Normln2"/>
              <w:jc w:val="both"/>
              <w:rPr>
                <w:rFonts w:asciiTheme="minorHAnsi" w:eastAsia="Arial" w:hAnsiTheme="minorHAnsi" w:cstheme="minorHAnsi"/>
                <w:sz w:val="22"/>
                <w:szCs w:val="22"/>
              </w:rPr>
            </w:pPr>
            <w:r>
              <w:rPr>
                <w:rFonts w:asciiTheme="minorHAnsi" w:eastAsia="Arial" w:hAnsiTheme="minorHAnsi" w:cstheme="minorHAnsi"/>
                <w:sz w:val="22"/>
                <w:szCs w:val="22"/>
              </w:rPr>
              <w:t>Příloha č. 10 ZD</w:t>
            </w:r>
            <w:r w:rsidR="00F733F4" w:rsidRPr="00A96CBA">
              <w:rPr>
                <w:rFonts w:asciiTheme="minorHAnsi" w:eastAsia="Arial" w:hAnsiTheme="minorHAnsi" w:cstheme="minorHAnsi"/>
                <w:sz w:val="22"/>
                <w:szCs w:val="22"/>
              </w:rPr>
              <w:t xml:space="preserve"> </w:t>
            </w:r>
          </w:p>
        </w:tc>
      </w:tr>
      <w:tr w:rsidR="00F733F4" w:rsidRPr="00A96CBA" w14:paraId="2D52FBD2" w14:textId="77777777" w:rsidTr="00143671">
        <w:trPr>
          <w:trHeight w:val="488"/>
        </w:trPr>
        <w:tc>
          <w:tcPr>
            <w:tcW w:w="851" w:type="dxa"/>
          </w:tcPr>
          <w:p w14:paraId="638145BF" w14:textId="77777777" w:rsidR="00F733F4" w:rsidRPr="00A96CBA" w:rsidRDefault="00F733F4" w:rsidP="00483776">
            <w:pPr>
              <w:pStyle w:val="Normln2"/>
              <w:numPr>
                <w:ilvl w:val="0"/>
                <w:numId w:val="20"/>
              </w:numPr>
              <w:ind w:hanging="360"/>
              <w:jc w:val="center"/>
              <w:rPr>
                <w:rFonts w:asciiTheme="minorHAnsi" w:eastAsia="Arial" w:hAnsiTheme="minorHAnsi" w:cstheme="minorHAnsi"/>
                <w:sz w:val="22"/>
                <w:szCs w:val="22"/>
              </w:rPr>
            </w:pPr>
          </w:p>
        </w:tc>
        <w:tc>
          <w:tcPr>
            <w:tcW w:w="8834" w:type="dxa"/>
            <w:gridSpan w:val="2"/>
          </w:tcPr>
          <w:p w14:paraId="715D8F65" w14:textId="77777777" w:rsidR="00F733F4" w:rsidRPr="00A96CBA" w:rsidRDefault="00F733F4" w:rsidP="00A96CBA">
            <w:pPr>
              <w:pStyle w:val="Normln2"/>
              <w:jc w:val="both"/>
              <w:rPr>
                <w:rFonts w:asciiTheme="minorHAnsi" w:eastAsia="Arial" w:hAnsiTheme="minorHAnsi" w:cstheme="minorHAnsi"/>
                <w:sz w:val="22"/>
                <w:szCs w:val="22"/>
              </w:rPr>
            </w:pPr>
            <w:r w:rsidRPr="00A96CBA">
              <w:rPr>
                <w:rFonts w:asciiTheme="minorHAnsi" w:hAnsiTheme="minorHAnsi"/>
                <w:sz w:val="22"/>
                <w:szCs w:val="22"/>
              </w:rPr>
              <w:t xml:space="preserve">Další doklady, je-li třeba, zejména doklady opravňující jednat za dodavatele či jiné osoby – plná moc/plné moci, apod.  </w:t>
            </w:r>
          </w:p>
        </w:tc>
      </w:tr>
    </w:tbl>
    <w:p w14:paraId="639370F1" w14:textId="77777777" w:rsidR="007D68C8" w:rsidRPr="00A96CBA" w:rsidRDefault="007D68C8" w:rsidP="00E523C6">
      <w:pPr>
        <w:pStyle w:val="Normln2"/>
        <w:jc w:val="both"/>
        <w:rPr>
          <w:rFonts w:asciiTheme="minorHAnsi" w:eastAsia="Arial" w:hAnsiTheme="minorHAnsi" w:cstheme="minorHAnsi"/>
          <w:smallCaps/>
          <w:sz w:val="22"/>
          <w:szCs w:val="22"/>
        </w:rPr>
      </w:pPr>
    </w:p>
    <w:p w14:paraId="2A60BC99" w14:textId="77777777" w:rsidR="00F733F4" w:rsidRPr="00A96CBA" w:rsidRDefault="00F733F4" w:rsidP="00483776">
      <w:pPr>
        <w:pStyle w:val="Normln2"/>
        <w:numPr>
          <w:ilvl w:val="1"/>
          <w:numId w:val="21"/>
        </w:numPr>
        <w:ind w:left="567" w:hanging="567"/>
        <w:jc w:val="both"/>
        <w:rPr>
          <w:rFonts w:asciiTheme="minorHAnsi" w:eastAsia="Arial" w:hAnsiTheme="minorHAnsi" w:cstheme="minorHAnsi"/>
          <w:smallCaps/>
        </w:rPr>
      </w:pPr>
      <w:r w:rsidRPr="00A96CBA">
        <w:rPr>
          <w:rFonts w:asciiTheme="minorHAnsi" w:eastAsia="Arial" w:hAnsiTheme="minorHAnsi" w:cstheme="minorHAnsi"/>
          <w:b/>
          <w:smallCaps/>
        </w:rPr>
        <w:t>Lhůta a místo pro podání nabídek</w:t>
      </w:r>
    </w:p>
    <w:p w14:paraId="5C2FF466" w14:textId="73FFC5EC" w:rsidR="00F733F4" w:rsidRDefault="00F733F4" w:rsidP="00A96CBA">
      <w:pPr>
        <w:ind w:left="567" w:hanging="567"/>
        <w:jc w:val="both"/>
        <w:rPr>
          <w:rFonts w:eastAsia="Arial" w:cstheme="minorHAnsi"/>
        </w:rPr>
      </w:pPr>
      <w:r w:rsidRPr="00A96CBA">
        <w:rPr>
          <w:rFonts w:eastAsia="Arial" w:cstheme="minorHAnsi"/>
          <w:bCs/>
        </w:rPr>
        <w:t>6.3.1.</w:t>
      </w:r>
      <w:r w:rsidRPr="00A96CBA">
        <w:rPr>
          <w:rFonts w:eastAsia="Arial" w:cstheme="minorHAnsi"/>
          <w:b/>
        </w:rPr>
        <w:tab/>
        <w:t>Lhůta pro podání nabídek</w:t>
      </w:r>
      <w:r w:rsidRPr="00A96CBA">
        <w:rPr>
          <w:rFonts w:eastAsia="Arial" w:cstheme="minorHAnsi"/>
        </w:rPr>
        <w:t xml:space="preserve"> počíná běžet dnem následujícím po dni zahájení zadávacího řízení a </w:t>
      </w:r>
      <w:r w:rsidRPr="00A96CBA">
        <w:rPr>
          <w:rFonts w:eastAsia="Arial" w:cstheme="minorHAnsi"/>
          <w:b/>
        </w:rPr>
        <w:t xml:space="preserve">končí dne </w:t>
      </w:r>
      <w:r w:rsidR="00ED1AEE" w:rsidRPr="00ED1AEE">
        <w:rPr>
          <w:rFonts w:eastAsia="Arial" w:cstheme="minorHAnsi"/>
          <w:b/>
          <w:sz w:val="28"/>
          <w:szCs w:val="28"/>
          <w:u w:val="single"/>
        </w:rPr>
        <w:t xml:space="preserve">12. 10. 2020 </w:t>
      </w:r>
      <w:r w:rsidRPr="00ED1AEE">
        <w:rPr>
          <w:rFonts w:eastAsia="Arial" w:cstheme="minorHAnsi"/>
          <w:b/>
          <w:sz w:val="28"/>
          <w:szCs w:val="28"/>
          <w:u w:val="single"/>
        </w:rPr>
        <w:t>v</w:t>
      </w:r>
      <w:r w:rsidR="00ED1AEE" w:rsidRPr="00ED1AEE">
        <w:rPr>
          <w:rFonts w:eastAsia="Calibri" w:cstheme="minorHAnsi"/>
          <w:b/>
          <w:sz w:val="28"/>
          <w:szCs w:val="28"/>
          <w:u w:val="single"/>
        </w:rPr>
        <w:t> 10:00 hodin</w:t>
      </w:r>
      <w:r w:rsidRPr="00A96CBA">
        <w:rPr>
          <w:rFonts w:eastAsia="Arial" w:cstheme="minorHAnsi"/>
          <w:b/>
        </w:rPr>
        <w:t>.</w:t>
      </w:r>
      <w:bookmarkStart w:id="3" w:name="_GoBack"/>
      <w:bookmarkEnd w:id="3"/>
      <w:r w:rsidRPr="00A96CBA">
        <w:rPr>
          <w:rFonts w:eastAsia="Arial" w:cstheme="minorHAnsi"/>
        </w:rPr>
        <w:t xml:space="preserve"> Dodavatel je povinen doručit nabídku výlučně elektronicky prostřednictvím systému JOSEPHINE (josephine.proebiz.com). Veškeré informace týkající se elektronické komunik</w:t>
      </w:r>
      <w:r w:rsidR="00F16213">
        <w:rPr>
          <w:rFonts w:eastAsia="Arial" w:cstheme="minorHAnsi"/>
        </w:rPr>
        <w:t>ace jsou uvedeny v příloze č. 9</w:t>
      </w:r>
      <w:r w:rsidRPr="00A96CBA">
        <w:rPr>
          <w:rFonts w:eastAsia="Arial" w:cstheme="minorHAnsi"/>
        </w:rPr>
        <w:t xml:space="preserve"> zadávací dokumentace – Požadavky na elektronickou komunikaci VZ.</w:t>
      </w:r>
    </w:p>
    <w:p w14:paraId="36BFDD73" w14:textId="77777777" w:rsidR="00A96CBA" w:rsidRPr="00A96CBA" w:rsidRDefault="00A96CBA" w:rsidP="00A96CBA">
      <w:pPr>
        <w:ind w:left="567" w:hanging="567"/>
        <w:jc w:val="both"/>
        <w:rPr>
          <w:rFonts w:eastAsia="Arial" w:cstheme="minorHAnsi"/>
        </w:rPr>
      </w:pPr>
    </w:p>
    <w:p w14:paraId="799F49EF" w14:textId="77777777" w:rsidR="00F733F4" w:rsidRDefault="00F733F4" w:rsidP="00143671">
      <w:pPr>
        <w:ind w:left="567"/>
        <w:jc w:val="both"/>
        <w:rPr>
          <w:rFonts w:eastAsia="Arial" w:cstheme="minorHAnsi"/>
        </w:rPr>
      </w:pPr>
      <w:r w:rsidRPr="00A96CBA">
        <w:rPr>
          <w:rFonts w:eastAsia="Arial" w:cstheme="minorHAnsi"/>
        </w:rPr>
        <w:t>Nabídka musí být podána nejpozději do konce lhůty pro podání nabídek stanovené výše. Za včasné doručení nabídky nese odpovědnost dodavatel.</w:t>
      </w:r>
    </w:p>
    <w:p w14:paraId="6EE448C3" w14:textId="77777777" w:rsidR="00A96CBA" w:rsidRPr="00A96CBA" w:rsidRDefault="00A96CBA" w:rsidP="00A96CBA">
      <w:pPr>
        <w:ind w:left="567" w:hanging="567"/>
        <w:jc w:val="both"/>
        <w:rPr>
          <w:rFonts w:eastAsia="Arial" w:cstheme="minorHAnsi"/>
        </w:rPr>
      </w:pPr>
    </w:p>
    <w:p w14:paraId="46C85341" w14:textId="77777777" w:rsidR="00F733F4" w:rsidRPr="00A96CBA" w:rsidRDefault="00F733F4" w:rsidP="00A96CBA">
      <w:pPr>
        <w:pStyle w:val="Normln2"/>
        <w:ind w:left="567" w:hanging="567"/>
        <w:jc w:val="both"/>
        <w:rPr>
          <w:rFonts w:asciiTheme="minorHAnsi" w:eastAsia="Calibri" w:hAnsiTheme="minorHAnsi" w:cstheme="minorHAnsi"/>
          <w:sz w:val="22"/>
          <w:szCs w:val="22"/>
        </w:rPr>
      </w:pPr>
      <w:r w:rsidRPr="00A96CBA">
        <w:rPr>
          <w:rFonts w:asciiTheme="minorHAnsi" w:eastAsia="Calibri" w:hAnsiTheme="minorHAnsi" w:cstheme="minorHAnsi"/>
          <w:sz w:val="22"/>
          <w:szCs w:val="22"/>
        </w:rPr>
        <w:t>6.3.2.</w:t>
      </w:r>
      <w:r w:rsidRPr="00A96CBA">
        <w:rPr>
          <w:rFonts w:asciiTheme="minorHAnsi" w:eastAsia="Calibri" w:hAnsiTheme="minorHAnsi" w:cstheme="minorHAnsi"/>
          <w:sz w:val="22"/>
          <w:szCs w:val="22"/>
        </w:rPr>
        <w:tab/>
      </w:r>
      <w:r w:rsidRPr="00A96CBA">
        <w:rPr>
          <w:rFonts w:asciiTheme="minorHAnsi" w:eastAsia="Arial" w:hAnsiTheme="minorHAnsi" w:cstheme="minorHAnsi"/>
          <w:sz w:val="22"/>
          <w:szCs w:val="22"/>
        </w:rPr>
        <w:t>V případě, že nabídka nebude zadavateli doručena ve lhůtě nebo způsobem stanoveným v této zadávací dokumentaci, nepovažuje se nabídka za podanou a v průběhu zadávacího řízení se k ní nepřihlíží.</w:t>
      </w:r>
    </w:p>
    <w:p w14:paraId="0E2ECC8B" w14:textId="77777777" w:rsidR="00F733F4" w:rsidRPr="00A96CBA" w:rsidRDefault="00F733F4" w:rsidP="00A96CBA">
      <w:pPr>
        <w:pStyle w:val="Normln2"/>
        <w:ind w:left="567" w:hanging="567"/>
        <w:jc w:val="both"/>
        <w:rPr>
          <w:rFonts w:asciiTheme="minorHAnsi" w:eastAsia="Arial" w:hAnsiTheme="minorHAnsi" w:cstheme="minorHAnsi"/>
          <w:sz w:val="22"/>
          <w:szCs w:val="22"/>
        </w:rPr>
      </w:pPr>
    </w:p>
    <w:p w14:paraId="3469A180" w14:textId="77777777" w:rsidR="00F733F4" w:rsidRPr="00A96CBA" w:rsidRDefault="00F733F4" w:rsidP="00483776">
      <w:pPr>
        <w:pStyle w:val="Normln2"/>
        <w:numPr>
          <w:ilvl w:val="1"/>
          <w:numId w:val="21"/>
        </w:numPr>
        <w:ind w:left="567" w:hanging="567"/>
        <w:jc w:val="both"/>
        <w:rPr>
          <w:rFonts w:asciiTheme="minorHAnsi" w:eastAsia="Calibri" w:hAnsiTheme="minorHAnsi" w:cstheme="minorHAnsi"/>
          <w:smallCaps/>
        </w:rPr>
      </w:pPr>
      <w:r w:rsidRPr="00A96CBA">
        <w:rPr>
          <w:rFonts w:asciiTheme="minorHAnsi" w:eastAsia="Arial" w:hAnsiTheme="minorHAnsi" w:cstheme="minorHAnsi"/>
          <w:b/>
          <w:smallCaps/>
        </w:rPr>
        <w:t>Otevírání nabídek</w:t>
      </w:r>
    </w:p>
    <w:p w14:paraId="53657D65" w14:textId="77777777" w:rsidR="00A96CBA" w:rsidRDefault="00F733F4" w:rsidP="00483776">
      <w:pPr>
        <w:pStyle w:val="Normln2"/>
        <w:numPr>
          <w:ilvl w:val="2"/>
          <w:numId w:val="24"/>
        </w:numPr>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V souladu s ust. § 109 ZZVZ se otevírání nabídek provede formou elektronického otevírání nabídek.</w:t>
      </w:r>
    </w:p>
    <w:p w14:paraId="778879FC" w14:textId="77777777" w:rsidR="00A96CBA" w:rsidRDefault="00A96CBA" w:rsidP="00A96CBA">
      <w:pPr>
        <w:pStyle w:val="Normln2"/>
        <w:ind w:left="567" w:hanging="567"/>
        <w:jc w:val="both"/>
        <w:rPr>
          <w:rFonts w:asciiTheme="minorHAnsi" w:eastAsia="Arial" w:hAnsiTheme="minorHAnsi" w:cstheme="minorHAnsi"/>
          <w:sz w:val="22"/>
          <w:szCs w:val="22"/>
        </w:rPr>
      </w:pPr>
    </w:p>
    <w:p w14:paraId="49BCA0C6" w14:textId="77777777" w:rsidR="00A96CBA" w:rsidRDefault="00F733F4" w:rsidP="00483776">
      <w:pPr>
        <w:pStyle w:val="Normln2"/>
        <w:numPr>
          <w:ilvl w:val="2"/>
          <w:numId w:val="24"/>
        </w:numPr>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xml:space="preserve"> Zadavatel zahájí elektronické otevírání nabídek po uplynutí lhůty pro podání nabídek. Otevírání nabídek proběhne bez přítomnosti účastníků zadávacího řízení.</w:t>
      </w:r>
    </w:p>
    <w:p w14:paraId="647098E1" w14:textId="77777777" w:rsidR="00F733F4" w:rsidRPr="00A96CBA" w:rsidRDefault="00F733F4" w:rsidP="00A96CBA">
      <w:pPr>
        <w:pStyle w:val="Normln2"/>
        <w:ind w:left="567" w:hanging="567"/>
        <w:jc w:val="both"/>
        <w:rPr>
          <w:rFonts w:asciiTheme="minorHAnsi" w:eastAsia="Arial" w:hAnsiTheme="minorHAnsi" w:cstheme="minorHAnsi"/>
          <w:sz w:val="22"/>
          <w:szCs w:val="22"/>
        </w:rPr>
      </w:pPr>
      <w:r w:rsidRPr="00A96CBA">
        <w:rPr>
          <w:rFonts w:asciiTheme="minorHAnsi" w:eastAsia="Calibri" w:hAnsiTheme="minorHAnsi" w:cstheme="minorHAnsi"/>
          <w:sz w:val="22"/>
          <w:szCs w:val="22"/>
        </w:rPr>
        <w:t xml:space="preserve"> </w:t>
      </w:r>
    </w:p>
    <w:p w14:paraId="4EA5DE7B" w14:textId="77777777" w:rsidR="00F733F4" w:rsidRPr="00A96CBA" w:rsidRDefault="00F733F4" w:rsidP="00483776">
      <w:pPr>
        <w:pStyle w:val="Normln2"/>
        <w:numPr>
          <w:ilvl w:val="1"/>
          <w:numId w:val="21"/>
        </w:numPr>
        <w:ind w:left="567" w:hanging="567"/>
        <w:jc w:val="both"/>
        <w:rPr>
          <w:rFonts w:asciiTheme="minorHAnsi" w:eastAsia="Arial" w:hAnsiTheme="minorHAnsi" w:cstheme="minorHAnsi"/>
          <w:smallCaps/>
        </w:rPr>
      </w:pPr>
      <w:r w:rsidRPr="00A96CBA">
        <w:rPr>
          <w:rFonts w:asciiTheme="minorHAnsi" w:eastAsia="Arial" w:hAnsiTheme="minorHAnsi" w:cstheme="minorHAnsi"/>
          <w:b/>
          <w:smallCaps/>
        </w:rPr>
        <w:t>Hodnotící komise</w:t>
      </w:r>
    </w:p>
    <w:p w14:paraId="4C55005B" w14:textId="77777777" w:rsidR="00A96CBA" w:rsidRPr="00303F4F" w:rsidRDefault="00F733F4" w:rsidP="00483776">
      <w:pPr>
        <w:pStyle w:val="Normln2"/>
        <w:numPr>
          <w:ilvl w:val="2"/>
          <w:numId w:val="25"/>
        </w:numPr>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xml:space="preserve">Pro posouzení a hodnocení nabídek Zadavatel v souladu s ust. § 42 ZZVZ pověří k provádění úkonů podle ZZVZ hodnotící komisi. </w:t>
      </w:r>
      <w:r w:rsidRPr="00A96CBA">
        <w:rPr>
          <w:rFonts w:asciiTheme="minorHAnsi" w:eastAsia="Arial" w:hAnsiTheme="minorHAnsi" w:cstheme="minorHAnsi"/>
          <w:sz w:val="22"/>
          <w:szCs w:val="22"/>
          <w:highlight w:val="yellow"/>
        </w:rPr>
        <w:t xml:space="preserve"> </w:t>
      </w:r>
    </w:p>
    <w:p w14:paraId="73FB7D92" w14:textId="77777777" w:rsidR="00303F4F" w:rsidRPr="00F16213" w:rsidRDefault="00303F4F" w:rsidP="00A96CBA">
      <w:pPr>
        <w:pStyle w:val="Normln2"/>
        <w:jc w:val="center"/>
        <w:rPr>
          <w:rFonts w:asciiTheme="minorHAnsi" w:eastAsia="Arial" w:hAnsiTheme="minorHAnsi" w:cstheme="minorHAnsi"/>
          <w:b/>
          <w:smallCaps/>
          <w:sz w:val="22"/>
          <w:szCs w:val="22"/>
        </w:rPr>
      </w:pPr>
    </w:p>
    <w:p w14:paraId="120D3411" w14:textId="77777777" w:rsidR="00885FF7" w:rsidRPr="00A96CBA" w:rsidRDefault="00885FF7" w:rsidP="00A96CBA">
      <w:pPr>
        <w:pStyle w:val="Normln2"/>
        <w:jc w:val="center"/>
        <w:rPr>
          <w:rFonts w:asciiTheme="minorHAnsi" w:eastAsia="Arial" w:hAnsiTheme="minorHAnsi" w:cstheme="minorHAnsi"/>
          <w:b/>
          <w:smallCaps/>
          <w:sz w:val="28"/>
          <w:szCs w:val="28"/>
        </w:rPr>
      </w:pPr>
      <w:r w:rsidRPr="00A96CBA">
        <w:rPr>
          <w:rFonts w:asciiTheme="minorHAnsi" w:eastAsia="Arial" w:hAnsiTheme="minorHAnsi" w:cstheme="minorHAnsi"/>
          <w:b/>
          <w:smallCaps/>
          <w:sz w:val="28"/>
          <w:szCs w:val="28"/>
        </w:rPr>
        <w:t>VII.</w:t>
      </w:r>
    </w:p>
    <w:p w14:paraId="1F93248E" w14:textId="77777777" w:rsidR="00885FF7" w:rsidRDefault="00885FF7" w:rsidP="00A96CBA">
      <w:pPr>
        <w:pStyle w:val="Normln2"/>
        <w:jc w:val="center"/>
        <w:rPr>
          <w:rFonts w:asciiTheme="minorHAnsi" w:eastAsia="Arial" w:hAnsiTheme="minorHAnsi" w:cstheme="minorHAnsi"/>
          <w:b/>
          <w:smallCaps/>
          <w:sz w:val="28"/>
          <w:szCs w:val="28"/>
        </w:rPr>
      </w:pPr>
      <w:r w:rsidRPr="00A96CBA">
        <w:rPr>
          <w:rFonts w:asciiTheme="minorHAnsi" w:eastAsia="Arial" w:hAnsiTheme="minorHAnsi" w:cstheme="minorHAnsi"/>
          <w:b/>
          <w:smallCaps/>
          <w:sz w:val="28"/>
          <w:szCs w:val="28"/>
        </w:rPr>
        <w:t>Nabídková cena</w:t>
      </w:r>
    </w:p>
    <w:p w14:paraId="6AEE0DC9" w14:textId="77777777" w:rsidR="00A96CBA" w:rsidRPr="00A96CBA" w:rsidRDefault="00A96CBA" w:rsidP="00A96CBA">
      <w:pPr>
        <w:pStyle w:val="Normln2"/>
        <w:jc w:val="center"/>
        <w:rPr>
          <w:rFonts w:asciiTheme="minorHAnsi" w:eastAsia="Arial" w:hAnsiTheme="minorHAnsi" w:cstheme="minorHAnsi"/>
          <w:b/>
          <w:smallCaps/>
          <w:sz w:val="22"/>
          <w:szCs w:val="22"/>
        </w:rPr>
      </w:pPr>
    </w:p>
    <w:p w14:paraId="4993CCAF" w14:textId="77777777" w:rsidR="00EA63F7" w:rsidRPr="00A96CBA" w:rsidRDefault="00EA63F7" w:rsidP="00483776">
      <w:pPr>
        <w:pStyle w:val="Normln2"/>
        <w:numPr>
          <w:ilvl w:val="1"/>
          <w:numId w:val="26"/>
        </w:numPr>
        <w:ind w:left="567" w:hanging="567"/>
        <w:jc w:val="both"/>
        <w:rPr>
          <w:rFonts w:asciiTheme="minorHAnsi" w:eastAsia="Arial" w:hAnsiTheme="minorHAnsi" w:cstheme="minorHAnsi"/>
          <w:b/>
          <w:smallCaps/>
        </w:rPr>
      </w:pPr>
      <w:r w:rsidRPr="00A96CBA">
        <w:rPr>
          <w:rFonts w:asciiTheme="minorHAnsi" w:eastAsia="Arial" w:hAnsiTheme="minorHAnsi" w:cstheme="minorHAnsi"/>
          <w:b/>
          <w:smallCaps/>
        </w:rPr>
        <w:t>Požadavky na zpraco</w:t>
      </w:r>
      <w:r w:rsidR="00A96CBA" w:rsidRPr="00A96CBA">
        <w:rPr>
          <w:rFonts w:asciiTheme="minorHAnsi" w:eastAsia="Arial" w:hAnsiTheme="minorHAnsi" w:cstheme="minorHAnsi"/>
          <w:b/>
          <w:smallCaps/>
        </w:rPr>
        <w:t>vání nabídkové ceny</w:t>
      </w:r>
    </w:p>
    <w:p w14:paraId="4620285F" w14:textId="77777777" w:rsidR="00EA63F7" w:rsidRDefault="00EA63F7" w:rsidP="00483776">
      <w:pPr>
        <w:pStyle w:val="Normln2"/>
        <w:numPr>
          <w:ilvl w:val="2"/>
          <w:numId w:val="27"/>
        </w:numPr>
        <w:suppressAutoHyphens/>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xml:space="preserve">Dodavatel ve své nabídce stanoví nabídkovou cenu vyjádřenou v českých korunách. Nabídková cena je cena v korunách českých bez daně z přidané hodnoty (DPH) za poskytnutí kompletního předmětu veřejné zakázky specifikovaného </w:t>
      </w:r>
      <w:r w:rsidR="00E523C6">
        <w:rPr>
          <w:rFonts w:asciiTheme="minorHAnsi" w:eastAsia="Calibri" w:hAnsiTheme="minorHAnsi" w:cstheme="minorHAnsi"/>
          <w:sz w:val="22"/>
          <w:szCs w:val="22"/>
        </w:rPr>
        <w:t>v návrhu S</w:t>
      </w:r>
      <w:r w:rsidRPr="00A96CBA">
        <w:rPr>
          <w:rFonts w:asciiTheme="minorHAnsi" w:eastAsia="Calibri" w:hAnsiTheme="minorHAnsi" w:cstheme="minorHAnsi"/>
          <w:sz w:val="22"/>
          <w:szCs w:val="22"/>
        </w:rPr>
        <w:t>mlouvy</w:t>
      </w:r>
      <w:r w:rsidR="00E523C6">
        <w:rPr>
          <w:rFonts w:asciiTheme="minorHAnsi" w:eastAsia="Arial" w:hAnsiTheme="minorHAnsi" w:cstheme="minorHAnsi"/>
          <w:sz w:val="22"/>
          <w:szCs w:val="22"/>
        </w:rPr>
        <w:t>, která</w:t>
      </w:r>
      <w:r w:rsidRPr="00A96CBA">
        <w:rPr>
          <w:rFonts w:asciiTheme="minorHAnsi" w:eastAsia="Arial" w:hAnsiTheme="minorHAnsi" w:cstheme="minorHAnsi"/>
          <w:sz w:val="22"/>
          <w:szCs w:val="22"/>
        </w:rPr>
        <w:t xml:space="preserve"> tvoří přílohu č. 1 této zadávací dokumentace.</w:t>
      </w:r>
      <w:r w:rsidR="00E523C6">
        <w:rPr>
          <w:rFonts w:asciiTheme="minorHAnsi" w:eastAsia="Arial" w:hAnsiTheme="minorHAnsi" w:cstheme="minorHAnsi"/>
          <w:sz w:val="22"/>
          <w:szCs w:val="22"/>
        </w:rPr>
        <w:t xml:space="preserve"> </w:t>
      </w:r>
    </w:p>
    <w:p w14:paraId="5AB99356" w14:textId="77777777" w:rsidR="00143671" w:rsidRPr="00A96CBA" w:rsidRDefault="00143671" w:rsidP="00143671">
      <w:pPr>
        <w:pStyle w:val="Normln2"/>
        <w:suppressAutoHyphens/>
        <w:ind w:left="567"/>
        <w:jc w:val="both"/>
        <w:rPr>
          <w:rFonts w:asciiTheme="minorHAnsi" w:eastAsia="Arial" w:hAnsiTheme="minorHAnsi" w:cstheme="minorHAnsi"/>
          <w:sz w:val="22"/>
          <w:szCs w:val="22"/>
        </w:rPr>
      </w:pPr>
    </w:p>
    <w:p w14:paraId="1C562761" w14:textId="77777777" w:rsidR="00EA63F7" w:rsidRDefault="00EA63F7" w:rsidP="00483776">
      <w:pPr>
        <w:pStyle w:val="Normln2"/>
        <w:numPr>
          <w:ilvl w:val="2"/>
          <w:numId w:val="27"/>
        </w:numPr>
        <w:suppressAutoHyphens/>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Nabídková cena bude obsahovat veškeré náklady nezbytné k řádné a včasné realizaci předmětu zakázky.</w:t>
      </w:r>
    </w:p>
    <w:p w14:paraId="3031859D" w14:textId="77777777" w:rsidR="00143671" w:rsidRPr="00A96CBA" w:rsidRDefault="00143671" w:rsidP="00143671">
      <w:pPr>
        <w:pStyle w:val="Normln2"/>
        <w:suppressAutoHyphens/>
        <w:jc w:val="both"/>
        <w:rPr>
          <w:rFonts w:asciiTheme="minorHAnsi" w:eastAsia="Arial" w:hAnsiTheme="minorHAnsi" w:cstheme="minorHAnsi"/>
          <w:sz w:val="22"/>
          <w:szCs w:val="22"/>
        </w:rPr>
      </w:pPr>
    </w:p>
    <w:p w14:paraId="76DF958C" w14:textId="77777777" w:rsidR="00EA63F7" w:rsidRDefault="00EA63F7" w:rsidP="00483776">
      <w:pPr>
        <w:pStyle w:val="Normln2"/>
        <w:numPr>
          <w:ilvl w:val="2"/>
          <w:numId w:val="27"/>
        </w:numPr>
        <w:suppressAutoHyphens/>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xml:space="preserve">Cena bude stanovena jako cena nejvýše přípustná a platná po celou dobu realizace zakázky. </w:t>
      </w:r>
    </w:p>
    <w:p w14:paraId="7A7920EE" w14:textId="77777777" w:rsidR="00143671" w:rsidRPr="00A96CBA" w:rsidRDefault="00143671" w:rsidP="00143671">
      <w:pPr>
        <w:pStyle w:val="Normln2"/>
        <w:suppressAutoHyphens/>
        <w:jc w:val="both"/>
        <w:rPr>
          <w:rFonts w:asciiTheme="minorHAnsi" w:eastAsia="Arial" w:hAnsiTheme="minorHAnsi" w:cstheme="minorHAnsi"/>
          <w:sz w:val="22"/>
          <w:szCs w:val="22"/>
        </w:rPr>
      </w:pPr>
    </w:p>
    <w:p w14:paraId="13F13B15" w14:textId="3E4FE305" w:rsidR="00EA63F7" w:rsidRDefault="00EA63F7" w:rsidP="00483776">
      <w:pPr>
        <w:pStyle w:val="Normln2"/>
        <w:numPr>
          <w:ilvl w:val="2"/>
          <w:numId w:val="27"/>
        </w:numPr>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Údaj o nabídkové ceně uvede účastník zadávacího</w:t>
      </w:r>
      <w:r w:rsidR="0025724B">
        <w:rPr>
          <w:rFonts w:asciiTheme="minorHAnsi" w:eastAsia="Arial" w:hAnsiTheme="minorHAnsi" w:cstheme="minorHAnsi"/>
          <w:sz w:val="22"/>
          <w:szCs w:val="22"/>
        </w:rPr>
        <w:t xml:space="preserve"> řízení do článku VI</w:t>
      </w:r>
      <w:r w:rsidR="00FC5257">
        <w:rPr>
          <w:rFonts w:asciiTheme="minorHAnsi" w:eastAsia="Arial" w:hAnsiTheme="minorHAnsi" w:cstheme="minorHAnsi"/>
          <w:sz w:val="22"/>
          <w:szCs w:val="22"/>
        </w:rPr>
        <w:t>I odst. 7</w:t>
      </w:r>
      <w:r w:rsidR="0025724B">
        <w:rPr>
          <w:rFonts w:asciiTheme="minorHAnsi" w:eastAsia="Arial" w:hAnsiTheme="minorHAnsi" w:cstheme="minorHAnsi"/>
          <w:sz w:val="22"/>
          <w:szCs w:val="22"/>
        </w:rPr>
        <w:t>.1 návrhu Smlouvy</w:t>
      </w:r>
      <w:r w:rsidRPr="00A96CBA">
        <w:rPr>
          <w:rFonts w:asciiTheme="minorHAnsi" w:eastAsia="Arial" w:hAnsiTheme="minorHAnsi" w:cstheme="minorHAnsi"/>
          <w:sz w:val="22"/>
          <w:szCs w:val="22"/>
        </w:rPr>
        <w:t xml:space="preserve">, který tvoří přílohu č. 1 této zadávací dokumentace. </w:t>
      </w:r>
      <w:r w:rsidRPr="00A96CBA">
        <w:rPr>
          <w:rFonts w:asciiTheme="minorHAnsi" w:eastAsia="Arial" w:hAnsiTheme="minorHAnsi" w:cstheme="minorHAnsi"/>
          <w:b/>
          <w:sz w:val="22"/>
          <w:szCs w:val="22"/>
        </w:rPr>
        <w:t>Údaje o nabídkové ceně doplní účastník zadávacího řízení také v elektronickém nástroji JOSE</w:t>
      </w:r>
      <w:r w:rsidR="00E523C6">
        <w:rPr>
          <w:rFonts w:asciiTheme="minorHAnsi" w:eastAsia="Arial" w:hAnsiTheme="minorHAnsi" w:cstheme="minorHAnsi"/>
          <w:b/>
          <w:sz w:val="22"/>
          <w:szCs w:val="22"/>
        </w:rPr>
        <w:t>PHINE v souladu s přílohou č. 9</w:t>
      </w:r>
      <w:r w:rsidRPr="00A96CBA">
        <w:rPr>
          <w:rFonts w:asciiTheme="minorHAnsi" w:eastAsia="Arial" w:hAnsiTheme="minorHAnsi" w:cstheme="minorHAnsi"/>
          <w:b/>
          <w:sz w:val="22"/>
          <w:szCs w:val="22"/>
        </w:rPr>
        <w:t xml:space="preserve"> zadávací dokumentace.</w:t>
      </w:r>
      <w:r w:rsidRPr="00A96CBA">
        <w:rPr>
          <w:rFonts w:asciiTheme="minorHAnsi" w:eastAsia="Arial" w:hAnsiTheme="minorHAnsi" w:cstheme="minorHAnsi"/>
          <w:sz w:val="22"/>
          <w:szCs w:val="22"/>
        </w:rPr>
        <w:t xml:space="preserve"> </w:t>
      </w:r>
    </w:p>
    <w:p w14:paraId="28744868" w14:textId="77777777" w:rsidR="00143671" w:rsidRPr="00A96CBA" w:rsidRDefault="00143671" w:rsidP="00143671">
      <w:pPr>
        <w:pStyle w:val="Normln2"/>
        <w:jc w:val="both"/>
        <w:rPr>
          <w:rFonts w:asciiTheme="minorHAnsi" w:eastAsia="Arial" w:hAnsiTheme="minorHAnsi" w:cstheme="minorHAnsi"/>
          <w:sz w:val="22"/>
          <w:szCs w:val="22"/>
        </w:rPr>
      </w:pPr>
    </w:p>
    <w:p w14:paraId="100A84F7" w14:textId="4D6579F9" w:rsidR="00A96CBA" w:rsidRPr="00DF4E94" w:rsidRDefault="00EA63F7" w:rsidP="00483776">
      <w:pPr>
        <w:pStyle w:val="Normln2"/>
        <w:numPr>
          <w:ilvl w:val="2"/>
          <w:numId w:val="27"/>
        </w:numPr>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Zadavatel uvádí, že nabídková cena uvedená v elektron</w:t>
      </w:r>
      <w:r w:rsidR="00F16213">
        <w:rPr>
          <w:rFonts w:asciiTheme="minorHAnsi" w:eastAsia="Arial" w:hAnsiTheme="minorHAnsi" w:cstheme="minorHAnsi"/>
          <w:sz w:val="22"/>
          <w:szCs w:val="22"/>
        </w:rPr>
        <w:t>i</w:t>
      </w:r>
      <w:r w:rsidR="00B71680">
        <w:rPr>
          <w:rFonts w:asciiTheme="minorHAnsi" w:eastAsia="Arial" w:hAnsiTheme="minorHAnsi" w:cstheme="minorHAnsi"/>
          <w:sz w:val="22"/>
          <w:szCs w:val="22"/>
        </w:rPr>
        <w:t>ckém formuláři a v příloze č. 13</w:t>
      </w:r>
      <w:r w:rsidRPr="00A96CBA">
        <w:rPr>
          <w:rFonts w:asciiTheme="minorHAnsi" w:eastAsia="Arial" w:hAnsiTheme="minorHAnsi" w:cstheme="minorHAnsi"/>
          <w:sz w:val="22"/>
          <w:szCs w:val="22"/>
        </w:rPr>
        <w:t xml:space="preserve"> zadávací dokumentace – Krycí list a příloze č. 1 zadávací dokumentace – Smlouva musí být totožná a že v případě neshody mezi elektronickým f</w:t>
      </w:r>
      <w:r w:rsidR="0025724B">
        <w:rPr>
          <w:rFonts w:asciiTheme="minorHAnsi" w:eastAsia="Arial" w:hAnsiTheme="minorHAnsi" w:cstheme="minorHAnsi"/>
          <w:sz w:val="22"/>
          <w:szCs w:val="22"/>
        </w:rPr>
        <w:t>o</w:t>
      </w:r>
      <w:r w:rsidR="00AD51A5">
        <w:rPr>
          <w:rFonts w:asciiTheme="minorHAnsi" w:eastAsia="Arial" w:hAnsiTheme="minorHAnsi" w:cstheme="minorHAnsi"/>
          <w:sz w:val="22"/>
          <w:szCs w:val="22"/>
        </w:rPr>
        <w:t>rmulářem a přílohou č. 1 a č. 13</w:t>
      </w:r>
      <w:r w:rsidRPr="00A96CBA">
        <w:rPr>
          <w:rFonts w:asciiTheme="minorHAnsi" w:eastAsia="Arial" w:hAnsiTheme="minorHAnsi" w:cstheme="minorHAnsi"/>
          <w:sz w:val="22"/>
          <w:szCs w:val="22"/>
        </w:rPr>
        <w:t xml:space="preserve"> zadávací dokumentace budou mít přednost hodnoty uvedené v elektronickém formuláři.</w:t>
      </w:r>
    </w:p>
    <w:p w14:paraId="1857594E" w14:textId="77777777" w:rsidR="004C008F" w:rsidRDefault="004C008F" w:rsidP="006E0783">
      <w:pPr>
        <w:pStyle w:val="Normln2"/>
        <w:rPr>
          <w:rFonts w:asciiTheme="minorHAnsi" w:eastAsia="Arial" w:hAnsiTheme="minorHAnsi" w:cstheme="minorHAnsi"/>
          <w:b/>
          <w:smallCaps/>
          <w:sz w:val="28"/>
          <w:szCs w:val="28"/>
        </w:rPr>
      </w:pPr>
    </w:p>
    <w:p w14:paraId="7E9BC0A2" w14:textId="77777777" w:rsidR="00EA63F7" w:rsidRPr="00143671" w:rsidRDefault="00EA63F7" w:rsidP="00A96CBA">
      <w:pPr>
        <w:pStyle w:val="Normln2"/>
        <w:jc w:val="center"/>
        <w:rPr>
          <w:rFonts w:asciiTheme="minorHAnsi" w:eastAsia="Arial" w:hAnsiTheme="minorHAnsi" w:cstheme="minorHAnsi"/>
          <w:b/>
          <w:smallCaps/>
          <w:sz w:val="28"/>
          <w:szCs w:val="28"/>
        </w:rPr>
      </w:pPr>
      <w:r w:rsidRPr="00143671">
        <w:rPr>
          <w:rFonts w:asciiTheme="minorHAnsi" w:eastAsia="Arial" w:hAnsiTheme="minorHAnsi" w:cstheme="minorHAnsi"/>
          <w:b/>
          <w:smallCaps/>
          <w:sz w:val="28"/>
          <w:szCs w:val="28"/>
        </w:rPr>
        <w:t>VIII.</w:t>
      </w:r>
    </w:p>
    <w:p w14:paraId="3839FCF0" w14:textId="77777777" w:rsidR="00EA63F7" w:rsidRDefault="00EA63F7" w:rsidP="00A96CBA">
      <w:pPr>
        <w:pStyle w:val="Normln2"/>
        <w:jc w:val="center"/>
        <w:rPr>
          <w:rFonts w:asciiTheme="minorHAnsi" w:eastAsia="Arial" w:hAnsiTheme="minorHAnsi" w:cstheme="minorHAnsi"/>
          <w:b/>
          <w:smallCaps/>
          <w:sz w:val="22"/>
          <w:szCs w:val="22"/>
        </w:rPr>
      </w:pPr>
      <w:r w:rsidRPr="00143671">
        <w:rPr>
          <w:rFonts w:asciiTheme="minorHAnsi" w:eastAsia="Arial" w:hAnsiTheme="minorHAnsi" w:cstheme="minorHAnsi"/>
          <w:b/>
          <w:smallCaps/>
          <w:sz w:val="28"/>
          <w:szCs w:val="28"/>
        </w:rPr>
        <w:t>hodnocení nabídek</w:t>
      </w:r>
    </w:p>
    <w:p w14:paraId="23A96738" w14:textId="77777777" w:rsidR="00143671" w:rsidRPr="00A96CBA" w:rsidRDefault="00143671" w:rsidP="00A96CBA">
      <w:pPr>
        <w:pStyle w:val="Normln2"/>
        <w:jc w:val="center"/>
        <w:rPr>
          <w:rFonts w:asciiTheme="minorHAnsi" w:eastAsia="Arial" w:hAnsiTheme="minorHAnsi" w:cstheme="minorHAnsi"/>
          <w:b/>
          <w:smallCaps/>
          <w:sz w:val="22"/>
          <w:szCs w:val="22"/>
        </w:rPr>
      </w:pPr>
    </w:p>
    <w:p w14:paraId="34E995A1" w14:textId="77777777" w:rsidR="00EA63F7" w:rsidRPr="00143671" w:rsidRDefault="00EA63F7" w:rsidP="00483776">
      <w:pPr>
        <w:pStyle w:val="Normln2"/>
        <w:numPr>
          <w:ilvl w:val="1"/>
          <w:numId w:val="28"/>
        </w:numPr>
        <w:ind w:left="567" w:hanging="567"/>
        <w:jc w:val="both"/>
        <w:rPr>
          <w:rFonts w:asciiTheme="minorHAnsi" w:eastAsia="Arial" w:hAnsiTheme="minorHAnsi" w:cstheme="minorHAnsi"/>
          <w:b/>
          <w:smallCaps/>
        </w:rPr>
      </w:pPr>
      <w:r w:rsidRPr="00143671">
        <w:rPr>
          <w:rFonts w:asciiTheme="minorHAnsi" w:eastAsia="Arial" w:hAnsiTheme="minorHAnsi" w:cstheme="minorHAnsi"/>
          <w:b/>
          <w:smallCaps/>
        </w:rPr>
        <w:t>hodnotící kritéria a způsob hodnocení nabídek</w:t>
      </w:r>
    </w:p>
    <w:p w14:paraId="001E0381" w14:textId="77777777" w:rsidR="00EA63F7" w:rsidRDefault="00EA63F7" w:rsidP="00483776">
      <w:pPr>
        <w:pStyle w:val="Normln2"/>
        <w:numPr>
          <w:ilvl w:val="2"/>
          <w:numId w:val="28"/>
        </w:numPr>
        <w:ind w:left="567" w:hanging="567"/>
        <w:jc w:val="both"/>
        <w:rPr>
          <w:rFonts w:asciiTheme="minorHAnsi" w:eastAsia="Arial" w:hAnsiTheme="minorHAnsi" w:cstheme="minorHAnsi"/>
          <w:sz w:val="22"/>
          <w:szCs w:val="22"/>
        </w:rPr>
      </w:pPr>
      <w:r w:rsidRPr="00A96CBA">
        <w:rPr>
          <w:rFonts w:asciiTheme="minorHAnsi" w:eastAsia="Arial" w:hAnsiTheme="minorHAnsi" w:cstheme="minorHAnsi"/>
          <w:sz w:val="22"/>
          <w:szCs w:val="22"/>
        </w:rPr>
        <w:t xml:space="preserve">Nabídky dodavatelů budou hodnoceny podle jejich ekonomické výhodnosti dle ust. § 114 a násl. ZZVZ. </w:t>
      </w:r>
    </w:p>
    <w:p w14:paraId="1A792051" w14:textId="77777777" w:rsidR="00A44FBE" w:rsidRDefault="00A44FBE" w:rsidP="00A44FBE">
      <w:pPr>
        <w:pStyle w:val="Normln2"/>
        <w:ind w:left="567"/>
        <w:jc w:val="both"/>
        <w:rPr>
          <w:rFonts w:asciiTheme="minorHAnsi" w:eastAsia="Arial" w:hAnsiTheme="minorHAnsi" w:cstheme="minorHAnsi"/>
          <w:sz w:val="22"/>
          <w:szCs w:val="22"/>
        </w:rPr>
      </w:pPr>
    </w:p>
    <w:p w14:paraId="33D97C99" w14:textId="77777777" w:rsidR="00EA63F7" w:rsidRDefault="00EA63F7" w:rsidP="00483776">
      <w:pPr>
        <w:pStyle w:val="Normln2"/>
        <w:numPr>
          <w:ilvl w:val="2"/>
          <w:numId w:val="28"/>
        </w:numPr>
        <w:ind w:left="567" w:hanging="567"/>
        <w:jc w:val="both"/>
        <w:rPr>
          <w:rFonts w:asciiTheme="minorHAnsi" w:eastAsia="Arial" w:hAnsiTheme="minorHAnsi" w:cstheme="minorHAnsi"/>
          <w:sz w:val="22"/>
          <w:szCs w:val="22"/>
        </w:rPr>
      </w:pPr>
      <w:r w:rsidRPr="00143671">
        <w:rPr>
          <w:rFonts w:asciiTheme="minorHAnsi" w:eastAsia="Arial" w:hAnsiTheme="minorHAnsi" w:cstheme="minorHAnsi"/>
          <w:sz w:val="22"/>
          <w:szCs w:val="22"/>
        </w:rPr>
        <w:t xml:space="preserve">Zadavatel stanoví pravidla pro hodnocení nabídek, která zahrnují pravidla pro hodnocení uvedená níže, jejich váhu a metodu vyhodnocení nabídek v jednotlivých kritériích. </w:t>
      </w:r>
    </w:p>
    <w:p w14:paraId="398DD221" w14:textId="77777777" w:rsidR="009645B6" w:rsidRPr="00143671" w:rsidRDefault="009645B6" w:rsidP="009645B6">
      <w:pPr>
        <w:pStyle w:val="Normln2"/>
        <w:jc w:val="both"/>
        <w:rPr>
          <w:rFonts w:asciiTheme="minorHAnsi" w:eastAsia="Arial" w:hAnsiTheme="minorHAnsi" w:cstheme="minorHAnsi"/>
          <w:sz w:val="22"/>
          <w:szCs w:val="22"/>
        </w:rPr>
      </w:pPr>
    </w:p>
    <w:tbl>
      <w:tblPr>
        <w:tblW w:w="9246" w:type="dxa"/>
        <w:tblLayout w:type="fixed"/>
        <w:tblCellMar>
          <w:left w:w="70" w:type="dxa"/>
          <w:right w:w="70" w:type="dxa"/>
        </w:tblCellMar>
        <w:tblLook w:val="04A0" w:firstRow="1" w:lastRow="0" w:firstColumn="1" w:lastColumn="0" w:noHBand="0" w:noVBand="1"/>
      </w:tblPr>
      <w:tblGrid>
        <w:gridCol w:w="1367"/>
        <w:gridCol w:w="4244"/>
        <w:gridCol w:w="3635"/>
      </w:tblGrid>
      <w:tr w:rsidR="009645B6" w:rsidRPr="00A96CBA" w14:paraId="5F2AEECE" w14:textId="77777777" w:rsidTr="00307599">
        <w:trPr>
          <w:trHeight w:val="174"/>
        </w:trPr>
        <w:tc>
          <w:tcPr>
            <w:tcW w:w="136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0C31229" w14:textId="77777777" w:rsidR="00EA63F7" w:rsidRPr="00307599" w:rsidRDefault="00143671" w:rsidP="00A96CBA">
            <w:pPr>
              <w:jc w:val="center"/>
              <w:rPr>
                <w:rFonts w:cs="Calibri"/>
                <w:b/>
                <w:bCs/>
              </w:rPr>
            </w:pPr>
            <w:r w:rsidRPr="00307599">
              <w:rPr>
                <w:rFonts w:cs="Calibri"/>
                <w:b/>
                <w:bCs/>
              </w:rPr>
              <w:t>Pořadové</w:t>
            </w:r>
            <w:r w:rsidR="00EA63F7" w:rsidRPr="00307599">
              <w:rPr>
                <w:rFonts w:cs="Calibri"/>
                <w:b/>
                <w:bCs/>
              </w:rPr>
              <w:t xml:space="preserve"> číslo kritéria</w:t>
            </w:r>
          </w:p>
        </w:tc>
        <w:tc>
          <w:tcPr>
            <w:tcW w:w="424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69C5E07" w14:textId="77777777" w:rsidR="00EA63F7" w:rsidRPr="00307599" w:rsidRDefault="00143671" w:rsidP="00A96CBA">
            <w:pPr>
              <w:jc w:val="center"/>
              <w:rPr>
                <w:rFonts w:cs="Calibri"/>
                <w:b/>
                <w:bCs/>
              </w:rPr>
            </w:pPr>
            <w:r w:rsidRPr="00307599">
              <w:rPr>
                <w:rFonts w:cs="Calibri"/>
                <w:b/>
                <w:bCs/>
              </w:rPr>
              <w:t>H</w:t>
            </w:r>
            <w:r w:rsidR="00EA63F7" w:rsidRPr="00307599">
              <w:rPr>
                <w:rFonts w:cs="Calibri"/>
                <w:b/>
                <w:bCs/>
              </w:rPr>
              <w:t>odnotící kritérium</w:t>
            </w:r>
          </w:p>
        </w:tc>
        <w:tc>
          <w:tcPr>
            <w:tcW w:w="363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7CFEFAF" w14:textId="77777777" w:rsidR="00EA63F7" w:rsidRPr="00307599" w:rsidRDefault="00143671" w:rsidP="00A96CBA">
            <w:pPr>
              <w:jc w:val="center"/>
              <w:rPr>
                <w:rFonts w:cs="Calibri"/>
                <w:b/>
                <w:bCs/>
              </w:rPr>
            </w:pPr>
            <w:r w:rsidRPr="00307599">
              <w:rPr>
                <w:rFonts w:cs="Calibri"/>
                <w:b/>
                <w:bCs/>
              </w:rPr>
              <w:t>V</w:t>
            </w:r>
            <w:r w:rsidR="00EA63F7" w:rsidRPr="00307599">
              <w:rPr>
                <w:rFonts w:cs="Calibri"/>
                <w:b/>
                <w:bCs/>
              </w:rPr>
              <w:t>áha kritéria</w:t>
            </w:r>
          </w:p>
        </w:tc>
      </w:tr>
      <w:tr w:rsidR="009645B6" w:rsidRPr="00A96CBA" w14:paraId="6DAD4A90" w14:textId="77777777" w:rsidTr="00307599">
        <w:trPr>
          <w:trHeight w:val="269"/>
        </w:trPr>
        <w:tc>
          <w:tcPr>
            <w:tcW w:w="13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1833B3" w14:textId="77777777" w:rsidR="00EA63F7" w:rsidRPr="00307599" w:rsidRDefault="00EA63F7" w:rsidP="00A96CBA">
            <w:pPr>
              <w:jc w:val="center"/>
            </w:pPr>
            <w:r w:rsidRPr="00307599">
              <w:t xml:space="preserve">           </w:t>
            </w:r>
            <w:r w:rsidRPr="00307599">
              <w:rPr>
                <w:rFonts w:cs="Calibri"/>
              </w:rPr>
              <w:t>1.</w:t>
            </w:r>
            <w:r w:rsidRPr="00307599">
              <w:t xml:space="preserve">          </w:t>
            </w:r>
            <w:r w:rsidRPr="00307599">
              <w:rPr>
                <w:rFonts w:cs="Calibri"/>
              </w:rPr>
              <w:t> </w:t>
            </w:r>
          </w:p>
        </w:tc>
        <w:tc>
          <w:tcPr>
            <w:tcW w:w="4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40BDA" w14:textId="77777777" w:rsidR="00EA63F7" w:rsidRPr="00307599" w:rsidRDefault="00EA63F7" w:rsidP="00A96CBA">
            <w:pPr>
              <w:jc w:val="center"/>
              <w:rPr>
                <w:rFonts w:cs="Calibri"/>
              </w:rPr>
            </w:pPr>
            <w:r w:rsidRPr="00307599">
              <w:rPr>
                <w:bCs/>
              </w:rPr>
              <w:t>Celková nabídková cena</w:t>
            </w:r>
          </w:p>
        </w:tc>
        <w:tc>
          <w:tcPr>
            <w:tcW w:w="36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7A262" w14:textId="77777777" w:rsidR="00EA63F7" w:rsidRPr="00307599" w:rsidRDefault="00EA63F7" w:rsidP="00A96CBA">
            <w:pPr>
              <w:jc w:val="center"/>
              <w:rPr>
                <w:rFonts w:cs="Calibri"/>
              </w:rPr>
            </w:pPr>
            <w:r w:rsidRPr="00307599">
              <w:rPr>
                <w:rFonts w:cs="Calibri"/>
              </w:rPr>
              <w:t>8</w:t>
            </w:r>
            <w:r w:rsidR="00A44FBE" w:rsidRPr="00307599">
              <w:rPr>
                <w:rFonts w:cs="Calibri"/>
              </w:rPr>
              <w:t>5</w:t>
            </w:r>
            <w:r w:rsidRPr="00307599">
              <w:rPr>
                <w:rFonts w:cs="Calibri"/>
              </w:rPr>
              <w:t>%</w:t>
            </w:r>
          </w:p>
        </w:tc>
      </w:tr>
      <w:tr w:rsidR="009645B6" w:rsidRPr="00A96CBA" w14:paraId="707A7A39" w14:textId="77777777" w:rsidTr="00307599">
        <w:trPr>
          <w:trHeight w:val="269"/>
        </w:trPr>
        <w:tc>
          <w:tcPr>
            <w:tcW w:w="1367" w:type="dxa"/>
            <w:vMerge/>
            <w:tcBorders>
              <w:top w:val="single" w:sz="4" w:space="0" w:color="auto"/>
              <w:left w:val="single" w:sz="4" w:space="0" w:color="auto"/>
              <w:bottom w:val="single" w:sz="4" w:space="0" w:color="auto"/>
              <w:right w:val="single" w:sz="4" w:space="0" w:color="auto"/>
            </w:tcBorders>
            <w:vAlign w:val="center"/>
            <w:hideMark/>
          </w:tcPr>
          <w:p w14:paraId="2C1262A9" w14:textId="77777777" w:rsidR="00EA63F7" w:rsidRPr="00307599" w:rsidRDefault="00EA63F7" w:rsidP="00A96CBA"/>
        </w:tc>
        <w:tc>
          <w:tcPr>
            <w:tcW w:w="4244" w:type="dxa"/>
            <w:vMerge/>
            <w:tcBorders>
              <w:top w:val="single" w:sz="4" w:space="0" w:color="auto"/>
              <w:left w:val="single" w:sz="4" w:space="0" w:color="auto"/>
              <w:bottom w:val="single" w:sz="4" w:space="0" w:color="auto"/>
              <w:right w:val="single" w:sz="4" w:space="0" w:color="auto"/>
            </w:tcBorders>
            <w:vAlign w:val="center"/>
            <w:hideMark/>
          </w:tcPr>
          <w:p w14:paraId="585FBA0C" w14:textId="77777777" w:rsidR="00EA63F7" w:rsidRPr="00307599" w:rsidRDefault="00EA63F7" w:rsidP="00A96CBA">
            <w:pPr>
              <w:rPr>
                <w:rFonts w:cs="Calibri"/>
              </w:rPr>
            </w:pPr>
          </w:p>
        </w:tc>
        <w:tc>
          <w:tcPr>
            <w:tcW w:w="3635" w:type="dxa"/>
            <w:vMerge/>
            <w:tcBorders>
              <w:top w:val="single" w:sz="4" w:space="0" w:color="auto"/>
              <w:left w:val="single" w:sz="4" w:space="0" w:color="auto"/>
              <w:bottom w:val="single" w:sz="4" w:space="0" w:color="auto"/>
              <w:right w:val="single" w:sz="4" w:space="0" w:color="auto"/>
            </w:tcBorders>
            <w:vAlign w:val="center"/>
            <w:hideMark/>
          </w:tcPr>
          <w:p w14:paraId="6B71313A" w14:textId="77777777" w:rsidR="00EA63F7" w:rsidRPr="00307599" w:rsidRDefault="00EA63F7" w:rsidP="00A96CBA">
            <w:pPr>
              <w:jc w:val="center"/>
              <w:rPr>
                <w:rFonts w:cs="Calibri"/>
              </w:rPr>
            </w:pPr>
          </w:p>
        </w:tc>
      </w:tr>
      <w:tr w:rsidR="009645B6" w:rsidRPr="00A96CBA" w14:paraId="4488DC04" w14:textId="77777777" w:rsidTr="00307599">
        <w:trPr>
          <w:trHeight w:val="269"/>
        </w:trPr>
        <w:tc>
          <w:tcPr>
            <w:tcW w:w="1367" w:type="dxa"/>
            <w:vMerge/>
            <w:tcBorders>
              <w:top w:val="single" w:sz="4" w:space="0" w:color="auto"/>
              <w:left w:val="single" w:sz="4" w:space="0" w:color="auto"/>
              <w:bottom w:val="single" w:sz="4" w:space="0" w:color="auto"/>
              <w:right w:val="single" w:sz="4" w:space="0" w:color="auto"/>
            </w:tcBorders>
            <w:vAlign w:val="center"/>
            <w:hideMark/>
          </w:tcPr>
          <w:p w14:paraId="25AFDC29" w14:textId="77777777" w:rsidR="00EA63F7" w:rsidRPr="00307599" w:rsidRDefault="00EA63F7" w:rsidP="00A96CBA"/>
        </w:tc>
        <w:tc>
          <w:tcPr>
            <w:tcW w:w="4244" w:type="dxa"/>
            <w:vMerge/>
            <w:tcBorders>
              <w:top w:val="single" w:sz="4" w:space="0" w:color="auto"/>
              <w:left w:val="single" w:sz="4" w:space="0" w:color="auto"/>
              <w:bottom w:val="single" w:sz="4" w:space="0" w:color="auto"/>
              <w:right w:val="single" w:sz="4" w:space="0" w:color="auto"/>
            </w:tcBorders>
            <w:vAlign w:val="center"/>
            <w:hideMark/>
          </w:tcPr>
          <w:p w14:paraId="669DE9AF" w14:textId="77777777" w:rsidR="00EA63F7" w:rsidRPr="00307599" w:rsidRDefault="00EA63F7" w:rsidP="00A96CBA">
            <w:pPr>
              <w:rPr>
                <w:rFonts w:cs="Calibri"/>
              </w:rPr>
            </w:pPr>
          </w:p>
        </w:tc>
        <w:tc>
          <w:tcPr>
            <w:tcW w:w="3635" w:type="dxa"/>
            <w:vMerge/>
            <w:tcBorders>
              <w:top w:val="single" w:sz="4" w:space="0" w:color="auto"/>
              <w:left w:val="single" w:sz="4" w:space="0" w:color="auto"/>
              <w:bottom w:val="single" w:sz="4" w:space="0" w:color="auto"/>
              <w:right w:val="single" w:sz="4" w:space="0" w:color="auto"/>
            </w:tcBorders>
            <w:vAlign w:val="center"/>
            <w:hideMark/>
          </w:tcPr>
          <w:p w14:paraId="531AC1C7" w14:textId="77777777" w:rsidR="00EA63F7" w:rsidRPr="00307599" w:rsidRDefault="00EA63F7" w:rsidP="00A96CBA">
            <w:pPr>
              <w:jc w:val="center"/>
              <w:rPr>
                <w:rFonts w:cs="Calibri"/>
              </w:rPr>
            </w:pPr>
          </w:p>
        </w:tc>
      </w:tr>
      <w:tr w:rsidR="009645B6" w:rsidRPr="00A96CBA" w14:paraId="08813272" w14:textId="77777777" w:rsidTr="00307599">
        <w:trPr>
          <w:trHeight w:val="174"/>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D4E6F" w14:textId="4386C4D4" w:rsidR="00EA63F7" w:rsidRPr="00307599" w:rsidRDefault="00EA63F7" w:rsidP="00A96CBA">
            <w:pPr>
              <w:jc w:val="center"/>
            </w:pPr>
            <w:r w:rsidRPr="00307599">
              <w:t xml:space="preserve">           </w:t>
            </w:r>
            <w:r w:rsidRPr="00307599">
              <w:rPr>
                <w:rFonts w:cs="Calibri"/>
              </w:rPr>
              <w:t>2.</w:t>
            </w:r>
            <w:r w:rsidRPr="00307599">
              <w:t xml:space="preserve">          </w:t>
            </w:r>
            <w:r w:rsidRPr="00307599">
              <w:rPr>
                <w:rFonts w:cs="Calibri"/>
              </w:rPr>
              <w:t> </w:t>
            </w:r>
          </w:p>
        </w:tc>
        <w:tc>
          <w:tcPr>
            <w:tcW w:w="4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6CF04" w14:textId="77777777" w:rsidR="00EA63F7" w:rsidRPr="00307599" w:rsidRDefault="00EA63F7" w:rsidP="00A96CBA">
            <w:pPr>
              <w:jc w:val="center"/>
              <w:rPr>
                <w:rFonts w:cs="Calibri"/>
              </w:rPr>
            </w:pPr>
            <w:r w:rsidRPr="00307599">
              <w:rPr>
                <w:bCs/>
              </w:rPr>
              <w:t>Celková doba realizace</w:t>
            </w:r>
          </w:p>
        </w:tc>
        <w:tc>
          <w:tcPr>
            <w:tcW w:w="36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0AC5D" w14:textId="77777777" w:rsidR="00EA63F7" w:rsidRPr="00307599" w:rsidRDefault="00143671" w:rsidP="00A96CBA">
            <w:pPr>
              <w:jc w:val="center"/>
              <w:rPr>
                <w:rFonts w:cs="Calibri"/>
              </w:rPr>
            </w:pPr>
            <w:r w:rsidRPr="00307599">
              <w:rPr>
                <w:rFonts w:cs="Calibri"/>
              </w:rPr>
              <w:t>5</w:t>
            </w:r>
            <w:r w:rsidR="00EA63F7" w:rsidRPr="00307599">
              <w:rPr>
                <w:rFonts w:cs="Calibri"/>
              </w:rPr>
              <w:t>%</w:t>
            </w:r>
          </w:p>
        </w:tc>
      </w:tr>
      <w:tr w:rsidR="009645B6" w:rsidRPr="00A96CBA" w14:paraId="780A27DB" w14:textId="77777777" w:rsidTr="00307599">
        <w:trPr>
          <w:trHeight w:val="269"/>
        </w:trPr>
        <w:tc>
          <w:tcPr>
            <w:tcW w:w="13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78FDE7" w14:textId="6361C402" w:rsidR="00EA63F7" w:rsidRPr="00307599" w:rsidRDefault="00EA63F7" w:rsidP="00A96CBA">
            <w:pPr>
              <w:jc w:val="center"/>
            </w:pPr>
            <w:r w:rsidRPr="00307599">
              <w:t xml:space="preserve">           </w:t>
            </w:r>
            <w:r w:rsidRPr="00307599">
              <w:rPr>
                <w:rFonts w:cs="Calibri"/>
              </w:rPr>
              <w:t>3.</w:t>
            </w:r>
            <w:r w:rsidRPr="00307599">
              <w:t xml:space="preserve">          </w:t>
            </w:r>
            <w:r w:rsidRPr="00307599">
              <w:rPr>
                <w:rFonts w:cs="Calibri"/>
              </w:rPr>
              <w:t> </w:t>
            </w:r>
          </w:p>
        </w:tc>
        <w:tc>
          <w:tcPr>
            <w:tcW w:w="4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B1737D" w14:textId="77777777" w:rsidR="00EA63F7" w:rsidRPr="00307599" w:rsidRDefault="00EA63F7" w:rsidP="00C70CE8">
            <w:pPr>
              <w:jc w:val="center"/>
              <w:rPr>
                <w:rFonts w:cs="Calibri"/>
              </w:rPr>
            </w:pPr>
            <w:r w:rsidRPr="00307599">
              <w:rPr>
                <w:bCs/>
              </w:rPr>
              <w:t xml:space="preserve">Celková doba výluk </w:t>
            </w:r>
            <w:r w:rsidR="00C70CE8" w:rsidRPr="00307599">
              <w:rPr>
                <w:bCs/>
              </w:rPr>
              <w:t>tramvajového provozu</w:t>
            </w:r>
          </w:p>
        </w:tc>
        <w:tc>
          <w:tcPr>
            <w:tcW w:w="36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863D2" w14:textId="77777777" w:rsidR="00EA63F7" w:rsidRPr="00307599" w:rsidRDefault="00EA63F7" w:rsidP="00A96CBA">
            <w:pPr>
              <w:jc w:val="center"/>
              <w:rPr>
                <w:rFonts w:cs="Calibri"/>
              </w:rPr>
            </w:pPr>
            <w:r w:rsidRPr="00307599">
              <w:rPr>
                <w:rFonts w:cs="Calibri"/>
              </w:rPr>
              <w:t>10%</w:t>
            </w:r>
          </w:p>
        </w:tc>
      </w:tr>
      <w:tr w:rsidR="009645B6" w:rsidRPr="00A96CBA" w14:paraId="6E5D9595" w14:textId="77777777" w:rsidTr="00307599">
        <w:trPr>
          <w:trHeight w:val="269"/>
        </w:trPr>
        <w:tc>
          <w:tcPr>
            <w:tcW w:w="1367" w:type="dxa"/>
            <w:vMerge/>
            <w:tcBorders>
              <w:top w:val="single" w:sz="4" w:space="0" w:color="auto"/>
              <w:left w:val="single" w:sz="4" w:space="0" w:color="auto"/>
              <w:bottom w:val="single" w:sz="4" w:space="0" w:color="auto"/>
              <w:right w:val="single" w:sz="4" w:space="0" w:color="auto"/>
            </w:tcBorders>
            <w:vAlign w:val="center"/>
            <w:hideMark/>
          </w:tcPr>
          <w:p w14:paraId="38A80215" w14:textId="77777777" w:rsidR="00EA63F7" w:rsidRPr="00A96CBA" w:rsidRDefault="00EA63F7" w:rsidP="00A96CBA"/>
        </w:tc>
        <w:tc>
          <w:tcPr>
            <w:tcW w:w="4244" w:type="dxa"/>
            <w:vMerge/>
            <w:tcBorders>
              <w:top w:val="single" w:sz="4" w:space="0" w:color="auto"/>
              <w:left w:val="single" w:sz="4" w:space="0" w:color="auto"/>
              <w:bottom w:val="single" w:sz="4" w:space="0" w:color="auto"/>
              <w:right w:val="single" w:sz="4" w:space="0" w:color="auto"/>
            </w:tcBorders>
            <w:vAlign w:val="center"/>
            <w:hideMark/>
          </w:tcPr>
          <w:p w14:paraId="2064AD7B" w14:textId="77777777" w:rsidR="00EA63F7" w:rsidRPr="00A96CBA" w:rsidRDefault="00EA63F7" w:rsidP="00A96CBA">
            <w:pPr>
              <w:rPr>
                <w:rFonts w:cs="Calibri"/>
                <w:highlight w:val="yellow"/>
              </w:rPr>
            </w:pPr>
          </w:p>
        </w:tc>
        <w:tc>
          <w:tcPr>
            <w:tcW w:w="3635" w:type="dxa"/>
            <w:vMerge/>
            <w:tcBorders>
              <w:top w:val="single" w:sz="4" w:space="0" w:color="auto"/>
              <w:left w:val="single" w:sz="4" w:space="0" w:color="auto"/>
              <w:bottom w:val="single" w:sz="4" w:space="0" w:color="auto"/>
              <w:right w:val="single" w:sz="4" w:space="0" w:color="auto"/>
            </w:tcBorders>
            <w:vAlign w:val="center"/>
            <w:hideMark/>
          </w:tcPr>
          <w:p w14:paraId="516016F5" w14:textId="77777777" w:rsidR="00EA63F7" w:rsidRPr="00A96CBA" w:rsidRDefault="00EA63F7" w:rsidP="00A96CBA">
            <w:pPr>
              <w:jc w:val="center"/>
              <w:rPr>
                <w:rFonts w:cs="Calibri"/>
                <w:highlight w:val="yellow"/>
              </w:rPr>
            </w:pPr>
          </w:p>
        </w:tc>
      </w:tr>
      <w:tr w:rsidR="009645B6" w:rsidRPr="00A96CBA" w14:paraId="3ABA8C40" w14:textId="77777777" w:rsidTr="00307599">
        <w:trPr>
          <w:trHeight w:val="269"/>
        </w:trPr>
        <w:tc>
          <w:tcPr>
            <w:tcW w:w="1367" w:type="dxa"/>
            <w:vMerge/>
            <w:tcBorders>
              <w:top w:val="single" w:sz="4" w:space="0" w:color="auto"/>
              <w:left w:val="single" w:sz="4" w:space="0" w:color="auto"/>
              <w:bottom w:val="single" w:sz="4" w:space="0" w:color="auto"/>
              <w:right w:val="single" w:sz="4" w:space="0" w:color="auto"/>
            </w:tcBorders>
            <w:vAlign w:val="center"/>
            <w:hideMark/>
          </w:tcPr>
          <w:p w14:paraId="17407A81" w14:textId="77777777" w:rsidR="00EA63F7" w:rsidRPr="00A96CBA" w:rsidRDefault="00EA63F7" w:rsidP="00A96CBA"/>
        </w:tc>
        <w:tc>
          <w:tcPr>
            <w:tcW w:w="4244" w:type="dxa"/>
            <w:vMerge/>
            <w:tcBorders>
              <w:top w:val="single" w:sz="4" w:space="0" w:color="auto"/>
              <w:left w:val="single" w:sz="4" w:space="0" w:color="auto"/>
              <w:bottom w:val="single" w:sz="4" w:space="0" w:color="auto"/>
              <w:right w:val="single" w:sz="4" w:space="0" w:color="auto"/>
            </w:tcBorders>
            <w:vAlign w:val="center"/>
            <w:hideMark/>
          </w:tcPr>
          <w:p w14:paraId="1FA866A1" w14:textId="77777777" w:rsidR="00EA63F7" w:rsidRPr="00A96CBA" w:rsidRDefault="00EA63F7" w:rsidP="00A96CBA">
            <w:pPr>
              <w:rPr>
                <w:rFonts w:cs="Calibri"/>
                <w:highlight w:val="yellow"/>
              </w:rPr>
            </w:pPr>
          </w:p>
        </w:tc>
        <w:tc>
          <w:tcPr>
            <w:tcW w:w="3635" w:type="dxa"/>
            <w:vMerge/>
            <w:tcBorders>
              <w:top w:val="single" w:sz="4" w:space="0" w:color="auto"/>
              <w:left w:val="single" w:sz="4" w:space="0" w:color="auto"/>
              <w:bottom w:val="single" w:sz="4" w:space="0" w:color="auto"/>
              <w:right w:val="single" w:sz="4" w:space="0" w:color="auto"/>
            </w:tcBorders>
            <w:vAlign w:val="center"/>
            <w:hideMark/>
          </w:tcPr>
          <w:p w14:paraId="1A75F812" w14:textId="77777777" w:rsidR="00EA63F7" w:rsidRPr="00A96CBA" w:rsidRDefault="00EA63F7" w:rsidP="00A96CBA">
            <w:pPr>
              <w:jc w:val="center"/>
              <w:rPr>
                <w:rFonts w:cs="Calibri"/>
                <w:highlight w:val="yellow"/>
              </w:rPr>
            </w:pPr>
          </w:p>
        </w:tc>
      </w:tr>
      <w:tr w:rsidR="009645B6" w:rsidRPr="00A96CBA" w14:paraId="2928A413" w14:textId="77777777" w:rsidTr="00307599">
        <w:trPr>
          <w:trHeight w:val="269"/>
        </w:trPr>
        <w:tc>
          <w:tcPr>
            <w:tcW w:w="1367" w:type="dxa"/>
            <w:vMerge/>
            <w:tcBorders>
              <w:top w:val="single" w:sz="4" w:space="0" w:color="auto"/>
              <w:left w:val="single" w:sz="4" w:space="0" w:color="auto"/>
              <w:bottom w:val="single" w:sz="4" w:space="0" w:color="auto"/>
              <w:right w:val="single" w:sz="4" w:space="0" w:color="auto"/>
            </w:tcBorders>
            <w:vAlign w:val="center"/>
            <w:hideMark/>
          </w:tcPr>
          <w:p w14:paraId="21A3588E" w14:textId="77777777" w:rsidR="00EA63F7" w:rsidRPr="00A96CBA" w:rsidRDefault="00EA63F7" w:rsidP="00A96CBA"/>
        </w:tc>
        <w:tc>
          <w:tcPr>
            <w:tcW w:w="4244" w:type="dxa"/>
            <w:vMerge/>
            <w:tcBorders>
              <w:top w:val="single" w:sz="4" w:space="0" w:color="auto"/>
              <w:left w:val="single" w:sz="4" w:space="0" w:color="auto"/>
              <w:bottom w:val="single" w:sz="4" w:space="0" w:color="auto"/>
              <w:right w:val="single" w:sz="4" w:space="0" w:color="auto"/>
            </w:tcBorders>
            <w:vAlign w:val="center"/>
          </w:tcPr>
          <w:p w14:paraId="1289093E" w14:textId="77777777" w:rsidR="00EA63F7" w:rsidRPr="00A96CBA" w:rsidRDefault="00EA63F7" w:rsidP="00A96CBA">
            <w:pPr>
              <w:rPr>
                <w:rFonts w:cs="Calibri"/>
              </w:rPr>
            </w:pPr>
          </w:p>
        </w:tc>
        <w:tc>
          <w:tcPr>
            <w:tcW w:w="3635" w:type="dxa"/>
            <w:vMerge/>
            <w:tcBorders>
              <w:top w:val="single" w:sz="4" w:space="0" w:color="auto"/>
              <w:left w:val="single" w:sz="4" w:space="0" w:color="auto"/>
              <w:bottom w:val="single" w:sz="4" w:space="0" w:color="auto"/>
              <w:right w:val="single" w:sz="4" w:space="0" w:color="auto"/>
            </w:tcBorders>
            <w:vAlign w:val="center"/>
          </w:tcPr>
          <w:p w14:paraId="2E345835" w14:textId="77777777" w:rsidR="00EA63F7" w:rsidRPr="00A96CBA" w:rsidRDefault="00EA63F7" w:rsidP="00A96CBA">
            <w:pPr>
              <w:jc w:val="center"/>
              <w:rPr>
                <w:rFonts w:cs="Calibri"/>
              </w:rPr>
            </w:pPr>
          </w:p>
        </w:tc>
      </w:tr>
    </w:tbl>
    <w:p w14:paraId="172B36EF" w14:textId="77777777" w:rsidR="009645B6" w:rsidRPr="009645B6" w:rsidRDefault="009645B6" w:rsidP="009645B6">
      <w:pPr>
        <w:suppressAutoHyphens/>
        <w:jc w:val="both"/>
        <w:rPr>
          <w:b/>
          <w:bCs/>
        </w:rPr>
      </w:pPr>
      <w:bookmarkStart w:id="4" w:name="_Toc382559239"/>
      <w:bookmarkStart w:id="5" w:name="_Toc383016588"/>
      <w:bookmarkStart w:id="6" w:name="_Toc392252754"/>
    </w:p>
    <w:p w14:paraId="6FE733FB" w14:textId="77777777" w:rsidR="00EA63F7" w:rsidRPr="006D3495" w:rsidRDefault="00EA63F7" w:rsidP="00483776">
      <w:pPr>
        <w:pStyle w:val="Odstavecseseznamem"/>
        <w:numPr>
          <w:ilvl w:val="1"/>
          <w:numId w:val="29"/>
        </w:numPr>
        <w:suppressAutoHyphens/>
        <w:ind w:left="567" w:hanging="567"/>
        <w:jc w:val="both"/>
        <w:rPr>
          <w:b/>
          <w:bCs/>
          <w:smallCaps/>
          <w:sz w:val="24"/>
          <w:szCs w:val="24"/>
        </w:rPr>
      </w:pPr>
      <w:r w:rsidRPr="006D3495">
        <w:rPr>
          <w:b/>
          <w:bCs/>
          <w:smallCaps/>
          <w:sz w:val="24"/>
          <w:szCs w:val="24"/>
        </w:rPr>
        <w:t xml:space="preserve">Kritérium hodnocení č. 1 – Celková nabídková cena – váha </w:t>
      </w:r>
      <w:bookmarkEnd w:id="4"/>
      <w:r w:rsidR="006D3495" w:rsidRPr="006D3495">
        <w:rPr>
          <w:b/>
          <w:bCs/>
          <w:smallCaps/>
          <w:sz w:val="24"/>
          <w:szCs w:val="24"/>
        </w:rPr>
        <w:t>85</w:t>
      </w:r>
      <w:r w:rsidRPr="006D3495">
        <w:rPr>
          <w:b/>
          <w:bCs/>
          <w:smallCaps/>
          <w:sz w:val="24"/>
          <w:szCs w:val="24"/>
        </w:rPr>
        <w:t>%</w:t>
      </w:r>
      <w:bookmarkEnd w:id="5"/>
      <w:bookmarkEnd w:id="6"/>
    </w:p>
    <w:p w14:paraId="13C21720" w14:textId="3332B6E2" w:rsidR="00EA63F7" w:rsidRDefault="00EA63F7" w:rsidP="00C70CE8">
      <w:pPr>
        <w:pStyle w:val="Zkladntextodsazen3"/>
        <w:spacing w:after="0"/>
        <w:ind w:left="567"/>
        <w:jc w:val="both"/>
        <w:rPr>
          <w:rFonts w:asciiTheme="minorHAnsi" w:hAnsiTheme="minorHAnsi"/>
          <w:sz w:val="22"/>
          <w:szCs w:val="22"/>
        </w:rPr>
      </w:pPr>
      <w:r w:rsidRPr="00A96CBA">
        <w:rPr>
          <w:rFonts w:asciiTheme="minorHAnsi" w:hAnsiTheme="minorHAnsi"/>
          <w:sz w:val="22"/>
          <w:szCs w:val="22"/>
        </w:rPr>
        <w:t xml:space="preserve">Předmětem hodnocení nabídek dle tohoto kritéria hodnocení bude cena za dodání předmětu plnění v Kč bez DPH, tj. </w:t>
      </w:r>
      <w:r w:rsidRPr="00A96CBA">
        <w:rPr>
          <w:rFonts w:asciiTheme="minorHAnsi" w:hAnsiTheme="minorHAnsi"/>
          <w:sz w:val="22"/>
          <w:szCs w:val="22"/>
          <w:u w:val="single"/>
        </w:rPr>
        <w:t>cena uvedená účastníkem zadávacího řízení v čl. V</w:t>
      </w:r>
      <w:r w:rsidR="009645B6">
        <w:rPr>
          <w:rFonts w:asciiTheme="minorHAnsi" w:hAnsiTheme="minorHAnsi"/>
          <w:sz w:val="22"/>
          <w:szCs w:val="22"/>
          <w:u w:val="single"/>
        </w:rPr>
        <w:t>I</w:t>
      </w:r>
      <w:r w:rsidR="00A72BC1">
        <w:rPr>
          <w:rFonts w:asciiTheme="minorHAnsi" w:hAnsiTheme="minorHAnsi"/>
          <w:sz w:val="22"/>
          <w:szCs w:val="22"/>
          <w:u w:val="single"/>
        </w:rPr>
        <w:t>I</w:t>
      </w:r>
      <w:r w:rsidRPr="00A96CBA">
        <w:rPr>
          <w:rFonts w:asciiTheme="minorHAnsi" w:hAnsiTheme="minorHAnsi"/>
          <w:sz w:val="22"/>
          <w:szCs w:val="22"/>
          <w:u w:val="single"/>
        </w:rPr>
        <w:t>. odst.</w:t>
      </w:r>
      <w:r w:rsidR="009645B6">
        <w:rPr>
          <w:rFonts w:asciiTheme="minorHAnsi" w:hAnsiTheme="minorHAnsi"/>
          <w:sz w:val="22"/>
          <w:szCs w:val="22"/>
          <w:u w:val="single"/>
        </w:rPr>
        <w:t xml:space="preserve"> </w:t>
      </w:r>
      <w:r w:rsidR="00A72BC1">
        <w:rPr>
          <w:rFonts w:asciiTheme="minorHAnsi" w:hAnsiTheme="minorHAnsi"/>
          <w:sz w:val="22"/>
          <w:szCs w:val="22"/>
          <w:u w:val="single"/>
        </w:rPr>
        <w:t>7</w:t>
      </w:r>
      <w:r w:rsidRPr="00A96CBA">
        <w:rPr>
          <w:rFonts w:asciiTheme="minorHAnsi" w:hAnsiTheme="minorHAnsi"/>
          <w:sz w:val="22"/>
          <w:szCs w:val="22"/>
          <w:u w:val="single"/>
        </w:rPr>
        <w:t>.1.</w:t>
      </w:r>
      <w:r w:rsidR="0025724B">
        <w:rPr>
          <w:rFonts w:asciiTheme="minorHAnsi" w:hAnsiTheme="minorHAnsi"/>
          <w:sz w:val="22"/>
          <w:szCs w:val="22"/>
          <w:u w:val="single"/>
        </w:rPr>
        <w:t xml:space="preserve"> (cena bez DPH) Smlouvy,</w:t>
      </w:r>
      <w:r w:rsidR="0025724B">
        <w:rPr>
          <w:rFonts w:asciiTheme="minorHAnsi" w:hAnsiTheme="minorHAnsi"/>
          <w:sz w:val="22"/>
          <w:szCs w:val="22"/>
        </w:rPr>
        <w:t xml:space="preserve"> která tvoří přílohu č. 1</w:t>
      </w:r>
      <w:r w:rsidRPr="00A96CBA">
        <w:rPr>
          <w:rFonts w:asciiTheme="minorHAnsi" w:hAnsiTheme="minorHAnsi"/>
          <w:sz w:val="22"/>
          <w:szCs w:val="22"/>
        </w:rPr>
        <w:t xml:space="preserve"> této zadávací dokumentace.</w:t>
      </w:r>
    </w:p>
    <w:p w14:paraId="17FDF2AE" w14:textId="77777777" w:rsidR="009645B6" w:rsidRPr="00A96CBA" w:rsidRDefault="009645B6" w:rsidP="00C70CE8">
      <w:pPr>
        <w:pStyle w:val="Zkladntextodsazen3"/>
        <w:spacing w:after="0"/>
        <w:ind w:left="567"/>
        <w:jc w:val="both"/>
        <w:rPr>
          <w:rFonts w:asciiTheme="minorHAnsi" w:hAnsiTheme="minorHAnsi"/>
          <w:sz w:val="22"/>
          <w:szCs w:val="22"/>
        </w:rPr>
      </w:pPr>
    </w:p>
    <w:p w14:paraId="0453BEB4" w14:textId="77777777" w:rsidR="00EA63F7" w:rsidRDefault="00EA63F7" w:rsidP="00C70CE8">
      <w:pPr>
        <w:pStyle w:val="Zkladntextodsazen3"/>
        <w:spacing w:after="0"/>
        <w:ind w:left="567"/>
        <w:jc w:val="both"/>
        <w:rPr>
          <w:rFonts w:asciiTheme="minorHAnsi" w:hAnsiTheme="minorHAnsi"/>
          <w:sz w:val="22"/>
          <w:szCs w:val="22"/>
        </w:rPr>
      </w:pPr>
      <w:r w:rsidRPr="00A96CBA">
        <w:rPr>
          <w:rFonts w:asciiTheme="minorHAnsi" w:hAnsiTheme="minorHAnsi"/>
          <w:sz w:val="22"/>
          <w:szCs w:val="22"/>
        </w:rPr>
        <w:t>Nabídce s nejnižší nabídkovou cenou bez DPH ze všech hodnocených nabídek bude přiřazeno 100 bodů, každé nabídce s vyšší nabídkovou cenou potom počet bodů, který odpovídá vzorci</w:t>
      </w:r>
    </w:p>
    <w:p w14:paraId="1BC7A96E" w14:textId="77777777" w:rsidR="009645B6" w:rsidRPr="00A96CBA" w:rsidRDefault="009645B6" w:rsidP="00C70CE8">
      <w:pPr>
        <w:pStyle w:val="Zkladntextodsazen3"/>
        <w:spacing w:after="0"/>
        <w:ind w:left="567"/>
        <w:jc w:val="both"/>
        <w:rPr>
          <w:rFonts w:asciiTheme="minorHAnsi" w:hAnsiTheme="minorHAnsi"/>
          <w:sz w:val="22"/>
          <w:szCs w:val="22"/>
        </w:rPr>
      </w:pPr>
    </w:p>
    <w:p w14:paraId="55BB909D" w14:textId="77777777" w:rsidR="00EA63F7" w:rsidRPr="00A96CBA" w:rsidRDefault="00EA63F7" w:rsidP="00C70CE8">
      <w:pPr>
        <w:tabs>
          <w:tab w:val="left" w:pos="3119"/>
        </w:tabs>
        <w:ind w:left="567"/>
        <w:jc w:val="both"/>
      </w:pPr>
      <w:r w:rsidRPr="00A96CBA">
        <w:tab/>
        <w:t>výše nejnižší nabídkové ceny ze všech nabídek</w:t>
      </w:r>
    </w:p>
    <w:p w14:paraId="17A7C4F5" w14:textId="77777777" w:rsidR="00EA63F7" w:rsidRPr="00A96CBA" w:rsidRDefault="00EA63F7" w:rsidP="00C70CE8">
      <w:pPr>
        <w:tabs>
          <w:tab w:val="left" w:pos="3119"/>
        </w:tabs>
        <w:ind w:left="567"/>
        <w:jc w:val="both"/>
      </w:pPr>
      <w:r w:rsidRPr="00A96CBA">
        <w:t>Bodová hodnota = 100 x</w:t>
      </w:r>
      <w:r w:rsidRPr="00A96CBA">
        <w:tab/>
        <w:t>_____________________________________________________</w:t>
      </w:r>
    </w:p>
    <w:p w14:paraId="1A3BB064" w14:textId="77777777" w:rsidR="00EA63F7" w:rsidRDefault="00EA63F7" w:rsidP="00C70CE8">
      <w:pPr>
        <w:tabs>
          <w:tab w:val="left" w:pos="3119"/>
        </w:tabs>
        <w:ind w:left="567"/>
        <w:jc w:val="both"/>
      </w:pPr>
      <w:r w:rsidRPr="00A96CBA">
        <w:tab/>
        <w:t>výše hodnocené nabídkové ceny</w:t>
      </w:r>
    </w:p>
    <w:p w14:paraId="7EEAA771" w14:textId="77777777" w:rsidR="009645B6" w:rsidRPr="00A96CBA" w:rsidRDefault="009645B6" w:rsidP="00C70CE8">
      <w:pPr>
        <w:tabs>
          <w:tab w:val="left" w:pos="3119"/>
        </w:tabs>
        <w:ind w:left="567"/>
        <w:jc w:val="both"/>
      </w:pPr>
    </w:p>
    <w:p w14:paraId="0B26A652" w14:textId="77777777" w:rsidR="00EA63F7" w:rsidRPr="00A96CBA" w:rsidRDefault="00EA63F7" w:rsidP="00C70CE8">
      <w:pPr>
        <w:ind w:left="567"/>
        <w:jc w:val="both"/>
      </w:pPr>
      <w:r w:rsidRPr="00A96CBA">
        <w:t>Následně bude přidělená bodová hodnota převážena vahou kritéria hodnocení (tj. hodnoty 0,</w:t>
      </w:r>
      <w:r w:rsidR="00C70CE8">
        <w:t>85</w:t>
      </w:r>
      <w:r w:rsidRPr="00A96CBA">
        <w:t>).</w:t>
      </w:r>
    </w:p>
    <w:p w14:paraId="33B725C2" w14:textId="77777777" w:rsidR="00E010C9" w:rsidRDefault="00E010C9" w:rsidP="006E0783">
      <w:pPr>
        <w:jc w:val="both"/>
        <w:rPr>
          <w:b/>
        </w:rPr>
      </w:pPr>
    </w:p>
    <w:p w14:paraId="4CCD3F4E" w14:textId="77777777" w:rsidR="00EA63F7" w:rsidRPr="00A96CBA" w:rsidRDefault="00EA63F7" w:rsidP="00A96CBA">
      <w:pPr>
        <w:ind w:left="567"/>
        <w:jc w:val="both"/>
      </w:pPr>
      <w:r w:rsidRPr="00A96CBA">
        <w:rPr>
          <w:b/>
        </w:rPr>
        <w:t>Stanovení celkového počtu bodů v rámci kritéria hodnocení č. 1</w:t>
      </w:r>
    </w:p>
    <w:p w14:paraId="79027783" w14:textId="77777777" w:rsidR="00EA63F7" w:rsidRDefault="00EA63F7" w:rsidP="00A96CBA">
      <w:pPr>
        <w:ind w:left="567"/>
        <w:jc w:val="both"/>
      </w:pPr>
      <w:r w:rsidRPr="00A96CBA">
        <w:t>Jedná se o nákladové kvantitativní kritérium, u něhož jsou preferovány nižší hodnoty před vyššími; hodnocená nabídka získá bodovou hodnotu, která vznikne násobkem 100 a poměru hodnoty nejvhodnější nabídky k hodnocené nabídce. V případě tohoto kritéria bude nejvhodnější nabídkou nabídka s nejnižší nabídkovou cenou.</w:t>
      </w:r>
    </w:p>
    <w:p w14:paraId="423936EB" w14:textId="77777777" w:rsidR="00E010C9" w:rsidRPr="00A96CBA" w:rsidRDefault="00E010C9" w:rsidP="00AD51A5">
      <w:pPr>
        <w:jc w:val="both"/>
      </w:pPr>
    </w:p>
    <w:p w14:paraId="6ADE931D" w14:textId="77777777" w:rsidR="00EA63F7" w:rsidRPr="006D3495" w:rsidRDefault="00EA63F7" w:rsidP="00483776">
      <w:pPr>
        <w:pStyle w:val="Odstavecseseznamem"/>
        <w:numPr>
          <w:ilvl w:val="1"/>
          <w:numId w:val="30"/>
        </w:numPr>
        <w:suppressAutoHyphens/>
        <w:ind w:left="567" w:hanging="567"/>
        <w:jc w:val="both"/>
        <w:rPr>
          <w:b/>
          <w:bCs/>
          <w:smallCaps/>
          <w:sz w:val="24"/>
          <w:szCs w:val="24"/>
        </w:rPr>
      </w:pPr>
      <w:bookmarkStart w:id="7" w:name="_Toc382559242"/>
      <w:bookmarkStart w:id="8" w:name="_Toc383016590"/>
      <w:bookmarkStart w:id="9" w:name="_Toc392252755"/>
      <w:r w:rsidRPr="006D3495">
        <w:rPr>
          <w:b/>
          <w:bCs/>
          <w:smallCaps/>
          <w:sz w:val="24"/>
          <w:szCs w:val="24"/>
        </w:rPr>
        <w:t>Kritérium hodnocení č. 2 – Celková doba realizace – váha</w:t>
      </w:r>
      <w:bookmarkEnd w:id="7"/>
      <w:r w:rsidRPr="006D3495">
        <w:rPr>
          <w:b/>
          <w:bCs/>
          <w:smallCaps/>
          <w:sz w:val="24"/>
          <w:szCs w:val="24"/>
        </w:rPr>
        <w:t xml:space="preserve"> </w:t>
      </w:r>
      <w:r w:rsidR="006D3495" w:rsidRPr="006D3495">
        <w:rPr>
          <w:b/>
          <w:bCs/>
          <w:smallCaps/>
          <w:sz w:val="24"/>
          <w:szCs w:val="24"/>
        </w:rPr>
        <w:t>5</w:t>
      </w:r>
      <w:r w:rsidRPr="006D3495">
        <w:rPr>
          <w:b/>
          <w:bCs/>
          <w:smallCaps/>
          <w:sz w:val="24"/>
          <w:szCs w:val="24"/>
        </w:rPr>
        <w:t>%</w:t>
      </w:r>
      <w:bookmarkEnd w:id="8"/>
      <w:bookmarkEnd w:id="9"/>
    </w:p>
    <w:p w14:paraId="77BEC188" w14:textId="77777777" w:rsidR="00EA63F7" w:rsidRDefault="00EA63F7" w:rsidP="006D3495">
      <w:pPr>
        <w:pStyle w:val="Zkladntextodsazen3"/>
        <w:spacing w:after="0"/>
        <w:ind w:left="567"/>
        <w:jc w:val="both"/>
        <w:rPr>
          <w:rFonts w:asciiTheme="minorHAnsi" w:hAnsiTheme="minorHAnsi"/>
          <w:sz w:val="22"/>
          <w:szCs w:val="22"/>
        </w:rPr>
      </w:pPr>
      <w:r w:rsidRPr="00A96CBA">
        <w:rPr>
          <w:rFonts w:asciiTheme="minorHAnsi" w:hAnsiTheme="minorHAnsi"/>
          <w:sz w:val="22"/>
          <w:szCs w:val="22"/>
        </w:rPr>
        <w:t xml:space="preserve">Předmětem hodnocení nabídek dle tohoto kritéria hodnocení bude celková doba plnění díla v kalendářních dnech, tj. </w:t>
      </w:r>
      <w:r w:rsidRPr="00A96CBA">
        <w:rPr>
          <w:rFonts w:asciiTheme="minorHAnsi" w:hAnsiTheme="minorHAnsi"/>
          <w:sz w:val="22"/>
          <w:szCs w:val="22"/>
          <w:u w:val="single"/>
        </w:rPr>
        <w:t xml:space="preserve">doba uvedena účastníkem zadávacího řízení v čl. V. odst. </w:t>
      </w:r>
      <w:r w:rsidR="006D3495">
        <w:rPr>
          <w:rFonts w:asciiTheme="minorHAnsi" w:hAnsiTheme="minorHAnsi"/>
          <w:sz w:val="22"/>
          <w:szCs w:val="22"/>
          <w:u w:val="single"/>
        </w:rPr>
        <w:t>5</w:t>
      </w:r>
      <w:r w:rsidR="0025724B">
        <w:rPr>
          <w:rFonts w:asciiTheme="minorHAnsi" w:hAnsiTheme="minorHAnsi"/>
          <w:sz w:val="22"/>
          <w:szCs w:val="22"/>
          <w:u w:val="single"/>
        </w:rPr>
        <w:t>.1 Smlouvy</w:t>
      </w:r>
      <w:r w:rsidR="0025724B">
        <w:rPr>
          <w:rFonts w:asciiTheme="minorHAnsi" w:hAnsiTheme="minorHAnsi"/>
          <w:sz w:val="22"/>
          <w:szCs w:val="22"/>
        </w:rPr>
        <w:t>, která tvoří přílohu č. 1</w:t>
      </w:r>
      <w:r w:rsidRPr="00A96CBA">
        <w:rPr>
          <w:rFonts w:asciiTheme="minorHAnsi" w:hAnsiTheme="minorHAnsi"/>
          <w:sz w:val="22"/>
          <w:szCs w:val="22"/>
        </w:rPr>
        <w:t xml:space="preserve"> této zadávací dokumentace.</w:t>
      </w:r>
    </w:p>
    <w:p w14:paraId="6C13844D" w14:textId="77777777" w:rsidR="006D3495" w:rsidRPr="00A96CBA" w:rsidRDefault="006D3495" w:rsidP="006D3495">
      <w:pPr>
        <w:pStyle w:val="Zkladntextodsazen3"/>
        <w:spacing w:after="0"/>
        <w:ind w:left="567"/>
        <w:jc w:val="both"/>
        <w:rPr>
          <w:rFonts w:asciiTheme="minorHAnsi" w:hAnsiTheme="minorHAnsi"/>
          <w:sz w:val="22"/>
          <w:szCs w:val="22"/>
        </w:rPr>
      </w:pPr>
    </w:p>
    <w:p w14:paraId="43C76E97" w14:textId="77777777" w:rsidR="00EA63F7" w:rsidRDefault="00EA63F7" w:rsidP="006D3495">
      <w:pPr>
        <w:pStyle w:val="Zkladntextodsazen3"/>
        <w:spacing w:after="0"/>
        <w:ind w:left="567"/>
        <w:jc w:val="both"/>
        <w:rPr>
          <w:rFonts w:asciiTheme="minorHAnsi" w:hAnsiTheme="minorHAnsi"/>
          <w:sz w:val="22"/>
          <w:szCs w:val="22"/>
        </w:rPr>
      </w:pPr>
      <w:r w:rsidRPr="00A96CBA">
        <w:rPr>
          <w:rFonts w:asciiTheme="minorHAnsi" w:hAnsiTheme="minorHAnsi"/>
          <w:sz w:val="22"/>
          <w:szCs w:val="22"/>
        </w:rPr>
        <w:t>Nabídce s nejnižší celkovou dobou plnění v kalendářních dnech ze všech hodnocených nabídek bude přiřazeno 100 bodů, každé nabídce s vyšší celkovou dobou plnění</w:t>
      </w:r>
      <w:r w:rsidR="006D3495">
        <w:rPr>
          <w:rFonts w:asciiTheme="minorHAnsi" w:hAnsiTheme="minorHAnsi"/>
          <w:sz w:val="22"/>
          <w:szCs w:val="22"/>
        </w:rPr>
        <w:t xml:space="preserve"> potom počet bodů, </w:t>
      </w:r>
      <w:r w:rsidRPr="00A96CBA">
        <w:rPr>
          <w:rFonts w:asciiTheme="minorHAnsi" w:hAnsiTheme="minorHAnsi"/>
          <w:sz w:val="22"/>
          <w:szCs w:val="22"/>
        </w:rPr>
        <w:t>který odpovídá vzorci</w:t>
      </w:r>
    </w:p>
    <w:p w14:paraId="4A562C01" w14:textId="77777777" w:rsidR="00210AB4" w:rsidRPr="00A96CBA" w:rsidRDefault="00210AB4" w:rsidP="006D3495">
      <w:pPr>
        <w:pStyle w:val="Zkladntextodsazen3"/>
        <w:spacing w:after="0"/>
        <w:ind w:left="567"/>
        <w:jc w:val="both"/>
        <w:rPr>
          <w:rFonts w:asciiTheme="minorHAnsi" w:hAnsiTheme="minorHAnsi"/>
          <w:sz w:val="22"/>
          <w:szCs w:val="22"/>
        </w:rPr>
      </w:pPr>
    </w:p>
    <w:p w14:paraId="40FDADD2" w14:textId="77777777" w:rsidR="00EA63F7" w:rsidRPr="00A96CBA" w:rsidRDefault="00EA63F7" w:rsidP="00A96CBA">
      <w:pPr>
        <w:tabs>
          <w:tab w:val="left" w:pos="3119"/>
        </w:tabs>
        <w:ind w:left="567"/>
        <w:jc w:val="both"/>
      </w:pPr>
      <w:r w:rsidRPr="00A96CBA">
        <w:tab/>
        <w:t>výše nejnižší celkové doby plnění ze všech nabídek</w:t>
      </w:r>
    </w:p>
    <w:p w14:paraId="5F021A31" w14:textId="77777777" w:rsidR="00EA63F7" w:rsidRPr="00A96CBA" w:rsidRDefault="00EA63F7" w:rsidP="00A96CBA">
      <w:pPr>
        <w:tabs>
          <w:tab w:val="left" w:pos="3119"/>
        </w:tabs>
        <w:ind w:left="567"/>
        <w:jc w:val="both"/>
      </w:pPr>
      <w:r w:rsidRPr="00A96CBA">
        <w:t>Bodová hodnota = 100 x</w:t>
      </w:r>
      <w:r w:rsidRPr="00A96CBA">
        <w:tab/>
        <w:t>_____________________________________________________</w:t>
      </w:r>
    </w:p>
    <w:p w14:paraId="6EB3BFE3" w14:textId="77777777" w:rsidR="00EA63F7" w:rsidRDefault="00EA63F7" w:rsidP="00A96CBA">
      <w:pPr>
        <w:tabs>
          <w:tab w:val="left" w:pos="3119"/>
        </w:tabs>
        <w:ind w:left="567"/>
        <w:jc w:val="both"/>
      </w:pPr>
      <w:r w:rsidRPr="00A96CBA">
        <w:tab/>
        <w:t>výše hodnocené celkové doby plnění</w:t>
      </w:r>
    </w:p>
    <w:p w14:paraId="00D54B80" w14:textId="77777777" w:rsidR="006D3495" w:rsidRPr="00A96CBA" w:rsidRDefault="006D3495" w:rsidP="00A96CBA">
      <w:pPr>
        <w:tabs>
          <w:tab w:val="left" w:pos="3119"/>
        </w:tabs>
        <w:ind w:left="567"/>
        <w:jc w:val="both"/>
      </w:pPr>
    </w:p>
    <w:p w14:paraId="11BE0D7F" w14:textId="77777777" w:rsidR="00EA63F7" w:rsidRDefault="00EA63F7" w:rsidP="00A96CBA">
      <w:pPr>
        <w:ind w:left="567"/>
        <w:jc w:val="both"/>
      </w:pPr>
      <w:r w:rsidRPr="00A96CBA">
        <w:t>Následně bude přidělená bodová hodnota převážena vahou kritéria hodnocení (tj. hodnoty 0,</w:t>
      </w:r>
      <w:r w:rsidR="00C70CE8">
        <w:t>05</w:t>
      </w:r>
      <w:r w:rsidRPr="00A96CBA">
        <w:t>).</w:t>
      </w:r>
    </w:p>
    <w:p w14:paraId="43188A1E" w14:textId="77777777" w:rsidR="006D3495" w:rsidRPr="00A96CBA" w:rsidRDefault="006D3495" w:rsidP="00A96CBA">
      <w:pPr>
        <w:ind w:left="567"/>
        <w:jc w:val="both"/>
      </w:pPr>
    </w:p>
    <w:p w14:paraId="1F778318" w14:textId="77777777" w:rsidR="00EA63F7" w:rsidRPr="00A96CBA" w:rsidRDefault="00EA63F7" w:rsidP="00A96CBA">
      <w:pPr>
        <w:ind w:left="567"/>
        <w:jc w:val="both"/>
      </w:pPr>
      <w:r w:rsidRPr="00A96CBA">
        <w:rPr>
          <w:b/>
        </w:rPr>
        <w:t>Stanovení celkového počtu bodů v rámci kritéria hodnocení č. 2</w:t>
      </w:r>
    </w:p>
    <w:p w14:paraId="46ECF7F3" w14:textId="77777777" w:rsidR="00EA63F7" w:rsidRPr="00A96CBA" w:rsidRDefault="00EA63F7" w:rsidP="00A96CBA">
      <w:pPr>
        <w:ind w:left="567"/>
        <w:jc w:val="both"/>
      </w:pPr>
      <w:r w:rsidRPr="00A96CBA">
        <w:t>Jedná se o kvantitativní kritérium, u něhož jsou preferovány nižší hodnoty před vyššími; hodnocená nabídka získá bodovou hodnotu, která vznikne násobkem 100 a poměru hodnoty nejvhodnější nabídky k hodnocené nabídce. V případě tohoto kritéria bude nejvhodnější nabídkou nabídka s nejkratší celkovou dobou realizace.</w:t>
      </w:r>
    </w:p>
    <w:p w14:paraId="0BF10304" w14:textId="77777777" w:rsidR="00EA63F7" w:rsidRPr="00A96CBA" w:rsidRDefault="00EA63F7" w:rsidP="00A96CBA">
      <w:pPr>
        <w:ind w:left="567"/>
        <w:jc w:val="both"/>
      </w:pPr>
    </w:p>
    <w:p w14:paraId="380D6CD9" w14:textId="77777777" w:rsidR="00EA63F7" w:rsidRPr="006D3495" w:rsidRDefault="00EA63F7" w:rsidP="00483776">
      <w:pPr>
        <w:pStyle w:val="Odstavecseseznamem"/>
        <w:numPr>
          <w:ilvl w:val="1"/>
          <w:numId w:val="30"/>
        </w:numPr>
        <w:suppressAutoHyphens/>
        <w:ind w:left="567" w:hanging="567"/>
        <w:contextualSpacing w:val="0"/>
        <w:jc w:val="both"/>
        <w:rPr>
          <w:b/>
          <w:bCs/>
          <w:smallCaps/>
          <w:sz w:val="24"/>
          <w:szCs w:val="24"/>
        </w:rPr>
      </w:pPr>
      <w:r w:rsidRPr="006D3495">
        <w:rPr>
          <w:b/>
          <w:bCs/>
          <w:smallCaps/>
          <w:sz w:val="24"/>
          <w:szCs w:val="24"/>
        </w:rPr>
        <w:t xml:space="preserve">Kritérium hodnocení č. 3 – Celková doba výluk </w:t>
      </w:r>
      <w:r w:rsidR="00C70CE8">
        <w:rPr>
          <w:b/>
          <w:bCs/>
          <w:smallCaps/>
          <w:sz w:val="24"/>
          <w:szCs w:val="24"/>
        </w:rPr>
        <w:t>tramvajového provozu</w:t>
      </w:r>
      <w:r w:rsidRPr="006D3495">
        <w:rPr>
          <w:b/>
          <w:bCs/>
          <w:smallCaps/>
          <w:sz w:val="24"/>
          <w:szCs w:val="24"/>
        </w:rPr>
        <w:t xml:space="preserve"> – váha 10 %</w:t>
      </w:r>
    </w:p>
    <w:p w14:paraId="761583BD" w14:textId="77777777" w:rsidR="00EA63F7" w:rsidRPr="00A96CBA" w:rsidRDefault="00EA63F7" w:rsidP="006D3495">
      <w:pPr>
        <w:pStyle w:val="Zkladntextodsazen3"/>
        <w:spacing w:after="0"/>
        <w:ind w:left="567"/>
        <w:jc w:val="both"/>
        <w:rPr>
          <w:rFonts w:asciiTheme="minorHAnsi" w:hAnsiTheme="minorHAnsi"/>
          <w:sz w:val="22"/>
          <w:szCs w:val="22"/>
        </w:rPr>
      </w:pPr>
      <w:r w:rsidRPr="00A96CBA">
        <w:rPr>
          <w:rFonts w:asciiTheme="minorHAnsi" w:hAnsiTheme="minorHAnsi"/>
          <w:sz w:val="22"/>
          <w:szCs w:val="22"/>
        </w:rPr>
        <w:t xml:space="preserve">Předmětem hodnocení nabídek dle tohoto kritéria hodnocení bude celková délka výluky </w:t>
      </w:r>
      <w:r w:rsidR="00C70CE8">
        <w:rPr>
          <w:rFonts w:asciiTheme="minorHAnsi" w:hAnsiTheme="minorHAnsi"/>
          <w:sz w:val="22"/>
          <w:szCs w:val="22"/>
        </w:rPr>
        <w:t>tramvajového provozu</w:t>
      </w:r>
      <w:r w:rsidRPr="00A96CBA">
        <w:rPr>
          <w:rFonts w:asciiTheme="minorHAnsi" w:hAnsiTheme="minorHAnsi"/>
          <w:sz w:val="22"/>
          <w:szCs w:val="22"/>
        </w:rPr>
        <w:t xml:space="preserve"> v</w:t>
      </w:r>
      <w:r w:rsidR="00C70CE8">
        <w:rPr>
          <w:rFonts w:asciiTheme="minorHAnsi" w:hAnsiTheme="minorHAnsi"/>
          <w:sz w:val="22"/>
          <w:szCs w:val="22"/>
        </w:rPr>
        <w:t>e dnech</w:t>
      </w:r>
      <w:r w:rsidRPr="00A96CBA">
        <w:rPr>
          <w:rFonts w:asciiTheme="minorHAnsi" w:hAnsiTheme="minorHAnsi"/>
          <w:sz w:val="22"/>
          <w:szCs w:val="22"/>
        </w:rPr>
        <w:t xml:space="preserve">, tj. </w:t>
      </w:r>
      <w:r w:rsidRPr="00A96CBA">
        <w:rPr>
          <w:rFonts w:asciiTheme="minorHAnsi" w:hAnsiTheme="minorHAnsi"/>
          <w:sz w:val="22"/>
          <w:szCs w:val="22"/>
          <w:u w:val="single"/>
        </w:rPr>
        <w:t xml:space="preserve">doba uvedena účastníkem zadávacího řízení v čl. V. odst. </w:t>
      </w:r>
      <w:r w:rsidR="00C70CE8">
        <w:rPr>
          <w:rFonts w:asciiTheme="minorHAnsi" w:hAnsiTheme="minorHAnsi"/>
          <w:sz w:val="22"/>
          <w:szCs w:val="22"/>
          <w:u w:val="single"/>
        </w:rPr>
        <w:t>5</w:t>
      </w:r>
      <w:r w:rsidRPr="00A96CBA">
        <w:rPr>
          <w:rFonts w:asciiTheme="minorHAnsi" w:hAnsiTheme="minorHAnsi"/>
          <w:sz w:val="22"/>
          <w:szCs w:val="22"/>
          <w:u w:val="single"/>
        </w:rPr>
        <w:t>.2. Smlou</w:t>
      </w:r>
      <w:r w:rsidR="0025724B">
        <w:rPr>
          <w:rFonts w:asciiTheme="minorHAnsi" w:hAnsiTheme="minorHAnsi"/>
          <w:sz w:val="22"/>
          <w:szCs w:val="22"/>
          <w:u w:val="single"/>
        </w:rPr>
        <w:t>vy</w:t>
      </w:r>
      <w:r w:rsidR="0025724B">
        <w:rPr>
          <w:rFonts w:asciiTheme="minorHAnsi" w:hAnsiTheme="minorHAnsi"/>
          <w:sz w:val="22"/>
          <w:szCs w:val="22"/>
        </w:rPr>
        <w:t>, která tvoří přílohu č. 1</w:t>
      </w:r>
      <w:r w:rsidRPr="00A96CBA">
        <w:rPr>
          <w:rFonts w:asciiTheme="minorHAnsi" w:hAnsiTheme="minorHAnsi"/>
          <w:sz w:val="22"/>
          <w:szCs w:val="22"/>
        </w:rPr>
        <w:t xml:space="preserve"> této zadávací dokumentace.</w:t>
      </w:r>
    </w:p>
    <w:p w14:paraId="326BF1BB" w14:textId="77777777" w:rsidR="00C70CE8" w:rsidRDefault="00C70CE8" w:rsidP="006D3495">
      <w:pPr>
        <w:pStyle w:val="Zkladntextodsazen3"/>
        <w:spacing w:after="0"/>
        <w:ind w:left="567"/>
        <w:jc w:val="both"/>
        <w:rPr>
          <w:rFonts w:asciiTheme="minorHAnsi" w:hAnsiTheme="minorHAnsi"/>
          <w:sz w:val="22"/>
          <w:szCs w:val="22"/>
        </w:rPr>
      </w:pPr>
    </w:p>
    <w:p w14:paraId="72256760" w14:textId="77777777" w:rsidR="00EA63F7" w:rsidRDefault="00EA63F7" w:rsidP="006D3495">
      <w:pPr>
        <w:pStyle w:val="Zkladntextodsazen3"/>
        <w:spacing w:after="0"/>
        <w:ind w:left="567"/>
        <w:jc w:val="both"/>
        <w:rPr>
          <w:rFonts w:asciiTheme="minorHAnsi" w:hAnsiTheme="minorHAnsi"/>
          <w:sz w:val="22"/>
          <w:szCs w:val="22"/>
        </w:rPr>
      </w:pPr>
      <w:r w:rsidRPr="00A96CBA">
        <w:rPr>
          <w:rFonts w:asciiTheme="minorHAnsi" w:hAnsiTheme="minorHAnsi"/>
          <w:sz w:val="22"/>
          <w:szCs w:val="22"/>
        </w:rPr>
        <w:t xml:space="preserve">Nabídce s nejnižší celkovou délkou výluky </w:t>
      </w:r>
      <w:r w:rsidR="00C70CE8">
        <w:rPr>
          <w:rFonts w:asciiTheme="minorHAnsi" w:hAnsiTheme="minorHAnsi"/>
          <w:sz w:val="22"/>
          <w:szCs w:val="22"/>
        </w:rPr>
        <w:t>tramvajového provozu</w:t>
      </w:r>
      <w:r w:rsidRPr="00A96CBA">
        <w:rPr>
          <w:rFonts w:asciiTheme="minorHAnsi" w:hAnsiTheme="minorHAnsi"/>
          <w:sz w:val="22"/>
          <w:szCs w:val="22"/>
        </w:rPr>
        <w:t xml:space="preserve"> ze všech hodnocených nabídek bude přiřazeno 100 bodů, každé nabídce s vyšší celkovou délkou výluky </w:t>
      </w:r>
      <w:r w:rsidR="00C70CE8">
        <w:rPr>
          <w:rFonts w:asciiTheme="minorHAnsi" w:hAnsiTheme="minorHAnsi"/>
          <w:sz w:val="22"/>
          <w:szCs w:val="22"/>
        </w:rPr>
        <w:t>tramvajového provozu</w:t>
      </w:r>
      <w:r w:rsidRPr="00A96CBA">
        <w:rPr>
          <w:rFonts w:asciiTheme="minorHAnsi" w:hAnsiTheme="minorHAnsi"/>
          <w:sz w:val="22"/>
          <w:szCs w:val="22"/>
        </w:rPr>
        <w:t xml:space="preserve"> potom počet bodů, který odpovídá vzorci</w:t>
      </w:r>
    </w:p>
    <w:p w14:paraId="1FFBC2EA" w14:textId="77777777" w:rsidR="00C70CE8" w:rsidRPr="00A96CBA" w:rsidRDefault="00C70CE8" w:rsidP="006D3495">
      <w:pPr>
        <w:pStyle w:val="Zkladntextodsazen3"/>
        <w:spacing w:after="0"/>
        <w:ind w:left="567"/>
        <w:jc w:val="both"/>
        <w:rPr>
          <w:rFonts w:asciiTheme="minorHAnsi" w:hAnsiTheme="minorHAnsi"/>
          <w:sz w:val="22"/>
          <w:szCs w:val="22"/>
        </w:rPr>
      </w:pPr>
    </w:p>
    <w:p w14:paraId="18715A5C" w14:textId="77777777" w:rsidR="00EA63F7" w:rsidRPr="00A96CBA" w:rsidRDefault="00EA63F7" w:rsidP="006D3495">
      <w:pPr>
        <w:tabs>
          <w:tab w:val="left" w:pos="3119"/>
        </w:tabs>
        <w:ind w:left="3119"/>
        <w:jc w:val="both"/>
      </w:pPr>
      <w:r w:rsidRPr="00A96CBA">
        <w:t xml:space="preserve">výše nejnižší </w:t>
      </w:r>
      <w:r w:rsidR="00C70CE8">
        <w:t>celkové délky</w:t>
      </w:r>
      <w:r w:rsidRPr="00A96CBA">
        <w:t xml:space="preserve"> výluky </w:t>
      </w:r>
      <w:r w:rsidR="00C70CE8">
        <w:t>tramvajového provozu</w:t>
      </w:r>
      <w:r w:rsidRPr="00A96CBA">
        <w:t xml:space="preserve"> ze všech nabídek</w:t>
      </w:r>
    </w:p>
    <w:p w14:paraId="4FA43C9C" w14:textId="77777777" w:rsidR="00EA63F7" w:rsidRPr="00A96CBA" w:rsidRDefault="00EA63F7" w:rsidP="006D3495">
      <w:pPr>
        <w:tabs>
          <w:tab w:val="left" w:pos="3119"/>
        </w:tabs>
        <w:ind w:left="567"/>
        <w:jc w:val="both"/>
      </w:pPr>
      <w:r w:rsidRPr="00A96CBA">
        <w:t>Bodová hodnota = 100 x</w:t>
      </w:r>
      <w:r w:rsidRPr="00A96CBA">
        <w:tab/>
        <w:t>_____________________________________________________</w:t>
      </w:r>
    </w:p>
    <w:p w14:paraId="6AB6078F" w14:textId="77777777" w:rsidR="00EA63F7" w:rsidRDefault="00EA63F7" w:rsidP="006D3495">
      <w:pPr>
        <w:tabs>
          <w:tab w:val="left" w:pos="3119"/>
        </w:tabs>
        <w:ind w:left="3119"/>
        <w:jc w:val="both"/>
      </w:pPr>
      <w:r w:rsidRPr="00A96CBA">
        <w:t xml:space="preserve">výše hodnocené </w:t>
      </w:r>
      <w:r w:rsidR="00C70CE8">
        <w:t>celkové délky</w:t>
      </w:r>
      <w:r w:rsidRPr="00A96CBA">
        <w:t xml:space="preserve"> výluky </w:t>
      </w:r>
      <w:r w:rsidR="00C70CE8">
        <w:t>tramvajového provozu</w:t>
      </w:r>
    </w:p>
    <w:p w14:paraId="644CDF73" w14:textId="77777777" w:rsidR="00C70CE8" w:rsidRPr="00A96CBA" w:rsidRDefault="00C70CE8" w:rsidP="006D3495">
      <w:pPr>
        <w:tabs>
          <w:tab w:val="left" w:pos="3119"/>
        </w:tabs>
        <w:ind w:left="3119"/>
        <w:jc w:val="both"/>
      </w:pPr>
    </w:p>
    <w:p w14:paraId="74252B32" w14:textId="77777777" w:rsidR="00EA63F7" w:rsidRPr="00A96CBA" w:rsidRDefault="00EA63F7" w:rsidP="006D3495">
      <w:pPr>
        <w:ind w:left="567"/>
        <w:jc w:val="both"/>
      </w:pPr>
      <w:r w:rsidRPr="00A96CBA">
        <w:t>Následně bude přidělená bodová hodnota převážena vahou kritéria hodnocení (tj. hodnoty 0,10).</w:t>
      </w:r>
    </w:p>
    <w:p w14:paraId="50F716FF" w14:textId="77777777" w:rsidR="00EA63F7" w:rsidRPr="00A96CBA" w:rsidRDefault="00EA63F7" w:rsidP="006D3495">
      <w:pPr>
        <w:ind w:left="567"/>
        <w:jc w:val="both"/>
      </w:pPr>
    </w:p>
    <w:p w14:paraId="323A1BF7" w14:textId="77777777" w:rsidR="00EA63F7" w:rsidRPr="00A96CBA" w:rsidRDefault="00EA63F7" w:rsidP="006D3495">
      <w:pPr>
        <w:ind w:left="567"/>
        <w:jc w:val="both"/>
      </w:pPr>
      <w:r w:rsidRPr="00A96CBA">
        <w:rPr>
          <w:b/>
        </w:rPr>
        <w:t>Stanovení celkového počtu bodů v rámci kritéria hodnocení č. 3</w:t>
      </w:r>
    </w:p>
    <w:p w14:paraId="7A4F98B6" w14:textId="77777777" w:rsidR="00EA63F7" w:rsidRPr="00A96CBA" w:rsidRDefault="00EA63F7" w:rsidP="006D3495">
      <w:pPr>
        <w:ind w:left="567"/>
        <w:jc w:val="both"/>
      </w:pPr>
      <w:r w:rsidRPr="00A96CBA">
        <w:t xml:space="preserve">Jedná se o kvantitativní kritérium, u něhož jsou preferovány nižší hodnoty před vyššími; hodnocená nabídka získá bodovou hodnotu, která vznikne násobkem 100 a poměru hodnoty nejvhodnější nabídky k hodnocené nabídce. V případě tohoto kritéria bude nejvhodnější nabídkou nabídka s nejkratší celkovou </w:t>
      </w:r>
      <w:r w:rsidRPr="00A96CBA">
        <w:rPr>
          <w:bCs/>
        </w:rPr>
        <w:t xml:space="preserve">dobou výluk </w:t>
      </w:r>
      <w:r w:rsidR="00C70CE8">
        <w:rPr>
          <w:bCs/>
        </w:rPr>
        <w:t>tramvajového provozu.</w:t>
      </w:r>
    </w:p>
    <w:p w14:paraId="5AA270FB" w14:textId="77777777" w:rsidR="00EA63F7" w:rsidRDefault="00EA63F7" w:rsidP="006D3495">
      <w:pPr>
        <w:ind w:left="567"/>
        <w:jc w:val="both"/>
      </w:pPr>
    </w:p>
    <w:p w14:paraId="490516FB" w14:textId="77777777" w:rsidR="00AD51A5" w:rsidRPr="00A96CBA" w:rsidRDefault="00AD51A5" w:rsidP="006D3495">
      <w:pPr>
        <w:ind w:left="567"/>
        <w:jc w:val="both"/>
      </w:pPr>
    </w:p>
    <w:p w14:paraId="24D5388F" w14:textId="77777777" w:rsidR="00EA63F7" w:rsidRPr="00C70CE8" w:rsidRDefault="00EA63F7" w:rsidP="00483776">
      <w:pPr>
        <w:pStyle w:val="Odstavecseseznamem"/>
        <w:numPr>
          <w:ilvl w:val="1"/>
          <w:numId w:val="30"/>
        </w:numPr>
        <w:ind w:left="567" w:hanging="567"/>
        <w:jc w:val="both"/>
        <w:rPr>
          <w:b/>
          <w:smallCaps/>
          <w:sz w:val="24"/>
          <w:szCs w:val="24"/>
        </w:rPr>
      </w:pPr>
      <w:bookmarkStart w:id="10" w:name="_Toc392252758"/>
      <w:r w:rsidRPr="00C70CE8">
        <w:rPr>
          <w:b/>
          <w:smallCaps/>
          <w:sz w:val="24"/>
          <w:szCs w:val="24"/>
        </w:rPr>
        <w:t>Stanovení celkového pořadí nabídek</w:t>
      </w:r>
      <w:bookmarkEnd w:id="10"/>
    </w:p>
    <w:p w14:paraId="22E78497" w14:textId="77777777" w:rsidR="00EA63F7" w:rsidRPr="00A96CBA" w:rsidRDefault="00EA63F7" w:rsidP="006D3495">
      <w:pPr>
        <w:ind w:left="567"/>
        <w:jc w:val="both"/>
        <w:rPr>
          <w:u w:val="single"/>
        </w:rPr>
      </w:pPr>
      <w:r w:rsidRPr="00A96CBA">
        <w:t>Zadavatel stanoví, že celkové pořadí nabídek veřejné zakázky bude stanoveno na základě součtu bodového hodnocení nabídek získaného v rámci hodnocení jednotlivých kritérií hodnocení, kdy nabídky budou seřazeny dle celkového počtu bodů od nejvýhodnější (</w:t>
      </w:r>
      <w:r w:rsidRPr="00A96CBA">
        <w:rPr>
          <w:u w:val="single"/>
        </w:rPr>
        <w:t>nejvíce bodů</w:t>
      </w:r>
      <w:r w:rsidRPr="00A96CBA">
        <w:t xml:space="preserve">) </w:t>
      </w:r>
      <w:r w:rsidRPr="00A96CBA">
        <w:rPr>
          <w:u w:val="single"/>
        </w:rPr>
        <w:t>po nejméně výhodnou (nejméně bodů).</w:t>
      </w:r>
    </w:p>
    <w:p w14:paraId="26D66900" w14:textId="77777777" w:rsidR="00C70CE8" w:rsidRDefault="00C70CE8" w:rsidP="006D3495">
      <w:pPr>
        <w:ind w:left="567"/>
        <w:jc w:val="both"/>
      </w:pPr>
    </w:p>
    <w:p w14:paraId="0A86FE2B" w14:textId="77777777" w:rsidR="00EA63F7" w:rsidRDefault="00EA63F7" w:rsidP="00B51C15">
      <w:pPr>
        <w:ind w:left="567"/>
        <w:jc w:val="both"/>
        <w:rPr>
          <w:u w:val="single"/>
        </w:rPr>
      </w:pPr>
      <w:r w:rsidRPr="00A96CBA">
        <w:t>Zaokrouhlování bude prováděno vždy dle matematických pravidel na dvě desetinná místa.</w:t>
      </w:r>
    </w:p>
    <w:p w14:paraId="38E6A5AB" w14:textId="77777777" w:rsidR="0025724B" w:rsidRDefault="0025724B" w:rsidP="00B51C15">
      <w:pPr>
        <w:ind w:left="567"/>
        <w:jc w:val="both"/>
        <w:rPr>
          <w:u w:val="single"/>
        </w:rPr>
      </w:pPr>
    </w:p>
    <w:p w14:paraId="036E5BFA" w14:textId="77777777" w:rsidR="00B51C15" w:rsidRPr="00B51C15" w:rsidRDefault="00B51C15" w:rsidP="00B51C15">
      <w:pPr>
        <w:pStyle w:val="Normln2"/>
        <w:jc w:val="center"/>
        <w:rPr>
          <w:rFonts w:asciiTheme="minorHAnsi" w:eastAsia="Arial" w:hAnsiTheme="minorHAnsi" w:cstheme="minorHAnsi"/>
          <w:b/>
          <w:smallCaps/>
          <w:sz w:val="28"/>
          <w:szCs w:val="28"/>
        </w:rPr>
      </w:pPr>
      <w:r w:rsidRPr="00B51C15">
        <w:rPr>
          <w:rFonts w:asciiTheme="minorHAnsi" w:eastAsia="Arial" w:hAnsiTheme="minorHAnsi" w:cstheme="minorHAnsi"/>
          <w:b/>
          <w:smallCaps/>
          <w:sz w:val="28"/>
          <w:szCs w:val="28"/>
        </w:rPr>
        <w:t>IX.</w:t>
      </w:r>
    </w:p>
    <w:p w14:paraId="3BCB4AE8" w14:textId="77777777" w:rsidR="00B51C15" w:rsidRDefault="00B51C15" w:rsidP="00B51C15">
      <w:pPr>
        <w:pStyle w:val="Normln2"/>
        <w:jc w:val="center"/>
        <w:rPr>
          <w:rFonts w:asciiTheme="minorHAnsi" w:eastAsia="Arial" w:hAnsiTheme="minorHAnsi" w:cstheme="minorHAnsi"/>
          <w:b/>
          <w:smallCaps/>
          <w:sz w:val="28"/>
          <w:szCs w:val="28"/>
        </w:rPr>
      </w:pPr>
      <w:r w:rsidRPr="00B51C15">
        <w:rPr>
          <w:rFonts w:asciiTheme="minorHAnsi" w:eastAsia="Arial" w:hAnsiTheme="minorHAnsi" w:cstheme="minorHAnsi"/>
          <w:b/>
          <w:smallCaps/>
          <w:sz w:val="28"/>
          <w:szCs w:val="28"/>
        </w:rPr>
        <w:t>Další podmínky zadavatele</w:t>
      </w:r>
    </w:p>
    <w:p w14:paraId="01056BE5" w14:textId="77777777" w:rsidR="00B51C15" w:rsidRPr="00B51C15" w:rsidRDefault="00B51C15" w:rsidP="00B51C15">
      <w:pPr>
        <w:pStyle w:val="Normln2"/>
        <w:jc w:val="center"/>
        <w:rPr>
          <w:rFonts w:asciiTheme="minorHAnsi" w:eastAsia="Arial" w:hAnsiTheme="minorHAnsi" w:cstheme="minorHAnsi"/>
          <w:b/>
          <w:smallCaps/>
          <w:sz w:val="22"/>
          <w:szCs w:val="22"/>
          <w:highlight w:val="yellow"/>
        </w:rPr>
      </w:pPr>
    </w:p>
    <w:p w14:paraId="4808D9DA" w14:textId="77777777" w:rsidR="00B51C15" w:rsidRPr="003414FD" w:rsidRDefault="00B51C15" w:rsidP="00483776">
      <w:pPr>
        <w:pStyle w:val="Normln2"/>
        <w:numPr>
          <w:ilvl w:val="1"/>
          <w:numId w:val="35"/>
        </w:numPr>
        <w:ind w:left="567" w:hanging="567"/>
        <w:jc w:val="both"/>
        <w:rPr>
          <w:rFonts w:asciiTheme="minorHAnsi" w:eastAsia="Arial" w:hAnsiTheme="minorHAnsi" w:cstheme="minorHAnsi"/>
          <w:smallCaps/>
        </w:rPr>
      </w:pPr>
      <w:r w:rsidRPr="003414FD">
        <w:rPr>
          <w:rFonts w:asciiTheme="minorHAnsi" w:eastAsia="Arial" w:hAnsiTheme="minorHAnsi" w:cstheme="minorHAnsi"/>
          <w:b/>
          <w:smallCaps/>
        </w:rPr>
        <w:t>Vysvětlení zadávací dokumentace</w:t>
      </w:r>
    </w:p>
    <w:p w14:paraId="169A59BD" w14:textId="6E59282D" w:rsidR="00B51C15" w:rsidRDefault="00B51C15" w:rsidP="00483776">
      <w:pPr>
        <w:pStyle w:val="Normln2"/>
        <w:numPr>
          <w:ilvl w:val="2"/>
          <w:numId w:val="36"/>
        </w:numPr>
        <w:ind w:left="567" w:hanging="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 xml:space="preserve">Zadavatel je v souladu s ust. § 98 odst. 1 ZZVZ oprávněn vysvětlit zadávací dokumentaci, a toto vysvětlení, případně související dokumenty, uveřejnit na profilu Zadavatele, a to nejméně </w:t>
      </w:r>
      <w:r w:rsidR="00223B84">
        <w:rPr>
          <w:rFonts w:asciiTheme="minorHAnsi" w:eastAsia="Arial" w:hAnsiTheme="minorHAnsi" w:cstheme="minorHAnsi"/>
          <w:sz w:val="22"/>
          <w:szCs w:val="22"/>
        </w:rPr>
        <w:t>5</w:t>
      </w:r>
      <w:r w:rsidRPr="00B51C15">
        <w:rPr>
          <w:rFonts w:asciiTheme="minorHAnsi" w:eastAsia="Arial" w:hAnsiTheme="minorHAnsi" w:cstheme="minorHAnsi"/>
          <w:sz w:val="22"/>
          <w:szCs w:val="22"/>
        </w:rPr>
        <w:t xml:space="preserve"> pracovních dnů před uplynutím lhůty pro podání nabídek.</w:t>
      </w:r>
    </w:p>
    <w:p w14:paraId="3A7168EC" w14:textId="77777777" w:rsidR="00B51C15" w:rsidRPr="00B51C15" w:rsidRDefault="00B51C15" w:rsidP="00B51C15">
      <w:pPr>
        <w:pStyle w:val="Normln2"/>
        <w:jc w:val="both"/>
        <w:rPr>
          <w:rFonts w:asciiTheme="minorHAnsi" w:eastAsia="Arial" w:hAnsiTheme="minorHAnsi" w:cstheme="minorHAnsi"/>
          <w:sz w:val="22"/>
          <w:szCs w:val="22"/>
        </w:rPr>
      </w:pPr>
    </w:p>
    <w:p w14:paraId="2BD30798" w14:textId="77777777" w:rsidR="00B51C15" w:rsidRDefault="00B51C15" w:rsidP="00483776">
      <w:pPr>
        <w:pStyle w:val="Normln2"/>
        <w:numPr>
          <w:ilvl w:val="2"/>
          <w:numId w:val="36"/>
        </w:numPr>
        <w:ind w:left="567" w:hanging="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O písemné vysvětlení zadávací dokumentace je oprávněn písemně požádat Zadavatele v souladu s ust. § 98 odst. 3 ZZVZ rovněž dodavatel. Žádost o vysvětlení zadávací dokumentace musí být Zadavateli doručena dle ust. § 98 odst. 3 ZZVZ.</w:t>
      </w:r>
    </w:p>
    <w:p w14:paraId="59D70E3C" w14:textId="77777777" w:rsidR="003414FD" w:rsidRPr="00B51C15" w:rsidRDefault="003414FD" w:rsidP="003414FD">
      <w:pPr>
        <w:pStyle w:val="Normln2"/>
        <w:jc w:val="both"/>
        <w:rPr>
          <w:rFonts w:asciiTheme="minorHAnsi" w:eastAsia="Arial" w:hAnsiTheme="minorHAnsi" w:cstheme="minorHAnsi"/>
          <w:sz w:val="22"/>
          <w:szCs w:val="22"/>
        </w:rPr>
      </w:pPr>
    </w:p>
    <w:p w14:paraId="2A4A0098" w14:textId="77777777" w:rsidR="00B51C15" w:rsidRDefault="00B51C15" w:rsidP="00483776">
      <w:pPr>
        <w:pStyle w:val="Normln2"/>
        <w:numPr>
          <w:ilvl w:val="2"/>
          <w:numId w:val="36"/>
        </w:numPr>
        <w:ind w:left="567" w:hanging="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Veškerá komunikace se Zadavatelem probíhá výhradně v českém jazyce.</w:t>
      </w:r>
    </w:p>
    <w:p w14:paraId="7405972A" w14:textId="77777777" w:rsidR="003414FD" w:rsidRPr="00B51C15" w:rsidRDefault="003414FD" w:rsidP="003414FD">
      <w:pPr>
        <w:pStyle w:val="Normln2"/>
        <w:jc w:val="both"/>
        <w:rPr>
          <w:rFonts w:asciiTheme="minorHAnsi" w:eastAsia="Arial" w:hAnsiTheme="minorHAnsi" w:cstheme="minorHAnsi"/>
          <w:sz w:val="22"/>
          <w:szCs w:val="22"/>
        </w:rPr>
      </w:pPr>
    </w:p>
    <w:p w14:paraId="15851F32" w14:textId="77777777" w:rsidR="00B51C15" w:rsidRDefault="00B51C15" w:rsidP="00483776">
      <w:pPr>
        <w:pStyle w:val="Normln2"/>
        <w:numPr>
          <w:ilvl w:val="2"/>
          <w:numId w:val="36"/>
        </w:numPr>
        <w:ind w:left="567" w:hanging="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Žádost o písemné vysvětlení zadávací dokumentace se podává výlučně elektronick</w:t>
      </w:r>
      <w:r w:rsidR="003414FD">
        <w:rPr>
          <w:rFonts w:asciiTheme="minorHAnsi" w:eastAsia="Arial" w:hAnsiTheme="minorHAnsi" w:cstheme="minorHAnsi"/>
          <w:sz w:val="22"/>
          <w:szCs w:val="22"/>
        </w:rPr>
        <w:t>y prostřednictvím systému JOSEP</w:t>
      </w:r>
      <w:r w:rsidR="007D68C8">
        <w:rPr>
          <w:rFonts w:asciiTheme="minorHAnsi" w:eastAsia="Arial" w:hAnsiTheme="minorHAnsi" w:cstheme="minorHAnsi"/>
          <w:sz w:val="22"/>
          <w:szCs w:val="22"/>
        </w:rPr>
        <w:t>HINE. Blíže viz příloha č. 9</w:t>
      </w:r>
      <w:r w:rsidRPr="00B51C15">
        <w:rPr>
          <w:rFonts w:asciiTheme="minorHAnsi" w:eastAsia="Arial" w:hAnsiTheme="minorHAnsi" w:cstheme="minorHAnsi"/>
          <w:sz w:val="22"/>
          <w:szCs w:val="22"/>
        </w:rPr>
        <w:t xml:space="preserve"> zadávací dokumentace.</w:t>
      </w:r>
      <w:r w:rsidRPr="00B51C15" w:rsidDel="00FC787C">
        <w:rPr>
          <w:rFonts w:asciiTheme="minorHAnsi" w:eastAsia="Arial" w:hAnsiTheme="minorHAnsi" w:cstheme="minorHAnsi"/>
          <w:sz w:val="22"/>
          <w:szCs w:val="22"/>
        </w:rPr>
        <w:t xml:space="preserve"> </w:t>
      </w:r>
      <w:r w:rsidRPr="00B51C15">
        <w:rPr>
          <w:rFonts w:asciiTheme="minorHAnsi" w:eastAsia="Arial" w:hAnsiTheme="minorHAnsi" w:cstheme="minorHAnsi"/>
          <w:sz w:val="22"/>
          <w:szCs w:val="22"/>
        </w:rPr>
        <w:t>V žádosti o vysvětlení zadávací dokumentace musí být uvedeny identifikační a kontaktní údaje dodavatele a informace o tom, ke které veřejné zakázce se žádost vztahuje.</w:t>
      </w:r>
    </w:p>
    <w:p w14:paraId="2F0A7B3C" w14:textId="77777777" w:rsidR="003414FD" w:rsidRPr="00B51C15" w:rsidRDefault="003414FD" w:rsidP="003414FD">
      <w:pPr>
        <w:pStyle w:val="Normln2"/>
        <w:jc w:val="both"/>
        <w:rPr>
          <w:rFonts w:asciiTheme="minorHAnsi" w:eastAsia="Arial" w:hAnsiTheme="minorHAnsi" w:cstheme="minorHAnsi"/>
          <w:sz w:val="22"/>
          <w:szCs w:val="22"/>
        </w:rPr>
      </w:pPr>
    </w:p>
    <w:p w14:paraId="40267DDF" w14:textId="77777777" w:rsidR="00B51C15" w:rsidRPr="00B51C15" w:rsidRDefault="00B51C15" w:rsidP="00B51C15">
      <w:pPr>
        <w:pStyle w:val="Normln2"/>
        <w:tabs>
          <w:tab w:val="left" w:pos="709"/>
        </w:tabs>
        <w:ind w:left="567" w:hanging="567"/>
        <w:jc w:val="both"/>
        <w:rPr>
          <w:rFonts w:asciiTheme="minorHAnsi" w:eastAsia="Arial" w:hAnsiTheme="minorHAnsi" w:cstheme="minorHAnsi"/>
          <w:smallCaps/>
          <w:sz w:val="22"/>
          <w:szCs w:val="22"/>
        </w:rPr>
      </w:pPr>
      <w:r w:rsidRPr="003414FD">
        <w:rPr>
          <w:rFonts w:asciiTheme="minorHAnsi" w:eastAsia="Arial" w:hAnsiTheme="minorHAnsi" w:cstheme="minorHAnsi"/>
          <w:b/>
          <w:smallCaps/>
        </w:rPr>
        <w:t>9.2.</w:t>
      </w:r>
      <w:r w:rsidRPr="00B51C15">
        <w:rPr>
          <w:rFonts w:asciiTheme="minorHAnsi" w:eastAsia="Arial" w:hAnsiTheme="minorHAnsi" w:cstheme="minorHAnsi"/>
          <w:b/>
          <w:smallCaps/>
          <w:sz w:val="22"/>
          <w:szCs w:val="22"/>
        </w:rPr>
        <w:tab/>
      </w:r>
      <w:r w:rsidRPr="003414FD">
        <w:rPr>
          <w:rFonts w:asciiTheme="minorHAnsi" w:eastAsia="Arial" w:hAnsiTheme="minorHAnsi" w:cstheme="minorHAnsi"/>
          <w:b/>
          <w:smallCaps/>
        </w:rPr>
        <w:t>Změna nebo doplnění zadávací dokumentace</w:t>
      </w:r>
    </w:p>
    <w:p w14:paraId="1FB79C05" w14:textId="77777777" w:rsidR="00B51C15" w:rsidRDefault="00B51C15" w:rsidP="00483776">
      <w:pPr>
        <w:pStyle w:val="Normln2"/>
        <w:numPr>
          <w:ilvl w:val="2"/>
          <w:numId w:val="37"/>
        </w:numPr>
        <w:ind w:left="567" w:hanging="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Zadavatel si vyhrazuje právo změnit či doplnit zadávací podmínky.</w:t>
      </w:r>
    </w:p>
    <w:p w14:paraId="61E934A5" w14:textId="77777777" w:rsidR="003414FD" w:rsidRPr="00B51C15" w:rsidRDefault="003414FD" w:rsidP="003414FD">
      <w:pPr>
        <w:pStyle w:val="Normln2"/>
        <w:jc w:val="both"/>
        <w:rPr>
          <w:rFonts w:asciiTheme="minorHAnsi" w:eastAsia="Arial" w:hAnsiTheme="minorHAnsi" w:cstheme="minorHAnsi"/>
          <w:sz w:val="22"/>
          <w:szCs w:val="22"/>
        </w:rPr>
      </w:pPr>
    </w:p>
    <w:p w14:paraId="4A958D0F" w14:textId="77777777" w:rsidR="00B51C15" w:rsidRDefault="00B51C15" w:rsidP="00483776">
      <w:pPr>
        <w:pStyle w:val="Normln2"/>
        <w:numPr>
          <w:ilvl w:val="2"/>
          <w:numId w:val="37"/>
        </w:numPr>
        <w:ind w:left="567" w:hanging="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Zadavatel je v souladu s ust. § 99 ZZVZ oprávněn změnit nebo doplnit zadávací podmínky obsažené v zadávací dokumentaci, a to před uplynutím lhůty pro podání nabídek. Změna nebo doplnění zadávacích podmínek musí být uveřejněna nebo oznámena dodavatelům stejným způsobem jako zadávací podmínka, která byla změněna nebo doplněna.</w:t>
      </w:r>
    </w:p>
    <w:p w14:paraId="66516099" w14:textId="77777777" w:rsidR="003414FD" w:rsidRPr="00B51C15" w:rsidRDefault="003414FD" w:rsidP="003414FD">
      <w:pPr>
        <w:pStyle w:val="Normln2"/>
        <w:jc w:val="both"/>
        <w:rPr>
          <w:rFonts w:asciiTheme="minorHAnsi" w:eastAsia="Arial" w:hAnsiTheme="minorHAnsi" w:cstheme="minorHAnsi"/>
          <w:sz w:val="22"/>
          <w:szCs w:val="22"/>
        </w:rPr>
      </w:pPr>
    </w:p>
    <w:p w14:paraId="5AF3B9DA" w14:textId="77777777" w:rsidR="00B51C15" w:rsidRPr="00B51C15" w:rsidRDefault="00B51C15" w:rsidP="00B51C15">
      <w:pPr>
        <w:pStyle w:val="Normln2"/>
        <w:tabs>
          <w:tab w:val="left" w:pos="709"/>
        </w:tabs>
        <w:ind w:left="567" w:hanging="567"/>
        <w:jc w:val="both"/>
        <w:rPr>
          <w:rFonts w:asciiTheme="minorHAnsi" w:eastAsia="Arial" w:hAnsiTheme="minorHAnsi" w:cstheme="minorHAnsi"/>
          <w:smallCaps/>
          <w:sz w:val="22"/>
          <w:szCs w:val="22"/>
        </w:rPr>
      </w:pPr>
      <w:r w:rsidRPr="003414FD">
        <w:rPr>
          <w:rFonts w:asciiTheme="minorHAnsi" w:eastAsia="Arial" w:hAnsiTheme="minorHAnsi" w:cstheme="minorHAnsi"/>
          <w:b/>
          <w:smallCaps/>
        </w:rPr>
        <w:t>9.3.</w:t>
      </w:r>
      <w:r w:rsidRPr="00B51C15">
        <w:rPr>
          <w:rFonts w:asciiTheme="minorHAnsi" w:eastAsia="Arial" w:hAnsiTheme="minorHAnsi" w:cstheme="minorHAnsi"/>
          <w:b/>
          <w:smallCaps/>
          <w:sz w:val="22"/>
          <w:szCs w:val="22"/>
        </w:rPr>
        <w:tab/>
      </w:r>
      <w:r w:rsidRPr="003414FD">
        <w:rPr>
          <w:rFonts w:asciiTheme="minorHAnsi" w:eastAsia="Arial" w:hAnsiTheme="minorHAnsi" w:cstheme="minorHAnsi"/>
          <w:b/>
          <w:smallCaps/>
        </w:rPr>
        <w:t>Využití poddodavatele</w:t>
      </w:r>
    </w:p>
    <w:p w14:paraId="532DCC17" w14:textId="77777777" w:rsidR="00B51C15" w:rsidRDefault="00B51C15" w:rsidP="00B51C15">
      <w:pPr>
        <w:pStyle w:val="Normln2"/>
        <w:ind w:left="567" w:hanging="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9.3.1.</w:t>
      </w:r>
      <w:r w:rsidRPr="00B51C15">
        <w:rPr>
          <w:rFonts w:asciiTheme="minorHAnsi" w:eastAsia="Arial" w:hAnsiTheme="minorHAnsi" w:cstheme="minorHAnsi"/>
          <w:sz w:val="22"/>
          <w:szCs w:val="22"/>
        </w:rPr>
        <w:tab/>
        <w:t>Zadavatel v souladu s ust. § 105 odst. 1 písm. b) ZZVZ požaduje, aby účastníci zadávacího řízení ve své nabídce předložili seznam poddodavatelů, pokud jsou účastníkovi zadávacího řízení známi a uvedl, kterou část veřejné zakázky bude každý z poddodavatelů plnit.</w:t>
      </w:r>
    </w:p>
    <w:p w14:paraId="1EFB7DC7" w14:textId="77777777" w:rsidR="003414FD" w:rsidRPr="00B51C15" w:rsidRDefault="003414FD" w:rsidP="00B51C15">
      <w:pPr>
        <w:pStyle w:val="Normln2"/>
        <w:ind w:left="567" w:hanging="567"/>
        <w:jc w:val="both"/>
        <w:rPr>
          <w:rFonts w:asciiTheme="minorHAnsi" w:eastAsia="Arial" w:hAnsiTheme="minorHAnsi" w:cstheme="minorHAnsi"/>
          <w:sz w:val="22"/>
          <w:szCs w:val="22"/>
        </w:rPr>
      </w:pPr>
    </w:p>
    <w:p w14:paraId="3114F297" w14:textId="53F846CA" w:rsidR="00B51C15" w:rsidRDefault="00B51C15" w:rsidP="00B51C15">
      <w:pPr>
        <w:pStyle w:val="Normln2"/>
        <w:ind w:left="567" w:hanging="567"/>
        <w:jc w:val="both"/>
        <w:rPr>
          <w:rFonts w:asciiTheme="minorHAnsi" w:eastAsia="Calibri" w:hAnsiTheme="minorHAnsi" w:cstheme="minorHAnsi"/>
          <w:sz w:val="22"/>
          <w:szCs w:val="22"/>
        </w:rPr>
      </w:pPr>
      <w:r w:rsidRPr="00B51C15">
        <w:rPr>
          <w:rFonts w:asciiTheme="minorHAnsi" w:eastAsia="Arial" w:hAnsiTheme="minorHAnsi" w:cstheme="minorHAnsi"/>
          <w:sz w:val="22"/>
          <w:szCs w:val="22"/>
        </w:rPr>
        <w:t>9.3.2.</w:t>
      </w:r>
      <w:r w:rsidRPr="00B51C15">
        <w:rPr>
          <w:rFonts w:asciiTheme="minorHAnsi" w:eastAsia="Arial" w:hAnsiTheme="minorHAnsi" w:cstheme="minorHAnsi"/>
          <w:sz w:val="22"/>
          <w:szCs w:val="22"/>
        </w:rPr>
        <w:tab/>
        <w:t>Účastník zadávacího řízení informace o poddodavatelích uvede v Seznamu podd</w:t>
      </w:r>
      <w:r w:rsidR="003414FD">
        <w:rPr>
          <w:rFonts w:asciiTheme="minorHAnsi" w:eastAsia="Arial" w:hAnsiTheme="minorHAnsi" w:cstheme="minorHAnsi"/>
          <w:sz w:val="22"/>
          <w:szCs w:val="22"/>
        </w:rPr>
        <w:t xml:space="preserve">odavatelů, který tvoří přílohu </w:t>
      </w:r>
      <w:r w:rsidRPr="00B51C15">
        <w:rPr>
          <w:rFonts w:asciiTheme="minorHAnsi" w:eastAsia="Arial" w:hAnsiTheme="minorHAnsi" w:cstheme="minorHAnsi"/>
          <w:sz w:val="22"/>
          <w:szCs w:val="22"/>
        </w:rPr>
        <w:t xml:space="preserve">č. </w:t>
      </w:r>
      <w:r w:rsidRPr="00B51C15">
        <w:rPr>
          <w:rFonts w:asciiTheme="minorHAnsi" w:eastAsia="Calibri" w:hAnsiTheme="minorHAnsi" w:cstheme="minorHAnsi"/>
          <w:sz w:val="22"/>
          <w:szCs w:val="22"/>
        </w:rPr>
        <w:t>8</w:t>
      </w:r>
      <w:r w:rsidRPr="00B51C15">
        <w:rPr>
          <w:rFonts w:asciiTheme="minorHAnsi" w:eastAsia="Arial" w:hAnsiTheme="minorHAnsi" w:cstheme="minorHAnsi"/>
          <w:sz w:val="22"/>
          <w:szCs w:val="22"/>
        </w:rPr>
        <w:t xml:space="preserve"> této zadávací dokumentace</w:t>
      </w:r>
      <w:r w:rsidR="007D68C8">
        <w:rPr>
          <w:rFonts w:asciiTheme="minorHAnsi" w:eastAsia="Calibri" w:hAnsiTheme="minorHAnsi" w:cstheme="minorHAnsi"/>
          <w:sz w:val="22"/>
          <w:szCs w:val="22"/>
        </w:rPr>
        <w:t xml:space="preserve"> (a zároveň tvoří přílohu č</w:t>
      </w:r>
      <w:r w:rsidR="00170296">
        <w:rPr>
          <w:rFonts w:asciiTheme="minorHAnsi" w:eastAsia="Calibri" w:hAnsiTheme="minorHAnsi" w:cstheme="minorHAnsi"/>
          <w:sz w:val="22"/>
          <w:szCs w:val="22"/>
        </w:rPr>
        <w:t>. 4</w:t>
      </w:r>
      <w:r w:rsidR="007D68C8">
        <w:rPr>
          <w:rFonts w:asciiTheme="minorHAnsi" w:eastAsia="Calibri" w:hAnsiTheme="minorHAnsi" w:cstheme="minorHAnsi"/>
          <w:sz w:val="22"/>
          <w:szCs w:val="22"/>
        </w:rPr>
        <w:t xml:space="preserve"> n</w:t>
      </w:r>
      <w:r w:rsidRPr="00B51C15">
        <w:rPr>
          <w:rFonts w:asciiTheme="minorHAnsi" w:eastAsia="Calibri" w:hAnsiTheme="minorHAnsi" w:cstheme="minorHAnsi"/>
          <w:sz w:val="22"/>
          <w:szCs w:val="22"/>
        </w:rPr>
        <w:t>ávrhu Smlouvy).</w:t>
      </w:r>
    </w:p>
    <w:p w14:paraId="0BAB66A5" w14:textId="77777777" w:rsidR="003414FD" w:rsidRPr="00B51C15" w:rsidRDefault="003414FD" w:rsidP="00B51C15">
      <w:pPr>
        <w:pStyle w:val="Normln2"/>
        <w:ind w:left="567" w:hanging="567"/>
        <w:jc w:val="both"/>
        <w:rPr>
          <w:rFonts w:asciiTheme="minorHAnsi" w:eastAsia="Arial" w:hAnsiTheme="minorHAnsi" w:cstheme="minorHAnsi"/>
          <w:sz w:val="22"/>
          <w:szCs w:val="22"/>
        </w:rPr>
      </w:pPr>
    </w:p>
    <w:p w14:paraId="498D8EF9" w14:textId="77777777" w:rsidR="00B51C15" w:rsidRPr="003414FD" w:rsidRDefault="00B51C15" w:rsidP="00483776">
      <w:pPr>
        <w:pStyle w:val="Normln2"/>
        <w:numPr>
          <w:ilvl w:val="1"/>
          <w:numId w:val="38"/>
        </w:numPr>
        <w:ind w:left="567" w:hanging="567"/>
        <w:jc w:val="both"/>
        <w:rPr>
          <w:rFonts w:asciiTheme="minorHAnsi" w:eastAsia="Arial" w:hAnsiTheme="minorHAnsi" w:cstheme="minorHAnsi"/>
          <w:smallCaps/>
        </w:rPr>
      </w:pPr>
      <w:r w:rsidRPr="003414FD">
        <w:rPr>
          <w:rFonts w:asciiTheme="minorHAnsi" w:eastAsia="Arial" w:hAnsiTheme="minorHAnsi" w:cstheme="minorHAnsi"/>
          <w:b/>
          <w:smallCaps/>
        </w:rPr>
        <w:t>Zrušení zadávacího řízení</w:t>
      </w:r>
    </w:p>
    <w:p w14:paraId="56B2C7CA" w14:textId="77777777" w:rsidR="003414FD" w:rsidRDefault="00B51C15" w:rsidP="003414FD">
      <w:pPr>
        <w:pStyle w:val="Normln2"/>
        <w:ind w:left="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Zadavatel je oprávněn zruši</w:t>
      </w:r>
      <w:r w:rsidR="00D00121">
        <w:rPr>
          <w:rFonts w:asciiTheme="minorHAnsi" w:eastAsia="Arial" w:hAnsiTheme="minorHAnsi" w:cstheme="minorHAnsi"/>
          <w:sz w:val="22"/>
          <w:szCs w:val="22"/>
        </w:rPr>
        <w:t>t zadávací řízení dle ust. § 170</w:t>
      </w:r>
      <w:r w:rsidRPr="00B51C15">
        <w:rPr>
          <w:rFonts w:asciiTheme="minorHAnsi" w:eastAsia="Arial" w:hAnsiTheme="minorHAnsi" w:cstheme="minorHAnsi"/>
          <w:sz w:val="22"/>
          <w:szCs w:val="22"/>
        </w:rPr>
        <w:t xml:space="preserve"> ZZVZ.</w:t>
      </w:r>
    </w:p>
    <w:p w14:paraId="23A7685A" w14:textId="77777777" w:rsidR="00B51C15" w:rsidRPr="00B51C15" w:rsidRDefault="00B51C15" w:rsidP="00B51C15">
      <w:pPr>
        <w:pStyle w:val="Normln2"/>
        <w:ind w:left="567" w:hanging="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 xml:space="preserve"> </w:t>
      </w:r>
    </w:p>
    <w:p w14:paraId="685B019C" w14:textId="77777777" w:rsidR="00B51C15" w:rsidRPr="003414FD" w:rsidRDefault="00B51C15" w:rsidP="00483776">
      <w:pPr>
        <w:pStyle w:val="Normln2"/>
        <w:numPr>
          <w:ilvl w:val="1"/>
          <w:numId w:val="38"/>
        </w:numPr>
        <w:ind w:left="567" w:hanging="567"/>
        <w:jc w:val="both"/>
        <w:rPr>
          <w:rFonts w:asciiTheme="minorHAnsi" w:eastAsia="Arial" w:hAnsiTheme="minorHAnsi" w:cstheme="minorHAnsi"/>
          <w:smallCaps/>
        </w:rPr>
      </w:pPr>
      <w:r w:rsidRPr="003414FD">
        <w:rPr>
          <w:rFonts w:asciiTheme="minorHAnsi" w:eastAsia="Arial" w:hAnsiTheme="minorHAnsi" w:cstheme="minorHAnsi"/>
          <w:b/>
          <w:smallCaps/>
        </w:rPr>
        <w:t>Varianty nabídek</w:t>
      </w:r>
    </w:p>
    <w:p w14:paraId="0659B15D" w14:textId="77777777" w:rsidR="00B51C15" w:rsidRDefault="00B51C15" w:rsidP="003414FD">
      <w:pPr>
        <w:pStyle w:val="Normln2"/>
        <w:ind w:left="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Zadavatel nepřipouští předložení variant nabídek.</w:t>
      </w:r>
    </w:p>
    <w:p w14:paraId="39F601A5" w14:textId="77777777" w:rsidR="003414FD" w:rsidRPr="00B51C15" w:rsidRDefault="003414FD" w:rsidP="00B51C15">
      <w:pPr>
        <w:pStyle w:val="Normln2"/>
        <w:ind w:left="567" w:hanging="567"/>
        <w:jc w:val="both"/>
        <w:rPr>
          <w:rFonts w:asciiTheme="minorHAnsi" w:eastAsia="Arial" w:hAnsiTheme="minorHAnsi" w:cstheme="minorHAnsi"/>
          <w:sz w:val="22"/>
          <w:szCs w:val="22"/>
        </w:rPr>
      </w:pPr>
    </w:p>
    <w:p w14:paraId="2DA9EE02" w14:textId="77777777" w:rsidR="00B51C15" w:rsidRPr="003414FD" w:rsidRDefault="00B51C15" w:rsidP="00483776">
      <w:pPr>
        <w:pStyle w:val="Normln2"/>
        <w:numPr>
          <w:ilvl w:val="1"/>
          <w:numId w:val="38"/>
        </w:numPr>
        <w:ind w:left="567" w:hanging="567"/>
        <w:jc w:val="both"/>
        <w:rPr>
          <w:rFonts w:asciiTheme="minorHAnsi" w:eastAsia="Arial" w:hAnsiTheme="minorHAnsi" w:cstheme="minorHAnsi"/>
          <w:smallCaps/>
        </w:rPr>
      </w:pPr>
      <w:r w:rsidRPr="003414FD">
        <w:rPr>
          <w:rFonts w:asciiTheme="minorHAnsi" w:eastAsia="Arial" w:hAnsiTheme="minorHAnsi" w:cstheme="minorHAnsi"/>
          <w:b/>
          <w:smallCaps/>
        </w:rPr>
        <w:t>Náhrada vzniklých nákladů</w:t>
      </w:r>
    </w:p>
    <w:p w14:paraId="6B1C9F1C" w14:textId="77777777" w:rsidR="00B51C15" w:rsidRDefault="00B51C15" w:rsidP="003414FD">
      <w:pPr>
        <w:pStyle w:val="Normln2"/>
        <w:ind w:left="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Zadavatel nehradí účastníkům zadávacího řízení náklady vzniklé v souvislosti s touto veřejnou zakázkou a účastí na ní, a to ani v případě zrušení zadávacího řízení.</w:t>
      </w:r>
    </w:p>
    <w:p w14:paraId="4410F3F3" w14:textId="77777777" w:rsidR="003414FD" w:rsidRPr="00B51C15" w:rsidRDefault="003414FD" w:rsidP="003414FD">
      <w:pPr>
        <w:pStyle w:val="Normln2"/>
        <w:ind w:left="567"/>
        <w:jc w:val="both"/>
        <w:rPr>
          <w:rFonts w:asciiTheme="minorHAnsi" w:eastAsia="Arial" w:hAnsiTheme="minorHAnsi" w:cstheme="minorHAnsi"/>
          <w:sz w:val="22"/>
          <w:szCs w:val="22"/>
        </w:rPr>
      </w:pPr>
    </w:p>
    <w:p w14:paraId="596B9801" w14:textId="77777777" w:rsidR="00B51C15" w:rsidRPr="003414FD" w:rsidRDefault="00B51C15" w:rsidP="00483776">
      <w:pPr>
        <w:pStyle w:val="Normln2"/>
        <w:numPr>
          <w:ilvl w:val="1"/>
          <w:numId w:val="38"/>
        </w:numPr>
        <w:ind w:left="567" w:hanging="567"/>
        <w:jc w:val="both"/>
        <w:rPr>
          <w:rFonts w:asciiTheme="minorHAnsi" w:eastAsia="Arial" w:hAnsiTheme="minorHAnsi" w:cstheme="minorHAnsi"/>
          <w:smallCaps/>
        </w:rPr>
      </w:pPr>
      <w:r w:rsidRPr="003414FD">
        <w:rPr>
          <w:rFonts w:asciiTheme="minorHAnsi" w:eastAsia="Arial" w:hAnsiTheme="minorHAnsi" w:cstheme="minorHAnsi"/>
          <w:b/>
          <w:smallCaps/>
        </w:rPr>
        <w:t>Podmínky pro uzavření smlouvy</w:t>
      </w:r>
    </w:p>
    <w:p w14:paraId="0FB33954" w14:textId="77777777" w:rsidR="00B51C15" w:rsidRDefault="00B51C15" w:rsidP="00483776">
      <w:pPr>
        <w:pStyle w:val="Normln2"/>
        <w:numPr>
          <w:ilvl w:val="2"/>
          <w:numId w:val="38"/>
        </w:numPr>
        <w:ind w:left="567" w:hanging="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 xml:space="preserve">Vybraný dodavatel bude povinen Zadavateli před uzavřením smlouvy ve smyslu ustanovení § 122 odst. 3 ZZVZ, předložit doklady prokazující kvalifikaci v požadavcích této zadávací dokumentace a ZZVZ, a to originály či úředně ověřené kopie, pokud tyto nebyly dodavatelem předloženy již v průběhu zadávacího řízení v nabídce a to v elektronické podobě. Za originál v elektronické podobě se nepovažuje scan dokladu vydávaného orgánem státní správy (ani pokud by byl následně elektronicky podepsán dodavatelem). Vybraný dodavatel je povinen je předložit v přiměřené lhůtě poskytnuté Zadavatelem. V případě, </w:t>
      </w:r>
      <w:r w:rsidR="003414FD">
        <w:rPr>
          <w:rFonts w:asciiTheme="minorHAnsi" w:eastAsia="Arial" w:hAnsiTheme="minorHAnsi" w:cstheme="minorHAnsi"/>
          <w:sz w:val="22"/>
          <w:szCs w:val="22"/>
        </w:rPr>
        <w:t>že vybraný dodavatel nepředloží</w:t>
      </w:r>
      <w:r w:rsidRPr="00B51C15">
        <w:rPr>
          <w:rFonts w:asciiTheme="minorHAnsi" w:eastAsia="Arial" w:hAnsiTheme="minorHAnsi" w:cstheme="minorHAnsi"/>
          <w:sz w:val="22"/>
          <w:szCs w:val="22"/>
        </w:rPr>
        <w:t xml:space="preserve"> doklady dle výše uvedeného, bude Zadavatelem ze zadávacího řízení vyloučen. Zadavatel je v takovém případě oprávněn vyzvat k uzavření Smlouvy dodavatele, který se umístil jako další v pořadí.</w:t>
      </w:r>
    </w:p>
    <w:p w14:paraId="69AB129F" w14:textId="77777777" w:rsidR="003414FD" w:rsidRPr="00B51C15" w:rsidRDefault="003414FD" w:rsidP="003414FD">
      <w:pPr>
        <w:pStyle w:val="Normln2"/>
        <w:ind w:left="567"/>
        <w:jc w:val="both"/>
        <w:rPr>
          <w:rFonts w:asciiTheme="minorHAnsi" w:eastAsia="Arial" w:hAnsiTheme="minorHAnsi" w:cstheme="minorHAnsi"/>
          <w:sz w:val="22"/>
          <w:szCs w:val="22"/>
        </w:rPr>
      </w:pPr>
    </w:p>
    <w:p w14:paraId="62F6460F" w14:textId="77777777" w:rsidR="003414FD" w:rsidRDefault="00B51C15" w:rsidP="00483776">
      <w:pPr>
        <w:pStyle w:val="Normln2"/>
        <w:numPr>
          <w:ilvl w:val="2"/>
          <w:numId w:val="38"/>
        </w:numPr>
        <w:ind w:left="567" w:hanging="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Zadavatel u vybraného dodavatele, je-li právnickou osobou, zjistí údaje o jeho skutečném majiteli podle zákona o některých opatřeních proti legalizaci výnosů z trestné činnosti a financování terorismu (dále jen „skutečný majitel“) z evidence údajů o skutečných majitelích podle zákona upravujícího veřejné rejstříky právnických a fyzických osob. Zjištěné údaje zadavatel uvede v dokumentaci o veřejné zakázce.</w:t>
      </w:r>
    </w:p>
    <w:p w14:paraId="1CEAA7A9" w14:textId="77777777" w:rsidR="00B51C15" w:rsidRPr="00B51C15" w:rsidRDefault="00B51C15" w:rsidP="003414FD">
      <w:pPr>
        <w:pStyle w:val="Normln2"/>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 xml:space="preserve"> </w:t>
      </w:r>
    </w:p>
    <w:p w14:paraId="712EBBAF" w14:textId="77777777" w:rsidR="00B51C15" w:rsidRPr="00B51C15" w:rsidRDefault="00B51C15" w:rsidP="00483776">
      <w:pPr>
        <w:pStyle w:val="Normln2"/>
        <w:numPr>
          <w:ilvl w:val="2"/>
          <w:numId w:val="38"/>
        </w:numPr>
        <w:ind w:left="567" w:hanging="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Nelze-li zjistit údaje o skutečném majiteli postupem podle § 122 odst. 4 ZZVZ, Zadavatel ve výzvě podle § 122 odst. 3 ZZVZ vyzve vybraného dodavatele rovněž k předložení výpisu z evidence obdobné evidenci údajů o skutečných majitelích nebo</w:t>
      </w:r>
    </w:p>
    <w:p w14:paraId="28E318BE" w14:textId="77777777" w:rsidR="00B51C15" w:rsidRPr="00B51C15" w:rsidRDefault="00B51C15" w:rsidP="00483776">
      <w:pPr>
        <w:pStyle w:val="Odstavecseseznamem"/>
        <w:numPr>
          <w:ilvl w:val="1"/>
          <w:numId w:val="33"/>
        </w:numPr>
        <w:suppressAutoHyphens/>
        <w:ind w:left="1134" w:hanging="567"/>
        <w:contextualSpacing w:val="0"/>
        <w:jc w:val="both"/>
        <w:rPr>
          <w:rFonts w:eastAsia="Arial" w:cstheme="minorHAnsi"/>
          <w:color w:val="000000"/>
          <w:lang w:eastAsia="cs-CZ"/>
        </w:rPr>
      </w:pPr>
      <w:r w:rsidRPr="00B51C15">
        <w:rPr>
          <w:rFonts w:eastAsia="Arial" w:cstheme="minorHAnsi"/>
          <w:color w:val="000000"/>
          <w:lang w:eastAsia="cs-CZ"/>
        </w:rPr>
        <w:t>ke sdělení identifikačních údajů všech osob, které jsou jeho skutečným majitelem, a</w:t>
      </w:r>
    </w:p>
    <w:p w14:paraId="2B3907B8" w14:textId="77777777" w:rsidR="00B51C15" w:rsidRPr="00B51C15" w:rsidRDefault="00B51C15" w:rsidP="00483776">
      <w:pPr>
        <w:pStyle w:val="Odstavecseseznamem"/>
        <w:numPr>
          <w:ilvl w:val="1"/>
          <w:numId w:val="33"/>
        </w:numPr>
        <w:suppressAutoHyphens/>
        <w:ind w:left="1134" w:hanging="567"/>
        <w:contextualSpacing w:val="0"/>
        <w:jc w:val="both"/>
        <w:rPr>
          <w:rFonts w:eastAsia="Arial" w:cstheme="minorHAnsi"/>
          <w:color w:val="000000"/>
          <w:lang w:eastAsia="cs-CZ"/>
        </w:rPr>
      </w:pPr>
      <w:r w:rsidRPr="00B51C15">
        <w:rPr>
          <w:rFonts w:eastAsia="Arial" w:cstheme="minorHAnsi"/>
          <w:color w:val="000000"/>
          <w:lang w:eastAsia="cs-CZ"/>
        </w:rPr>
        <w:t>k předložení dokladů, z nichž vyplývá vztah všech osob podle písmene a) k dodavateli; těmito doklady jsou zejména</w:t>
      </w:r>
    </w:p>
    <w:p w14:paraId="45E9D763" w14:textId="77777777" w:rsidR="00B51C15" w:rsidRPr="00B51C15" w:rsidRDefault="00B51C15" w:rsidP="00483776">
      <w:pPr>
        <w:pStyle w:val="Odstavecseseznamem"/>
        <w:numPr>
          <w:ilvl w:val="0"/>
          <w:numId w:val="34"/>
        </w:numPr>
        <w:suppressAutoHyphens/>
        <w:ind w:left="1701" w:hanging="567"/>
        <w:contextualSpacing w:val="0"/>
        <w:jc w:val="both"/>
        <w:rPr>
          <w:rFonts w:eastAsia="Arial" w:cstheme="minorHAnsi"/>
          <w:color w:val="000000"/>
          <w:lang w:eastAsia="cs-CZ"/>
        </w:rPr>
      </w:pPr>
      <w:r w:rsidRPr="00B51C15">
        <w:rPr>
          <w:rFonts w:eastAsia="Arial" w:cstheme="minorHAnsi"/>
          <w:color w:val="000000"/>
          <w:lang w:eastAsia="cs-CZ"/>
        </w:rPr>
        <w:t>výpis z obchodního rejstříku nebo jiné obdobné evidence,</w:t>
      </w:r>
    </w:p>
    <w:p w14:paraId="36F8DDFD" w14:textId="77777777" w:rsidR="00B51C15" w:rsidRPr="00B51C15" w:rsidRDefault="00B51C15" w:rsidP="00483776">
      <w:pPr>
        <w:pStyle w:val="Odstavecseseznamem"/>
        <w:numPr>
          <w:ilvl w:val="0"/>
          <w:numId w:val="34"/>
        </w:numPr>
        <w:suppressAutoHyphens/>
        <w:ind w:left="1701" w:hanging="567"/>
        <w:contextualSpacing w:val="0"/>
        <w:jc w:val="both"/>
        <w:rPr>
          <w:rFonts w:eastAsia="Arial" w:cstheme="minorHAnsi"/>
          <w:color w:val="000000"/>
          <w:lang w:eastAsia="cs-CZ"/>
        </w:rPr>
      </w:pPr>
      <w:r w:rsidRPr="00B51C15">
        <w:rPr>
          <w:rFonts w:eastAsia="Arial" w:cstheme="minorHAnsi"/>
          <w:color w:val="000000"/>
          <w:lang w:eastAsia="cs-CZ"/>
        </w:rPr>
        <w:t>seznam akcionářů,</w:t>
      </w:r>
    </w:p>
    <w:p w14:paraId="0468F168" w14:textId="77777777" w:rsidR="00B51C15" w:rsidRPr="00B51C15" w:rsidRDefault="00B51C15" w:rsidP="00483776">
      <w:pPr>
        <w:pStyle w:val="Odstavecseseznamem"/>
        <w:numPr>
          <w:ilvl w:val="0"/>
          <w:numId w:val="34"/>
        </w:numPr>
        <w:suppressAutoHyphens/>
        <w:ind w:left="1701" w:hanging="567"/>
        <w:contextualSpacing w:val="0"/>
        <w:jc w:val="both"/>
        <w:rPr>
          <w:rFonts w:eastAsia="Arial" w:cstheme="minorHAnsi"/>
          <w:color w:val="000000"/>
          <w:lang w:eastAsia="cs-CZ"/>
        </w:rPr>
      </w:pPr>
      <w:r w:rsidRPr="00B51C15">
        <w:rPr>
          <w:rFonts w:eastAsia="Arial" w:cstheme="minorHAnsi"/>
          <w:color w:val="000000"/>
          <w:lang w:eastAsia="cs-CZ"/>
        </w:rPr>
        <w:t>rozhodnutí statutárního orgánu o vyplacení podílu na zisku,</w:t>
      </w:r>
    </w:p>
    <w:p w14:paraId="4901C2A0" w14:textId="77777777" w:rsidR="00B51C15" w:rsidRDefault="00B51C15" w:rsidP="00483776">
      <w:pPr>
        <w:pStyle w:val="Odstavecseseznamem"/>
        <w:numPr>
          <w:ilvl w:val="0"/>
          <w:numId w:val="34"/>
        </w:numPr>
        <w:suppressAutoHyphens/>
        <w:ind w:left="1701" w:hanging="567"/>
        <w:contextualSpacing w:val="0"/>
        <w:jc w:val="both"/>
        <w:rPr>
          <w:rFonts w:eastAsia="Arial" w:cstheme="minorHAnsi"/>
          <w:color w:val="000000"/>
          <w:lang w:eastAsia="cs-CZ"/>
        </w:rPr>
      </w:pPr>
      <w:r w:rsidRPr="00B51C15">
        <w:rPr>
          <w:rFonts w:eastAsia="Arial" w:cstheme="minorHAnsi"/>
          <w:color w:val="000000"/>
          <w:lang w:eastAsia="cs-CZ"/>
        </w:rPr>
        <w:t>společenská smlouva, zakladatelská listina nebo stanovy.</w:t>
      </w:r>
    </w:p>
    <w:p w14:paraId="63945588" w14:textId="77777777" w:rsidR="003414FD" w:rsidRPr="00B51C15" w:rsidRDefault="003414FD" w:rsidP="003414FD">
      <w:pPr>
        <w:pStyle w:val="Odstavecseseznamem"/>
        <w:suppressAutoHyphens/>
        <w:ind w:left="1701"/>
        <w:contextualSpacing w:val="0"/>
        <w:jc w:val="both"/>
        <w:rPr>
          <w:rFonts w:eastAsia="Arial" w:cstheme="minorHAnsi"/>
          <w:color w:val="000000"/>
          <w:lang w:eastAsia="cs-CZ"/>
        </w:rPr>
      </w:pPr>
    </w:p>
    <w:p w14:paraId="70CFE218" w14:textId="4BDD928A" w:rsidR="00170296" w:rsidRDefault="00B51C15" w:rsidP="00933025">
      <w:pPr>
        <w:pStyle w:val="Normln2"/>
        <w:numPr>
          <w:ilvl w:val="2"/>
          <w:numId w:val="38"/>
        </w:numPr>
        <w:ind w:left="567" w:hanging="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Zadavatel dle ust. § 104 odst. 1 písm. a) ZZVZ ve spojení s ust. § 122 odst. 3 písm. b ZZVZ požaduje od vybraného dodavatele jako další podmínku pro uzavření smlouvy předložení dokladu o existenci platné pojistné smlouvy, jejímž předmětem je pojištění odpovědnosti vybr</w:t>
      </w:r>
      <w:r w:rsidR="003414FD">
        <w:rPr>
          <w:rFonts w:asciiTheme="minorHAnsi" w:eastAsia="Arial" w:hAnsiTheme="minorHAnsi" w:cstheme="minorHAnsi"/>
          <w:sz w:val="22"/>
          <w:szCs w:val="22"/>
        </w:rPr>
        <w:t>aného dodavatele dle článku XIV odst. 14.2</w:t>
      </w:r>
      <w:r w:rsidRPr="00B51C15">
        <w:rPr>
          <w:rFonts w:asciiTheme="minorHAnsi" w:eastAsia="Arial" w:hAnsiTheme="minorHAnsi" w:cstheme="minorHAnsi"/>
          <w:sz w:val="22"/>
          <w:szCs w:val="22"/>
        </w:rPr>
        <w:t xml:space="preserve">. Smlouvy o </w:t>
      </w:r>
      <w:r w:rsidR="003414FD">
        <w:rPr>
          <w:rFonts w:asciiTheme="minorHAnsi" w:eastAsia="Arial" w:hAnsiTheme="minorHAnsi" w:cstheme="minorHAnsi"/>
          <w:sz w:val="22"/>
          <w:szCs w:val="22"/>
        </w:rPr>
        <w:t>dílo</w:t>
      </w:r>
      <w:r w:rsidRPr="00B51C15">
        <w:rPr>
          <w:rFonts w:asciiTheme="minorHAnsi" w:eastAsia="Arial" w:hAnsiTheme="minorHAnsi" w:cstheme="minorHAnsi"/>
          <w:sz w:val="22"/>
          <w:szCs w:val="22"/>
        </w:rPr>
        <w:t>.</w:t>
      </w:r>
    </w:p>
    <w:p w14:paraId="25A86C46" w14:textId="77777777" w:rsidR="00933025" w:rsidRDefault="00933025" w:rsidP="00933025">
      <w:pPr>
        <w:pStyle w:val="Normln2"/>
        <w:ind w:left="567"/>
        <w:jc w:val="both"/>
        <w:rPr>
          <w:rFonts w:asciiTheme="minorHAnsi" w:eastAsia="Arial" w:hAnsiTheme="minorHAnsi" w:cstheme="minorHAnsi"/>
          <w:sz w:val="22"/>
          <w:szCs w:val="22"/>
        </w:rPr>
      </w:pPr>
    </w:p>
    <w:p w14:paraId="179B4EA0" w14:textId="6D672608" w:rsidR="00D00121" w:rsidRPr="006E0783" w:rsidRDefault="00B51C15" w:rsidP="00FC5257">
      <w:pPr>
        <w:pStyle w:val="Normln2"/>
        <w:jc w:val="both"/>
        <w:rPr>
          <w:rFonts w:eastAsia="Arial" w:cstheme="minorHAnsi"/>
        </w:rPr>
      </w:pPr>
      <w:r w:rsidRPr="00933025">
        <w:rPr>
          <w:rFonts w:asciiTheme="minorHAnsi" w:eastAsia="Arial" w:hAnsiTheme="minorHAnsi" w:cstheme="minorHAnsi"/>
          <w:sz w:val="22"/>
          <w:szCs w:val="22"/>
        </w:rPr>
        <w:t>Bude-li to nutné z hlediska platných právních předpisů, budou před uzavřením smlouvy s vybraným dodavatelem příslušné části smlouvy nezbytným způsobem upraveny.</w:t>
      </w:r>
    </w:p>
    <w:p w14:paraId="10747B5D" w14:textId="77777777" w:rsidR="003136FD" w:rsidRDefault="003136FD" w:rsidP="00933025"/>
    <w:p w14:paraId="5FAD685D" w14:textId="77777777" w:rsidR="003136FD" w:rsidRPr="003136FD" w:rsidRDefault="003136FD" w:rsidP="00483776">
      <w:pPr>
        <w:pStyle w:val="Odstavecseseznamem"/>
        <w:numPr>
          <w:ilvl w:val="1"/>
          <w:numId w:val="38"/>
        </w:numPr>
        <w:tabs>
          <w:tab w:val="left" w:pos="0"/>
        </w:tabs>
        <w:suppressAutoHyphens/>
        <w:ind w:left="567" w:hanging="567"/>
        <w:jc w:val="both"/>
        <w:rPr>
          <w:b/>
          <w:smallCaps/>
          <w:sz w:val="24"/>
          <w:szCs w:val="24"/>
        </w:rPr>
      </w:pPr>
      <w:r w:rsidRPr="003136FD">
        <w:rPr>
          <w:b/>
          <w:smallCaps/>
          <w:sz w:val="24"/>
          <w:szCs w:val="24"/>
        </w:rPr>
        <w:t xml:space="preserve">Jistota </w:t>
      </w:r>
    </w:p>
    <w:p w14:paraId="1A899FDD" w14:textId="29F3471D" w:rsidR="003136FD" w:rsidRPr="00DF6B0B" w:rsidRDefault="003136FD" w:rsidP="003136FD">
      <w:pPr>
        <w:ind w:left="567"/>
        <w:jc w:val="both"/>
        <w:rPr>
          <w:b/>
        </w:rPr>
      </w:pPr>
      <w:r w:rsidRPr="00AB02D8">
        <w:t>Zadavatel požaduje v souladu s ust. § 41 ZZVZ v tomto zadávacím řízení</w:t>
      </w:r>
      <w:r>
        <w:t>,</w:t>
      </w:r>
      <w:r w:rsidRPr="00DF6B0B">
        <w:t xml:space="preserve"> </w:t>
      </w:r>
      <w:r w:rsidRPr="00AB02D8">
        <w:t>k zajištění splnění povinností dodavatele vyplývajících z účasti v zadávacím řízení</w:t>
      </w:r>
      <w:r>
        <w:t>,</w:t>
      </w:r>
      <w:r w:rsidRPr="00AB02D8">
        <w:t xml:space="preserve"> poskytnutí jistoty ve výši</w:t>
      </w:r>
      <w:r w:rsidRPr="00DF6B0B">
        <w:t xml:space="preserve"> </w:t>
      </w:r>
      <w:r w:rsidR="002A6B96">
        <w:rPr>
          <w:b/>
        </w:rPr>
        <w:t>1.25</w:t>
      </w:r>
      <w:r w:rsidRPr="00DF6B0B">
        <w:rPr>
          <w:b/>
        </w:rPr>
        <w:t>0.000,-</w:t>
      </w:r>
      <w:r>
        <w:rPr>
          <w:b/>
        </w:rPr>
        <w:t xml:space="preserve"> </w:t>
      </w:r>
      <w:r w:rsidRPr="00DF6B0B">
        <w:rPr>
          <w:b/>
        </w:rPr>
        <w:t>Kč (</w:t>
      </w:r>
      <w:r w:rsidR="002A6B96">
        <w:rPr>
          <w:b/>
        </w:rPr>
        <w:t xml:space="preserve">jeden milion dvě stě padesát </w:t>
      </w:r>
      <w:r w:rsidRPr="00DF6B0B">
        <w:rPr>
          <w:b/>
        </w:rPr>
        <w:t>tisíc</w:t>
      </w:r>
      <w:r>
        <w:rPr>
          <w:b/>
        </w:rPr>
        <w:t xml:space="preserve"> korun českých).</w:t>
      </w:r>
    </w:p>
    <w:p w14:paraId="2CC6A03A" w14:textId="77777777" w:rsidR="003136FD" w:rsidRPr="00AB02D8" w:rsidRDefault="003136FD" w:rsidP="003136FD">
      <w:pPr>
        <w:ind w:left="567"/>
        <w:jc w:val="both"/>
      </w:pPr>
      <w:r w:rsidRPr="00AB02D8">
        <w:t>Jistotu je dodavatel povinen poskytnout ve lhůtě pro podání nabídek formou:</w:t>
      </w:r>
    </w:p>
    <w:p w14:paraId="5AFD9AB9" w14:textId="7F31C034" w:rsidR="003136FD" w:rsidRPr="0059514D" w:rsidRDefault="003136FD" w:rsidP="00483776">
      <w:pPr>
        <w:pStyle w:val="Odstavecseseznamem"/>
        <w:numPr>
          <w:ilvl w:val="0"/>
          <w:numId w:val="42"/>
        </w:numPr>
        <w:suppressAutoHyphens/>
        <w:ind w:left="993" w:hanging="426"/>
        <w:contextualSpacing w:val="0"/>
        <w:jc w:val="both"/>
      </w:pPr>
      <w:r w:rsidRPr="0059514D">
        <w:t xml:space="preserve">složením peněžní částky na účet zadavatele vedený u </w:t>
      </w:r>
      <w:r w:rsidR="00C90B4F" w:rsidRPr="0059514D">
        <w:rPr>
          <w:rFonts w:eastAsia="Arial" w:cs="Calibri"/>
        </w:rPr>
        <w:t>UniCredit Bank Czech Republic and Slovakia, a.s.</w:t>
      </w:r>
      <w:r w:rsidR="00C90B4F" w:rsidRPr="0059514D">
        <w:rPr>
          <w:rFonts w:cs="Calibri"/>
        </w:rPr>
        <w:t>,</w:t>
      </w:r>
      <w:r w:rsidRPr="0059514D">
        <w:rPr>
          <w:bCs/>
        </w:rPr>
        <w:t xml:space="preserve">, </w:t>
      </w:r>
      <w:r w:rsidRPr="0059514D">
        <w:rPr>
          <w:b/>
          <w:bCs/>
        </w:rPr>
        <w:t>číslo účtu:</w:t>
      </w:r>
      <w:r w:rsidRPr="0059514D">
        <w:rPr>
          <w:bCs/>
        </w:rPr>
        <w:t xml:space="preserve"> </w:t>
      </w:r>
      <w:r w:rsidR="00C90B4F" w:rsidRPr="0059514D">
        <w:rPr>
          <w:rFonts w:eastAsia="Arial" w:cs="Calibri"/>
        </w:rPr>
        <w:t>2105677586/2700</w:t>
      </w:r>
      <w:r w:rsidRPr="0059514D">
        <w:rPr>
          <w:b/>
          <w:bCs/>
        </w:rPr>
        <w:t xml:space="preserve">, </w:t>
      </w:r>
      <w:r w:rsidRPr="0059514D">
        <w:rPr>
          <w:b/>
        </w:rPr>
        <w:t xml:space="preserve">variabilní symbol: </w:t>
      </w:r>
      <w:r w:rsidRPr="0059514D">
        <w:rPr>
          <w:b/>
          <w:bCs/>
        </w:rPr>
        <w:t>identifikační číslo dodavatele,</w:t>
      </w:r>
      <w:r w:rsidR="0059514D" w:rsidRPr="0059514D">
        <w:rPr>
          <w:b/>
          <w:bCs/>
        </w:rPr>
        <w:t xml:space="preserve"> </w:t>
      </w:r>
      <w:r w:rsidR="0059514D" w:rsidRPr="00933025">
        <w:rPr>
          <w:rFonts w:cs="Calibri"/>
          <w:b/>
        </w:rPr>
        <w:t xml:space="preserve">IBAN: </w:t>
      </w:r>
      <w:r w:rsidR="0059514D" w:rsidRPr="00933025">
        <w:rPr>
          <w:rFonts w:eastAsia="Arial" w:cs="Calibri"/>
          <w:b/>
        </w:rPr>
        <w:t>CZ4627000000002105677586</w:t>
      </w:r>
      <w:r w:rsidR="0059514D" w:rsidRPr="00933025">
        <w:rPr>
          <w:rFonts w:cs="Calibri"/>
          <w:b/>
        </w:rPr>
        <w:t xml:space="preserve">, BIC: </w:t>
      </w:r>
      <w:r w:rsidR="0059514D" w:rsidRPr="00933025">
        <w:rPr>
          <w:rFonts w:eastAsia="Arial" w:cs="Calibri"/>
          <w:b/>
        </w:rPr>
        <w:t>BACXCZPP</w:t>
      </w:r>
      <w:r w:rsidRPr="0059514D">
        <w:rPr>
          <w:bCs/>
        </w:rPr>
        <w:t xml:space="preserve"> konstantní symbol: 0558.</w:t>
      </w:r>
      <w:r w:rsidR="0059514D" w:rsidRPr="0059514D">
        <w:rPr>
          <w:bCs/>
        </w:rPr>
        <w:t xml:space="preserve"> </w:t>
      </w:r>
      <w:r w:rsidR="0059514D" w:rsidRPr="0059514D">
        <w:rPr>
          <w:rFonts w:cs="Calibri"/>
        </w:rPr>
        <w:t>Do poznámky účastník zadávacího řízení uvede: „</w:t>
      </w:r>
      <w:r w:rsidR="0059514D" w:rsidRPr="00933025">
        <w:rPr>
          <w:b/>
        </w:rPr>
        <w:t>Rekonstrukce TT na ul. Pavlovova vč. zastávky Rodimcevova“</w:t>
      </w:r>
      <w:r w:rsidRPr="0059514D">
        <w:rPr>
          <w:bCs/>
        </w:rPr>
        <w:t xml:space="preserve"> Zadavatel upozorňuje dodavatele, že peněžní částka musí být připsána na účet zadavatele nejpozději do konce lhůty pro podání nabídek. </w:t>
      </w:r>
    </w:p>
    <w:p w14:paraId="4E259A40" w14:textId="77777777" w:rsidR="003136FD" w:rsidRPr="0059514D" w:rsidRDefault="003136FD" w:rsidP="003136FD">
      <w:pPr>
        <w:pStyle w:val="Odstavecseseznamem"/>
        <w:ind w:left="993"/>
        <w:jc w:val="both"/>
        <w:rPr>
          <w:bCs/>
        </w:rPr>
      </w:pPr>
    </w:p>
    <w:p w14:paraId="139B6A6F" w14:textId="77777777" w:rsidR="003136FD" w:rsidRDefault="003136FD" w:rsidP="003136FD">
      <w:pPr>
        <w:pStyle w:val="Odstavecseseznamem"/>
        <w:ind w:left="993"/>
        <w:jc w:val="both"/>
      </w:pPr>
      <w:r w:rsidRPr="00AB02D8">
        <w:rPr>
          <w:bCs/>
        </w:rPr>
        <w:t xml:space="preserve">Součástí nabídky dodavatele musí být dodavatelem přiložená </w:t>
      </w:r>
      <w:r w:rsidRPr="00AB02D8">
        <w:t xml:space="preserve">kopie dokladu stvrzujícího připsání peněžní částky (jistoty) na účet </w:t>
      </w:r>
      <w:r>
        <w:t>z</w:t>
      </w:r>
      <w:r w:rsidRPr="00AB02D8">
        <w:t>adavatele; nebo</w:t>
      </w:r>
    </w:p>
    <w:p w14:paraId="4C4EEE5A" w14:textId="77777777" w:rsidR="003136FD" w:rsidRPr="00AB02D8" w:rsidRDefault="003136FD" w:rsidP="003136FD">
      <w:pPr>
        <w:pStyle w:val="Odstavecseseznamem"/>
        <w:ind w:left="993"/>
        <w:jc w:val="both"/>
      </w:pPr>
    </w:p>
    <w:p w14:paraId="0B1ADE39" w14:textId="77777777" w:rsidR="003136FD" w:rsidRPr="00AB02D8" w:rsidRDefault="003136FD" w:rsidP="00483776">
      <w:pPr>
        <w:pStyle w:val="Odstavecseseznamem"/>
        <w:numPr>
          <w:ilvl w:val="0"/>
          <w:numId w:val="42"/>
        </w:numPr>
        <w:suppressAutoHyphens/>
        <w:ind w:left="993" w:hanging="426"/>
        <w:contextualSpacing w:val="0"/>
        <w:jc w:val="both"/>
      </w:pPr>
      <w:r w:rsidRPr="00AB02D8">
        <w:t xml:space="preserve">formou bankovní záruky nebo pojištění záruky, tzn. originálu listiny vystavené bankou nebo pojišťovnou znějící na částku stanovenou </w:t>
      </w:r>
      <w:r>
        <w:t>z</w:t>
      </w:r>
      <w:r w:rsidRPr="00AB02D8">
        <w:t xml:space="preserve">adavatelem v tomto zadávacím řízení. </w:t>
      </w:r>
    </w:p>
    <w:p w14:paraId="20CBD6EC" w14:textId="77777777" w:rsidR="003136FD" w:rsidRDefault="003136FD" w:rsidP="003136FD">
      <w:pPr>
        <w:pStyle w:val="Odstavecseseznamem"/>
        <w:ind w:left="993"/>
        <w:jc w:val="both"/>
      </w:pPr>
    </w:p>
    <w:p w14:paraId="4700E7A3" w14:textId="77777777" w:rsidR="003136FD" w:rsidRDefault="003136FD" w:rsidP="003136FD">
      <w:pPr>
        <w:pStyle w:val="Odstavecseseznamem"/>
        <w:ind w:left="993"/>
        <w:jc w:val="both"/>
      </w:pPr>
      <w:r w:rsidRPr="00AB02D8">
        <w:t xml:space="preserve">V nabídce dodavatele musí být v tomto případě předložen (i) originál záruční listiny nebo (ii) písemné prohlášení obsahující závazek vyplatit </w:t>
      </w:r>
      <w:r>
        <w:t>z</w:t>
      </w:r>
      <w:r w:rsidRPr="00AB02D8">
        <w:t>adavateli za podmínek stanovených v ust. § 41 odst. 8 ZZVZ jistotu, jde-li o bankovní záruku nebo pojištění záruky. Bankovní záruka musí mít formu neodvolatelné a nepodmíněné bankovní záruky – písemné záruční listiny (ve smyslu ust. § 2029 zák. č. 89/2012 Sb., občanský zákoník</w:t>
      </w:r>
      <w:r>
        <w:t>,</w:t>
      </w:r>
      <w:r w:rsidRPr="00586176">
        <w:t xml:space="preserve"> </w:t>
      </w:r>
      <w:r>
        <w:t>ve znění pozdějších předpisů</w:t>
      </w:r>
      <w:r w:rsidRPr="00AB02D8">
        <w:t>); pojištění záruky musí být v souladu s ust. § 2868 zák. č. 89/2012 Sb., občanský zákoník</w:t>
      </w:r>
      <w:r>
        <w:t>,</w:t>
      </w:r>
      <w:r w:rsidRPr="00586176">
        <w:t xml:space="preserve"> </w:t>
      </w:r>
      <w:r>
        <w:t>ve znění pozdějších předpisů</w:t>
      </w:r>
      <w:r w:rsidRPr="00AB02D8">
        <w:t xml:space="preserve">. </w:t>
      </w:r>
    </w:p>
    <w:p w14:paraId="08C33222" w14:textId="77777777" w:rsidR="003136FD" w:rsidRPr="00AB02D8" w:rsidRDefault="003136FD" w:rsidP="003136FD">
      <w:pPr>
        <w:pStyle w:val="Odstavecseseznamem"/>
        <w:ind w:left="993"/>
        <w:jc w:val="both"/>
      </w:pPr>
    </w:p>
    <w:p w14:paraId="5FC399C1" w14:textId="77777777" w:rsidR="003136FD" w:rsidRPr="00F73788" w:rsidRDefault="003136FD" w:rsidP="003136FD">
      <w:pPr>
        <w:pStyle w:val="Odstavecseseznamem"/>
        <w:suppressAutoHyphens/>
        <w:ind w:left="360"/>
        <w:jc w:val="both"/>
      </w:pPr>
    </w:p>
    <w:p w14:paraId="6DEE7613" w14:textId="77777777" w:rsidR="00B51C15" w:rsidRPr="003414FD" w:rsidRDefault="00B51C15" w:rsidP="00483776">
      <w:pPr>
        <w:pStyle w:val="Normln2"/>
        <w:numPr>
          <w:ilvl w:val="1"/>
          <w:numId w:val="38"/>
        </w:numPr>
        <w:ind w:left="567" w:hanging="567"/>
        <w:jc w:val="both"/>
        <w:rPr>
          <w:rFonts w:asciiTheme="minorHAnsi" w:eastAsia="Arial" w:hAnsiTheme="minorHAnsi" w:cstheme="minorHAnsi"/>
          <w:smallCaps/>
        </w:rPr>
      </w:pPr>
      <w:r w:rsidRPr="003414FD">
        <w:rPr>
          <w:rFonts w:asciiTheme="minorHAnsi" w:eastAsia="Arial" w:hAnsiTheme="minorHAnsi" w:cstheme="minorHAnsi"/>
          <w:b/>
          <w:smallCaps/>
        </w:rPr>
        <w:t>Ostatní</w:t>
      </w:r>
    </w:p>
    <w:p w14:paraId="7034A57E" w14:textId="77777777" w:rsidR="00B51C15" w:rsidRDefault="00B51C15" w:rsidP="00483776">
      <w:pPr>
        <w:pStyle w:val="Normln2"/>
        <w:numPr>
          <w:ilvl w:val="2"/>
          <w:numId w:val="38"/>
        </w:numPr>
        <w:ind w:left="567" w:hanging="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Zadavatel si vyhrazuje právo ověřit si věrohodnost údajů uvedených účastníky zadávacího řízení v nabídkách.</w:t>
      </w:r>
    </w:p>
    <w:p w14:paraId="2EBDD6E0" w14:textId="77777777" w:rsidR="003414FD" w:rsidRPr="00B51C15" w:rsidRDefault="003414FD" w:rsidP="003414FD">
      <w:pPr>
        <w:pStyle w:val="Normln2"/>
        <w:ind w:left="567"/>
        <w:jc w:val="both"/>
        <w:rPr>
          <w:rFonts w:asciiTheme="minorHAnsi" w:eastAsia="Arial" w:hAnsiTheme="minorHAnsi" w:cstheme="minorHAnsi"/>
          <w:sz w:val="22"/>
          <w:szCs w:val="22"/>
        </w:rPr>
      </w:pPr>
    </w:p>
    <w:p w14:paraId="43E90BD8" w14:textId="77777777" w:rsidR="00B51C15" w:rsidRDefault="00B51C15" w:rsidP="00483776">
      <w:pPr>
        <w:pStyle w:val="Normln2"/>
        <w:numPr>
          <w:ilvl w:val="2"/>
          <w:numId w:val="38"/>
        </w:numPr>
        <w:ind w:left="567" w:hanging="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Zadavatel je oprávněn jakékoliv údaje či doklady poskytnuté dodavateli použít, je-li to nezbytné pro postup podle ZZVZ či pokud to vyplývá z účelu ZZVZ.</w:t>
      </w:r>
    </w:p>
    <w:p w14:paraId="5E782759" w14:textId="77777777" w:rsidR="00941CAF" w:rsidRPr="00B51C15" w:rsidRDefault="00941CAF" w:rsidP="00941CAF">
      <w:pPr>
        <w:pStyle w:val="Normln2"/>
        <w:jc w:val="both"/>
        <w:rPr>
          <w:rFonts w:asciiTheme="minorHAnsi" w:eastAsia="Arial" w:hAnsiTheme="minorHAnsi" w:cstheme="minorHAnsi"/>
          <w:sz w:val="22"/>
          <w:szCs w:val="22"/>
        </w:rPr>
      </w:pPr>
    </w:p>
    <w:p w14:paraId="428A5EEB" w14:textId="77777777" w:rsidR="00DF4E94" w:rsidRPr="003136FD" w:rsidRDefault="00B51C15" w:rsidP="00483776">
      <w:pPr>
        <w:pStyle w:val="Normln2"/>
        <w:numPr>
          <w:ilvl w:val="2"/>
          <w:numId w:val="38"/>
        </w:numPr>
        <w:ind w:left="567" w:hanging="567"/>
        <w:jc w:val="both"/>
        <w:rPr>
          <w:rFonts w:asciiTheme="minorHAnsi" w:eastAsia="Arial" w:hAnsiTheme="minorHAnsi" w:cstheme="minorHAnsi"/>
          <w:b/>
          <w:sz w:val="22"/>
          <w:szCs w:val="22"/>
        </w:rPr>
      </w:pPr>
      <w:r w:rsidRPr="00F73788">
        <w:rPr>
          <w:rFonts w:asciiTheme="minorHAnsi" w:eastAsia="Arial" w:hAnsiTheme="minorHAnsi" w:cstheme="minorHAnsi"/>
          <w:b/>
          <w:sz w:val="22"/>
          <w:szCs w:val="22"/>
        </w:rPr>
        <w:t>Elektronický nástroj Zadavatele</w:t>
      </w:r>
      <w:r w:rsidR="00F73788" w:rsidRPr="00F73788">
        <w:rPr>
          <w:rFonts w:asciiTheme="minorHAnsi" w:eastAsia="Arial" w:hAnsiTheme="minorHAnsi" w:cstheme="minorHAnsi"/>
          <w:b/>
          <w:sz w:val="22"/>
          <w:szCs w:val="22"/>
        </w:rPr>
        <w:t xml:space="preserve">. </w:t>
      </w:r>
      <w:r w:rsidRPr="00F73788">
        <w:rPr>
          <w:rFonts w:asciiTheme="minorHAnsi" w:eastAsia="Arial" w:hAnsiTheme="minorHAnsi" w:cstheme="minorHAnsi"/>
          <w:sz w:val="22"/>
          <w:szCs w:val="22"/>
        </w:rPr>
        <w:t xml:space="preserve">Zadavatel pro účely zadávacího řízení využívá elektronický nástroj JOSEPHINE ve smyslu ustanovení § 28 odst. 1 písm. i) zákona. Pro odpovědi na případné otázky týkající se uživatelského ovládání elektronického nástroje JOSEPHINE je možné využít uživatelskou podporu v rámci PROEBIZ (tel.: +420 255 707 010, +420 597 587 111, e-mail: </w:t>
      </w:r>
      <w:hyperlink r:id="rId15" w:history="1">
        <w:r w:rsidR="003136FD" w:rsidRPr="003136FD">
          <w:rPr>
            <w:rStyle w:val="Hypertextovodkaz"/>
            <w:rFonts w:asciiTheme="minorHAnsi" w:eastAsia="Arial" w:hAnsiTheme="minorHAnsi" w:cstheme="minorHAnsi"/>
            <w:color w:val="auto"/>
            <w:sz w:val="22"/>
            <w:szCs w:val="22"/>
            <w:u w:val="none"/>
          </w:rPr>
          <w:t>houston@proebiz.com</w:t>
        </w:r>
      </w:hyperlink>
      <w:r w:rsidRPr="00F73788">
        <w:rPr>
          <w:rFonts w:asciiTheme="minorHAnsi" w:eastAsia="Arial" w:hAnsiTheme="minorHAnsi" w:cstheme="minorHAnsi"/>
          <w:sz w:val="22"/>
          <w:szCs w:val="22"/>
        </w:rPr>
        <w:t>).</w:t>
      </w:r>
    </w:p>
    <w:p w14:paraId="51683230" w14:textId="77777777" w:rsidR="003136FD" w:rsidRDefault="003136FD" w:rsidP="003136FD">
      <w:pPr>
        <w:pStyle w:val="Odstavecseseznamem"/>
        <w:rPr>
          <w:rFonts w:eastAsia="Arial" w:cstheme="minorHAnsi"/>
          <w:b/>
        </w:rPr>
      </w:pPr>
    </w:p>
    <w:p w14:paraId="14470D9A" w14:textId="77777777" w:rsidR="003136FD" w:rsidRDefault="003136FD" w:rsidP="003136FD">
      <w:pPr>
        <w:pStyle w:val="Odstavecseseznamem"/>
        <w:rPr>
          <w:rFonts w:eastAsia="Arial" w:cstheme="minorHAnsi"/>
          <w:b/>
        </w:rPr>
      </w:pPr>
    </w:p>
    <w:p w14:paraId="04E18213" w14:textId="77777777" w:rsidR="003136FD" w:rsidRPr="003136FD" w:rsidRDefault="003136FD" w:rsidP="00483776">
      <w:pPr>
        <w:pStyle w:val="Normln2"/>
        <w:numPr>
          <w:ilvl w:val="2"/>
          <w:numId w:val="38"/>
        </w:numPr>
        <w:ind w:left="567" w:hanging="567"/>
        <w:jc w:val="both"/>
        <w:rPr>
          <w:rFonts w:asciiTheme="minorHAnsi" w:eastAsia="Arial" w:hAnsiTheme="minorHAnsi" w:cstheme="minorHAnsi"/>
          <w:b/>
          <w:sz w:val="22"/>
          <w:szCs w:val="22"/>
        </w:rPr>
      </w:pPr>
      <w:r w:rsidRPr="003136FD">
        <w:rPr>
          <w:rFonts w:asciiTheme="minorHAnsi" w:hAnsiTheme="minorHAnsi"/>
          <w:sz w:val="22"/>
          <w:szCs w:val="22"/>
        </w:rPr>
        <w:t>Zadavatel před vyhlášením zadávacího řízení nevedl v souladu s ust. § 33 ZZVZ předběžné tržní konzultace.</w:t>
      </w:r>
    </w:p>
    <w:p w14:paraId="4C6C1CFD" w14:textId="77777777" w:rsidR="003136FD" w:rsidRPr="00F73788" w:rsidRDefault="003136FD" w:rsidP="00F73788">
      <w:pPr>
        <w:pStyle w:val="Normln2"/>
        <w:ind w:left="567"/>
        <w:jc w:val="both"/>
        <w:rPr>
          <w:rFonts w:asciiTheme="minorHAnsi" w:eastAsia="Arial" w:hAnsiTheme="minorHAnsi" w:cstheme="minorHAnsi"/>
          <w:b/>
          <w:sz w:val="22"/>
          <w:szCs w:val="22"/>
        </w:rPr>
      </w:pPr>
    </w:p>
    <w:p w14:paraId="6AA0E8EE" w14:textId="77777777" w:rsidR="00B51C15" w:rsidRPr="00941CAF" w:rsidRDefault="00B51C15" w:rsidP="00941CAF">
      <w:pPr>
        <w:pStyle w:val="Normln2"/>
        <w:jc w:val="center"/>
        <w:rPr>
          <w:rFonts w:asciiTheme="minorHAnsi" w:eastAsia="Arial" w:hAnsiTheme="minorHAnsi" w:cstheme="minorHAnsi"/>
          <w:b/>
          <w:smallCaps/>
          <w:sz w:val="28"/>
          <w:szCs w:val="28"/>
        </w:rPr>
      </w:pPr>
      <w:r w:rsidRPr="00941CAF">
        <w:rPr>
          <w:rFonts w:asciiTheme="minorHAnsi" w:eastAsia="Arial" w:hAnsiTheme="minorHAnsi" w:cstheme="minorHAnsi"/>
          <w:b/>
          <w:smallCaps/>
          <w:sz w:val="28"/>
          <w:szCs w:val="28"/>
        </w:rPr>
        <w:t>X.</w:t>
      </w:r>
    </w:p>
    <w:p w14:paraId="3A14D631" w14:textId="77777777" w:rsidR="00B51C15" w:rsidRDefault="00B51C15" w:rsidP="00941CAF">
      <w:pPr>
        <w:pStyle w:val="Normln2"/>
        <w:jc w:val="center"/>
        <w:rPr>
          <w:rFonts w:asciiTheme="minorHAnsi" w:eastAsia="Arial" w:hAnsiTheme="minorHAnsi" w:cstheme="minorHAnsi"/>
          <w:b/>
          <w:smallCaps/>
          <w:sz w:val="28"/>
          <w:szCs w:val="28"/>
        </w:rPr>
      </w:pPr>
      <w:r w:rsidRPr="00941CAF">
        <w:rPr>
          <w:rFonts w:asciiTheme="minorHAnsi" w:eastAsia="Arial" w:hAnsiTheme="minorHAnsi" w:cstheme="minorHAnsi"/>
          <w:b/>
          <w:smallCaps/>
          <w:sz w:val="28"/>
          <w:szCs w:val="28"/>
        </w:rPr>
        <w:t>Zadávací lhůta</w:t>
      </w:r>
    </w:p>
    <w:p w14:paraId="4C69E693" w14:textId="77777777" w:rsidR="00941CAF" w:rsidRPr="00B51C15" w:rsidRDefault="00941CAF" w:rsidP="00941CAF">
      <w:pPr>
        <w:pStyle w:val="Normln2"/>
        <w:jc w:val="center"/>
        <w:rPr>
          <w:rFonts w:asciiTheme="minorHAnsi" w:eastAsia="Arial" w:hAnsiTheme="minorHAnsi" w:cstheme="minorHAnsi"/>
          <w:b/>
          <w:smallCaps/>
          <w:sz w:val="22"/>
          <w:szCs w:val="22"/>
        </w:rPr>
      </w:pPr>
    </w:p>
    <w:p w14:paraId="15BF67E7" w14:textId="77777777" w:rsidR="00B51C15" w:rsidRDefault="00B51C15" w:rsidP="00483776">
      <w:pPr>
        <w:pStyle w:val="Normln2"/>
        <w:numPr>
          <w:ilvl w:val="1"/>
          <w:numId w:val="39"/>
        </w:numPr>
        <w:ind w:left="567" w:hanging="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Zadavatel stanovil zadávací lhůtu v délce 180 kalendářních dní. Zadávací lhůtou se rozumí lhůta, po kterou účastníci zadávacího řízení nesmí ze zadávacího řízení odstoupit.</w:t>
      </w:r>
    </w:p>
    <w:p w14:paraId="6B01BBDE" w14:textId="77777777" w:rsidR="002F5DB4" w:rsidRPr="00B51C15" w:rsidRDefault="002F5DB4" w:rsidP="002F5DB4">
      <w:pPr>
        <w:pStyle w:val="Normln2"/>
        <w:ind w:left="567" w:hanging="567"/>
        <w:jc w:val="both"/>
        <w:rPr>
          <w:rFonts w:asciiTheme="minorHAnsi" w:eastAsia="Arial" w:hAnsiTheme="minorHAnsi" w:cstheme="minorHAnsi"/>
          <w:sz w:val="22"/>
          <w:szCs w:val="22"/>
        </w:rPr>
      </w:pPr>
    </w:p>
    <w:p w14:paraId="3C912145" w14:textId="77777777" w:rsidR="00B51C15" w:rsidRPr="00B51C15" w:rsidRDefault="00B51C15" w:rsidP="00483776">
      <w:pPr>
        <w:pStyle w:val="Normln2"/>
        <w:numPr>
          <w:ilvl w:val="1"/>
          <w:numId w:val="39"/>
        </w:numPr>
        <w:ind w:left="567" w:hanging="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Počátkem zadávací lhůty je konec lhůty pro podání nabídek.</w:t>
      </w:r>
    </w:p>
    <w:p w14:paraId="26B62404" w14:textId="77777777" w:rsidR="00B51C15" w:rsidRPr="00B51C15" w:rsidRDefault="00B51C15" w:rsidP="00B51C15">
      <w:pPr>
        <w:pStyle w:val="Normln2"/>
        <w:ind w:left="709"/>
        <w:jc w:val="both"/>
        <w:rPr>
          <w:rFonts w:asciiTheme="minorHAnsi" w:eastAsia="Arial" w:hAnsiTheme="minorHAnsi" w:cstheme="minorHAnsi"/>
          <w:sz w:val="22"/>
          <w:szCs w:val="22"/>
        </w:rPr>
      </w:pPr>
    </w:p>
    <w:p w14:paraId="3648873B" w14:textId="22AB6F53" w:rsidR="006D0100" w:rsidRDefault="006D0100" w:rsidP="002F5DB4">
      <w:pPr>
        <w:pStyle w:val="Normln2"/>
        <w:jc w:val="center"/>
        <w:rPr>
          <w:rFonts w:asciiTheme="minorHAnsi" w:eastAsia="Arial" w:hAnsiTheme="minorHAnsi" w:cstheme="minorHAnsi"/>
          <w:b/>
          <w:smallCaps/>
          <w:sz w:val="28"/>
          <w:szCs w:val="28"/>
        </w:rPr>
      </w:pPr>
    </w:p>
    <w:p w14:paraId="25DA75BB" w14:textId="48E351B6" w:rsidR="00A4251A" w:rsidRDefault="00A4251A" w:rsidP="002F5DB4">
      <w:pPr>
        <w:pStyle w:val="Normln2"/>
        <w:jc w:val="center"/>
        <w:rPr>
          <w:rFonts w:asciiTheme="minorHAnsi" w:eastAsia="Arial" w:hAnsiTheme="minorHAnsi" w:cstheme="minorHAnsi"/>
          <w:b/>
          <w:smallCaps/>
          <w:sz w:val="28"/>
          <w:szCs w:val="28"/>
        </w:rPr>
      </w:pPr>
    </w:p>
    <w:p w14:paraId="53C29798" w14:textId="77777777" w:rsidR="00A4251A" w:rsidRDefault="00A4251A" w:rsidP="002F5DB4">
      <w:pPr>
        <w:pStyle w:val="Normln2"/>
        <w:jc w:val="center"/>
        <w:rPr>
          <w:rFonts w:asciiTheme="minorHAnsi" w:eastAsia="Arial" w:hAnsiTheme="minorHAnsi" w:cstheme="minorHAnsi"/>
          <w:b/>
          <w:smallCaps/>
          <w:sz w:val="28"/>
          <w:szCs w:val="28"/>
        </w:rPr>
      </w:pPr>
    </w:p>
    <w:p w14:paraId="34908006" w14:textId="77777777" w:rsidR="00B51C15" w:rsidRPr="002F5DB4" w:rsidRDefault="00B51C15" w:rsidP="002F5DB4">
      <w:pPr>
        <w:pStyle w:val="Normln2"/>
        <w:jc w:val="center"/>
        <w:rPr>
          <w:rFonts w:asciiTheme="minorHAnsi" w:eastAsia="Arial" w:hAnsiTheme="minorHAnsi" w:cstheme="minorHAnsi"/>
          <w:b/>
          <w:smallCaps/>
          <w:sz w:val="28"/>
          <w:szCs w:val="28"/>
        </w:rPr>
      </w:pPr>
      <w:r w:rsidRPr="002F5DB4">
        <w:rPr>
          <w:rFonts w:asciiTheme="minorHAnsi" w:eastAsia="Arial" w:hAnsiTheme="minorHAnsi" w:cstheme="minorHAnsi"/>
          <w:b/>
          <w:smallCaps/>
          <w:sz w:val="28"/>
          <w:szCs w:val="28"/>
        </w:rPr>
        <w:t>XI.</w:t>
      </w:r>
    </w:p>
    <w:p w14:paraId="268C4677" w14:textId="77777777" w:rsidR="00B51C15" w:rsidRDefault="00B51C15" w:rsidP="002F5DB4">
      <w:pPr>
        <w:pStyle w:val="Normln2"/>
        <w:jc w:val="center"/>
        <w:rPr>
          <w:rFonts w:asciiTheme="minorHAnsi" w:eastAsia="Arial" w:hAnsiTheme="minorHAnsi" w:cstheme="minorHAnsi"/>
          <w:b/>
          <w:smallCaps/>
          <w:sz w:val="28"/>
          <w:szCs w:val="28"/>
        </w:rPr>
      </w:pPr>
      <w:r w:rsidRPr="002F5DB4">
        <w:rPr>
          <w:rFonts w:asciiTheme="minorHAnsi" w:eastAsia="Arial" w:hAnsiTheme="minorHAnsi" w:cstheme="minorHAnsi"/>
          <w:b/>
          <w:smallCaps/>
          <w:sz w:val="28"/>
          <w:szCs w:val="28"/>
        </w:rPr>
        <w:t>přílohy</w:t>
      </w:r>
    </w:p>
    <w:p w14:paraId="6E78065D" w14:textId="77777777" w:rsidR="002F5DB4" w:rsidRPr="00B51C15" w:rsidRDefault="002F5DB4" w:rsidP="002F5DB4">
      <w:pPr>
        <w:pStyle w:val="Normln2"/>
        <w:jc w:val="center"/>
        <w:rPr>
          <w:rFonts w:asciiTheme="minorHAnsi" w:eastAsia="Arial" w:hAnsiTheme="minorHAnsi" w:cstheme="minorHAnsi"/>
          <w:b/>
          <w:smallCaps/>
          <w:sz w:val="22"/>
          <w:szCs w:val="22"/>
        </w:rPr>
      </w:pPr>
    </w:p>
    <w:p w14:paraId="0D991466" w14:textId="77777777" w:rsidR="00B51C15" w:rsidRPr="00B51C15" w:rsidRDefault="00B51C15" w:rsidP="00483776">
      <w:pPr>
        <w:pStyle w:val="Normln2"/>
        <w:numPr>
          <w:ilvl w:val="1"/>
          <w:numId w:val="31"/>
        </w:numPr>
        <w:ind w:left="567" w:hanging="567"/>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Součástí této zadávací dokumentace jsou následující přílohy:</w:t>
      </w:r>
    </w:p>
    <w:p w14:paraId="465470F6" w14:textId="77777777" w:rsidR="00AD51A5" w:rsidRDefault="00B51C15" w:rsidP="00483776">
      <w:pPr>
        <w:pStyle w:val="Normln2"/>
        <w:numPr>
          <w:ilvl w:val="0"/>
          <w:numId w:val="32"/>
        </w:numPr>
        <w:ind w:left="1134" w:hanging="567"/>
        <w:contextualSpacing/>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 xml:space="preserve">Návrh Smlouvy o </w:t>
      </w:r>
      <w:r w:rsidR="002F5DB4">
        <w:rPr>
          <w:rFonts w:asciiTheme="minorHAnsi" w:eastAsia="Arial" w:hAnsiTheme="minorHAnsi" w:cstheme="minorHAnsi"/>
          <w:sz w:val="22"/>
          <w:szCs w:val="22"/>
        </w:rPr>
        <w:t>dílo</w:t>
      </w:r>
    </w:p>
    <w:p w14:paraId="385402F5" w14:textId="54D25CC4" w:rsidR="00AD51A5" w:rsidRDefault="00AD51A5" w:rsidP="00483776">
      <w:pPr>
        <w:pStyle w:val="Normln2"/>
        <w:numPr>
          <w:ilvl w:val="0"/>
          <w:numId w:val="32"/>
        </w:numPr>
        <w:ind w:left="1134" w:hanging="567"/>
        <w:contextualSpacing/>
        <w:jc w:val="both"/>
        <w:rPr>
          <w:rFonts w:asciiTheme="minorHAnsi" w:eastAsia="Arial" w:hAnsiTheme="minorHAnsi" w:cstheme="minorHAnsi"/>
          <w:sz w:val="22"/>
          <w:szCs w:val="22"/>
        </w:rPr>
      </w:pPr>
      <w:r w:rsidRPr="00AD51A5">
        <w:rPr>
          <w:rFonts w:asciiTheme="minorHAnsi" w:eastAsia="Arial" w:hAnsiTheme="minorHAnsi" w:cstheme="minorHAnsi"/>
          <w:sz w:val="22"/>
          <w:szCs w:val="22"/>
        </w:rPr>
        <w:t>Čestné prohlášení k základní způsobilosti</w:t>
      </w:r>
    </w:p>
    <w:p w14:paraId="253DBEF8" w14:textId="6F58018E" w:rsidR="00AD51A5" w:rsidRDefault="00AD51A5" w:rsidP="00483776">
      <w:pPr>
        <w:pStyle w:val="Normln2"/>
        <w:numPr>
          <w:ilvl w:val="0"/>
          <w:numId w:val="32"/>
        </w:numPr>
        <w:ind w:left="1134" w:hanging="567"/>
        <w:contextualSpacing/>
        <w:jc w:val="both"/>
        <w:rPr>
          <w:rFonts w:asciiTheme="minorHAnsi" w:eastAsia="Arial" w:hAnsiTheme="minorHAnsi" w:cstheme="minorHAnsi"/>
          <w:sz w:val="22"/>
          <w:szCs w:val="22"/>
        </w:rPr>
      </w:pPr>
      <w:r>
        <w:rPr>
          <w:rFonts w:asciiTheme="minorHAnsi" w:eastAsia="Arial" w:hAnsiTheme="minorHAnsi" w:cstheme="minorHAnsi"/>
          <w:sz w:val="22"/>
          <w:szCs w:val="22"/>
        </w:rPr>
        <w:t>S</w:t>
      </w:r>
      <w:r w:rsidRPr="00AD51A5">
        <w:rPr>
          <w:rFonts w:asciiTheme="minorHAnsi" w:eastAsia="Arial" w:hAnsiTheme="minorHAnsi" w:cstheme="minorHAnsi"/>
          <w:sz w:val="22"/>
          <w:szCs w:val="22"/>
        </w:rPr>
        <w:t>eznam významných staveb</w:t>
      </w:r>
    </w:p>
    <w:p w14:paraId="1E409FB2" w14:textId="46AD5FA6" w:rsidR="00AD51A5" w:rsidRDefault="00AD51A5" w:rsidP="00483776">
      <w:pPr>
        <w:pStyle w:val="Normln2"/>
        <w:numPr>
          <w:ilvl w:val="0"/>
          <w:numId w:val="32"/>
        </w:numPr>
        <w:ind w:left="1134" w:hanging="567"/>
        <w:contextualSpacing/>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Vymezení obchodního tajem</w:t>
      </w:r>
      <w:r>
        <w:rPr>
          <w:rFonts w:asciiTheme="minorHAnsi" w:eastAsia="Arial" w:hAnsiTheme="minorHAnsi" w:cstheme="minorHAnsi"/>
          <w:sz w:val="22"/>
          <w:szCs w:val="22"/>
        </w:rPr>
        <w:t>ství poskytovatele (příloha č. 6</w:t>
      </w:r>
      <w:r w:rsidRPr="00B51C15">
        <w:rPr>
          <w:rFonts w:asciiTheme="minorHAnsi" w:eastAsia="Arial" w:hAnsiTheme="minorHAnsi" w:cstheme="minorHAnsi"/>
          <w:sz w:val="22"/>
          <w:szCs w:val="22"/>
        </w:rPr>
        <w:t xml:space="preserve"> </w:t>
      </w:r>
      <w:r>
        <w:rPr>
          <w:rFonts w:asciiTheme="minorHAnsi" w:eastAsia="Calibri" w:hAnsiTheme="minorHAnsi" w:cstheme="minorHAnsi"/>
          <w:sz w:val="22"/>
          <w:szCs w:val="22"/>
        </w:rPr>
        <w:t>Smlouvy</w:t>
      </w:r>
      <w:r w:rsidRPr="00B51C15">
        <w:rPr>
          <w:rFonts w:asciiTheme="minorHAnsi" w:eastAsia="Arial" w:hAnsiTheme="minorHAnsi" w:cstheme="minorHAnsi"/>
          <w:sz w:val="22"/>
          <w:szCs w:val="22"/>
        </w:rPr>
        <w:t>)</w:t>
      </w:r>
    </w:p>
    <w:p w14:paraId="043B38BA" w14:textId="125F39E1" w:rsidR="00AD51A5" w:rsidRDefault="00AD51A5" w:rsidP="00483776">
      <w:pPr>
        <w:pStyle w:val="Normln2"/>
        <w:numPr>
          <w:ilvl w:val="0"/>
          <w:numId w:val="32"/>
        </w:numPr>
        <w:ind w:left="1134" w:hanging="567"/>
        <w:contextualSpacing/>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Vzor seznamu os</w:t>
      </w:r>
      <w:r>
        <w:rPr>
          <w:rFonts w:asciiTheme="minorHAnsi" w:eastAsia="Arial" w:hAnsiTheme="minorHAnsi" w:cstheme="minorHAnsi"/>
          <w:sz w:val="22"/>
          <w:szCs w:val="22"/>
        </w:rPr>
        <w:t>ob (Realizační tým) (příloha č. 3</w:t>
      </w:r>
      <w:r w:rsidRPr="00B51C15">
        <w:rPr>
          <w:rFonts w:asciiTheme="minorHAnsi" w:eastAsia="Arial" w:hAnsiTheme="minorHAnsi" w:cstheme="minorHAnsi"/>
          <w:sz w:val="22"/>
          <w:szCs w:val="22"/>
        </w:rPr>
        <w:t xml:space="preserve"> </w:t>
      </w:r>
      <w:r>
        <w:rPr>
          <w:rFonts w:asciiTheme="minorHAnsi" w:eastAsia="Calibri" w:hAnsiTheme="minorHAnsi" w:cstheme="minorHAnsi"/>
          <w:sz w:val="22"/>
          <w:szCs w:val="22"/>
        </w:rPr>
        <w:t>Smlouvy</w:t>
      </w:r>
      <w:r>
        <w:rPr>
          <w:rFonts w:asciiTheme="minorHAnsi" w:eastAsia="Arial" w:hAnsiTheme="minorHAnsi" w:cstheme="minorHAnsi"/>
          <w:sz w:val="22"/>
          <w:szCs w:val="22"/>
        </w:rPr>
        <w:t>)</w:t>
      </w:r>
    </w:p>
    <w:p w14:paraId="6A3C248F" w14:textId="415898B7" w:rsidR="00AD51A5" w:rsidRDefault="00CE7865" w:rsidP="00483776">
      <w:pPr>
        <w:pStyle w:val="Normln2"/>
        <w:numPr>
          <w:ilvl w:val="0"/>
          <w:numId w:val="32"/>
        </w:numPr>
        <w:ind w:left="1134" w:hanging="567"/>
        <w:contextualSpacing/>
        <w:jc w:val="both"/>
        <w:rPr>
          <w:rFonts w:asciiTheme="minorHAnsi" w:eastAsia="Arial" w:hAnsiTheme="minorHAnsi" w:cstheme="minorHAnsi"/>
          <w:sz w:val="22"/>
          <w:szCs w:val="22"/>
        </w:rPr>
      </w:pPr>
      <w:r>
        <w:rPr>
          <w:rFonts w:asciiTheme="minorHAnsi" w:eastAsia="Arial" w:hAnsiTheme="minorHAnsi" w:cstheme="minorHAnsi"/>
          <w:sz w:val="22"/>
          <w:szCs w:val="22"/>
        </w:rPr>
        <w:t>Harmonogram plnění veřejné zakázky</w:t>
      </w:r>
    </w:p>
    <w:p w14:paraId="7F7EDFB1" w14:textId="23B82037" w:rsidR="00CE7865" w:rsidRDefault="00CE7865" w:rsidP="00483776">
      <w:pPr>
        <w:pStyle w:val="Normln2"/>
        <w:numPr>
          <w:ilvl w:val="0"/>
          <w:numId w:val="32"/>
        </w:numPr>
        <w:ind w:left="1134" w:hanging="567"/>
        <w:contextualSpacing/>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Základní požadav</w:t>
      </w:r>
      <w:r>
        <w:rPr>
          <w:rFonts w:asciiTheme="minorHAnsi" w:eastAsia="Arial" w:hAnsiTheme="minorHAnsi" w:cstheme="minorHAnsi"/>
          <w:sz w:val="22"/>
          <w:szCs w:val="22"/>
        </w:rPr>
        <w:t>ky k zajištění BOZP (příloha č. 7</w:t>
      </w:r>
      <w:r w:rsidRPr="00B51C15">
        <w:rPr>
          <w:rFonts w:asciiTheme="minorHAnsi" w:eastAsia="Arial" w:hAnsiTheme="minorHAnsi" w:cstheme="minorHAnsi"/>
          <w:sz w:val="22"/>
          <w:szCs w:val="22"/>
        </w:rPr>
        <w:t xml:space="preserve"> </w:t>
      </w:r>
      <w:r>
        <w:rPr>
          <w:rFonts w:asciiTheme="minorHAnsi" w:eastAsia="Calibri" w:hAnsiTheme="minorHAnsi" w:cstheme="minorHAnsi"/>
          <w:sz w:val="22"/>
          <w:szCs w:val="22"/>
        </w:rPr>
        <w:t>Smlouvy</w:t>
      </w:r>
      <w:r w:rsidRPr="00B51C15">
        <w:rPr>
          <w:rFonts w:asciiTheme="minorHAnsi" w:eastAsia="Arial" w:hAnsiTheme="minorHAnsi" w:cstheme="minorHAnsi"/>
          <w:sz w:val="22"/>
          <w:szCs w:val="22"/>
        </w:rPr>
        <w:t>)</w:t>
      </w:r>
    </w:p>
    <w:p w14:paraId="69B8A011" w14:textId="7AFB926C" w:rsidR="00CE7865" w:rsidRDefault="00CE7865" w:rsidP="00483776">
      <w:pPr>
        <w:pStyle w:val="Normln2"/>
        <w:numPr>
          <w:ilvl w:val="0"/>
          <w:numId w:val="32"/>
        </w:numPr>
        <w:ind w:left="1134" w:hanging="567"/>
        <w:contextualSpacing/>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Seznam poddodavatelů</w:t>
      </w:r>
      <w:r>
        <w:rPr>
          <w:rFonts w:asciiTheme="minorHAnsi" w:eastAsia="Arial" w:hAnsiTheme="minorHAnsi" w:cstheme="minorHAnsi"/>
          <w:sz w:val="22"/>
          <w:szCs w:val="22"/>
        </w:rPr>
        <w:t xml:space="preserve"> (příloha č. 4</w:t>
      </w:r>
      <w:r w:rsidRPr="00B51C15">
        <w:rPr>
          <w:rFonts w:asciiTheme="minorHAnsi" w:eastAsia="Arial" w:hAnsiTheme="minorHAnsi" w:cstheme="minorHAnsi"/>
          <w:sz w:val="22"/>
          <w:szCs w:val="22"/>
        </w:rPr>
        <w:t xml:space="preserve"> </w:t>
      </w:r>
      <w:r>
        <w:rPr>
          <w:rFonts w:asciiTheme="minorHAnsi" w:eastAsia="Calibri" w:hAnsiTheme="minorHAnsi" w:cstheme="minorHAnsi"/>
          <w:sz w:val="22"/>
          <w:szCs w:val="22"/>
        </w:rPr>
        <w:t>Smlouvy</w:t>
      </w:r>
      <w:r w:rsidRPr="00B51C15">
        <w:rPr>
          <w:rFonts w:asciiTheme="minorHAnsi" w:eastAsia="Arial" w:hAnsiTheme="minorHAnsi" w:cstheme="minorHAnsi"/>
          <w:sz w:val="22"/>
          <w:szCs w:val="22"/>
        </w:rPr>
        <w:t>)</w:t>
      </w:r>
    </w:p>
    <w:p w14:paraId="202D2F2C" w14:textId="7BF4C2CA" w:rsidR="00CE7865" w:rsidRDefault="00CE7865" w:rsidP="00483776">
      <w:pPr>
        <w:pStyle w:val="Normln2"/>
        <w:numPr>
          <w:ilvl w:val="0"/>
          <w:numId w:val="32"/>
        </w:numPr>
        <w:ind w:left="1134" w:hanging="567"/>
        <w:contextualSpacing/>
        <w:jc w:val="both"/>
        <w:rPr>
          <w:rFonts w:asciiTheme="minorHAnsi" w:eastAsia="Arial" w:hAnsiTheme="minorHAnsi" w:cstheme="minorHAnsi"/>
          <w:sz w:val="22"/>
          <w:szCs w:val="22"/>
        </w:rPr>
      </w:pPr>
      <w:r w:rsidRPr="00A862C7">
        <w:rPr>
          <w:rFonts w:asciiTheme="minorHAnsi" w:eastAsia="Arial" w:hAnsiTheme="minorHAnsi" w:cstheme="minorHAnsi"/>
          <w:sz w:val="22"/>
          <w:szCs w:val="22"/>
        </w:rPr>
        <w:t>Požadavky na elektronickou komunikaci VZ</w:t>
      </w:r>
    </w:p>
    <w:p w14:paraId="77E1AD7B" w14:textId="59AB9C82" w:rsidR="00CE7865" w:rsidRDefault="00CE7865" w:rsidP="00483776">
      <w:pPr>
        <w:pStyle w:val="Normln2"/>
        <w:numPr>
          <w:ilvl w:val="0"/>
          <w:numId w:val="32"/>
        </w:numPr>
        <w:ind w:left="1134" w:hanging="567"/>
        <w:contextualSpacing/>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Tabulky pro hodnocení</w:t>
      </w:r>
    </w:p>
    <w:p w14:paraId="27A01C0B" w14:textId="6D7651ED" w:rsidR="00CE7865" w:rsidRDefault="00CE7865" w:rsidP="00483776">
      <w:pPr>
        <w:pStyle w:val="Normln2"/>
        <w:numPr>
          <w:ilvl w:val="0"/>
          <w:numId w:val="32"/>
        </w:numPr>
        <w:ind w:left="1134" w:hanging="567"/>
        <w:contextualSpacing/>
        <w:jc w:val="both"/>
        <w:rPr>
          <w:rFonts w:asciiTheme="minorHAnsi" w:eastAsia="Arial" w:hAnsiTheme="minorHAnsi" w:cstheme="minorHAnsi"/>
          <w:sz w:val="22"/>
          <w:szCs w:val="22"/>
        </w:rPr>
      </w:pPr>
      <w:r>
        <w:rPr>
          <w:rFonts w:asciiTheme="minorHAnsi" w:eastAsia="Arial" w:hAnsiTheme="minorHAnsi" w:cstheme="minorHAnsi"/>
          <w:sz w:val="22"/>
          <w:szCs w:val="22"/>
        </w:rPr>
        <w:t>Projektová dokumentace (příloha č. 1 Smlouvy)</w:t>
      </w:r>
    </w:p>
    <w:p w14:paraId="6F31E16A" w14:textId="3838F8E1" w:rsidR="00CE7865" w:rsidRDefault="00CE7865" w:rsidP="00483776">
      <w:pPr>
        <w:pStyle w:val="Normln2"/>
        <w:numPr>
          <w:ilvl w:val="0"/>
          <w:numId w:val="32"/>
        </w:numPr>
        <w:ind w:left="1134" w:hanging="567"/>
        <w:contextualSpacing/>
        <w:jc w:val="both"/>
        <w:rPr>
          <w:rFonts w:asciiTheme="minorHAnsi" w:eastAsia="Arial" w:hAnsiTheme="minorHAnsi" w:cstheme="minorHAnsi"/>
          <w:sz w:val="22"/>
          <w:szCs w:val="22"/>
        </w:rPr>
      </w:pPr>
      <w:r>
        <w:rPr>
          <w:rFonts w:asciiTheme="minorHAnsi" w:eastAsia="Arial" w:hAnsiTheme="minorHAnsi" w:cstheme="minorHAnsi"/>
          <w:sz w:val="22"/>
          <w:szCs w:val="22"/>
        </w:rPr>
        <w:t>Soupisy prací (příloha č. 2 Smlouvy)</w:t>
      </w:r>
    </w:p>
    <w:p w14:paraId="7CB0A96D" w14:textId="787F8B15" w:rsidR="00CE7865" w:rsidRDefault="00CE7865" w:rsidP="00483776">
      <w:pPr>
        <w:pStyle w:val="Normln2"/>
        <w:numPr>
          <w:ilvl w:val="0"/>
          <w:numId w:val="32"/>
        </w:numPr>
        <w:ind w:left="1134" w:hanging="567"/>
        <w:contextualSpacing/>
        <w:jc w:val="both"/>
        <w:rPr>
          <w:rFonts w:asciiTheme="minorHAnsi" w:eastAsia="Arial" w:hAnsiTheme="minorHAnsi" w:cstheme="minorHAnsi"/>
          <w:sz w:val="22"/>
          <w:szCs w:val="22"/>
        </w:rPr>
      </w:pPr>
      <w:r>
        <w:rPr>
          <w:rFonts w:asciiTheme="minorHAnsi" w:eastAsia="Arial" w:hAnsiTheme="minorHAnsi" w:cstheme="minorHAnsi"/>
          <w:sz w:val="22"/>
          <w:szCs w:val="22"/>
        </w:rPr>
        <w:t>Krycí list nabídky</w:t>
      </w:r>
    </w:p>
    <w:p w14:paraId="119685FC" w14:textId="6EE9D297" w:rsidR="00B51C15" w:rsidRPr="00B51C15" w:rsidRDefault="00B51C15" w:rsidP="00B51C15">
      <w:pPr>
        <w:pStyle w:val="Normln2"/>
        <w:contextualSpacing/>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 xml:space="preserve"> </w:t>
      </w:r>
      <w:bookmarkStart w:id="11" w:name="_3znysh7" w:colFirst="0" w:colLast="0"/>
      <w:bookmarkEnd w:id="11"/>
    </w:p>
    <w:p w14:paraId="569ED8F5" w14:textId="77777777" w:rsidR="00B51C15" w:rsidRPr="00B51C15" w:rsidRDefault="00B51C15" w:rsidP="00B51C15">
      <w:pPr>
        <w:pStyle w:val="Normln2"/>
        <w:jc w:val="both"/>
        <w:rPr>
          <w:rFonts w:asciiTheme="minorHAnsi" w:eastAsia="Arial" w:hAnsiTheme="minorHAnsi" w:cstheme="minorHAnsi"/>
          <w:sz w:val="22"/>
          <w:szCs w:val="22"/>
        </w:rPr>
      </w:pPr>
    </w:p>
    <w:p w14:paraId="26F602A0" w14:textId="77777777" w:rsidR="00B51C15" w:rsidRPr="00B51C15" w:rsidRDefault="00B51C15" w:rsidP="00B51C15">
      <w:pPr>
        <w:pStyle w:val="Normln2"/>
        <w:jc w:val="both"/>
        <w:rPr>
          <w:rFonts w:asciiTheme="minorHAnsi" w:eastAsia="Arial" w:hAnsiTheme="minorHAnsi" w:cstheme="minorHAnsi"/>
          <w:sz w:val="22"/>
          <w:szCs w:val="22"/>
        </w:rPr>
      </w:pPr>
      <w:r w:rsidRPr="00B51C15">
        <w:rPr>
          <w:rFonts w:asciiTheme="minorHAnsi" w:eastAsia="Arial" w:hAnsiTheme="minorHAnsi" w:cstheme="minorHAnsi"/>
          <w:sz w:val="22"/>
          <w:szCs w:val="22"/>
        </w:rPr>
        <w:t xml:space="preserve">V Ostravě dne </w:t>
      </w:r>
      <w:r w:rsidRPr="00B51C15">
        <w:rPr>
          <w:rFonts w:asciiTheme="minorHAnsi" w:eastAsia="Arial" w:hAnsiTheme="minorHAnsi" w:cstheme="minorHAnsi"/>
          <w:sz w:val="22"/>
          <w:szCs w:val="22"/>
        </w:rPr>
        <w:fldChar w:fldCharType="begin">
          <w:ffData>
            <w:name w:val="Text42"/>
            <w:enabled/>
            <w:calcOnExit w:val="0"/>
            <w:textInput/>
          </w:ffData>
        </w:fldChar>
      </w:r>
      <w:bookmarkStart w:id="12" w:name="Text42"/>
      <w:r w:rsidRPr="00B51C15">
        <w:rPr>
          <w:rFonts w:asciiTheme="minorHAnsi" w:eastAsia="Arial" w:hAnsiTheme="minorHAnsi" w:cstheme="minorHAnsi"/>
          <w:sz w:val="22"/>
          <w:szCs w:val="22"/>
        </w:rPr>
        <w:instrText xml:space="preserve"> FORMTEXT </w:instrText>
      </w:r>
      <w:r w:rsidRPr="00B51C15">
        <w:rPr>
          <w:rFonts w:asciiTheme="minorHAnsi" w:eastAsia="Arial" w:hAnsiTheme="minorHAnsi" w:cstheme="minorHAnsi"/>
          <w:sz w:val="22"/>
          <w:szCs w:val="22"/>
        </w:rPr>
      </w:r>
      <w:r w:rsidRPr="00B51C15">
        <w:rPr>
          <w:rFonts w:asciiTheme="minorHAnsi" w:eastAsia="Arial" w:hAnsiTheme="minorHAnsi" w:cstheme="minorHAnsi"/>
          <w:sz w:val="22"/>
          <w:szCs w:val="22"/>
        </w:rPr>
        <w:fldChar w:fldCharType="separate"/>
      </w:r>
      <w:r w:rsidRPr="00B51C15">
        <w:rPr>
          <w:rFonts w:asciiTheme="minorHAnsi" w:eastAsia="Arial" w:hAnsiTheme="minorHAnsi" w:cstheme="minorHAnsi"/>
          <w:noProof/>
          <w:sz w:val="22"/>
          <w:szCs w:val="22"/>
        </w:rPr>
        <w:t> </w:t>
      </w:r>
      <w:r w:rsidRPr="00B51C15">
        <w:rPr>
          <w:rFonts w:asciiTheme="minorHAnsi" w:eastAsia="Arial" w:hAnsiTheme="minorHAnsi" w:cstheme="minorHAnsi"/>
          <w:noProof/>
          <w:sz w:val="22"/>
          <w:szCs w:val="22"/>
        </w:rPr>
        <w:t> </w:t>
      </w:r>
      <w:r w:rsidRPr="00B51C15">
        <w:rPr>
          <w:rFonts w:asciiTheme="minorHAnsi" w:eastAsia="Arial" w:hAnsiTheme="minorHAnsi" w:cstheme="minorHAnsi"/>
          <w:noProof/>
          <w:sz w:val="22"/>
          <w:szCs w:val="22"/>
        </w:rPr>
        <w:t> </w:t>
      </w:r>
      <w:r w:rsidRPr="00B51C15">
        <w:rPr>
          <w:rFonts w:asciiTheme="minorHAnsi" w:eastAsia="Arial" w:hAnsiTheme="minorHAnsi" w:cstheme="minorHAnsi"/>
          <w:noProof/>
          <w:sz w:val="22"/>
          <w:szCs w:val="22"/>
        </w:rPr>
        <w:t> </w:t>
      </w:r>
      <w:r w:rsidRPr="00B51C15">
        <w:rPr>
          <w:rFonts w:asciiTheme="minorHAnsi" w:eastAsia="Arial" w:hAnsiTheme="minorHAnsi" w:cstheme="minorHAnsi"/>
          <w:noProof/>
          <w:sz w:val="22"/>
          <w:szCs w:val="22"/>
        </w:rPr>
        <w:t> </w:t>
      </w:r>
      <w:r w:rsidRPr="00B51C15">
        <w:rPr>
          <w:rFonts w:asciiTheme="minorHAnsi" w:eastAsia="Arial" w:hAnsiTheme="minorHAnsi" w:cstheme="minorHAnsi"/>
          <w:sz w:val="22"/>
          <w:szCs w:val="22"/>
        </w:rPr>
        <w:fldChar w:fldCharType="end"/>
      </w:r>
      <w:bookmarkEnd w:id="12"/>
    </w:p>
    <w:p w14:paraId="46CF82E0" w14:textId="77777777" w:rsidR="00B51C15" w:rsidRPr="00B51C15" w:rsidRDefault="00B51C15" w:rsidP="00B51C15">
      <w:pPr>
        <w:pStyle w:val="Normln2"/>
        <w:jc w:val="both"/>
        <w:rPr>
          <w:rFonts w:asciiTheme="minorHAnsi" w:eastAsia="Arial" w:hAnsiTheme="minorHAnsi" w:cstheme="minorHAnsi"/>
          <w:sz w:val="22"/>
          <w:szCs w:val="22"/>
        </w:rPr>
      </w:pPr>
    </w:p>
    <w:p w14:paraId="21DCA18B" w14:textId="77777777" w:rsidR="00B51C15" w:rsidRPr="00B51C15" w:rsidRDefault="00B51C15" w:rsidP="00B51C15">
      <w:pPr>
        <w:pStyle w:val="Normln2"/>
        <w:jc w:val="both"/>
        <w:rPr>
          <w:rFonts w:asciiTheme="minorHAnsi" w:eastAsia="Arial" w:hAnsiTheme="minorHAnsi" w:cstheme="minorHAnsi"/>
          <w:sz w:val="22"/>
          <w:szCs w:val="22"/>
        </w:rPr>
      </w:pPr>
    </w:p>
    <w:p w14:paraId="282E26FE" w14:textId="77777777" w:rsidR="00B51C15" w:rsidRPr="00B51C15" w:rsidRDefault="00B51C15" w:rsidP="00B51C15">
      <w:pPr>
        <w:pStyle w:val="Normln2"/>
        <w:jc w:val="both"/>
        <w:rPr>
          <w:rFonts w:asciiTheme="minorHAnsi" w:eastAsia="Arial" w:hAnsiTheme="minorHAnsi" w:cstheme="minorHAnsi"/>
          <w:sz w:val="22"/>
          <w:szCs w:val="22"/>
        </w:rPr>
      </w:pPr>
    </w:p>
    <w:p w14:paraId="0D9A9B6B" w14:textId="77777777" w:rsidR="00B51C15" w:rsidRPr="00B51C15" w:rsidRDefault="00B51C15" w:rsidP="00B51C15">
      <w:pPr>
        <w:pStyle w:val="Normln2"/>
        <w:jc w:val="both"/>
        <w:rPr>
          <w:rFonts w:asciiTheme="minorHAnsi" w:eastAsia="Arial" w:hAnsiTheme="minorHAnsi" w:cstheme="minorHAnsi"/>
          <w:sz w:val="22"/>
          <w:szCs w:val="22"/>
        </w:rPr>
      </w:pPr>
    </w:p>
    <w:p w14:paraId="7F4913BC" w14:textId="77777777" w:rsidR="00B51C15" w:rsidRPr="00B51C15" w:rsidRDefault="00B51C15" w:rsidP="00B51C15">
      <w:pPr>
        <w:jc w:val="both"/>
        <w:rPr>
          <w:rFonts w:cstheme="minorHAnsi"/>
        </w:rPr>
      </w:pPr>
      <w:r w:rsidRPr="00B51C15">
        <w:rPr>
          <w:rFonts w:cstheme="minorHAnsi"/>
        </w:rPr>
        <w:t>…………………………………………</w:t>
      </w:r>
    </w:p>
    <w:p w14:paraId="31871885" w14:textId="77777777" w:rsidR="00B51C15" w:rsidRPr="00B51C15" w:rsidRDefault="00B51C15" w:rsidP="00B51C15">
      <w:pPr>
        <w:jc w:val="both"/>
        <w:rPr>
          <w:rFonts w:cstheme="minorHAnsi"/>
        </w:rPr>
      </w:pPr>
      <w:r w:rsidRPr="00B51C15">
        <w:rPr>
          <w:rFonts w:cstheme="minorHAnsi"/>
        </w:rPr>
        <w:t>Dopravní podnik Ostrava a.s.</w:t>
      </w:r>
    </w:p>
    <w:p w14:paraId="5B3BD2CA" w14:textId="4F5334B7" w:rsidR="00B51C15" w:rsidRPr="00B51C15" w:rsidRDefault="00B51A74" w:rsidP="00B51C15">
      <w:pPr>
        <w:jc w:val="both"/>
        <w:rPr>
          <w:rFonts w:cstheme="minorHAnsi"/>
        </w:rPr>
      </w:pPr>
      <w:r>
        <w:rPr>
          <w:rFonts w:cstheme="minorHAnsi"/>
        </w:rPr>
        <w:fldChar w:fldCharType="begin">
          <w:ffData>
            <w:name w:val="Text44"/>
            <w:enabled/>
            <w:calcOnExit w:val="0"/>
            <w:textInput/>
          </w:ffData>
        </w:fldChar>
      </w:r>
      <w:bookmarkStart w:id="13" w:name="Text4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3"/>
      <w:r w:rsidR="00B51C15" w:rsidRPr="00B51C15">
        <w:rPr>
          <w:rFonts w:cstheme="minorHAnsi"/>
        </w:rPr>
        <w:t xml:space="preserve"> </w:t>
      </w:r>
    </w:p>
    <w:p w14:paraId="21126E78" w14:textId="77777777" w:rsidR="00B51C15" w:rsidRPr="00B51C15" w:rsidRDefault="00B51C15" w:rsidP="00B51C15">
      <w:pPr>
        <w:ind w:left="567"/>
        <w:jc w:val="both"/>
        <w:rPr>
          <w:rFonts w:eastAsia="Arial" w:cstheme="minorHAnsi"/>
        </w:rPr>
      </w:pPr>
    </w:p>
    <w:p w14:paraId="5B24B853" w14:textId="77777777" w:rsidR="00F733F4" w:rsidRPr="00B51C15" w:rsidRDefault="00F733F4" w:rsidP="00B51C15">
      <w:pPr>
        <w:pStyle w:val="Zkladntext"/>
        <w:ind w:left="709"/>
        <w:rPr>
          <w:rFonts w:asciiTheme="minorHAnsi" w:eastAsia="Arial" w:hAnsiTheme="minorHAnsi" w:cstheme="minorHAnsi"/>
          <w:i/>
          <w:noProof/>
          <w:szCs w:val="22"/>
        </w:rPr>
      </w:pPr>
    </w:p>
    <w:p w14:paraId="2AC033FA" w14:textId="77777777" w:rsidR="00511A61" w:rsidRPr="00B51C15" w:rsidRDefault="00511A61" w:rsidP="00B51C15">
      <w:pPr>
        <w:pStyle w:val="Normln2"/>
        <w:jc w:val="both"/>
        <w:rPr>
          <w:rFonts w:asciiTheme="minorHAnsi" w:eastAsia="Arial" w:hAnsiTheme="minorHAnsi" w:cstheme="minorHAnsi"/>
          <w:sz w:val="22"/>
          <w:szCs w:val="22"/>
        </w:rPr>
      </w:pPr>
    </w:p>
    <w:p w14:paraId="2A96BFE9" w14:textId="77777777" w:rsidR="00A3507B" w:rsidRPr="00B51C15" w:rsidRDefault="00A3507B" w:rsidP="00B51C15">
      <w:pPr>
        <w:suppressAutoHyphens/>
        <w:jc w:val="both"/>
        <w:rPr>
          <w:rFonts w:cs="Calibri"/>
        </w:rPr>
      </w:pPr>
    </w:p>
    <w:p w14:paraId="744D090F" w14:textId="77777777" w:rsidR="00D914A5" w:rsidRPr="00A96CBA" w:rsidRDefault="00D914A5" w:rsidP="00EA63F7">
      <w:pPr>
        <w:pStyle w:val="Odstavecseseznamem"/>
        <w:rPr>
          <w:rFonts w:eastAsia="Arial" w:cstheme="minorHAnsi"/>
        </w:rPr>
      </w:pPr>
    </w:p>
    <w:p w14:paraId="4A61863A" w14:textId="77777777" w:rsidR="00D914A5" w:rsidRPr="00A96CBA" w:rsidRDefault="00D914A5" w:rsidP="00EA63F7">
      <w:pPr>
        <w:pStyle w:val="Normln2"/>
        <w:jc w:val="both"/>
        <w:rPr>
          <w:rFonts w:asciiTheme="minorHAnsi" w:eastAsia="Arial" w:hAnsiTheme="minorHAnsi" w:cstheme="minorHAnsi"/>
          <w:sz w:val="22"/>
          <w:szCs w:val="22"/>
        </w:rPr>
      </w:pPr>
    </w:p>
    <w:p w14:paraId="1A6729A0" w14:textId="77777777" w:rsidR="005F68F8" w:rsidRPr="00A96CBA" w:rsidRDefault="005F68F8" w:rsidP="00EA63F7"/>
    <w:sectPr w:rsidR="005F68F8" w:rsidRPr="00A96CBA">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8CB88" w14:textId="77777777" w:rsidR="001A2F9D" w:rsidRDefault="001A2F9D" w:rsidP="00B53010">
      <w:r>
        <w:separator/>
      </w:r>
    </w:p>
  </w:endnote>
  <w:endnote w:type="continuationSeparator" w:id="0">
    <w:p w14:paraId="22920751" w14:textId="77777777" w:rsidR="001A2F9D" w:rsidRDefault="001A2F9D" w:rsidP="00B53010">
      <w:r>
        <w:continuationSeparator/>
      </w:r>
    </w:p>
  </w:endnote>
  <w:endnote w:type="continuationNotice" w:id="1">
    <w:p w14:paraId="538321C8" w14:textId="77777777" w:rsidR="001A2F9D" w:rsidRDefault="001A2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Book Antiqua">
    <w:panose1 w:val="02040602050305030304"/>
    <w:charset w:val="EE"/>
    <w:family w:val="roman"/>
    <w:pitch w:val="variable"/>
    <w:sig w:usb0="00000287" w:usb1="00000000" w:usb2="00000000" w:usb3="00000000" w:csb0="0000009F" w:csb1="00000000"/>
  </w:font>
  <w:font w:name="Calibri-BoldItalic">
    <w:altName w:val="Calibri"/>
    <w:panose1 w:val="00000000000000000000"/>
    <w:charset w:val="EE"/>
    <w:family w:val="auto"/>
    <w:notTrueType/>
    <w:pitch w:val="default"/>
    <w:sig w:usb0="00000005" w:usb1="00000000" w:usb2="00000000" w:usb3="00000000" w:csb0="00000002" w:csb1="00000000"/>
  </w:font>
  <w:font w:name="Calibri-Bold">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1" w:type="dxa"/>
      <w:tblInd w:w="-115" w:type="dxa"/>
      <w:tblLayout w:type="fixed"/>
      <w:tblCellMar>
        <w:left w:w="115" w:type="dxa"/>
        <w:right w:w="115" w:type="dxa"/>
      </w:tblCellMar>
      <w:tblLook w:val="0600" w:firstRow="0" w:lastRow="0" w:firstColumn="0" w:lastColumn="0" w:noHBand="1" w:noVBand="1"/>
    </w:tblPr>
    <w:tblGrid>
      <w:gridCol w:w="8221"/>
      <w:gridCol w:w="1700"/>
    </w:tblGrid>
    <w:tr w:rsidR="00563F1A" w14:paraId="409B475A" w14:textId="77777777" w:rsidTr="00B51C15">
      <w:tc>
        <w:tcPr>
          <w:tcW w:w="8221" w:type="dxa"/>
        </w:tcPr>
        <w:p w14:paraId="278F3805" w14:textId="77777777" w:rsidR="00563F1A" w:rsidRPr="00B53010" w:rsidRDefault="00563F1A" w:rsidP="00B53010">
          <w:pPr>
            <w:pStyle w:val="Normln2"/>
            <w:rPr>
              <w:rFonts w:ascii="Arial" w:eastAsia="Arial" w:hAnsi="Arial" w:cs="Arial"/>
              <w:i/>
              <w:iCs/>
              <w:color w:val="666666"/>
              <w:sz w:val="18"/>
              <w:szCs w:val="18"/>
            </w:rPr>
          </w:pPr>
          <w:r w:rsidRPr="00B53010">
            <w:rPr>
              <w:rFonts w:asciiTheme="minorHAnsi" w:hAnsiTheme="minorHAnsi"/>
              <w:sz w:val="22"/>
              <w:szCs w:val="22"/>
            </w:rPr>
            <w:t>Rekonstrukce TT na ul. Pavlovova vč. zastávky Rodimcevova</w:t>
          </w:r>
        </w:p>
        <w:p w14:paraId="3C64E43E" w14:textId="77777777" w:rsidR="00563F1A" w:rsidRPr="009E64E4" w:rsidRDefault="00563F1A" w:rsidP="00B53010">
          <w:pPr>
            <w:pStyle w:val="Normln2"/>
            <w:rPr>
              <w:rFonts w:ascii="Arial" w:eastAsia="Arial" w:hAnsi="Arial" w:cs="Arial"/>
              <w:i/>
              <w:iCs/>
              <w:color w:val="666666"/>
              <w:sz w:val="20"/>
              <w:szCs w:val="20"/>
            </w:rPr>
          </w:pPr>
          <w:r>
            <w:rPr>
              <w:rFonts w:ascii="Arial" w:eastAsia="Arial" w:hAnsi="Arial" w:cs="Arial"/>
              <w:color w:val="666666"/>
              <w:sz w:val="20"/>
              <w:szCs w:val="20"/>
            </w:rPr>
            <w:t>Zadávací dokumentace</w:t>
          </w:r>
        </w:p>
      </w:tc>
      <w:tc>
        <w:tcPr>
          <w:tcW w:w="1700" w:type="dxa"/>
        </w:tcPr>
        <w:p w14:paraId="059502DB" w14:textId="39D97109" w:rsidR="00563F1A" w:rsidRDefault="00563F1A" w:rsidP="00B53010">
          <w:pPr>
            <w:pStyle w:val="Normln2"/>
            <w:widowControl/>
            <w:spacing w:line="276" w:lineRule="auto"/>
            <w:jc w:val="right"/>
            <w:rPr>
              <w:rFonts w:ascii="Arial" w:eastAsia="Arial" w:hAnsi="Arial" w:cs="Arial"/>
              <w:color w:val="666666"/>
              <w:sz w:val="20"/>
              <w:szCs w:val="20"/>
            </w:rPr>
          </w:pPr>
          <w:r>
            <w:rPr>
              <w:rFonts w:ascii="Arial" w:eastAsia="Arial" w:hAnsi="Arial" w:cs="Arial"/>
              <w:color w:val="666666"/>
              <w:sz w:val="20"/>
              <w:szCs w:val="20"/>
            </w:rPr>
            <w:t xml:space="preserve">Strana </w:t>
          </w:r>
          <w:r>
            <w:rPr>
              <w:rFonts w:ascii="Arial" w:eastAsia="Arial" w:hAnsi="Arial" w:cs="Arial"/>
              <w:color w:val="666666"/>
              <w:sz w:val="20"/>
              <w:szCs w:val="20"/>
            </w:rPr>
            <w:fldChar w:fldCharType="begin"/>
          </w:r>
          <w:r>
            <w:rPr>
              <w:rFonts w:ascii="Arial" w:eastAsia="Arial" w:hAnsi="Arial" w:cs="Arial"/>
              <w:color w:val="666666"/>
              <w:sz w:val="20"/>
              <w:szCs w:val="20"/>
            </w:rPr>
            <w:instrText>PAGE</w:instrText>
          </w:r>
          <w:r>
            <w:rPr>
              <w:rFonts w:ascii="Arial" w:eastAsia="Arial" w:hAnsi="Arial" w:cs="Arial"/>
              <w:color w:val="666666"/>
              <w:sz w:val="20"/>
              <w:szCs w:val="20"/>
            </w:rPr>
            <w:fldChar w:fldCharType="separate"/>
          </w:r>
          <w:r w:rsidR="00ED1AEE">
            <w:rPr>
              <w:rFonts w:ascii="Arial" w:eastAsia="Arial" w:hAnsi="Arial" w:cs="Arial"/>
              <w:noProof/>
              <w:color w:val="666666"/>
              <w:sz w:val="20"/>
              <w:szCs w:val="20"/>
            </w:rPr>
            <w:t>1</w:t>
          </w:r>
          <w:r>
            <w:rPr>
              <w:rFonts w:ascii="Arial" w:eastAsia="Arial" w:hAnsi="Arial" w:cs="Arial"/>
              <w:color w:val="666666"/>
              <w:sz w:val="20"/>
              <w:szCs w:val="20"/>
            </w:rPr>
            <w:fldChar w:fldCharType="end"/>
          </w:r>
          <w:r>
            <w:rPr>
              <w:rFonts w:ascii="Arial" w:eastAsia="Arial" w:hAnsi="Arial" w:cs="Arial"/>
              <w:color w:val="666666"/>
              <w:sz w:val="20"/>
              <w:szCs w:val="20"/>
            </w:rPr>
            <w:t xml:space="preserve"> z </w:t>
          </w:r>
          <w:r>
            <w:rPr>
              <w:rFonts w:ascii="Arial" w:eastAsia="Arial" w:hAnsi="Arial" w:cs="Arial"/>
              <w:color w:val="666666"/>
              <w:sz w:val="20"/>
              <w:szCs w:val="20"/>
            </w:rPr>
            <w:fldChar w:fldCharType="begin"/>
          </w:r>
          <w:r>
            <w:rPr>
              <w:rFonts w:ascii="Arial" w:eastAsia="Arial" w:hAnsi="Arial" w:cs="Arial"/>
              <w:color w:val="666666"/>
              <w:sz w:val="20"/>
              <w:szCs w:val="20"/>
            </w:rPr>
            <w:instrText>NUMPAGES</w:instrText>
          </w:r>
          <w:r>
            <w:rPr>
              <w:rFonts w:ascii="Arial" w:eastAsia="Arial" w:hAnsi="Arial" w:cs="Arial"/>
              <w:color w:val="666666"/>
              <w:sz w:val="20"/>
              <w:szCs w:val="20"/>
            </w:rPr>
            <w:fldChar w:fldCharType="separate"/>
          </w:r>
          <w:r w:rsidR="00ED1AEE">
            <w:rPr>
              <w:rFonts w:ascii="Arial" w:eastAsia="Arial" w:hAnsi="Arial" w:cs="Arial"/>
              <w:noProof/>
              <w:color w:val="666666"/>
              <w:sz w:val="20"/>
              <w:szCs w:val="20"/>
            </w:rPr>
            <w:t>20</w:t>
          </w:r>
          <w:r>
            <w:rPr>
              <w:rFonts w:ascii="Arial" w:eastAsia="Arial" w:hAnsi="Arial" w:cs="Arial"/>
              <w:color w:val="666666"/>
              <w:sz w:val="20"/>
              <w:szCs w:val="20"/>
            </w:rPr>
            <w:fldChar w:fldCharType="end"/>
          </w:r>
        </w:p>
      </w:tc>
    </w:tr>
  </w:tbl>
  <w:p w14:paraId="200D1F97" w14:textId="77777777" w:rsidR="00563F1A" w:rsidRDefault="00563F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C1236" w14:textId="77777777" w:rsidR="001A2F9D" w:rsidRDefault="001A2F9D" w:rsidP="00B53010">
      <w:r>
        <w:separator/>
      </w:r>
    </w:p>
  </w:footnote>
  <w:footnote w:type="continuationSeparator" w:id="0">
    <w:p w14:paraId="6309C2C4" w14:textId="77777777" w:rsidR="001A2F9D" w:rsidRDefault="001A2F9D" w:rsidP="00B53010">
      <w:r>
        <w:continuationSeparator/>
      </w:r>
    </w:p>
  </w:footnote>
  <w:footnote w:type="continuationNotice" w:id="1">
    <w:p w14:paraId="733A191B" w14:textId="77777777" w:rsidR="001A2F9D" w:rsidRDefault="001A2F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1" w:type="dxa"/>
      <w:tblLayout w:type="fixed"/>
      <w:tblCellMar>
        <w:left w:w="115" w:type="dxa"/>
        <w:right w:w="115" w:type="dxa"/>
      </w:tblCellMar>
      <w:tblLook w:val="0600" w:firstRow="0" w:lastRow="0" w:firstColumn="0" w:lastColumn="0" w:noHBand="1" w:noVBand="1"/>
    </w:tblPr>
    <w:tblGrid>
      <w:gridCol w:w="4960"/>
      <w:gridCol w:w="4961"/>
    </w:tblGrid>
    <w:tr w:rsidR="00563F1A" w14:paraId="294335A5" w14:textId="77777777" w:rsidTr="00B51C15">
      <w:tc>
        <w:tcPr>
          <w:tcW w:w="4960" w:type="dxa"/>
        </w:tcPr>
        <w:p w14:paraId="44D79F9A" w14:textId="77777777" w:rsidR="00563F1A" w:rsidRDefault="00563F1A" w:rsidP="00B53010">
          <w:pPr>
            <w:pStyle w:val="Normln2"/>
            <w:rPr>
              <w:rFonts w:ascii="Arial" w:eastAsia="Arial" w:hAnsi="Arial" w:cs="Arial"/>
              <w:sz w:val="22"/>
              <w:szCs w:val="22"/>
            </w:rPr>
          </w:pPr>
          <w:r>
            <w:rPr>
              <w:noProof/>
            </w:rPr>
            <w:drawing>
              <wp:inline distT="114300" distB="114300" distL="114300" distR="114300" wp14:anchorId="72CCC600" wp14:editId="34D4EEF4">
                <wp:extent cx="1800225" cy="5080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00225" cy="508000"/>
                        </a:xfrm>
                        <a:prstGeom prst="rect">
                          <a:avLst/>
                        </a:prstGeom>
                        <a:ln/>
                      </pic:spPr>
                    </pic:pic>
                  </a:graphicData>
                </a:graphic>
              </wp:inline>
            </w:drawing>
          </w:r>
        </w:p>
      </w:tc>
      <w:tc>
        <w:tcPr>
          <w:tcW w:w="4961" w:type="dxa"/>
        </w:tcPr>
        <w:p w14:paraId="1F12A4A6" w14:textId="77777777" w:rsidR="00563F1A" w:rsidRDefault="00563F1A" w:rsidP="00B53010">
          <w:pPr>
            <w:pStyle w:val="Normln2"/>
            <w:jc w:val="right"/>
            <w:rPr>
              <w:rFonts w:ascii="Arial" w:eastAsia="Arial" w:hAnsi="Arial" w:cs="Arial"/>
              <w:sz w:val="44"/>
              <w:szCs w:val="44"/>
            </w:rPr>
          </w:pPr>
          <w:r>
            <w:rPr>
              <w:noProof/>
            </w:rPr>
            <w:drawing>
              <wp:inline distT="114300" distB="114300" distL="114300" distR="114300" wp14:anchorId="67DFD158" wp14:editId="106EFA7C">
                <wp:extent cx="1914525" cy="60007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914525" cy="600075"/>
                        </a:xfrm>
                        <a:prstGeom prst="rect">
                          <a:avLst/>
                        </a:prstGeom>
                        <a:ln/>
                      </pic:spPr>
                    </pic:pic>
                  </a:graphicData>
                </a:graphic>
              </wp:inline>
            </w:drawing>
          </w:r>
        </w:p>
      </w:tc>
    </w:tr>
  </w:tbl>
  <w:p w14:paraId="126DBD68" w14:textId="77777777" w:rsidR="00563F1A" w:rsidRDefault="00563F1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876"/>
    <w:multiLevelType w:val="multilevel"/>
    <w:tmpl w:val="EA30CC16"/>
    <w:lvl w:ilvl="0">
      <w:start w:val="1"/>
      <w:numFmt w:val="decimal"/>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1" w15:restartNumberingAfterBreak="0">
    <w:nsid w:val="03770A82"/>
    <w:multiLevelType w:val="multilevel"/>
    <w:tmpl w:val="0AEEC11C"/>
    <w:lvl w:ilvl="0">
      <w:start w:val="6"/>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7C1321"/>
    <w:multiLevelType w:val="multilevel"/>
    <w:tmpl w:val="312846A4"/>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5B2DEA"/>
    <w:multiLevelType w:val="multilevel"/>
    <w:tmpl w:val="265E457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4"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0A022371"/>
    <w:multiLevelType w:val="multilevel"/>
    <w:tmpl w:val="D83053B6"/>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75BEC"/>
    <w:multiLevelType w:val="multilevel"/>
    <w:tmpl w:val="E89A2380"/>
    <w:lvl w:ilvl="0">
      <w:start w:val="3"/>
      <w:numFmt w:val="decimal"/>
      <w:lvlText w:val="%1."/>
      <w:lvlJc w:val="left"/>
      <w:pPr>
        <w:ind w:left="360" w:firstLine="720"/>
      </w:pPr>
    </w:lvl>
    <w:lvl w:ilvl="1">
      <w:start w:val="1"/>
      <w:numFmt w:val="decimal"/>
      <w:lvlText w:val="%1.%2."/>
      <w:lvlJc w:val="left"/>
      <w:pPr>
        <w:ind w:left="567" w:firstLine="1134"/>
      </w:pPr>
      <w:rPr>
        <w:rFonts w:ascii="Calibri" w:eastAsia="Calibri" w:hAnsi="Calibri" w:cs="Calibri"/>
        <w:b/>
        <w:sz w:val="24"/>
        <w:szCs w:val="24"/>
      </w:rPr>
    </w:lvl>
    <w:lvl w:ilvl="2">
      <w:start w:val="1"/>
      <w:numFmt w:val="decimal"/>
      <w:lvlText w:val="%1.%2.%3."/>
      <w:lvlJc w:val="left"/>
      <w:pPr>
        <w:ind w:left="720" w:firstLine="1440"/>
      </w:pPr>
      <w:rPr>
        <w:b w:val="0"/>
      </w:rPr>
    </w:lvl>
    <w:lvl w:ilvl="3">
      <w:start w:val="1"/>
      <w:numFmt w:val="decimal"/>
      <w:lvlText w:val="%1.%2.%3.%4."/>
      <w:lvlJc w:val="left"/>
      <w:pPr>
        <w:ind w:left="720" w:firstLine="1440"/>
      </w:p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7"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196867FA"/>
    <w:multiLevelType w:val="multilevel"/>
    <w:tmpl w:val="190641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B024F7F"/>
    <w:multiLevelType w:val="multilevel"/>
    <w:tmpl w:val="2C4CCFB6"/>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B617A2"/>
    <w:multiLevelType w:val="multilevel"/>
    <w:tmpl w:val="C9FE96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701339"/>
    <w:multiLevelType w:val="hybridMultilevel"/>
    <w:tmpl w:val="A7CE3A00"/>
    <w:lvl w:ilvl="0" w:tplc="850A51A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064D57"/>
    <w:multiLevelType w:val="multilevel"/>
    <w:tmpl w:val="2548B8A0"/>
    <w:lvl w:ilvl="0">
      <w:start w:val="5"/>
      <w:numFmt w:val="decimal"/>
      <w:lvlText w:val="%1."/>
      <w:lvlJc w:val="left"/>
      <w:pPr>
        <w:ind w:left="360" w:firstLine="720"/>
      </w:pPr>
    </w:lvl>
    <w:lvl w:ilvl="1">
      <w:start w:val="1"/>
      <w:numFmt w:val="decimal"/>
      <w:lvlText w:val="%1.%2."/>
      <w:lvlJc w:val="left"/>
      <w:pPr>
        <w:ind w:left="360" w:firstLine="720"/>
      </w:pPr>
      <w:rPr>
        <w:b/>
        <w:i w:val="0"/>
      </w:rPr>
    </w:lvl>
    <w:lvl w:ilvl="2">
      <w:start w:val="1"/>
      <w:numFmt w:val="decimal"/>
      <w:lvlText w:val="%1.%2.%3."/>
      <w:lvlJc w:val="left"/>
      <w:pPr>
        <w:ind w:left="720" w:firstLine="1440"/>
      </w:pPr>
      <w:rPr>
        <w:b w:val="0"/>
        <w:i w:val="0"/>
        <w:sz w:val="20"/>
        <w:szCs w:val="20"/>
      </w:rPr>
    </w:lvl>
    <w:lvl w:ilvl="3">
      <w:start w:val="1"/>
      <w:numFmt w:val="decimal"/>
      <w:lvlText w:val="%1.%2.%3.%4."/>
      <w:lvlJc w:val="left"/>
      <w:pPr>
        <w:ind w:left="720" w:firstLine="1440"/>
      </w:pPr>
      <w:rPr>
        <w:b w:val="0"/>
        <w:i w:val="0"/>
      </w:r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13" w15:restartNumberingAfterBreak="0">
    <w:nsid w:val="2E6D52EE"/>
    <w:multiLevelType w:val="multilevel"/>
    <w:tmpl w:val="707839BE"/>
    <w:lvl w:ilvl="0">
      <w:start w:val="3"/>
      <w:numFmt w:val="decimal"/>
      <w:lvlText w:val="%1"/>
      <w:lvlJc w:val="left"/>
      <w:pPr>
        <w:ind w:left="444" w:hanging="444"/>
      </w:pPr>
      <w:rPr>
        <w:rFonts w:eastAsia="Times New Roman" w:cs="Times New Roman" w:hint="default"/>
      </w:rPr>
    </w:lvl>
    <w:lvl w:ilvl="1">
      <w:start w:val="6"/>
      <w:numFmt w:val="decimal"/>
      <w:lvlText w:val="%1.%2"/>
      <w:lvlJc w:val="left"/>
      <w:pPr>
        <w:ind w:left="1501" w:hanging="444"/>
      </w:pPr>
      <w:rPr>
        <w:rFonts w:eastAsia="Times New Roman" w:cs="Times New Roman" w:hint="default"/>
      </w:rPr>
    </w:lvl>
    <w:lvl w:ilvl="2">
      <w:start w:val="1"/>
      <w:numFmt w:val="decimal"/>
      <w:lvlText w:val="%1.%2.%3"/>
      <w:lvlJc w:val="left"/>
      <w:pPr>
        <w:ind w:left="2834" w:hanging="720"/>
      </w:pPr>
      <w:rPr>
        <w:rFonts w:eastAsia="Times New Roman" w:cs="Times New Roman" w:hint="default"/>
      </w:rPr>
    </w:lvl>
    <w:lvl w:ilvl="3">
      <w:start w:val="1"/>
      <w:numFmt w:val="decimal"/>
      <w:lvlText w:val="%1.%2.%3.%4"/>
      <w:lvlJc w:val="left"/>
      <w:pPr>
        <w:ind w:left="3891" w:hanging="720"/>
      </w:pPr>
      <w:rPr>
        <w:rFonts w:eastAsia="Times New Roman" w:cs="Times New Roman" w:hint="default"/>
      </w:rPr>
    </w:lvl>
    <w:lvl w:ilvl="4">
      <w:start w:val="1"/>
      <w:numFmt w:val="decimal"/>
      <w:lvlText w:val="%1.%2.%3.%4.%5"/>
      <w:lvlJc w:val="left"/>
      <w:pPr>
        <w:ind w:left="5308" w:hanging="1080"/>
      </w:pPr>
      <w:rPr>
        <w:rFonts w:eastAsia="Times New Roman" w:cs="Times New Roman" w:hint="default"/>
      </w:rPr>
    </w:lvl>
    <w:lvl w:ilvl="5">
      <w:start w:val="1"/>
      <w:numFmt w:val="decimal"/>
      <w:lvlText w:val="%1.%2.%3.%4.%5.%6"/>
      <w:lvlJc w:val="left"/>
      <w:pPr>
        <w:ind w:left="6365" w:hanging="1080"/>
      </w:pPr>
      <w:rPr>
        <w:rFonts w:eastAsia="Times New Roman" w:cs="Times New Roman" w:hint="default"/>
      </w:rPr>
    </w:lvl>
    <w:lvl w:ilvl="6">
      <w:start w:val="1"/>
      <w:numFmt w:val="decimal"/>
      <w:lvlText w:val="%1.%2.%3.%4.%5.%6.%7"/>
      <w:lvlJc w:val="left"/>
      <w:pPr>
        <w:ind w:left="7782" w:hanging="1440"/>
      </w:pPr>
      <w:rPr>
        <w:rFonts w:eastAsia="Times New Roman" w:cs="Times New Roman" w:hint="default"/>
      </w:rPr>
    </w:lvl>
    <w:lvl w:ilvl="7">
      <w:start w:val="1"/>
      <w:numFmt w:val="decimal"/>
      <w:lvlText w:val="%1.%2.%3.%4.%5.%6.%7.%8"/>
      <w:lvlJc w:val="left"/>
      <w:pPr>
        <w:ind w:left="8839" w:hanging="1440"/>
      </w:pPr>
      <w:rPr>
        <w:rFonts w:eastAsia="Times New Roman" w:cs="Times New Roman" w:hint="default"/>
      </w:rPr>
    </w:lvl>
    <w:lvl w:ilvl="8">
      <w:start w:val="1"/>
      <w:numFmt w:val="decimal"/>
      <w:lvlText w:val="%1.%2.%3.%4.%5.%6.%7.%8.%9"/>
      <w:lvlJc w:val="left"/>
      <w:pPr>
        <w:ind w:left="9896" w:hanging="1440"/>
      </w:pPr>
      <w:rPr>
        <w:rFonts w:eastAsia="Times New Roman" w:cs="Times New Roman" w:hint="default"/>
      </w:rPr>
    </w:lvl>
  </w:abstractNum>
  <w:abstractNum w:abstractNumId="14" w15:restartNumberingAfterBreak="0">
    <w:nsid w:val="2F830126"/>
    <w:multiLevelType w:val="multilevel"/>
    <w:tmpl w:val="99E6A406"/>
    <w:lvl w:ilvl="0">
      <w:start w:val="6"/>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0DE0273"/>
    <w:multiLevelType w:val="hybridMultilevel"/>
    <w:tmpl w:val="ADBA5FA6"/>
    <w:lvl w:ilvl="0" w:tplc="FC6C7328">
      <w:start w:val="1"/>
      <w:numFmt w:val="bullet"/>
      <w:lvlText w:val=""/>
      <w:lvlJc w:val="left"/>
      <w:pPr>
        <w:ind w:left="1456" w:hanging="360"/>
      </w:pPr>
      <w:rPr>
        <w:rFonts w:ascii="Symbol" w:hAnsi="Symbol" w:hint="default"/>
        <w:b w:val="0"/>
        <w:i w:val="0"/>
        <w:color w:val="auto"/>
        <w:sz w:val="22"/>
        <w:u w:val="none"/>
      </w:rPr>
    </w:lvl>
    <w:lvl w:ilvl="1" w:tplc="FC6C7328">
      <w:start w:val="1"/>
      <w:numFmt w:val="bullet"/>
      <w:lvlText w:val=""/>
      <w:lvlJc w:val="left"/>
      <w:pPr>
        <w:ind w:left="2176" w:hanging="360"/>
      </w:pPr>
      <w:rPr>
        <w:rFonts w:ascii="Symbol" w:hAnsi="Symbol" w:hint="default"/>
      </w:rPr>
    </w:lvl>
    <w:lvl w:ilvl="2" w:tplc="FC6C7328">
      <w:start w:val="1"/>
      <w:numFmt w:val="bullet"/>
      <w:lvlText w:val=""/>
      <w:lvlJc w:val="left"/>
      <w:pPr>
        <w:ind w:left="2896" w:hanging="360"/>
      </w:pPr>
      <w:rPr>
        <w:rFonts w:ascii="Symbol" w:hAnsi="Symbol" w:hint="default"/>
      </w:rPr>
    </w:lvl>
    <w:lvl w:ilvl="3" w:tplc="D16EEA90">
      <w:numFmt w:val="bullet"/>
      <w:lvlText w:val="-"/>
      <w:lvlJc w:val="left"/>
      <w:pPr>
        <w:ind w:left="3616" w:hanging="360"/>
      </w:pPr>
      <w:rPr>
        <w:rFonts w:ascii="Arial" w:eastAsia="Times New Roman" w:hAnsi="Arial" w:cs="Arial" w:hint="default"/>
      </w:rPr>
    </w:lvl>
    <w:lvl w:ilvl="4" w:tplc="04050003" w:tentative="1">
      <w:start w:val="1"/>
      <w:numFmt w:val="bullet"/>
      <w:lvlText w:val="o"/>
      <w:lvlJc w:val="left"/>
      <w:pPr>
        <w:ind w:left="4336" w:hanging="360"/>
      </w:pPr>
      <w:rPr>
        <w:rFonts w:ascii="Courier New" w:hAnsi="Courier New" w:cs="Courier New" w:hint="default"/>
      </w:rPr>
    </w:lvl>
    <w:lvl w:ilvl="5" w:tplc="04050005" w:tentative="1">
      <w:start w:val="1"/>
      <w:numFmt w:val="bullet"/>
      <w:lvlText w:val=""/>
      <w:lvlJc w:val="left"/>
      <w:pPr>
        <w:ind w:left="5056" w:hanging="360"/>
      </w:pPr>
      <w:rPr>
        <w:rFonts w:ascii="Wingdings" w:hAnsi="Wingdings" w:hint="default"/>
      </w:rPr>
    </w:lvl>
    <w:lvl w:ilvl="6" w:tplc="04050001" w:tentative="1">
      <w:start w:val="1"/>
      <w:numFmt w:val="bullet"/>
      <w:lvlText w:val=""/>
      <w:lvlJc w:val="left"/>
      <w:pPr>
        <w:ind w:left="5776" w:hanging="360"/>
      </w:pPr>
      <w:rPr>
        <w:rFonts w:ascii="Symbol" w:hAnsi="Symbol" w:hint="default"/>
      </w:rPr>
    </w:lvl>
    <w:lvl w:ilvl="7" w:tplc="04050003" w:tentative="1">
      <w:start w:val="1"/>
      <w:numFmt w:val="bullet"/>
      <w:lvlText w:val="o"/>
      <w:lvlJc w:val="left"/>
      <w:pPr>
        <w:ind w:left="6496" w:hanging="360"/>
      </w:pPr>
      <w:rPr>
        <w:rFonts w:ascii="Courier New" w:hAnsi="Courier New" w:cs="Courier New" w:hint="default"/>
      </w:rPr>
    </w:lvl>
    <w:lvl w:ilvl="8" w:tplc="04050005" w:tentative="1">
      <w:start w:val="1"/>
      <w:numFmt w:val="bullet"/>
      <w:lvlText w:val=""/>
      <w:lvlJc w:val="left"/>
      <w:pPr>
        <w:ind w:left="7216" w:hanging="360"/>
      </w:pPr>
      <w:rPr>
        <w:rFonts w:ascii="Wingdings" w:hAnsi="Wingdings" w:hint="default"/>
      </w:rPr>
    </w:lvl>
  </w:abstractNum>
  <w:abstractNum w:abstractNumId="16" w15:restartNumberingAfterBreak="0">
    <w:nsid w:val="328722F3"/>
    <w:multiLevelType w:val="hybridMultilevel"/>
    <w:tmpl w:val="061A9260"/>
    <w:lvl w:ilvl="0" w:tplc="1F5A0C88">
      <w:start w:val="1"/>
      <w:numFmt w:val="decimal"/>
      <w:lvlText w:val="%1"/>
      <w:lvlJc w:val="left"/>
      <w:pPr>
        <w:ind w:left="720" w:hanging="360"/>
      </w:pPr>
      <w:rPr>
        <w:rFonts w:hint="default"/>
        <w:b/>
        <w:u w:val="singl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DD78EB5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020949"/>
    <w:multiLevelType w:val="multilevel"/>
    <w:tmpl w:val="AC887D2A"/>
    <w:lvl w:ilvl="0">
      <w:start w:val="1"/>
      <w:numFmt w:val="decimal"/>
      <w:lvlText w:val="%1."/>
      <w:lvlJc w:val="left"/>
      <w:pPr>
        <w:ind w:left="705" w:firstLine="1410"/>
      </w:pPr>
    </w:lvl>
    <w:lvl w:ilvl="1">
      <w:start w:val="1"/>
      <w:numFmt w:val="decimal"/>
      <w:lvlText w:val="3.5.%2."/>
      <w:lvlJc w:val="left"/>
      <w:pPr>
        <w:ind w:left="705" w:firstLine="1410"/>
      </w:pPr>
    </w:lvl>
    <w:lvl w:ilvl="2">
      <w:start w:val="1"/>
      <w:numFmt w:val="decimal"/>
      <w:lvlText w:val="%1.%2.%3."/>
      <w:lvlJc w:val="left"/>
      <w:pPr>
        <w:ind w:left="720" w:firstLine="1440"/>
      </w:pPr>
    </w:lvl>
    <w:lvl w:ilvl="3">
      <w:start w:val="1"/>
      <w:numFmt w:val="decimal"/>
      <w:lvlText w:val="%1.%2.%3.%4."/>
      <w:lvlJc w:val="left"/>
      <w:pPr>
        <w:ind w:left="720" w:firstLine="1440"/>
      </w:p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18" w15:restartNumberingAfterBreak="0">
    <w:nsid w:val="34EC0054"/>
    <w:multiLevelType w:val="hybridMultilevel"/>
    <w:tmpl w:val="ED7C3A96"/>
    <w:lvl w:ilvl="0" w:tplc="883833A0">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3D21C1"/>
    <w:multiLevelType w:val="hybridMultilevel"/>
    <w:tmpl w:val="AB6037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450FFE"/>
    <w:multiLevelType w:val="hybridMultilevel"/>
    <w:tmpl w:val="EC8A04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331255"/>
    <w:multiLevelType w:val="multilevel"/>
    <w:tmpl w:val="E98681D8"/>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DD95C41"/>
    <w:multiLevelType w:val="hybridMultilevel"/>
    <w:tmpl w:val="D14E3A62"/>
    <w:lvl w:ilvl="0" w:tplc="E7C86F82">
      <w:start w:val="1"/>
      <w:numFmt w:val="lowerRoman"/>
      <w:lvlText w:val="%1)"/>
      <w:lvlJc w:val="left"/>
      <w:pPr>
        <w:ind w:left="720" w:hanging="360"/>
      </w:pPr>
      <w:rPr>
        <w:rFonts w:asciiTheme="minorHAnsi" w:eastAsia="Times New Roman" w:hAnsiTheme="minorHAnsi" w:cs="Times New Roman"/>
      </w:rPr>
    </w:lvl>
    <w:lvl w:ilvl="1" w:tplc="24866B62">
      <w:start w:val="1"/>
      <w:numFmt w:val="lowerLetter"/>
      <w:lvlText w:val="%2)"/>
      <w:lvlJc w:val="left"/>
      <w:pPr>
        <w:ind w:left="1440" w:hanging="360"/>
      </w:pPr>
      <w:rPr>
        <w:rFonts w:asciiTheme="minorHAnsi" w:eastAsia="Times New Roman" w:hAnsiTheme="minorHAnsi" w:cs="Times New Roman"/>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0303E9C"/>
    <w:multiLevelType w:val="multilevel"/>
    <w:tmpl w:val="45320562"/>
    <w:lvl w:ilvl="0">
      <w:start w:val="5"/>
      <w:numFmt w:val="decimal"/>
      <w:lvlText w:val="%1."/>
      <w:lvlJc w:val="left"/>
      <w:pPr>
        <w:ind w:left="360" w:firstLine="720"/>
      </w:pPr>
    </w:lvl>
    <w:lvl w:ilvl="1">
      <w:start w:val="1"/>
      <w:numFmt w:val="decimal"/>
      <w:lvlText w:val="6.%2."/>
      <w:lvlJc w:val="left"/>
      <w:pPr>
        <w:ind w:left="360" w:firstLine="720"/>
      </w:pPr>
      <w:rPr>
        <w:rFonts w:hint="default"/>
        <w:b/>
        <w:i w:val="0"/>
      </w:rPr>
    </w:lvl>
    <w:lvl w:ilvl="2">
      <w:start w:val="1"/>
      <w:numFmt w:val="decimal"/>
      <w:lvlText w:val="7.1.%3."/>
      <w:lvlJc w:val="left"/>
      <w:pPr>
        <w:ind w:left="720" w:firstLine="1440"/>
      </w:pPr>
      <w:rPr>
        <w:b w:val="0"/>
        <w:i w:val="0"/>
      </w:rPr>
    </w:lvl>
    <w:lvl w:ilvl="3">
      <w:start w:val="1"/>
      <w:numFmt w:val="decimal"/>
      <w:lvlText w:val="%1.%2.%3.%4."/>
      <w:lvlJc w:val="left"/>
      <w:pPr>
        <w:ind w:left="720" w:firstLine="1440"/>
      </w:pPr>
      <w:rPr>
        <w:b w:val="0"/>
        <w:i w:val="0"/>
      </w:r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24" w15:restartNumberingAfterBreak="0">
    <w:nsid w:val="4182598F"/>
    <w:multiLevelType w:val="multilevel"/>
    <w:tmpl w:val="9F260CB0"/>
    <w:lvl w:ilvl="0">
      <w:start w:val="1"/>
      <w:numFmt w:val="decimal"/>
      <w:lvlText w:val="%1."/>
      <w:lvlJc w:val="left"/>
      <w:pPr>
        <w:ind w:left="705" w:firstLine="1410"/>
      </w:pPr>
    </w:lvl>
    <w:lvl w:ilvl="1">
      <w:start w:val="1"/>
      <w:numFmt w:val="decimal"/>
      <w:lvlText w:val="3.2.%2."/>
      <w:lvlJc w:val="left"/>
      <w:pPr>
        <w:ind w:left="705" w:firstLine="1410"/>
      </w:pPr>
    </w:lvl>
    <w:lvl w:ilvl="2">
      <w:start w:val="1"/>
      <w:numFmt w:val="decimal"/>
      <w:lvlText w:val="3.2.%3."/>
      <w:lvlJc w:val="left"/>
      <w:pPr>
        <w:ind w:left="720" w:firstLine="1440"/>
      </w:pPr>
      <w:rPr>
        <w:rFonts w:hint="default"/>
      </w:rPr>
    </w:lvl>
    <w:lvl w:ilvl="3">
      <w:start w:val="1"/>
      <w:numFmt w:val="decimal"/>
      <w:lvlText w:val="%1.%2.%3.%4."/>
      <w:lvlJc w:val="left"/>
      <w:pPr>
        <w:ind w:left="720" w:firstLine="1440"/>
      </w:p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25"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26" w15:restartNumberingAfterBreak="0">
    <w:nsid w:val="43D34936"/>
    <w:multiLevelType w:val="hybridMultilevel"/>
    <w:tmpl w:val="73982CD0"/>
    <w:lvl w:ilvl="0" w:tplc="85D026D2">
      <w:start w:val="1"/>
      <w:numFmt w:val="decimal"/>
      <w:pStyle w:val="CZodstavec"/>
      <w:lvlText w:val="%1."/>
      <w:lvlJc w:val="left"/>
      <w:pPr>
        <w:tabs>
          <w:tab w:val="num" w:pos="360"/>
        </w:tabs>
        <w:ind w:left="360" w:hanging="360"/>
      </w:pPr>
      <w:rPr>
        <w:rFonts w:hint="default"/>
        <w:b w:val="0"/>
        <w:color w:val="auto"/>
      </w:rPr>
    </w:lvl>
    <w:lvl w:ilvl="1" w:tplc="04050003">
      <w:start w:val="1"/>
      <w:numFmt w:val="lowerLetter"/>
      <w:lvlText w:val="%2)"/>
      <w:lvlJc w:val="left"/>
      <w:pPr>
        <w:tabs>
          <w:tab w:val="num" w:pos="927"/>
        </w:tabs>
        <w:ind w:left="927" w:hanging="360"/>
      </w:pPr>
      <w:rPr>
        <w:rFonts w:hint="default"/>
        <w:b w:val="0"/>
      </w:rPr>
    </w:lvl>
    <w:lvl w:ilvl="2" w:tplc="04050005">
      <w:start w:val="1"/>
      <w:numFmt w:val="lowerRoman"/>
      <w:lvlText w:val="%3."/>
      <w:lvlJc w:val="right"/>
      <w:pPr>
        <w:tabs>
          <w:tab w:val="num" w:pos="1876"/>
        </w:tabs>
        <w:ind w:left="1876" w:hanging="180"/>
      </w:pPr>
    </w:lvl>
    <w:lvl w:ilvl="3" w:tplc="04050001">
      <w:start w:val="1"/>
      <w:numFmt w:val="upperRoman"/>
      <w:lvlText w:val="(%4)"/>
      <w:lvlJc w:val="left"/>
      <w:pPr>
        <w:ind w:left="2956" w:hanging="720"/>
      </w:pPr>
      <w:rPr>
        <w:rFonts w:ascii="Garamond" w:eastAsia="Times New Roman" w:hAnsi="Garamond" w:cs="Arial"/>
      </w:rPr>
    </w:lvl>
    <w:lvl w:ilvl="4" w:tplc="04050003" w:tentative="1">
      <w:start w:val="1"/>
      <w:numFmt w:val="lowerLetter"/>
      <w:lvlText w:val="%5."/>
      <w:lvlJc w:val="left"/>
      <w:pPr>
        <w:tabs>
          <w:tab w:val="num" w:pos="3316"/>
        </w:tabs>
        <w:ind w:left="3316" w:hanging="360"/>
      </w:pPr>
    </w:lvl>
    <w:lvl w:ilvl="5" w:tplc="04050005" w:tentative="1">
      <w:start w:val="1"/>
      <w:numFmt w:val="lowerRoman"/>
      <w:lvlText w:val="%6."/>
      <w:lvlJc w:val="right"/>
      <w:pPr>
        <w:tabs>
          <w:tab w:val="num" w:pos="4036"/>
        </w:tabs>
        <w:ind w:left="4036" w:hanging="180"/>
      </w:pPr>
    </w:lvl>
    <w:lvl w:ilvl="6" w:tplc="04050001">
      <w:start w:val="1"/>
      <w:numFmt w:val="decimal"/>
      <w:lvlText w:val="%7."/>
      <w:lvlJc w:val="left"/>
      <w:pPr>
        <w:tabs>
          <w:tab w:val="num" w:pos="4756"/>
        </w:tabs>
        <w:ind w:left="4756" w:hanging="360"/>
      </w:pPr>
    </w:lvl>
    <w:lvl w:ilvl="7" w:tplc="04050003" w:tentative="1">
      <w:start w:val="1"/>
      <w:numFmt w:val="lowerLetter"/>
      <w:lvlText w:val="%8."/>
      <w:lvlJc w:val="left"/>
      <w:pPr>
        <w:tabs>
          <w:tab w:val="num" w:pos="5476"/>
        </w:tabs>
        <w:ind w:left="5476" w:hanging="360"/>
      </w:pPr>
    </w:lvl>
    <w:lvl w:ilvl="8" w:tplc="04050005" w:tentative="1">
      <w:start w:val="1"/>
      <w:numFmt w:val="lowerRoman"/>
      <w:lvlText w:val="%9."/>
      <w:lvlJc w:val="right"/>
      <w:pPr>
        <w:tabs>
          <w:tab w:val="num" w:pos="6196"/>
        </w:tabs>
        <w:ind w:left="6196" w:hanging="180"/>
      </w:pPr>
    </w:lvl>
  </w:abstractNum>
  <w:abstractNum w:abstractNumId="27"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66B42BD"/>
    <w:multiLevelType w:val="hybridMultilevel"/>
    <w:tmpl w:val="54EE86DC"/>
    <w:lvl w:ilvl="0" w:tplc="0120699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F55806"/>
    <w:multiLevelType w:val="hybridMultilevel"/>
    <w:tmpl w:val="1CD22E32"/>
    <w:lvl w:ilvl="0" w:tplc="0405001B">
      <w:start w:val="1"/>
      <w:numFmt w:val="bullet"/>
      <w:pStyle w:val="StylPalatinoLinotype11bZarovnatdoblokuPed6bZa1"/>
      <w:lvlText w:val=""/>
      <w:lvlJc w:val="left"/>
      <w:pPr>
        <w:ind w:left="1077" w:hanging="360"/>
      </w:pPr>
      <w:rPr>
        <w:rFonts w:ascii="Wingdings" w:hAnsi="Wingdings" w:hint="default"/>
      </w:rPr>
    </w:lvl>
    <w:lvl w:ilvl="1" w:tplc="04050019">
      <w:numFmt w:val="bullet"/>
      <w:lvlText w:val="-"/>
      <w:lvlJc w:val="left"/>
      <w:pPr>
        <w:ind w:left="1797" w:hanging="360"/>
      </w:pPr>
      <w:rPr>
        <w:rFonts w:ascii="Palatino Linotype" w:eastAsia="Times New Roman" w:hAnsi="Palatino Linotype" w:cs="Times New Roman" w:hint="default"/>
      </w:rPr>
    </w:lvl>
    <w:lvl w:ilvl="2" w:tplc="0405001B" w:tentative="1">
      <w:start w:val="1"/>
      <w:numFmt w:val="bullet"/>
      <w:lvlText w:val=""/>
      <w:lvlJc w:val="left"/>
      <w:pPr>
        <w:ind w:left="2517" w:hanging="360"/>
      </w:pPr>
      <w:rPr>
        <w:rFonts w:ascii="Wingdings" w:hAnsi="Wingdings" w:hint="default"/>
      </w:rPr>
    </w:lvl>
    <w:lvl w:ilvl="3" w:tplc="6C9E431A"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abstractNum w:abstractNumId="30" w15:restartNumberingAfterBreak="0">
    <w:nsid w:val="4A4E4784"/>
    <w:multiLevelType w:val="hybridMultilevel"/>
    <w:tmpl w:val="5560AA3C"/>
    <w:lvl w:ilvl="0" w:tplc="115C3ADC">
      <w:start w:val="1"/>
      <w:numFmt w:val="lowerLetter"/>
      <w:lvlText w:val="%1)"/>
      <w:lvlJc w:val="left"/>
      <w:pPr>
        <w:ind w:left="1425" w:hanging="360"/>
      </w:pPr>
      <w:rPr>
        <w:rFonts w:ascii="Times New Roman" w:eastAsia="Times New Roman" w:hAnsi="Times New Roman" w:cs="Times New Roman"/>
        <w:sz w:val="22"/>
      </w:rPr>
    </w:lvl>
    <w:lvl w:ilvl="1" w:tplc="04050017">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1" w15:restartNumberingAfterBreak="0">
    <w:nsid w:val="4D6B3E6C"/>
    <w:multiLevelType w:val="hybridMultilevel"/>
    <w:tmpl w:val="5F4E8696"/>
    <w:lvl w:ilvl="0" w:tplc="C83E65D2">
      <w:start w:val="1"/>
      <w:numFmt w:val="lowerLetter"/>
      <w:pStyle w:val="odrka"/>
      <w:lvlText w:val="%1)"/>
      <w:lvlJc w:val="left"/>
      <w:pPr>
        <w:ind w:left="1647" w:hanging="360"/>
      </w:pPr>
      <w:rPr>
        <w:rFonts w:ascii="Times New Roman" w:eastAsia="Times New Roman" w:hAnsi="Times New Roman" w:cs="Times New Roman"/>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50AD3D8A"/>
    <w:multiLevelType w:val="multilevel"/>
    <w:tmpl w:val="498CE780"/>
    <w:lvl w:ilvl="0">
      <w:start w:val="1"/>
      <w:numFmt w:val="lowerLetter"/>
      <w:lvlText w:val="%1)"/>
      <w:lvlJc w:val="left"/>
      <w:pPr>
        <w:ind w:left="1440" w:firstLine="3960"/>
      </w:pPr>
      <w:rPr>
        <w:rFonts w:ascii="Calibri" w:eastAsia="Calibri" w:hAnsi="Calibri" w:cs="Calibri"/>
      </w:rPr>
    </w:lvl>
    <w:lvl w:ilvl="1">
      <w:start w:val="1"/>
      <w:numFmt w:val="lowerLetter"/>
      <w:lvlText w:val="%2."/>
      <w:lvlJc w:val="left"/>
      <w:pPr>
        <w:ind w:left="2160" w:firstLine="6120"/>
      </w:pPr>
    </w:lvl>
    <w:lvl w:ilvl="2">
      <w:start w:val="1"/>
      <w:numFmt w:val="lowerRoman"/>
      <w:lvlText w:val="%3."/>
      <w:lvlJc w:val="right"/>
      <w:pPr>
        <w:ind w:left="2880" w:firstLine="8460"/>
      </w:pPr>
    </w:lvl>
    <w:lvl w:ilvl="3">
      <w:start w:val="1"/>
      <w:numFmt w:val="decimal"/>
      <w:lvlText w:val="%4."/>
      <w:lvlJc w:val="left"/>
      <w:pPr>
        <w:ind w:left="3600" w:firstLine="10440"/>
      </w:pPr>
    </w:lvl>
    <w:lvl w:ilvl="4">
      <w:start w:val="1"/>
      <w:numFmt w:val="lowerLetter"/>
      <w:lvlText w:val="%5."/>
      <w:lvlJc w:val="left"/>
      <w:pPr>
        <w:ind w:left="4320" w:firstLine="12600"/>
      </w:pPr>
    </w:lvl>
    <w:lvl w:ilvl="5">
      <w:start w:val="1"/>
      <w:numFmt w:val="lowerRoman"/>
      <w:lvlText w:val="%6."/>
      <w:lvlJc w:val="right"/>
      <w:pPr>
        <w:ind w:left="5040" w:firstLine="14940"/>
      </w:pPr>
    </w:lvl>
    <w:lvl w:ilvl="6">
      <w:start w:val="1"/>
      <w:numFmt w:val="decimal"/>
      <w:lvlText w:val="%7."/>
      <w:lvlJc w:val="left"/>
      <w:pPr>
        <w:ind w:left="5760" w:firstLine="16920"/>
      </w:pPr>
    </w:lvl>
    <w:lvl w:ilvl="7">
      <w:start w:val="1"/>
      <w:numFmt w:val="lowerLetter"/>
      <w:lvlText w:val="%8."/>
      <w:lvlJc w:val="left"/>
      <w:pPr>
        <w:ind w:left="6480" w:firstLine="19080"/>
      </w:pPr>
    </w:lvl>
    <w:lvl w:ilvl="8">
      <w:start w:val="1"/>
      <w:numFmt w:val="lowerRoman"/>
      <w:lvlText w:val="%9."/>
      <w:lvlJc w:val="right"/>
      <w:pPr>
        <w:ind w:left="7200" w:firstLine="21420"/>
      </w:pPr>
    </w:lvl>
  </w:abstractNum>
  <w:abstractNum w:abstractNumId="33" w15:restartNumberingAfterBreak="0">
    <w:nsid w:val="52654443"/>
    <w:multiLevelType w:val="multilevel"/>
    <w:tmpl w:val="1A3A715C"/>
    <w:lvl w:ilvl="0">
      <w:start w:val="4"/>
      <w:numFmt w:val="decimal"/>
      <w:lvlText w:val="%1."/>
      <w:lvlJc w:val="left"/>
      <w:pPr>
        <w:ind w:left="360" w:firstLine="720"/>
      </w:pPr>
      <w:rPr>
        <w:b/>
      </w:rPr>
    </w:lvl>
    <w:lvl w:ilvl="1">
      <w:start w:val="1"/>
      <w:numFmt w:val="decimal"/>
      <w:lvlText w:val="%1.%2."/>
      <w:lvlJc w:val="left"/>
      <w:pPr>
        <w:ind w:left="360" w:firstLine="720"/>
      </w:pPr>
      <w:rPr>
        <w:b/>
      </w:rPr>
    </w:lvl>
    <w:lvl w:ilvl="2">
      <w:start w:val="1"/>
      <w:numFmt w:val="decimal"/>
      <w:lvlText w:val="4.7.%3."/>
      <w:lvlJc w:val="left"/>
      <w:pPr>
        <w:ind w:left="720" w:firstLine="1440"/>
      </w:pPr>
      <w:rPr>
        <w:b w:val="0"/>
        <w:i w:val="0"/>
      </w:rPr>
    </w:lvl>
    <w:lvl w:ilvl="3">
      <w:start w:val="1"/>
      <w:numFmt w:val="lowerLetter"/>
      <w:lvlText w:val="%4)"/>
      <w:lvlJc w:val="left"/>
      <w:pPr>
        <w:ind w:left="720" w:firstLine="1440"/>
      </w:pPr>
      <w:rPr>
        <w:b w:val="0"/>
      </w:rPr>
    </w:lvl>
    <w:lvl w:ilvl="4">
      <w:start w:val="1"/>
      <w:numFmt w:val="decimal"/>
      <w:lvlText w:val="%1.%2.%3.%4.%5."/>
      <w:lvlJc w:val="left"/>
      <w:pPr>
        <w:ind w:left="1080" w:firstLine="2160"/>
      </w:pPr>
      <w:rPr>
        <w:b/>
      </w:rPr>
    </w:lvl>
    <w:lvl w:ilvl="5">
      <w:start w:val="1"/>
      <w:numFmt w:val="decimal"/>
      <w:lvlText w:val="%1.%2.%3.%4.%5.%6."/>
      <w:lvlJc w:val="left"/>
      <w:pPr>
        <w:ind w:left="1080" w:firstLine="2160"/>
      </w:pPr>
      <w:rPr>
        <w:b/>
      </w:rPr>
    </w:lvl>
    <w:lvl w:ilvl="6">
      <w:start w:val="1"/>
      <w:numFmt w:val="decimal"/>
      <w:lvlText w:val="%1.%2.%3.%4.%5.%6.%7."/>
      <w:lvlJc w:val="left"/>
      <w:pPr>
        <w:ind w:left="1440" w:firstLine="2880"/>
      </w:pPr>
      <w:rPr>
        <w:b/>
      </w:rPr>
    </w:lvl>
    <w:lvl w:ilvl="7">
      <w:start w:val="1"/>
      <w:numFmt w:val="decimal"/>
      <w:lvlText w:val="%1.%2.%3.%4.%5.%6.%7.%8."/>
      <w:lvlJc w:val="left"/>
      <w:pPr>
        <w:ind w:left="1440" w:firstLine="2880"/>
      </w:pPr>
      <w:rPr>
        <w:b/>
      </w:rPr>
    </w:lvl>
    <w:lvl w:ilvl="8">
      <w:start w:val="1"/>
      <w:numFmt w:val="decimal"/>
      <w:lvlText w:val="%1.%2.%3.%4.%5.%6.%7.%8.%9."/>
      <w:lvlJc w:val="left"/>
      <w:pPr>
        <w:ind w:left="1800" w:firstLine="3600"/>
      </w:pPr>
      <w:rPr>
        <w:b/>
      </w:rPr>
    </w:lvl>
  </w:abstractNum>
  <w:abstractNum w:abstractNumId="34"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8DF29D6"/>
    <w:multiLevelType w:val="multilevel"/>
    <w:tmpl w:val="717073F6"/>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9F548BF"/>
    <w:multiLevelType w:val="hybridMultilevel"/>
    <w:tmpl w:val="B68E036A"/>
    <w:lvl w:ilvl="0" w:tplc="616C019A">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F31181C"/>
    <w:multiLevelType w:val="multilevel"/>
    <w:tmpl w:val="E79E408E"/>
    <w:lvl w:ilvl="0">
      <w:start w:val="1"/>
      <w:numFmt w:val="decimal"/>
      <w:lvlText w:val="%1."/>
      <w:lvlJc w:val="left"/>
      <w:pPr>
        <w:ind w:left="705" w:firstLine="1410"/>
      </w:pPr>
    </w:lvl>
    <w:lvl w:ilvl="1">
      <w:start w:val="1"/>
      <w:numFmt w:val="decimal"/>
      <w:lvlText w:val="4.%2."/>
      <w:lvlJc w:val="left"/>
      <w:pPr>
        <w:ind w:left="705" w:firstLine="1410"/>
      </w:pPr>
      <w:rPr>
        <w:b/>
      </w:rPr>
    </w:lvl>
    <w:lvl w:ilvl="2">
      <w:start w:val="1"/>
      <w:numFmt w:val="decimal"/>
      <w:lvlText w:val="%1.%2.%3."/>
      <w:lvlJc w:val="left"/>
      <w:pPr>
        <w:ind w:left="720" w:firstLine="1440"/>
      </w:pPr>
    </w:lvl>
    <w:lvl w:ilvl="3">
      <w:start w:val="1"/>
      <w:numFmt w:val="decimal"/>
      <w:lvlText w:val="%1.%2.%3.%4."/>
      <w:lvlJc w:val="left"/>
      <w:pPr>
        <w:ind w:left="720" w:firstLine="1440"/>
      </w:p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38" w15:restartNumberingAfterBreak="0">
    <w:nsid w:val="63E647A0"/>
    <w:multiLevelType w:val="multilevel"/>
    <w:tmpl w:val="EFA2CAE8"/>
    <w:lvl w:ilvl="0">
      <w:start w:val="1"/>
      <w:numFmt w:val="decimal"/>
      <w:lvlText w:val="%1."/>
      <w:lvlJc w:val="left"/>
      <w:pPr>
        <w:ind w:left="705" w:firstLine="1410"/>
      </w:pPr>
    </w:lvl>
    <w:lvl w:ilvl="1">
      <w:start w:val="1"/>
      <w:numFmt w:val="decimal"/>
      <w:lvlText w:val="3.3.%2."/>
      <w:lvlJc w:val="left"/>
      <w:pPr>
        <w:ind w:left="705" w:firstLine="1410"/>
      </w:pPr>
    </w:lvl>
    <w:lvl w:ilvl="2">
      <w:start w:val="1"/>
      <w:numFmt w:val="decimal"/>
      <w:lvlText w:val="%1.%2.%3."/>
      <w:lvlJc w:val="left"/>
      <w:pPr>
        <w:ind w:left="720" w:firstLine="1440"/>
      </w:pPr>
    </w:lvl>
    <w:lvl w:ilvl="3">
      <w:start w:val="1"/>
      <w:numFmt w:val="decimal"/>
      <w:lvlText w:val="%1.%2.%3.%4."/>
      <w:lvlJc w:val="left"/>
      <w:pPr>
        <w:ind w:left="720" w:firstLine="1440"/>
      </w:p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39" w15:restartNumberingAfterBreak="0">
    <w:nsid w:val="6CF3645F"/>
    <w:multiLevelType w:val="multilevel"/>
    <w:tmpl w:val="83AE17B0"/>
    <w:lvl w:ilvl="0">
      <w:start w:val="1"/>
      <w:numFmt w:val="decimal"/>
      <w:lvlText w:val="%1."/>
      <w:lvlJc w:val="left"/>
      <w:pPr>
        <w:ind w:left="705" w:firstLine="1410"/>
      </w:pPr>
      <w:rPr>
        <w:rFonts w:hint="default"/>
        <w:b w:val="0"/>
      </w:rPr>
    </w:lvl>
    <w:lvl w:ilvl="1">
      <w:start w:val="1"/>
      <w:numFmt w:val="decimal"/>
      <w:lvlText w:val="11.%2."/>
      <w:lvlJc w:val="left"/>
      <w:pPr>
        <w:ind w:left="705" w:firstLine="1410"/>
      </w:pPr>
      <w:rPr>
        <w:rFonts w:asciiTheme="minorHAnsi" w:hAnsiTheme="minorHAnsi" w:hint="default"/>
        <w:b w:val="0"/>
        <w:i w:val="0"/>
        <w:color w:val="auto"/>
        <w:sz w:val="20"/>
        <w:szCs w:val="20"/>
      </w:rPr>
    </w:lvl>
    <w:lvl w:ilvl="2">
      <w:start w:val="1"/>
      <w:numFmt w:val="decimal"/>
      <w:lvlText w:val="10.%2.%3."/>
      <w:lvlJc w:val="left"/>
      <w:pPr>
        <w:ind w:left="720" w:firstLine="1440"/>
      </w:pPr>
      <w:rPr>
        <w:rFonts w:hint="default"/>
        <w:b w:val="0"/>
      </w:rPr>
    </w:lvl>
    <w:lvl w:ilvl="3">
      <w:start w:val="1"/>
      <w:numFmt w:val="decimal"/>
      <w:lvlText w:val="%1.%2.%3.%4."/>
      <w:lvlJc w:val="left"/>
      <w:pPr>
        <w:ind w:left="720" w:firstLine="1440"/>
      </w:pPr>
      <w:rPr>
        <w:rFonts w:hint="default"/>
        <w:b w:val="0"/>
      </w:rPr>
    </w:lvl>
    <w:lvl w:ilvl="4">
      <w:start w:val="1"/>
      <w:numFmt w:val="decimal"/>
      <w:lvlText w:val="%1.%2.%3.%4.%5."/>
      <w:lvlJc w:val="left"/>
      <w:pPr>
        <w:ind w:left="1080" w:firstLine="2160"/>
      </w:pPr>
      <w:rPr>
        <w:rFonts w:hint="default"/>
        <w:b w:val="0"/>
      </w:rPr>
    </w:lvl>
    <w:lvl w:ilvl="5">
      <w:start w:val="1"/>
      <w:numFmt w:val="decimal"/>
      <w:lvlText w:val="%1.%2.%3.%4.%5.%6."/>
      <w:lvlJc w:val="left"/>
      <w:pPr>
        <w:ind w:left="1080" w:firstLine="2160"/>
      </w:pPr>
      <w:rPr>
        <w:rFonts w:hint="default"/>
        <w:b w:val="0"/>
      </w:rPr>
    </w:lvl>
    <w:lvl w:ilvl="6">
      <w:start w:val="1"/>
      <w:numFmt w:val="decimal"/>
      <w:lvlText w:val="%1.%2.%3.%4.%5.%6.%7."/>
      <w:lvlJc w:val="left"/>
      <w:pPr>
        <w:ind w:left="1440" w:firstLine="2880"/>
      </w:pPr>
      <w:rPr>
        <w:rFonts w:hint="default"/>
        <w:b w:val="0"/>
      </w:rPr>
    </w:lvl>
    <w:lvl w:ilvl="7">
      <w:start w:val="1"/>
      <w:numFmt w:val="decimal"/>
      <w:lvlText w:val="%1.%2.%3.%4.%5.%6.%7.%8."/>
      <w:lvlJc w:val="left"/>
      <w:pPr>
        <w:ind w:left="1440" w:firstLine="2880"/>
      </w:pPr>
      <w:rPr>
        <w:rFonts w:hint="default"/>
        <w:b w:val="0"/>
      </w:rPr>
    </w:lvl>
    <w:lvl w:ilvl="8">
      <w:start w:val="1"/>
      <w:numFmt w:val="decimal"/>
      <w:lvlText w:val="%1.%2.%3.%4.%5.%6.%7.%8.%9."/>
      <w:lvlJc w:val="left"/>
      <w:pPr>
        <w:ind w:left="1800" w:firstLine="3600"/>
      </w:pPr>
      <w:rPr>
        <w:rFonts w:hint="default"/>
        <w:b w:val="0"/>
      </w:rPr>
    </w:lvl>
  </w:abstractNum>
  <w:abstractNum w:abstractNumId="40" w15:restartNumberingAfterBreak="0">
    <w:nsid w:val="6ECB3032"/>
    <w:multiLevelType w:val="multilevel"/>
    <w:tmpl w:val="5178C8C8"/>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F3A4F59"/>
    <w:multiLevelType w:val="multilevel"/>
    <w:tmpl w:val="A3B4B762"/>
    <w:lvl w:ilvl="0">
      <w:start w:val="1"/>
      <w:numFmt w:val="upperRoman"/>
      <w:lvlText w:val="%1."/>
      <w:lvlJc w:val="left"/>
      <w:pPr>
        <w:ind w:left="1065" w:firstLine="2490"/>
      </w:pPr>
      <w:rPr>
        <w:rFonts w:ascii="Calibri" w:eastAsia="Calibri" w:hAnsi="Calibri" w:cs="Calibri"/>
      </w:r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42" w15:restartNumberingAfterBreak="0">
    <w:nsid w:val="71D9734A"/>
    <w:multiLevelType w:val="multilevel"/>
    <w:tmpl w:val="0DF6FE10"/>
    <w:lvl w:ilvl="0">
      <w:start w:val="1"/>
      <w:numFmt w:val="decimal"/>
      <w:lvlText w:val="%1."/>
      <w:lvlJc w:val="left"/>
      <w:pPr>
        <w:ind w:left="705" w:firstLine="1410"/>
      </w:pPr>
    </w:lvl>
    <w:lvl w:ilvl="1">
      <w:start w:val="1"/>
      <w:numFmt w:val="decimal"/>
      <w:lvlText w:val="1.%2."/>
      <w:lvlJc w:val="left"/>
      <w:pPr>
        <w:ind w:left="705" w:firstLine="1410"/>
      </w:pPr>
      <w:rPr>
        <w:sz w:val="20"/>
        <w:szCs w:val="20"/>
      </w:rPr>
    </w:lvl>
    <w:lvl w:ilvl="2">
      <w:start w:val="1"/>
      <w:numFmt w:val="decimal"/>
      <w:lvlText w:val="%1.%2.%3."/>
      <w:lvlJc w:val="left"/>
      <w:pPr>
        <w:ind w:left="720" w:firstLine="1440"/>
      </w:pPr>
    </w:lvl>
    <w:lvl w:ilvl="3">
      <w:start w:val="1"/>
      <w:numFmt w:val="decimal"/>
      <w:lvlText w:val="%1.%2.%3.%4."/>
      <w:lvlJc w:val="left"/>
      <w:pPr>
        <w:ind w:left="720" w:firstLine="1440"/>
      </w:p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43" w15:restartNumberingAfterBreak="0">
    <w:nsid w:val="72491A14"/>
    <w:multiLevelType w:val="multilevel"/>
    <w:tmpl w:val="52BEAB44"/>
    <w:lvl w:ilvl="0">
      <w:start w:val="1"/>
      <w:numFmt w:val="decimal"/>
      <w:lvlText w:val="%1."/>
      <w:lvlJc w:val="left"/>
      <w:pPr>
        <w:ind w:left="705" w:firstLine="1410"/>
      </w:pPr>
    </w:lvl>
    <w:lvl w:ilvl="1">
      <w:start w:val="1"/>
      <w:numFmt w:val="decimal"/>
      <w:lvlText w:val="3.4.%2."/>
      <w:lvlJc w:val="left"/>
      <w:pPr>
        <w:ind w:left="705" w:firstLine="1410"/>
      </w:pPr>
    </w:lvl>
    <w:lvl w:ilvl="2">
      <w:start w:val="1"/>
      <w:numFmt w:val="decimal"/>
      <w:lvlText w:val="%1.%2.%3."/>
      <w:lvlJc w:val="left"/>
      <w:pPr>
        <w:ind w:left="720" w:firstLine="1440"/>
      </w:pPr>
    </w:lvl>
    <w:lvl w:ilvl="3">
      <w:start w:val="1"/>
      <w:numFmt w:val="decimal"/>
      <w:lvlText w:val="%1.%2.%3.%4."/>
      <w:lvlJc w:val="left"/>
      <w:pPr>
        <w:ind w:left="720" w:firstLine="1440"/>
      </w:p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44"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5" w15:restartNumberingAfterBreak="0">
    <w:nsid w:val="72F9087B"/>
    <w:multiLevelType w:val="multilevel"/>
    <w:tmpl w:val="0B507924"/>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56A38C7"/>
    <w:multiLevelType w:val="multilevel"/>
    <w:tmpl w:val="4E8A95DA"/>
    <w:lvl w:ilvl="0">
      <w:start w:val="1"/>
      <w:numFmt w:val="decimal"/>
      <w:lvlText w:val="%1."/>
      <w:lvlJc w:val="left"/>
      <w:pPr>
        <w:ind w:left="720" w:firstLine="1080"/>
      </w:pPr>
      <w:rPr>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7" w15:restartNumberingAfterBreak="0">
    <w:nsid w:val="769A318F"/>
    <w:multiLevelType w:val="multilevel"/>
    <w:tmpl w:val="F404F432"/>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8" w15:restartNumberingAfterBreak="0">
    <w:nsid w:val="77FF4AC4"/>
    <w:multiLevelType w:val="multilevel"/>
    <w:tmpl w:val="AA642D10"/>
    <w:lvl w:ilvl="0">
      <w:start w:val="9"/>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9" w15:restartNumberingAfterBreak="0">
    <w:nsid w:val="791745CA"/>
    <w:multiLevelType w:val="hybridMultilevel"/>
    <w:tmpl w:val="4C40AD80"/>
    <w:lvl w:ilvl="0" w:tplc="6690F928">
      <w:start w:val="1"/>
      <w:numFmt w:val="lowerRoman"/>
      <w:lvlText w:val="%1."/>
      <w:lvlJc w:val="left"/>
      <w:pPr>
        <w:ind w:left="1502" w:hanging="360"/>
      </w:pPr>
      <w:rPr>
        <w:rFonts w:hint="default"/>
        <w:b w:val="0"/>
        <w:i w:val="0"/>
        <w:color w:val="auto"/>
        <w:sz w:val="22"/>
        <w:u w:val="none"/>
      </w:rPr>
    </w:lvl>
    <w:lvl w:ilvl="1" w:tplc="04050003">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50" w15:restartNumberingAfterBreak="0">
    <w:nsid w:val="7BA661FC"/>
    <w:multiLevelType w:val="multilevel"/>
    <w:tmpl w:val="BC56C2D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DA73715"/>
    <w:multiLevelType w:val="multilevel"/>
    <w:tmpl w:val="E28CBA06"/>
    <w:lvl w:ilvl="0">
      <w:start w:val="1"/>
      <w:numFmt w:val="decimal"/>
      <w:lvlText w:val="%1."/>
      <w:lvlJc w:val="left"/>
      <w:pPr>
        <w:ind w:left="705" w:firstLine="1410"/>
      </w:pPr>
    </w:lvl>
    <w:lvl w:ilvl="1">
      <w:start w:val="1"/>
      <w:numFmt w:val="decimal"/>
      <w:lvlText w:val="3.6.%2."/>
      <w:lvlJc w:val="left"/>
      <w:pPr>
        <w:ind w:left="705" w:firstLine="1410"/>
      </w:pPr>
    </w:lvl>
    <w:lvl w:ilvl="2">
      <w:start w:val="1"/>
      <w:numFmt w:val="decimal"/>
      <w:lvlText w:val="%1.%2.%3."/>
      <w:lvlJc w:val="left"/>
      <w:pPr>
        <w:ind w:left="720" w:firstLine="1440"/>
      </w:pPr>
    </w:lvl>
    <w:lvl w:ilvl="3">
      <w:start w:val="1"/>
      <w:numFmt w:val="decimal"/>
      <w:lvlText w:val="%1.%2.%3.%4."/>
      <w:lvlJc w:val="left"/>
      <w:pPr>
        <w:ind w:left="720" w:firstLine="1440"/>
      </w:p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52" w15:restartNumberingAfterBreak="0">
    <w:nsid w:val="7E433068"/>
    <w:multiLevelType w:val="multilevel"/>
    <w:tmpl w:val="0C986460"/>
    <w:lvl w:ilvl="0">
      <w:start w:val="1"/>
      <w:numFmt w:val="decimal"/>
      <w:lvlText w:val="%1."/>
      <w:lvlJc w:val="left"/>
      <w:pPr>
        <w:ind w:left="1425" w:hanging="360"/>
      </w:pPr>
    </w:lvl>
    <w:lvl w:ilvl="1">
      <w:start w:val="2"/>
      <w:numFmt w:val="decimal"/>
      <w:isLgl/>
      <w:lvlText w:val="%1.%2."/>
      <w:lvlJc w:val="left"/>
      <w:pPr>
        <w:ind w:left="1785" w:hanging="72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865" w:hanging="1800"/>
      </w:pPr>
      <w:rPr>
        <w:rFonts w:hint="default"/>
      </w:rPr>
    </w:lvl>
    <w:lvl w:ilvl="7">
      <w:start w:val="1"/>
      <w:numFmt w:val="decimal"/>
      <w:isLgl/>
      <w:lvlText w:val="%1.%2.%3.%4.%5.%6.%7.%8."/>
      <w:lvlJc w:val="left"/>
      <w:pPr>
        <w:ind w:left="2865" w:hanging="1800"/>
      </w:pPr>
      <w:rPr>
        <w:rFonts w:hint="default"/>
      </w:rPr>
    </w:lvl>
    <w:lvl w:ilvl="8">
      <w:start w:val="1"/>
      <w:numFmt w:val="decimal"/>
      <w:isLgl/>
      <w:lvlText w:val="%1.%2.%3.%4.%5.%6.%7.%8.%9."/>
      <w:lvlJc w:val="left"/>
      <w:pPr>
        <w:ind w:left="3225" w:hanging="2160"/>
      </w:pPr>
      <w:rPr>
        <w:rFonts w:hint="default"/>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6"/>
  </w:num>
  <w:num w:numId="4">
    <w:abstractNumId w:val="24"/>
  </w:num>
  <w:num w:numId="5">
    <w:abstractNumId w:val="31"/>
  </w:num>
  <w:num w:numId="6">
    <w:abstractNumId w:val="43"/>
  </w:num>
  <w:num w:numId="7">
    <w:abstractNumId w:val="51"/>
  </w:num>
  <w:num w:numId="8">
    <w:abstractNumId w:val="38"/>
  </w:num>
  <w:num w:numId="9">
    <w:abstractNumId w:val="17"/>
  </w:num>
  <w:num w:numId="10">
    <w:abstractNumId w:val="3"/>
  </w:num>
  <w:num w:numId="11">
    <w:abstractNumId w:val="32"/>
  </w:num>
  <w:num w:numId="12">
    <w:abstractNumId w:val="33"/>
  </w:num>
  <w:num w:numId="13">
    <w:abstractNumId w:val="37"/>
  </w:num>
  <w:num w:numId="14">
    <w:abstractNumId w:val="19"/>
  </w:num>
  <w:num w:numId="15">
    <w:abstractNumId w:val="22"/>
  </w:num>
  <w:num w:numId="16">
    <w:abstractNumId w:val="27"/>
  </w:num>
  <w:num w:numId="17">
    <w:abstractNumId w:val="20"/>
  </w:num>
  <w:num w:numId="18">
    <w:abstractNumId w:val="12"/>
  </w:num>
  <w:num w:numId="19">
    <w:abstractNumId w:val="16"/>
  </w:num>
  <w:num w:numId="20">
    <w:abstractNumId w:val="46"/>
  </w:num>
  <w:num w:numId="21">
    <w:abstractNumId w:val="23"/>
  </w:num>
  <w:num w:numId="22">
    <w:abstractNumId w:val="40"/>
  </w:num>
  <w:num w:numId="23">
    <w:abstractNumId w:val="9"/>
  </w:num>
  <w:num w:numId="24">
    <w:abstractNumId w:val="14"/>
  </w:num>
  <w:num w:numId="25">
    <w:abstractNumId w:val="1"/>
  </w:num>
  <w:num w:numId="26">
    <w:abstractNumId w:val="10"/>
  </w:num>
  <w:num w:numId="27">
    <w:abstractNumId w:val="35"/>
  </w:num>
  <w:num w:numId="28">
    <w:abstractNumId w:val="8"/>
  </w:num>
  <w:num w:numId="29">
    <w:abstractNumId w:val="50"/>
  </w:num>
  <w:num w:numId="30">
    <w:abstractNumId w:val="21"/>
  </w:num>
  <w:num w:numId="31">
    <w:abstractNumId w:val="39"/>
  </w:num>
  <w:num w:numId="32">
    <w:abstractNumId w:val="0"/>
  </w:num>
  <w:num w:numId="33">
    <w:abstractNumId w:val="30"/>
  </w:num>
  <w:num w:numId="34">
    <w:abstractNumId w:val="52"/>
  </w:num>
  <w:num w:numId="35">
    <w:abstractNumId w:val="47"/>
  </w:num>
  <w:num w:numId="36">
    <w:abstractNumId w:val="45"/>
  </w:num>
  <w:num w:numId="37">
    <w:abstractNumId w:val="2"/>
  </w:num>
  <w:num w:numId="38">
    <w:abstractNumId w:val="48"/>
  </w:num>
  <w:num w:numId="39">
    <w:abstractNumId w:val="5"/>
  </w:num>
  <w:num w:numId="40">
    <w:abstractNumId w:val="26"/>
  </w:num>
  <w:num w:numId="41">
    <w:abstractNumId w:val="29"/>
  </w:num>
  <w:num w:numId="42">
    <w:abstractNumId w:val="28"/>
  </w:num>
  <w:num w:numId="43">
    <w:abstractNumId w:val="13"/>
  </w:num>
  <w:num w:numId="44">
    <w:abstractNumId w:val="4"/>
  </w:num>
  <w:num w:numId="45">
    <w:abstractNumId w:val="34"/>
  </w:num>
  <w:num w:numId="46">
    <w:abstractNumId w:val="44"/>
  </w:num>
  <w:num w:numId="47">
    <w:abstractNumId w:val="25"/>
  </w:num>
  <w:num w:numId="48">
    <w:abstractNumId w:val="7"/>
  </w:num>
  <w:num w:numId="49">
    <w:abstractNumId w:val="15"/>
  </w:num>
  <w:num w:numId="50">
    <w:abstractNumId w:val="11"/>
  </w:num>
  <w:num w:numId="51">
    <w:abstractNumId w:val="18"/>
  </w:num>
  <w:num w:numId="52">
    <w:abstractNumId w:val="49"/>
  </w:num>
  <w:num w:numId="53">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10"/>
    <w:rsid w:val="000227FE"/>
    <w:rsid w:val="00053A32"/>
    <w:rsid w:val="00064E50"/>
    <w:rsid w:val="00076543"/>
    <w:rsid w:val="000D6993"/>
    <w:rsid w:val="001170D1"/>
    <w:rsid w:val="00143671"/>
    <w:rsid w:val="0015191C"/>
    <w:rsid w:val="00170296"/>
    <w:rsid w:val="00175ABB"/>
    <w:rsid w:val="001A2F9D"/>
    <w:rsid w:val="001C6E92"/>
    <w:rsid w:val="001D6AE5"/>
    <w:rsid w:val="001E2871"/>
    <w:rsid w:val="00210AB4"/>
    <w:rsid w:val="00216ED2"/>
    <w:rsid w:val="00217449"/>
    <w:rsid w:val="00223B84"/>
    <w:rsid w:val="0025724B"/>
    <w:rsid w:val="00274356"/>
    <w:rsid w:val="00277583"/>
    <w:rsid w:val="00287653"/>
    <w:rsid w:val="00293388"/>
    <w:rsid w:val="0029598F"/>
    <w:rsid w:val="00297595"/>
    <w:rsid w:val="002A6B96"/>
    <w:rsid w:val="002B42F0"/>
    <w:rsid w:val="002D1416"/>
    <w:rsid w:val="002F5DB4"/>
    <w:rsid w:val="00303F4F"/>
    <w:rsid w:val="003056CB"/>
    <w:rsid w:val="00307599"/>
    <w:rsid w:val="003136FD"/>
    <w:rsid w:val="00326527"/>
    <w:rsid w:val="003414FD"/>
    <w:rsid w:val="00342B9B"/>
    <w:rsid w:val="00362C1C"/>
    <w:rsid w:val="003631D6"/>
    <w:rsid w:val="00363F65"/>
    <w:rsid w:val="0037280A"/>
    <w:rsid w:val="003A1D8E"/>
    <w:rsid w:val="00412308"/>
    <w:rsid w:val="00413C2C"/>
    <w:rsid w:val="00483776"/>
    <w:rsid w:val="004C008F"/>
    <w:rsid w:val="005065B6"/>
    <w:rsid w:val="00511A61"/>
    <w:rsid w:val="005253C5"/>
    <w:rsid w:val="005427AB"/>
    <w:rsid w:val="00563F1A"/>
    <w:rsid w:val="005732E5"/>
    <w:rsid w:val="0059514D"/>
    <w:rsid w:val="005974EC"/>
    <w:rsid w:val="005B51EB"/>
    <w:rsid w:val="005F68F8"/>
    <w:rsid w:val="00641C7B"/>
    <w:rsid w:val="00665D10"/>
    <w:rsid w:val="0068115C"/>
    <w:rsid w:val="00686143"/>
    <w:rsid w:val="006871EB"/>
    <w:rsid w:val="006A587E"/>
    <w:rsid w:val="006D0100"/>
    <w:rsid w:val="006D3495"/>
    <w:rsid w:val="006E0783"/>
    <w:rsid w:val="006E58CA"/>
    <w:rsid w:val="006E7FD4"/>
    <w:rsid w:val="007107BF"/>
    <w:rsid w:val="00717CBA"/>
    <w:rsid w:val="0073541D"/>
    <w:rsid w:val="00744B2E"/>
    <w:rsid w:val="0075543E"/>
    <w:rsid w:val="00762E47"/>
    <w:rsid w:val="00763240"/>
    <w:rsid w:val="00766164"/>
    <w:rsid w:val="00782E9F"/>
    <w:rsid w:val="0078683E"/>
    <w:rsid w:val="007A6081"/>
    <w:rsid w:val="007A6E57"/>
    <w:rsid w:val="007D68C8"/>
    <w:rsid w:val="007F455E"/>
    <w:rsid w:val="00801561"/>
    <w:rsid w:val="008251D5"/>
    <w:rsid w:val="00851EB7"/>
    <w:rsid w:val="0086155E"/>
    <w:rsid w:val="00885FF7"/>
    <w:rsid w:val="0089327E"/>
    <w:rsid w:val="008A6D72"/>
    <w:rsid w:val="00911B1A"/>
    <w:rsid w:val="00933025"/>
    <w:rsid w:val="00941CAF"/>
    <w:rsid w:val="00947355"/>
    <w:rsid w:val="009645B6"/>
    <w:rsid w:val="00997E5C"/>
    <w:rsid w:val="009A4B14"/>
    <w:rsid w:val="009C561E"/>
    <w:rsid w:val="009D19FB"/>
    <w:rsid w:val="009E574A"/>
    <w:rsid w:val="00A00C20"/>
    <w:rsid w:val="00A03CEC"/>
    <w:rsid w:val="00A27377"/>
    <w:rsid w:val="00A3507B"/>
    <w:rsid w:val="00A4251A"/>
    <w:rsid w:val="00A44FBE"/>
    <w:rsid w:val="00A72BC1"/>
    <w:rsid w:val="00A862C7"/>
    <w:rsid w:val="00A879B4"/>
    <w:rsid w:val="00A918AD"/>
    <w:rsid w:val="00A96CBA"/>
    <w:rsid w:val="00AA7680"/>
    <w:rsid w:val="00AB1957"/>
    <w:rsid w:val="00AD0F01"/>
    <w:rsid w:val="00AD481E"/>
    <w:rsid w:val="00AD51A5"/>
    <w:rsid w:val="00AF7BF6"/>
    <w:rsid w:val="00B00C9C"/>
    <w:rsid w:val="00B17F2F"/>
    <w:rsid w:val="00B25497"/>
    <w:rsid w:val="00B448F4"/>
    <w:rsid w:val="00B51A74"/>
    <w:rsid w:val="00B51C15"/>
    <w:rsid w:val="00B53010"/>
    <w:rsid w:val="00B71680"/>
    <w:rsid w:val="00B84096"/>
    <w:rsid w:val="00B9279A"/>
    <w:rsid w:val="00B92C04"/>
    <w:rsid w:val="00B92D3D"/>
    <w:rsid w:val="00B932C2"/>
    <w:rsid w:val="00BD0B7B"/>
    <w:rsid w:val="00C6503B"/>
    <w:rsid w:val="00C70CE8"/>
    <w:rsid w:val="00C90B4F"/>
    <w:rsid w:val="00CB3EBE"/>
    <w:rsid w:val="00CD544E"/>
    <w:rsid w:val="00CE6F3F"/>
    <w:rsid w:val="00CE7865"/>
    <w:rsid w:val="00D00121"/>
    <w:rsid w:val="00D914A5"/>
    <w:rsid w:val="00D91833"/>
    <w:rsid w:val="00DE7088"/>
    <w:rsid w:val="00DF3E51"/>
    <w:rsid w:val="00DF4E94"/>
    <w:rsid w:val="00E010C9"/>
    <w:rsid w:val="00E15220"/>
    <w:rsid w:val="00E43527"/>
    <w:rsid w:val="00E46205"/>
    <w:rsid w:val="00E509FA"/>
    <w:rsid w:val="00E523C6"/>
    <w:rsid w:val="00E5387D"/>
    <w:rsid w:val="00E570D8"/>
    <w:rsid w:val="00E63829"/>
    <w:rsid w:val="00E74454"/>
    <w:rsid w:val="00E8645F"/>
    <w:rsid w:val="00EA63F7"/>
    <w:rsid w:val="00ED1AEE"/>
    <w:rsid w:val="00F16213"/>
    <w:rsid w:val="00F208B9"/>
    <w:rsid w:val="00F22D98"/>
    <w:rsid w:val="00F24BE2"/>
    <w:rsid w:val="00F733F4"/>
    <w:rsid w:val="00F73788"/>
    <w:rsid w:val="00FC16EE"/>
    <w:rsid w:val="00FC5257"/>
    <w:rsid w:val="00FE61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166D0A"/>
  <w15:chartTrackingRefBased/>
  <w15:docId w15:val="{FE91690A-85CA-4FE5-897E-9A5E3BDD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next w:val="Normln"/>
    <w:link w:val="Nadpis1Char"/>
    <w:uiPriority w:val="99"/>
    <w:qFormat/>
    <w:rsid w:val="0086155E"/>
    <w:pPr>
      <w:numPr>
        <w:numId w:val="16"/>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3">
    <w:name w:val="heading 3"/>
    <w:basedOn w:val="Normln"/>
    <w:next w:val="Normln"/>
    <w:link w:val="Nadpis3Char"/>
    <w:uiPriority w:val="9"/>
    <w:semiHidden/>
    <w:unhideWhenUsed/>
    <w:qFormat/>
    <w:rsid w:val="008A6D7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53010"/>
    <w:pPr>
      <w:tabs>
        <w:tab w:val="center" w:pos="4536"/>
        <w:tab w:val="right" w:pos="9072"/>
      </w:tabs>
    </w:pPr>
  </w:style>
  <w:style w:type="character" w:customStyle="1" w:styleId="ZhlavChar">
    <w:name w:val="Záhlaví Char"/>
    <w:basedOn w:val="Standardnpsmoodstavce"/>
    <w:link w:val="Zhlav"/>
    <w:uiPriority w:val="99"/>
    <w:rsid w:val="00B53010"/>
  </w:style>
  <w:style w:type="paragraph" w:styleId="Zpat">
    <w:name w:val="footer"/>
    <w:basedOn w:val="Normln"/>
    <w:link w:val="ZpatChar"/>
    <w:uiPriority w:val="99"/>
    <w:unhideWhenUsed/>
    <w:rsid w:val="00B53010"/>
    <w:pPr>
      <w:tabs>
        <w:tab w:val="center" w:pos="4536"/>
        <w:tab w:val="right" w:pos="9072"/>
      </w:tabs>
    </w:pPr>
  </w:style>
  <w:style w:type="character" w:customStyle="1" w:styleId="ZpatChar">
    <w:name w:val="Zápatí Char"/>
    <w:basedOn w:val="Standardnpsmoodstavce"/>
    <w:link w:val="Zpat"/>
    <w:uiPriority w:val="99"/>
    <w:rsid w:val="00B53010"/>
  </w:style>
  <w:style w:type="paragraph" w:customStyle="1" w:styleId="Normln2">
    <w:name w:val="Normální2"/>
    <w:link w:val="Normln2Char"/>
    <w:rsid w:val="00B53010"/>
    <w:pPr>
      <w:widowControl w:val="0"/>
    </w:pPr>
    <w:rPr>
      <w:rFonts w:ascii="Times New Roman" w:eastAsia="Times New Roman" w:hAnsi="Times New Roman" w:cs="Times New Roman"/>
      <w:color w:val="000000"/>
      <w:sz w:val="24"/>
      <w:szCs w:val="24"/>
      <w:lang w:eastAsia="cs-CZ"/>
    </w:rPr>
  </w:style>
  <w:style w:type="character" w:customStyle="1" w:styleId="Normln2Char">
    <w:name w:val="Normální2 Char"/>
    <w:basedOn w:val="Standardnpsmoodstavce"/>
    <w:link w:val="Normln2"/>
    <w:rsid w:val="00B53010"/>
    <w:rPr>
      <w:rFonts w:ascii="Times New Roman" w:eastAsia="Times New Roman" w:hAnsi="Times New Roman" w:cs="Times New Roman"/>
      <w:color w:val="000000"/>
      <w:sz w:val="24"/>
      <w:szCs w:val="24"/>
      <w:lang w:eastAsia="cs-CZ"/>
    </w:rPr>
  </w:style>
  <w:style w:type="table" w:customStyle="1" w:styleId="7">
    <w:name w:val="7"/>
    <w:basedOn w:val="Normlntabulka"/>
    <w:rsid w:val="00B53010"/>
    <w:pPr>
      <w:widowControl w:val="0"/>
    </w:pPr>
    <w:rPr>
      <w:rFonts w:ascii="Times New Roman" w:eastAsia="Times New Roman" w:hAnsi="Times New Roman" w:cs="Times New Roman"/>
      <w:color w:val="000000"/>
      <w:sz w:val="24"/>
      <w:szCs w:val="24"/>
      <w:lang w:eastAsia="cs-CZ"/>
    </w:rPr>
    <w:tblPr>
      <w:tblStyleRowBandSize w:val="1"/>
      <w:tblStyleColBandSize w:val="1"/>
      <w:tblInd w:w="0" w:type="nil"/>
      <w:tblCellMar>
        <w:left w:w="115" w:type="dxa"/>
        <w:right w:w="115" w:type="dxa"/>
      </w:tblCellMar>
    </w:tblPr>
  </w:style>
  <w:style w:type="paragraph" w:styleId="Odstavecseseznamem">
    <w:name w:val="List Paragraph"/>
    <w:basedOn w:val="Normln"/>
    <w:link w:val="OdstavecseseznamemChar"/>
    <w:qFormat/>
    <w:rsid w:val="00B53010"/>
    <w:pPr>
      <w:ind w:left="720"/>
      <w:contextualSpacing/>
    </w:pPr>
  </w:style>
  <w:style w:type="character" w:styleId="Hypertextovodkaz">
    <w:name w:val="Hyperlink"/>
    <w:uiPriority w:val="99"/>
    <w:rsid w:val="00CE6F3F"/>
    <w:rPr>
      <w:color w:val="0000FF"/>
      <w:u w:val="single"/>
    </w:rPr>
  </w:style>
  <w:style w:type="character" w:customStyle="1" w:styleId="OdstavecseseznamemChar">
    <w:name w:val="Odstavec se seznamem Char"/>
    <w:link w:val="Odstavecseseznamem"/>
    <w:uiPriority w:val="99"/>
    <w:locked/>
    <w:rsid w:val="00CE6F3F"/>
  </w:style>
  <w:style w:type="paragraph" w:customStyle="1" w:styleId="odrka">
    <w:name w:val="odrážka"/>
    <w:basedOn w:val="Normln"/>
    <w:qFormat/>
    <w:rsid w:val="00CE6F3F"/>
    <w:pPr>
      <w:numPr>
        <w:numId w:val="5"/>
      </w:numPr>
      <w:tabs>
        <w:tab w:val="left" w:pos="1560"/>
      </w:tabs>
      <w:ind w:left="1560" w:hanging="567"/>
    </w:pPr>
    <w:rPr>
      <w:rFonts w:ascii="Times New Roman" w:eastAsia="Times New Roman" w:hAnsi="Times New Roman" w:cs="Times New Roman"/>
      <w:color w:val="000000"/>
      <w:lang w:eastAsia="cs-CZ"/>
    </w:rPr>
  </w:style>
  <w:style w:type="paragraph" w:styleId="Podtitul">
    <w:name w:val="Subtitle"/>
    <w:basedOn w:val="Normln"/>
    <w:link w:val="PodtitulChar"/>
    <w:uiPriority w:val="99"/>
    <w:qFormat/>
    <w:rsid w:val="00E5387D"/>
    <w:pPr>
      <w:spacing w:before="240" w:after="120"/>
    </w:pPr>
    <w:rPr>
      <w:rFonts w:ascii="Cambria" w:eastAsia="Times New Roman" w:hAnsi="Cambria" w:cs="Times New Roman"/>
      <w:sz w:val="24"/>
      <w:szCs w:val="24"/>
    </w:rPr>
  </w:style>
  <w:style w:type="character" w:customStyle="1" w:styleId="PodtitulChar">
    <w:name w:val="Podtitul Char"/>
    <w:basedOn w:val="Standardnpsmoodstavce"/>
    <w:link w:val="Podtitul"/>
    <w:uiPriority w:val="99"/>
    <w:rsid w:val="00E5387D"/>
    <w:rPr>
      <w:rFonts w:ascii="Cambria" w:eastAsia="Times New Roman" w:hAnsi="Cambria" w:cs="Times New Roman"/>
      <w:sz w:val="24"/>
      <w:szCs w:val="24"/>
    </w:rPr>
  </w:style>
  <w:style w:type="paragraph" w:styleId="Textkomente">
    <w:name w:val="annotation text"/>
    <w:basedOn w:val="Normln"/>
    <w:link w:val="TextkomenteChar"/>
    <w:uiPriority w:val="99"/>
    <w:unhideWhenUsed/>
    <w:rsid w:val="00A3507B"/>
    <w:pPr>
      <w:widowControl w:val="0"/>
    </w:pPr>
    <w:rPr>
      <w:rFonts w:ascii="Times New Roman" w:eastAsia="Times New Roman" w:hAnsi="Times New Roman" w:cs="Times New Roman"/>
      <w:color w:val="000000"/>
      <w:sz w:val="20"/>
      <w:szCs w:val="20"/>
      <w:lang w:eastAsia="cs-CZ"/>
    </w:rPr>
  </w:style>
  <w:style w:type="character" w:customStyle="1" w:styleId="TextkomenteChar">
    <w:name w:val="Text komentáře Char"/>
    <w:basedOn w:val="Standardnpsmoodstavce"/>
    <w:link w:val="Textkomente"/>
    <w:uiPriority w:val="99"/>
    <w:rsid w:val="00A3507B"/>
    <w:rPr>
      <w:rFonts w:ascii="Times New Roman" w:eastAsia="Times New Roman" w:hAnsi="Times New Roman" w:cs="Times New Roman"/>
      <w:color w:val="000000"/>
      <w:sz w:val="20"/>
      <w:szCs w:val="20"/>
      <w:lang w:eastAsia="cs-CZ"/>
    </w:rPr>
  </w:style>
  <w:style w:type="paragraph" w:customStyle="1" w:styleId="Textpsmene">
    <w:name w:val="Text písmene"/>
    <w:basedOn w:val="Normln"/>
    <w:rsid w:val="00A3507B"/>
    <w:pPr>
      <w:jc w:val="both"/>
      <w:outlineLvl w:val="7"/>
    </w:pPr>
    <w:rPr>
      <w:rFonts w:ascii="Verdana" w:eastAsia="Times New Roman" w:hAnsi="Verdana" w:cs="Times New Roman"/>
      <w:lang w:eastAsia="cs-CZ"/>
    </w:rPr>
  </w:style>
  <w:style w:type="character" w:customStyle="1" w:styleId="Nadpis1Char">
    <w:name w:val="Nadpis 1 Char"/>
    <w:basedOn w:val="Standardnpsmoodstavce"/>
    <w:link w:val="Nadpis1"/>
    <w:uiPriority w:val="99"/>
    <w:rsid w:val="0086155E"/>
    <w:rPr>
      <w:rFonts w:ascii="Arial Black" w:eastAsia="Times New Roman" w:hAnsi="Arial Black" w:cs="Arial"/>
      <w:sz w:val="26"/>
      <w:szCs w:val="26"/>
      <w:lang w:eastAsia="cs-CZ"/>
    </w:rPr>
  </w:style>
  <w:style w:type="paragraph" w:styleId="Zkladntext">
    <w:name w:val="Body Text"/>
    <w:basedOn w:val="Normln"/>
    <w:link w:val="ZkladntextChar"/>
    <w:rsid w:val="00511A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eastAsia="Times New Roman" w:hAnsi="Times New Roman" w:cs="Times New Roman"/>
      <w:color w:val="000000"/>
      <w:szCs w:val="20"/>
      <w:lang w:eastAsia="cs-CZ"/>
    </w:rPr>
  </w:style>
  <w:style w:type="character" w:customStyle="1" w:styleId="ZkladntextChar">
    <w:name w:val="Základní text Char"/>
    <w:basedOn w:val="Standardnpsmoodstavce"/>
    <w:link w:val="Zkladntext"/>
    <w:rsid w:val="00511A61"/>
    <w:rPr>
      <w:rFonts w:ascii="Times New Roman" w:eastAsia="Times New Roman" w:hAnsi="Times New Roman" w:cs="Times New Roman"/>
      <w:color w:val="000000"/>
      <w:szCs w:val="20"/>
      <w:lang w:eastAsia="cs-CZ"/>
    </w:rPr>
  </w:style>
  <w:style w:type="paragraph" w:styleId="Zkladntextodsazen3">
    <w:name w:val="Body Text Indent 3"/>
    <w:basedOn w:val="Normln"/>
    <w:link w:val="Zkladntextodsazen3Char"/>
    <w:uiPriority w:val="99"/>
    <w:semiHidden/>
    <w:unhideWhenUsed/>
    <w:rsid w:val="00EA63F7"/>
    <w:pPr>
      <w:widowControl w:val="0"/>
      <w:spacing w:after="120"/>
      <w:ind w:left="283"/>
    </w:pPr>
    <w:rPr>
      <w:rFonts w:ascii="Times New Roman" w:eastAsia="Times New Roman" w:hAnsi="Times New Roman" w:cs="Times New Roman"/>
      <w:color w:val="000000"/>
      <w:sz w:val="16"/>
      <w:szCs w:val="16"/>
      <w:lang w:eastAsia="cs-CZ"/>
    </w:rPr>
  </w:style>
  <w:style w:type="character" w:customStyle="1" w:styleId="Zkladntextodsazen3Char">
    <w:name w:val="Základní text odsazený 3 Char"/>
    <w:basedOn w:val="Standardnpsmoodstavce"/>
    <w:link w:val="Zkladntextodsazen3"/>
    <w:uiPriority w:val="99"/>
    <w:semiHidden/>
    <w:rsid w:val="00EA63F7"/>
    <w:rPr>
      <w:rFonts w:ascii="Times New Roman" w:eastAsia="Times New Roman" w:hAnsi="Times New Roman" w:cs="Times New Roman"/>
      <w:color w:val="000000"/>
      <w:sz w:val="16"/>
      <w:szCs w:val="16"/>
      <w:lang w:eastAsia="cs-CZ"/>
    </w:rPr>
  </w:style>
  <w:style w:type="character" w:customStyle="1" w:styleId="Nadpis3Char">
    <w:name w:val="Nadpis 3 Char"/>
    <w:basedOn w:val="Standardnpsmoodstavce"/>
    <w:link w:val="Nadpis3"/>
    <w:uiPriority w:val="9"/>
    <w:semiHidden/>
    <w:rsid w:val="008A6D72"/>
    <w:rPr>
      <w:rFonts w:asciiTheme="majorHAnsi" w:eastAsiaTheme="majorEastAsia" w:hAnsiTheme="majorHAnsi" w:cstheme="majorBidi"/>
      <w:color w:val="1F4D78" w:themeColor="accent1" w:themeShade="7F"/>
      <w:sz w:val="24"/>
      <w:szCs w:val="24"/>
    </w:rPr>
  </w:style>
  <w:style w:type="paragraph" w:customStyle="1" w:styleId="CZodstavec">
    <w:name w:val="CZ odstavec"/>
    <w:rsid w:val="00A00C20"/>
    <w:pPr>
      <w:numPr>
        <w:numId w:val="40"/>
      </w:numPr>
      <w:spacing w:after="120" w:line="288" w:lineRule="auto"/>
      <w:jc w:val="both"/>
    </w:pPr>
    <w:rPr>
      <w:rFonts w:ascii="Century Gothic" w:eastAsia="Calibri" w:hAnsi="Century Gothic" w:cs="Times New Roman"/>
      <w:sz w:val="20"/>
      <w:szCs w:val="24"/>
      <w:lang w:eastAsia="cs-CZ"/>
    </w:rPr>
  </w:style>
  <w:style w:type="paragraph" w:customStyle="1" w:styleId="StylPalatinoLinotype11bZarovnatdoblokuPed6bZa1">
    <w:name w:val="Styl Palatino Linotype 11 b. Zarovnat do bloku Před:  6 b. Za:...1"/>
    <w:basedOn w:val="Normln"/>
    <w:rsid w:val="00A00C20"/>
    <w:pPr>
      <w:numPr>
        <w:numId w:val="41"/>
      </w:numPr>
      <w:spacing w:before="120" w:after="120"/>
      <w:jc w:val="both"/>
    </w:pPr>
    <w:rPr>
      <w:rFonts w:ascii="Palatino Linotype" w:eastAsia="Times New Roman" w:hAnsi="Palatino Linotype" w:cs="Times New Roman"/>
      <w:szCs w:val="20"/>
      <w:lang w:eastAsia="cs-CZ"/>
    </w:rPr>
  </w:style>
  <w:style w:type="paragraph" w:styleId="Zkladntextodsazen2">
    <w:name w:val="Body Text Indent 2"/>
    <w:basedOn w:val="Normln"/>
    <w:link w:val="Zkladntextodsazen2Char"/>
    <w:uiPriority w:val="99"/>
    <w:semiHidden/>
    <w:unhideWhenUsed/>
    <w:rsid w:val="00D0012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00121"/>
  </w:style>
  <w:style w:type="character" w:styleId="Odkaznakoment">
    <w:name w:val="annotation reference"/>
    <w:basedOn w:val="Standardnpsmoodstavce"/>
    <w:uiPriority w:val="99"/>
    <w:semiHidden/>
    <w:unhideWhenUsed/>
    <w:rsid w:val="00E509FA"/>
    <w:rPr>
      <w:sz w:val="16"/>
      <w:szCs w:val="16"/>
    </w:rPr>
  </w:style>
  <w:style w:type="paragraph" w:styleId="Pedmtkomente">
    <w:name w:val="annotation subject"/>
    <w:basedOn w:val="Textkomente"/>
    <w:next w:val="Textkomente"/>
    <w:link w:val="PedmtkomenteChar"/>
    <w:uiPriority w:val="99"/>
    <w:semiHidden/>
    <w:unhideWhenUsed/>
    <w:rsid w:val="00E509FA"/>
    <w:pPr>
      <w:widowControl/>
    </w:pPr>
    <w:rPr>
      <w:rFonts w:asciiTheme="minorHAnsi" w:eastAsiaTheme="minorHAnsi" w:hAnsiTheme="minorHAnsi" w:cstheme="minorBidi"/>
      <w:b/>
      <w:bCs/>
      <w:color w:val="auto"/>
      <w:lang w:eastAsia="en-US"/>
    </w:rPr>
  </w:style>
  <w:style w:type="character" w:customStyle="1" w:styleId="PedmtkomenteChar">
    <w:name w:val="Předmět komentáře Char"/>
    <w:basedOn w:val="TextkomenteChar"/>
    <w:link w:val="Pedmtkomente"/>
    <w:uiPriority w:val="99"/>
    <w:semiHidden/>
    <w:rsid w:val="00E509FA"/>
    <w:rPr>
      <w:rFonts w:ascii="Times New Roman" w:eastAsia="Times New Roman" w:hAnsi="Times New Roman" w:cs="Times New Roman"/>
      <w:b/>
      <w:bCs/>
      <w:color w:val="000000"/>
      <w:sz w:val="20"/>
      <w:szCs w:val="20"/>
      <w:lang w:eastAsia="cs-CZ"/>
    </w:rPr>
  </w:style>
  <w:style w:type="paragraph" w:styleId="Textbubliny">
    <w:name w:val="Balloon Text"/>
    <w:basedOn w:val="Normln"/>
    <w:link w:val="TextbublinyChar"/>
    <w:uiPriority w:val="99"/>
    <w:semiHidden/>
    <w:unhideWhenUsed/>
    <w:rsid w:val="00E509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09FA"/>
    <w:rPr>
      <w:rFonts w:ascii="Segoe UI" w:hAnsi="Segoe UI" w:cs="Segoe UI"/>
      <w:sz w:val="18"/>
      <w:szCs w:val="18"/>
    </w:rPr>
  </w:style>
  <w:style w:type="paragraph" w:customStyle="1" w:styleId="Text">
    <w:name w:val="Text"/>
    <w:basedOn w:val="Normln"/>
    <w:uiPriority w:val="99"/>
    <w:rsid w:val="00947355"/>
    <w:pPr>
      <w:tabs>
        <w:tab w:val="left" w:pos="227"/>
      </w:tabs>
      <w:spacing w:line="220" w:lineRule="exact"/>
      <w:jc w:val="both"/>
    </w:pPr>
    <w:rPr>
      <w:rFonts w:ascii="Book Antiqua" w:eastAsia="Times New Roman" w:hAnsi="Book Antiqua" w:cs="Times New Roman"/>
      <w:color w:val="000000"/>
      <w:sz w:val="18"/>
      <w:szCs w:val="20"/>
      <w:lang w:val="en-US" w:eastAsia="cs-CZ"/>
    </w:rPr>
  </w:style>
  <w:style w:type="paragraph" w:customStyle="1" w:styleId="Pouzetextxpodnadpis">
    <w:name w:val="Pouze text x podnadpis"/>
    <w:basedOn w:val="Normln"/>
    <w:rsid w:val="00C90B4F"/>
    <w:pPr>
      <w:spacing w:after="120"/>
      <w:ind w:left="868"/>
    </w:pPr>
    <w:rPr>
      <w:rFonts w:ascii="Arial" w:eastAsia="Times New Roman" w:hAnsi="Arial" w:cs="Arial"/>
      <w:szCs w:val="24"/>
      <w:lang w:eastAsia="cs-CZ"/>
    </w:rPr>
  </w:style>
  <w:style w:type="paragraph" w:customStyle="1" w:styleId="Stednmka21">
    <w:name w:val="Střední mřížka 21"/>
    <w:link w:val="Stednmka2Char"/>
    <w:uiPriority w:val="99"/>
    <w:qFormat/>
    <w:rsid w:val="00C90B4F"/>
    <w:rPr>
      <w:rFonts w:ascii="Calibri" w:eastAsia="Calibri" w:hAnsi="Calibri" w:cs="Times New Roman"/>
    </w:rPr>
  </w:style>
  <w:style w:type="character" w:customStyle="1" w:styleId="Stednmka2Char">
    <w:name w:val="Střední mřížka 2 Char"/>
    <w:link w:val="Stednmka21"/>
    <w:uiPriority w:val="99"/>
    <w:rsid w:val="00C90B4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profily.proebiz.com/" TargetMode="External"/><Relationship Id="rId13" Type="http://schemas.openxmlformats.org/officeDocument/2006/relationships/hyperlink" Target="mailto:knavratil@dpo.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man.Macecek@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ohacek@dpo.cz" TargetMode="External"/><Relationship Id="rId5" Type="http://schemas.openxmlformats.org/officeDocument/2006/relationships/webSettings" Target="webSettings.xml"/><Relationship Id="rId15" Type="http://schemas.openxmlformats.org/officeDocument/2006/relationships/hyperlink" Target="mailto:houston@proebiz.com" TargetMode="External"/><Relationship Id="rId10" Type="http://schemas.openxmlformats.org/officeDocument/2006/relationships/hyperlink" Target="mailto:Martin.Chovanec@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fily.proebiz.com/profile/61974757" TargetMode="External"/><Relationship Id="rId14" Type="http://schemas.openxmlformats.org/officeDocument/2006/relationships/hyperlink" Target="mailto:vz@poncza-sramek.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8492A-7D58-43A3-B2CC-F2BDA3B2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7024</Words>
  <Characters>41445</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Nosek</dc:creator>
  <cp:keywords/>
  <dc:description/>
  <cp:lastModifiedBy>Nosek</cp:lastModifiedBy>
  <cp:revision>3</cp:revision>
  <dcterms:created xsi:type="dcterms:W3CDTF">2020-07-30T12:26:00Z</dcterms:created>
  <dcterms:modified xsi:type="dcterms:W3CDTF">2020-09-07T07:43:00Z</dcterms:modified>
</cp:coreProperties>
</file>