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5BE0D" w14:textId="5545DCE6" w:rsidR="00FD5E25" w:rsidRPr="00FD5E25" w:rsidRDefault="00FD5E25" w:rsidP="00F17C2E">
      <w:pPr>
        <w:spacing w:after="0"/>
        <w:ind w:left="3544" w:hanging="3544"/>
        <w:rPr>
          <w:rFonts w:ascii="Times New Roman" w:hAnsi="Times New Roman" w:cs="Times New Roman"/>
          <w:color w:val="000000"/>
        </w:rPr>
      </w:pPr>
      <w:r w:rsidRPr="00FD5E25">
        <w:rPr>
          <w:rFonts w:ascii="Times New Roman" w:hAnsi="Times New Roman" w:cs="Times New Roman"/>
        </w:rPr>
        <w:t>S</w:t>
      </w:r>
      <w:r w:rsidR="009E14D8">
        <w:rPr>
          <w:rFonts w:ascii="Times New Roman" w:hAnsi="Times New Roman" w:cs="Times New Roman"/>
        </w:rPr>
        <w:t>ervisní smlouva</w:t>
      </w:r>
      <w:r w:rsidR="001753EF">
        <w:rPr>
          <w:rFonts w:ascii="Times New Roman" w:hAnsi="Times New Roman" w:cs="Times New Roman"/>
        </w:rPr>
        <w:t xml:space="preserve"> mycí linky</w:t>
      </w:r>
      <w:r w:rsidRPr="00FD5E25">
        <w:rPr>
          <w:rFonts w:ascii="Times New Roman" w:hAnsi="Times New Roman" w:cs="Times New Roman"/>
        </w:rPr>
        <w:t>:</w:t>
      </w:r>
      <w:r w:rsidRPr="00FD5E25">
        <w:rPr>
          <w:rFonts w:ascii="Times New Roman" w:hAnsi="Times New Roman" w:cs="Times New Roman"/>
        </w:rPr>
        <w:tab/>
      </w:r>
      <w:r w:rsidR="009E14D8">
        <w:rPr>
          <w:rFonts w:ascii="Times New Roman" w:hAnsi="Times New Roman" w:cs="Times New Roman"/>
        </w:rPr>
        <w:t>„</w:t>
      </w:r>
      <w:r w:rsidR="009E14D8" w:rsidRPr="009E14D8">
        <w:rPr>
          <w:rFonts w:ascii="Times New Roman" w:hAnsi="Times New Roman" w:cs="Times New Roman"/>
          <w:b/>
        </w:rPr>
        <w:t>Areál tramvaje Poruba - Rekonstrukce objektu mycí linky a ČOV</w:t>
      </w:r>
      <w:r w:rsidR="009E14D8">
        <w:rPr>
          <w:rFonts w:ascii="Times New Roman" w:hAnsi="Times New Roman" w:cs="Times New Roman"/>
          <w:b/>
        </w:rPr>
        <w:t>“</w:t>
      </w:r>
    </w:p>
    <w:p w14:paraId="51A8E4C5" w14:textId="7CC0AB78" w:rsidR="00FD5E25" w:rsidRPr="008A7C38" w:rsidRDefault="00FD5E25" w:rsidP="00FD5E25">
      <w:pPr>
        <w:spacing w:after="0"/>
        <w:rPr>
          <w:rFonts w:ascii="Times New Roman" w:hAnsi="Times New Roman" w:cs="Times New Roman"/>
          <w:color w:val="000000"/>
        </w:rPr>
      </w:pPr>
      <w:r w:rsidRPr="00FD5E25">
        <w:rPr>
          <w:rFonts w:ascii="Times New Roman" w:hAnsi="Times New Roman" w:cs="Times New Roman"/>
        </w:rPr>
        <w:t>Číslo smlouvy objednatele:</w:t>
      </w:r>
      <w:r w:rsidRPr="00FD5E25">
        <w:rPr>
          <w:rFonts w:ascii="Times New Roman" w:hAnsi="Times New Roman" w:cs="Times New Roman"/>
        </w:rPr>
        <w:tab/>
      </w:r>
      <w:r w:rsidR="00F17C2E">
        <w:rPr>
          <w:rFonts w:ascii="Times New Roman" w:hAnsi="Times New Roman" w:cs="Times New Roman"/>
        </w:rPr>
        <w:tab/>
      </w:r>
      <w:r w:rsidR="002963D7" w:rsidRPr="002963D7">
        <w:rPr>
          <w:rFonts w:ascii="Times New Roman" w:hAnsi="Times New Roman" w:cs="Times New Roman"/>
        </w:rPr>
        <w:t>DOD20191656</w:t>
      </w:r>
    </w:p>
    <w:p w14:paraId="575D30B5" w14:textId="10910887" w:rsidR="00FD5E25" w:rsidRPr="00FD5E25" w:rsidRDefault="00FD5E25" w:rsidP="00FD5E25">
      <w:pPr>
        <w:spacing w:after="0"/>
        <w:rPr>
          <w:rFonts w:ascii="Times New Roman" w:hAnsi="Times New Roman" w:cs="Times New Roman"/>
        </w:rPr>
      </w:pPr>
      <w:r w:rsidRPr="00FD5E25">
        <w:rPr>
          <w:rFonts w:ascii="Times New Roman" w:hAnsi="Times New Roman" w:cs="Times New Roman"/>
        </w:rPr>
        <w:t xml:space="preserve">Číslo smlouvy </w:t>
      </w:r>
      <w:r w:rsidR="009E14D8">
        <w:rPr>
          <w:rFonts w:ascii="Times New Roman" w:hAnsi="Times New Roman" w:cs="Times New Roman"/>
        </w:rPr>
        <w:t>poskytova</w:t>
      </w:r>
      <w:r w:rsidRPr="00FD5E25">
        <w:rPr>
          <w:rFonts w:ascii="Times New Roman" w:hAnsi="Times New Roman" w:cs="Times New Roman"/>
        </w:rPr>
        <w:t>tele:</w:t>
      </w:r>
      <w:r w:rsidRPr="00FD5E25">
        <w:rPr>
          <w:rFonts w:ascii="Times New Roman" w:hAnsi="Times New Roman" w:cs="Times New Roman"/>
        </w:rPr>
        <w:tab/>
      </w:r>
      <w:r w:rsidR="00F17C2E">
        <w:rPr>
          <w:rFonts w:ascii="Times New Roman" w:hAnsi="Times New Roman" w:cs="Times New Roman"/>
        </w:rPr>
        <w:tab/>
      </w:r>
      <w:r w:rsidRPr="00FD5E25">
        <w:rPr>
          <w:rFonts w:ascii="Times New Roman" w:hAnsi="Times New Roman" w:cs="Times New Roman"/>
          <w:i/>
          <w:color w:val="00B0F0"/>
        </w:rPr>
        <w:t xml:space="preserve">(POZN. doplní </w:t>
      </w:r>
      <w:r w:rsidR="005948C8">
        <w:rPr>
          <w:rFonts w:ascii="Times New Roman" w:hAnsi="Times New Roman" w:cs="Times New Roman"/>
          <w:i/>
          <w:color w:val="00B0F0"/>
        </w:rPr>
        <w:t>poskytov</w:t>
      </w:r>
      <w:r w:rsidRPr="00FD5E25">
        <w:rPr>
          <w:rFonts w:ascii="Times New Roman" w:hAnsi="Times New Roman" w:cs="Times New Roman"/>
          <w:i/>
          <w:color w:val="00B0F0"/>
        </w:rPr>
        <w:t>atel, poté poznámku vymažte)</w:t>
      </w:r>
    </w:p>
    <w:p w14:paraId="499AFC3B" w14:textId="77777777" w:rsidR="00FD5E25" w:rsidRPr="00FD5E25" w:rsidRDefault="00FD5E25" w:rsidP="00FD5E25">
      <w:pPr>
        <w:spacing w:after="0"/>
        <w:jc w:val="center"/>
        <w:rPr>
          <w:rFonts w:ascii="Times New Roman" w:hAnsi="Times New Roman" w:cs="Times New Roman"/>
        </w:rPr>
      </w:pPr>
    </w:p>
    <w:p w14:paraId="22BA4CD0" w14:textId="22D7E350" w:rsidR="004B3888" w:rsidRPr="001753EF" w:rsidRDefault="009E14D8" w:rsidP="001753EF">
      <w:pPr>
        <w:spacing w:after="0"/>
        <w:jc w:val="both"/>
        <w:rPr>
          <w:rFonts w:ascii="Arial Black" w:hAnsi="Arial Black"/>
          <w:sz w:val="24"/>
          <w:szCs w:val="24"/>
        </w:rPr>
      </w:pPr>
      <w:r w:rsidRPr="009E14D8">
        <w:rPr>
          <w:rFonts w:ascii="Arial Black" w:hAnsi="Arial Black"/>
          <w:b/>
          <w:sz w:val="24"/>
          <w:szCs w:val="24"/>
        </w:rPr>
        <w:t xml:space="preserve">Příloha </w:t>
      </w:r>
      <w:r w:rsidRPr="009E14D8">
        <w:rPr>
          <w:rFonts w:ascii="Arial Black" w:hAnsi="Arial Black"/>
          <w:sz w:val="24"/>
          <w:szCs w:val="24"/>
        </w:rPr>
        <w:t xml:space="preserve">č. </w:t>
      </w:r>
      <w:r>
        <w:rPr>
          <w:rFonts w:ascii="Arial Black" w:hAnsi="Arial Black"/>
          <w:sz w:val="24"/>
          <w:szCs w:val="24"/>
        </w:rPr>
        <w:t>1</w:t>
      </w:r>
      <w:r w:rsidRPr="009E14D8">
        <w:rPr>
          <w:rFonts w:ascii="Arial Black" w:hAnsi="Arial Black"/>
          <w:sz w:val="24"/>
          <w:szCs w:val="24"/>
        </w:rPr>
        <w:t xml:space="preserve"> S</w:t>
      </w:r>
      <w:r>
        <w:rPr>
          <w:rFonts w:ascii="Arial Black" w:hAnsi="Arial Black"/>
          <w:sz w:val="24"/>
          <w:szCs w:val="24"/>
        </w:rPr>
        <w:t>S</w:t>
      </w:r>
      <w:r w:rsidRPr="009E14D8">
        <w:rPr>
          <w:rFonts w:ascii="Arial Black" w:hAnsi="Arial Black"/>
          <w:sz w:val="24"/>
          <w:szCs w:val="24"/>
        </w:rPr>
        <w:t xml:space="preserve"> </w:t>
      </w:r>
      <w:r>
        <w:rPr>
          <w:rFonts w:ascii="Arial Black" w:hAnsi="Arial Black"/>
          <w:sz w:val="24"/>
          <w:szCs w:val="24"/>
        </w:rPr>
        <w:t xml:space="preserve">mycí linky </w:t>
      </w:r>
      <w:r w:rsidRPr="009E14D8">
        <w:rPr>
          <w:rFonts w:ascii="Arial Black" w:hAnsi="Arial Black"/>
          <w:sz w:val="24"/>
          <w:szCs w:val="24"/>
        </w:rPr>
        <w:t xml:space="preserve">– </w:t>
      </w:r>
      <w:r w:rsidR="001753EF" w:rsidRPr="001753EF">
        <w:rPr>
          <w:rFonts w:ascii="Arial Black" w:hAnsi="Arial Black"/>
          <w:sz w:val="24"/>
          <w:szCs w:val="24"/>
        </w:rPr>
        <w:t>Požadavky provádění preventivního servisu</w:t>
      </w:r>
    </w:p>
    <w:p w14:paraId="5FC48E00" w14:textId="77777777" w:rsidR="009E14D8" w:rsidRPr="00C73EBA" w:rsidRDefault="009E14D8" w:rsidP="0026212B">
      <w:pPr>
        <w:spacing w:after="0"/>
        <w:jc w:val="center"/>
        <w:rPr>
          <w:b/>
          <w:sz w:val="20"/>
          <w:szCs w:val="20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536"/>
        <w:gridCol w:w="6947"/>
        <w:gridCol w:w="1839"/>
      </w:tblGrid>
      <w:tr w:rsidR="005B3F26" w:rsidRPr="001C51D6" w14:paraId="174239C7" w14:textId="77777777" w:rsidTr="00E36EF9">
        <w:trPr>
          <w:trHeight w:val="72"/>
        </w:trPr>
        <w:tc>
          <w:tcPr>
            <w:tcW w:w="9322" w:type="dxa"/>
            <w:gridSpan w:val="3"/>
            <w:shd w:val="clear" w:color="auto" w:fill="92D050"/>
            <w:vAlign w:val="center"/>
          </w:tcPr>
          <w:p w14:paraId="06EB9866" w14:textId="2EC037DB" w:rsidR="005B3F26" w:rsidRPr="00065862" w:rsidRDefault="005B3F26" w:rsidP="001753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Požadavky provádění </w:t>
            </w:r>
            <w:r w:rsidR="0083110D">
              <w:rPr>
                <w:b/>
                <w:i/>
                <w:sz w:val="20"/>
                <w:szCs w:val="20"/>
              </w:rPr>
              <w:t>preventivního servisu</w:t>
            </w:r>
            <w:r w:rsidR="007317F4">
              <w:rPr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DF1D7A" w:rsidRPr="00C73EBA" w14:paraId="0CA6821B" w14:textId="77777777" w:rsidTr="009E14D8">
        <w:trPr>
          <w:trHeight w:val="151"/>
        </w:trPr>
        <w:tc>
          <w:tcPr>
            <w:tcW w:w="536" w:type="dxa"/>
            <w:shd w:val="clear" w:color="auto" w:fill="C2D69B" w:themeFill="accent3" w:themeFillTint="99"/>
            <w:vAlign w:val="center"/>
          </w:tcPr>
          <w:p w14:paraId="62AF4E06" w14:textId="1D2AB460" w:rsidR="00DF1D7A" w:rsidRDefault="009E14D8" w:rsidP="00465BFE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Bod</w:t>
            </w:r>
          </w:p>
        </w:tc>
        <w:tc>
          <w:tcPr>
            <w:tcW w:w="6947" w:type="dxa"/>
            <w:shd w:val="clear" w:color="auto" w:fill="C2D69B" w:themeFill="accent3" w:themeFillTint="99"/>
            <w:vAlign w:val="center"/>
          </w:tcPr>
          <w:p w14:paraId="4A0D83EA" w14:textId="77777777" w:rsidR="009E14D8" w:rsidRDefault="00DF1D7A" w:rsidP="00DF1D7A">
            <w:pPr>
              <w:pStyle w:val="Odstavecseseznamem"/>
              <w:ind w:left="360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Předpokládaný r</w:t>
            </w:r>
            <w:r w:rsidRPr="004D0F25">
              <w:rPr>
                <w:sz w:val="20"/>
                <w:szCs w:val="20"/>
                <w:u w:val="single"/>
              </w:rPr>
              <w:t>ozsah servisní prohlídky mycího portálu prováděn</w:t>
            </w:r>
            <w:r>
              <w:rPr>
                <w:sz w:val="20"/>
                <w:szCs w:val="20"/>
                <w:u w:val="single"/>
              </w:rPr>
              <w:t>ý</w:t>
            </w:r>
            <w:r w:rsidRPr="004D0F25">
              <w:rPr>
                <w:sz w:val="20"/>
                <w:szCs w:val="20"/>
                <w:u w:val="single"/>
              </w:rPr>
              <w:t xml:space="preserve"> </w:t>
            </w:r>
            <w:r w:rsidRPr="009E14D8">
              <w:rPr>
                <w:sz w:val="20"/>
                <w:szCs w:val="20"/>
                <w:u w:val="single"/>
              </w:rPr>
              <w:t xml:space="preserve">v intervalu udávaném výrobcem. </w:t>
            </w:r>
          </w:p>
          <w:p w14:paraId="7A512800" w14:textId="64DE952B" w:rsidR="00DF1D7A" w:rsidRDefault="00DF1D7A" w:rsidP="00DF1D7A">
            <w:pPr>
              <w:pStyle w:val="Odstavecseseznamem"/>
              <w:ind w:left="360"/>
              <w:jc w:val="center"/>
              <w:rPr>
                <w:b/>
                <w:sz w:val="20"/>
                <w:szCs w:val="20"/>
                <w:u w:val="single"/>
              </w:rPr>
            </w:pPr>
            <w:r w:rsidRPr="004D0F25">
              <w:rPr>
                <w:b/>
                <w:sz w:val="20"/>
                <w:szCs w:val="20"/>
                <w:u w:val="single"/>
              </w:rPr>
              <w:t>Pokud výrobce interva</w:t>
            </w:r>
            <w:r>
              <w:rPr>
                <w:b/>
                <w:sz w:val="20"/>
                <w:szCs w:val="20"/>
                <w:u w:val="single"/>
              </w:rPr>
              <w:t>l</w:t>
            </w:r>
            <w:r w:rsidRPr="004D0F25">
              <w:rPr>
                <w:b/>
                <w:sz w:val="20"/>
                <w:szCs w:val="20"/>
                <w:u w:val="single"/>
              </w:rPr>
              <w:t xml:space="preserve"> neudává, bude interval každé 3 měsíce</w:t>
            </w:r>
          </w:p>
          <w:p w14:paraId="16787074" w14:textId="77777777" w:rsidR="00DF1D7A" w:rsidRPr="0013358F" w:rsidRDefault="00DF1D7A" w:rsidP="00DF1D7A">
            <w:pPr>
              <w:pStyle w:val="Odstavecseseznamem"/>
              <w:ind w:left="360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  <w:u w:val="single"/>
              </w:rPr>
            </w:pPr>
            <w:r w:rsidRPr="0013358F">
              <w:rPr>
                <w:rFonts w:ascii="Times New Roman" w:hAnsi="Times New Roman" w:cs="Times New Roman"/>
                <w:i/>
                <w:color w:val="00B0F0"/>
                <w:sz w:val="20"/>
                <w:szCs w:val="20"/>
                <w:u w:val="single"/>
              </w:rPr>
              <w:t>(pozn. Jedná se o předpokládaný rozsah servisních úkonů. Skutečný rozsah bude záviset na dodané technologii a bude této technologii přizpůsoben)</w:t>
            </w:r>
          </w:p>
        </w:tc>
        <w:tc>
          <w:tcPr>
            <w:tcW w:w="1839" w:type="dxa"/>
            <w:shd w:val="clear" w:color="auto" w:fill="C2D69B" w:themeFill="accent3" w:themeFillTint="99"/>
            <w:vAlign w:val="center"/>
          </w:tcPr>
          <w:p w14:paraId="257ECDB6" w14:textId="77777777" w:rsidR="00DF1D7A" w:rsidRPr="00A5646A" w:rsidRDefault="00DF1D7A" w:rsidP="00465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S požadavky zadavatele jsem plně srozuměn a budu je při plnění akceptovat</w:t>
            </w:r>
          </w:p>
        </w:tc>
      </w:tr>
      <w:tr w:rsidR="004D0F25" w:rsidRPr="00A5646A" w14:paraId="70B2DB76" w14:textId="77777777" w:rsidTr="009E14D8">
        <w:trPr>
          <w:trHeight w:val="151"/>
        </w:trPr>
        <w:tc>
          <w:tcPr>
            <w:tcW w:w="536" w:type="dxa"/>
            <w:shd w:val="clear" w:color="auto" w:fill="auto"/>
            <w:vAlign w:val="center"/>
          </w:tcPr>
          <w:p w14:paraId="6ADA081E" w14:textId="77777777" w:rsidR="004D0F25" w:rsidRPr="009E14D8" w:rsidRDefault="00DF1D7A" w:rsidP="00465BFE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E14D8">
              <w:rPr>
                <w:rFonts w:asciiTheme="minorHAnsi" w:hAnsiTheme="minorHAnsi" w:cs="Arial"/>
                <w:b/>
                <w:sz w:val="20"/>
                <w:szCs w:val="20"/>
              </w:rPr>
              <w:t>1</w:t>
            </w:r>
          </w:p>
        </w:tc>
        <w:tc>
          <w:tcPr>
            <w:tcW w:w="6947" w:type="dxa"/>
            <w:shd w:val="clear" w:color="auto" w:fill="auto"/>
            <w:vAlign w:val="center"/>
          </w:tcPr>
          <w:p w14:paraId="49765D96" w14:textId="77777777" w:rsidR="004D0F25" w:rsidRPr="004D0F25" w:rsidRDefault="004D0F25" w:rsidP="004D0F25">
            <w:pPr>
              <w:pStyle w:val="Odstavecseseznamem"/>
              <w:numPr>
                <w:ilvl w:val="0"/>
                <w:numId w:val="15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4D0F25">
              <w:rPr>
                <w:b/>
                <w:sz w:val="20"/>
                <w:szCs w:val="20"/>
              </w:rPr>
              <w:t>Přívod energií</w:t>
            </w:r>
          </w:p>
          <w:p w14:paraId="5CF1128A" w14:textId="77777777" w:rsidR="004D0F25" w:rsidRPr="004D0F25" w:rsidRDefault="004D0F25" w:rsidP="004D0F25">
            <w:pPr>
              <w:pStyle w:val="Odstavecseseznamem"/>
              <w:numPr>
                <w:ilvl w:val="0"/>
                <w:numId w:val="16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těsnosti všech spojů na přívodní</w:t>
            </w:r>
            <w:r>
              <w:rPr>
                <w:sz w:val="20"/>
                <w:szCs w:val="20"/>
              </w:rPr>
              <w:t>ch</w:t>
            </w:r>
            <w:r w:rsidRPr="004D0F25">
              <w:rPr>
                <w:sz w:val="20"/>
                <w:szCs w:val="20"/>
              </w:rPr>
              <w:t xml:space="preserve"> potrubí</w:t>
            </w:r>
            <w:r>
              <w:rPr>
                <w:sz w:val="20"/>
                <w:szCs w:val="20"/>
              </w:rPr>
              <w:t>ch</w:t>
            </w:r>
            <w:r w:rsidRPr="004D0F25">
              <w:rPr>
                <w:sz w:val="20"/>
                <w:szCs w:val="20"/>
              </w:rPr>
              <w:t xml:space="preserve"> a všech vodních okruhů</w:t>
            </w:r>
            <w:r w:rsidR="00593DD6">
              <w:rPr>
                <w:sz w:val="20"/>
                <w:szCs w:val="20"/>
              </w:rPr>
              <w:t>.</w:t>
            </w:r>
          </w:p>
          <w:p w14:paraId="27612A2D" w14:textId="77777777" w:rsidR="004D0F25" w:rsidRPr="004D0F25" w:rsidRDefault="004D0F25" w:rsidP="004D0F25">
            <w:pPr>
              <w:pStyle w:val="Odstavecseseznamem"/>
              <w:numPr>
                <w:ilvl w:val="0"/>
                <w:numId w:val="16"/>
              </w:numPr>
              <w:ind w:left="0"/>
              <w:jc w:val="both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přívodních kabelů a potrubí, zda nejsou nadměrně mechanicky namáhány a opotřebené</w:t>
            </w:r>
            <w:r w:rsidR="00593DD6">
              <w:rPr>
                <w:sz w:val="20"/>
                <w:szCs w:val="20"/>
              </w:rPr>
              <w:t>.</w:t>
            </w:r>
          </w:p>
          <w:p w14:paraId="559BC55B" w14:textId="77777777" w:rsidR="004D0F25" w:rsidRPr="004D0F25" w:rsidRDefault="004D0F25" w:rsidP="004D0F25">
            <w:pPr>
              <w:pStyle w:val="Odstavecseseznamem"/>
              <w:numPr>
                <w:ilvl w:val="0"/>
                <w:numId w:val="16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nastavení tlaku vody v portálu</w:t>
            </w:r>
            <w:r w:rsidR="00593DD6">
              <w:rPr>
                <w:sz w:val="20"/>
                <w:szCs w:val="20"/>
              </w:rPr>
              <w:t>.</w:t>
            </w:r>
          </w:p>
          <w:p w14:paraId="53EF1910" w14:textId="77777777" w:rsidR="004D0F25" w:rsidRPr="004D0F25" w:rsidRDefault="004D0F25" w:rsidP="004D0F25">
            <w:pPr>
              <w:pStyle w:val="Odstavecseseznamem"/>
              <w:numPr>
                <w:ilvl w:val="0"/>
                <w:numId w:val="16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oplachových oblouků</w:t>
            </w:r>
            <w:r w:rsidR="00593DD6">
              <w:rPr>
                <w:sz w:val="20"/>
                <w:szCs w:val="20"/>
              </w:rPr>
              <w:t>.</w:t>
            </w:r>
          </w:p>
          <w:p w14:paraId="16A14EF6" w14:textId="77777777" w:rsidR="004D0F25" w:rsidRPr="004D0F25" w:rsidRDefault="004D0F25" w:rsidP="004D0F25">
            <w:pPr>
              <w:pStyle w:val="Odstavecseseznamem"/>
              <w:numPr>
                <w:ilvl w:val="0"/>
                <w:numId w:val="16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činnosti dávkovacích čerpadel</w:t>
            </w:r>
            <w:r w:rsidR="00593DD6">
              <w:rPr>
                <w:sz w:val="20"/>
                <w:szCs w:val="20"/>
              </w:rPr>
              <w:t>.</w:t>
            </w:r>
          </w:p>
          <w:p w14:paraId="455EE62B" w14:textId="6FD21D60" w:rsidR="004D0F25" w:rsidRPr="004D0F25" w:rsidRDefault="004D0F25" w:rsidP="004D0F25">
            <w:pPr>
              <w:pStyle w:val="Odstavecseseznamem"/>
              <w:numPr>
                <w:ilvl w:val="0"/>
                <w:numId w:val="16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upevnění a opotřebení vozíčkové dráhy s nosnými konzolami a hadicové</w:t>
            </w:r>
            <w:r w:rsidR="00090885">
              <w:rPr>
                <w:sz w:val="20"/>
                <w:szCs w:val="20"/>
              </w:rPr>
              <w:t>ho</w:t>
            </w:r>
            <w:r w:rsidRPr="004D0F25">
              <w:rPr>
                <w:sz w:val="20"/>
                <w:szCs w:val="20"/>
              </w:rPr>
              <w:t xml:space="preserve"> vedení s jeho držákem na mycím portálu</w:t>
            </w:r>
            <w:r w:rsidR="00593DD6">
              <w:rPr>
                <w:sz w:val="20"/>
                <w:szCs w:val="20"/>
              </w:rPr>
              <w:t>.</w:t>
            </w:r>
          </w:p>
          <w:p w14:paraId="64B0DF4D" w14:textId="77777777" w:rsidR="004D0F25" w:rsidRPr="004D0F25" w:rsidRDefault="004D0F25" w:rsidP="004D0F25">
            <w:pPr>
              <w:pStyle w:val="Odstavecseseznamem"/>
              <w:numPr>
                <w:ilvl w:val="0"/>
                <w:numId w:val="16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upevnění pojezdových kolejnic a mechanických zarážek</w:t>
            </w:r>
            <w:r w:rsidR="00593DD6">
              <w:rPr>
                <w:sz w:val="20"/>
                <w:szCs w:val="20"/>
              </w:rPr>
              <w:t>.</w:t>
            </w:r>
          </w:p>
          <w:p w14:paraId="70738B73" w14:textId="77777777" w:rsidR="004D0F25" w:rsidRPr="004D0F25" w:rsidRDefault="004D0F25" w:rsidP="004D0F25">
            <w:pPr>
              <w:pStyle w:val="Odstavecseseznamem"/>
              <w:numPr>
                <w:ilvl w:val="0"/>
                <w:numId w:val="16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činnosti čerpadel</w:t>
            </w:r>
            <w:r w:rsidR="00593DD6">
              <w:rPr>
                <w:sz w:val="20"/>
                <w:szCs w:val="20"/>
              </w:rPr>
              <w:t>.</w:t>
            </w:r>
          </w:p>
          <w:p w14:paraId="1BB9ABFF" w14:textId="77777777" w:rsidR="004D0F25" w:rsidRPr="009D2B8F" w:rsidRDefault="004D0F25" w:rsidP="004D0F25">
            <w:pPr>
              <w:pStyle w:val="Odstavecseseznamem"/>
              <w:numPr>
                <w:ilvl w:val="0"/>
                <w:numId w:val="16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funkčnosti uzavíracích ventilů na vodu</w:t>
            </w:r>
            <w:r w:rsidR="00593DD6">
              <w:rPr>
                <w:sz w:val="20"/>
                <w:szCs w:val="20"/>
              </w:rPr>
              <w:t>.</w:t>
            </w:r>
          </w:p>
          <w:p w14:paraId="3D081ACC" w14:textId="77777777" w:rsidR="00593DD6" w:rsidRPr="004D0F25" w:rsidRDefault="00593DD6" w:rsidP="004D0F25">
            <w:pPr>
              <w:pStyle w:val="Odstavecseseznamem"/>
              <w:numPr>
                <w:ilvl w:val="0"/>
                <w:numId w:val="16"/>
              </w:numPr>
              <w:ind w:left="0"/>
              <w:jc w:val="both"/>
              <w:rPr>
                <w:b/>
                <w:sz w:val="20"/>
                <w:szCs w:val="20"/>
              </w:rPr>
            </w:pPr>
          </w:p>
          <w:p w14:paraId="7AF8D0AF" w14:textId="77777777" w:rsidR="004D0F25" w:rsidRPr="004D0F25" w:rsidRDefault="004D0F25" w:rsidP="004D0F25">
            <w:pPr>
              <w:pStyle w:val="Odstavecseseznamem"/>
              <w:numPr>
                <w:ilvl w:val="0"/>
                <w:numId w:val="15"/>
              </w:numPr>
              <w:ind w:left="0"/>
              <w:jc w:val="both"/>
              <w:rPr>
                <w:b/>
                <w:sz w:val="20"/>
                <w:szCs w:val="20"/>
              </w:rPr>
            </w:pPr>
            <w:r w:rsidRPr="004D0F25">
              <w:rPr>
                <w:b/>
                <w:sz w:val="20"/>
                <w:szCs w:val="20"/>
              </w:rPr>
              <w:t>Mechanické části</w:t>
            </w:r>
          </w:p>
          <w:p w14:paraId="366ABBD7" w14:textId="77777777" w:rsidR="004D0F25" w:rsidRP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Kontrola, seřízení a promazání řetězů 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37B50118" w14:textId="77777777" w:rsidR="004D0F25" w:rsidRP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pohyblivosti výkyvné kulisy vertikálních 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35F7D554" w14:textId="77777777" w:rsidR="004D0F25" w:rsidRP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stavu pružin, mechanických dorazů a pohyblivosti výkyvné kulisy</w:t>
            </w:r>
            <w:r w:rsidR="00593DD6">
              <w:rPr>
                <w:sz w:val="20"/>
                <w:szCs w:val="20"/>
              </w:rPr>
              <w:t xml:space="preserve"> </w:t>
            </w:r>
            <w:r w:rsidRPr="004D0F25">
              <w:rPr>
                <w:sz w:val="20"/>
                <w:szCs w:val="20"/>
              </w:rPr>
              <w:t>vertikálních 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7FBFC8A9" w14:textId="4A4AC89F" w:rsidR="004D0F25" w:rsidRP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 xml:space="preserve">Kontrola dráhy pojezdu vertikálních </w:t>
            </w:r>
            <w:r w:rsidR="008B15BD">
              <w:rPr>
                <w:sz w:val="20"/>
                <w:szCs w:val="20"/>
              </w:rPr>
              <w:t xml:space="preserve">a horizontálních </w:t>
            </w:r>
            <w:r w:rsidRPr="004D0F25">
              <w:rPr>
                <w:sz w:val="20"/>
                <w:szCs w:val="20"/>
              </w:rPr>
              <w:t>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7B81F0BB" w14:textId="77777777" w:rsidR="004D0F25" w:rsidRP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funkčnosti vozíků vertikálních 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42FD2128" w14:textId="77777777" w:rsidR="004D0F25" w:rsidRP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a dotažení šroubů kartáčových segmentů</w:t>
            </w:r>
            <w:r w:rsidR="00593DD6">
              <w:rPr>
                <w:sz w:val="20"/>
                <w:szCs w:val="20"/>
              </w:rPr>
              <w:t>.</w:t>
            </w:r>
          </w:p>
          <w:p w14:paraId="03EDD2AD" w14:textId="4EE1BEA8" w:rsidR="004D0F25" w:rsidRP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 xml:space="preserve">Kontrola dotažení šroubů převodovek a pohybového mechanismu vertikálních </w:t>
            </w:r>
            <w:r w:rsidR="008B15BD">
              <w:rPr>
                <w:sz w:val="20"/>
                <w:szCs w:val="20"/>
              </w:rPr>
              <w:t xml:space="preserve">a horizontálních </w:t>
            </w:r>
            <w:r w:rsidRPr="004D0F25">
              <w:rPr>
                <w:sz w:val="20"/>
                <w:szCs w:val="20"/>
              </w:rPr>
              <w:t>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55B7F3D7" w14:textId="77777777" w:rsidR="004D0F25" w:rsidRP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Kontrola, případně doplnění nebo výměna oleje v převodovkách všech motorů</w:t>
            </w:r>
            <w:r w:rsidR="00593DD6">
              <w:rPr>
                <w:sz w:val="20"/>
                <w:szCs w:val="20"/>
              </w:rPr>
              <w:t>.</w:t>
            </w:r>
          </w:p>
          <w:p w14:paraId="0D125367" w14:textId="77777777" w:rsidR="004D0F25" w:rsidRP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Promazání ložisek pohybových motorů</w:t>
            </w:r>
            <w:r w:rsidR="00593DD6">
              <w:rPr>
                <w:sz w:val="20"/>
                <w:szCs w:val="20"/>
              </w:rPr>
              <w:t>.</w:t>
            </w:r>
          </w:p>
          <w:p w14:paraId="13165729" w14:textId="77777777" w:rsidR="004D0F25" w:rsidRP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Promazání všech mazacích míst</w:t>
            </w:r>
            <w:r w:rsidR="00593DD6">
              <w:rPr>
                <w:sz w:val="20"/>
                <w:szCs w:val="20"/>
              </w:rPr>
              <w:t>.</w:t>
            </w:r>
          </w:p>
          <w:p w14:paraId="5B1A70F9" w14:textId="77777777" w:rsidR="004D0F25" w:rsidRDefault="004D0F25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Vyčištění a seřízení dávkovacích čerpadel chemikálií</w:t>
            </w:r>
            <w:r w:rsidR="00593DD6">
              <w:rPr>
                <w:sz w:val="20"/>
                <w:szCs w:val="20"/>
              </w:rPr>
              <w:t>.</w:t>
            </w:r>
          </w:p>
          <w:p w14:paraId="0ADA08F7" w14:textId="77777777" w:rsidR="00593DD6" w:rsidRPr="004D0F25" w:rsidRDefault="00593DD6" w:rsidP="004D0F25">
            <w:pPr>
              <w:pStyle w:val="Odstavecseseznamem"/>
              <w:numPr>
                <w:ilvl w:val="0"/>
                <w:numId w:val="17"/>
              </w:numPr>
              <w:ind w:left="0"/>
              <w:rPr>
                <w:sz w:val="20"/>
                <w:szCs w:val="20"/>
              </w:rPr>
            </w:pPr>
          </w:p>
          <w:p w14:paraId="6996ADF7" w14:textId="77777777" w:rsidR="004D0F25" w:rsidRPr="004D0F25" w:rsidRDefault="004D0F25" w:rsidP="004D0F25">
            <w:pPr>
              <w:pStyle w:val="Odstavecseseznamem"/>
              <w:numPr>
                <w:ilvl w:val="0"/>
                <w:numId w:val="15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b/>
                <w:sz w:val="20"/>
                <w:szCs w:val="20"/>
              </w:rPr>
              <w:t>Pohybový systém a mycí kartáče</w:t>
            </w:r>
          </w:p>
          <w:p w14:paraId="549CCC73" w14:textId="77777777" w:rsidR="004D0F25" w:rsidRPr="004D0F25" w:rsidRDefault="004D0F25" w:rsidP="004D0F25">
            <w:pPr>
              <w:pStyle w:val="Odstavecseseznamem"/>
              <w:numPr>
                <w:ilvl w:val="0"/>
                <w:numId w:val="18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čistoty 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1E5C2AF3" w14:textId="77777777" w:rsidR="004D0F25" w:rsidRPr="004D0F25" w:rsidRDefault="004D0F25" w:rsidP="004D0F25">
            <w:pPr>
              <w:pStyle w:val="Odstavecseseznamem"/>
              <w:numPr>
                <w:ilvl w:val="0"/>
                <w:numId w:val="18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opotřebení 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50E87794" w14:textId="77777777" w:rsidR="004D0F25" w:rsidRPr="004D0F25" w:rsidRDefault="004D0F25" w:rsidP="004D0F25">
            <w:pPr>
              <w:pStyle w:val="Odstavecseseznamem"/>
              <w:numPr>
                <w:ilvl w:val="0"/>
                <w:numId w:val="18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Seřízení pohybu 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014057AA" w14:textId="77777777" w:rsidR="004D0F25" w:rsidRPr="004D0F25" w:rsidRDefault="004D0F25" w:rsidP="004D0F25">
            <w:pPr>
              <w:pStyle w:val="Odstavecseseznamem"/>
              <w:numPr>
                <w:ilvl w:val="0"/>
                <w:numId w:val="18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činnosti „STOP“ tlačítek</w:t>
            </w:r>
            <w:r w:rsidR="00593DD6">
              <w:rPr>
                <w:sz w:val="20"/>
                <w:szCs w:val="20"/>
              </w:rPr>
              <w:t>.</w:t>
            </w:r>
          </w:p>
          <w:p w14:paraId="1C6FC1A4" w14:textId="77777777" w:rsidR="004D0F25" w:rsidRDefault="004D0F25" w:rsidP="004D0F25">
            <w:pPr>
              <w:pStyle w:val="Odstavecseseznamem"/>
              <w:numPr>
                <w:ilvl w:val="0"/>
                <w:numId w:val="18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a seřízení přítlaku 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066482DB" w14:textId="77777777" w:rsidR="00593DD6" w:rsidRPr="004D0F25" w:rsidRDefault="00593DD6" w:rsidP="004D0F25">
            <w:pPr>
              <w:pStyle w:val="Odstavecseseznamem"/>
              <w:numPr>
                <w:ilvl w:val="0"/>
                <w:numId w:val="18"/>
              </w:numPr>
              <w:ind w:left="0"/>
              <w:rPr>
                <w:sz w:val="20"/>
                <w:szCs w:val="20"/>
              </w:rPr>
            </w:pPr>
          </w:p>
          <w:p w14:paraId="58FCB51B" w14:textId="77777777" w:rsidR="004D0F25" w:rsidRPr="004D0F25" w:rsidRDefault="004D0F25" w:rsidP="004D0F25">
            <w:pPr>
              <w:pStyle w:val="Odstavecseseznamem"/>
              <w:numPr>
                <w:ilvl w:val="0"/>
                <w:numId w:val="15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b/>
                <w:sz w:val="20"/>
                <w:szCs w:val="20"/>
              </w:rPr>
              <w:t>Elektrosystém</w:t>
            </w:r>
          </w:p>
          <w:p w14:paraId="71BCAF13" w14:textId="77777777" w:rsidR="004D0F25" w:rsidRP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funkce ručního ovládání</w:t>
            </w:r>
            <w:r w:rsidR="00593DD6">
              <w:rPr>
                <w:sz w:val="20"/>
                <w:szCs w:val="20"/>
              </w:rPr>
              <w:t>.</w:t>
            </w:r>
          </w:p>
          <w:p w14:paraId="6E956163" w14:textId="77777777" w:rsidR="004D0F25" w:rsidRP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a očištění kontaktů elektrických prvků v rozvaděči</w:t>
            </w:r>
            <w:r w:rsidR="00593DD6">
              <w:rPr>
                <w:sz w:val="20"/>
                <w:szCs w:val="20"/>
              </w:rPr>
              <w:t>.</w:t>
            </w:r>
          </w:p>
          <w:p w14:paraId="73C60BF9" w14:textId="77777777" w:rsidR="004D0F25" w:rsidRP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a vyčištění fotobuněk mycí technologie</w:t>
            </w:r>
            <w:r w:rsidR="00593DD6">
              <w:rPr>
                <w:sz w:val="20"/>
                <w:szCs w:val="20"/>
              </w:rPr>
              <w:t>.</w:t>
            </w:r>
          </w:p>
          <w:p w14:paraId="0FC636C9" w14:textId="77777777" w:rsidR="004D0F25" w:rsidRP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těsnění a funkčnosti elektrických motorů pojezdu a rotace kartáčů</w:t>
            </w:r>
            <w:r w:rsidR="00593DD6">
              <w:rPr>
                <w:sz w:val="20"/>
                <w:szCs w:val="20"/>
              </w:rPr>
              <w:t>.</w:t>
            </w:r>
          </w:p>
          <w:p w14:paraId="42308314" w14:textId="77777777" w:rsidR="004D0F25" w:rsidRP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funkčnosti indukčních koncových spínačů pohybu portálu</w:t>
            </w:r>
            <w:r w:rsidR="00593DD6">
              <w:rPr>
                <w:sz w:val="20"/>
                <w:szCs w:val="20"/>
              </w:rPr>
              <w:t>.</w:t>
            </w:r>
          </w:p>
          <w:p w14:paraId="5A2169BC" w14:textId="77777777" w:rsidR="004D0F25" w:rsidRP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činnosti indukčních snímačů kartáčů, a kontrola nastavení vzdálenosti těchto snímačů</w:t>
            </w:r>
            <w:r w:rsidR="00593DD6">
              <w:rPr>
                <w:sz w:val="20"/>
                <w:szCs w:val="20"/>
              </w:rPr>
              <w:t>.</w:t>
            </w:r>
          </w:p>
          <w:p w14:paraId="4EE23879" w14:textId="77777777" w:rsidR="004D0F25" w:rsidRP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činnosti proudového senzoru a případné seřízení přítlaku</w:t>
            </w:r>
            <w:r w:rsidR="00593DD6">
              <w:rPr>
                <w:sz w:val="20"/>
                <w:szCs w:val="20"/>
              </w:rPr>
              <w:t>.</w:t>
            </w:r>
          </w:p>
          <w:p w14:paraId="579D585E" w14:textId="77777777" w:rsidR="004D0F25" w:rsidRP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činnosti proudového relé vertikálních kartáčů, případné jejich seřízení</w:t>
            </w:r>
            <w:r w:rsidR="00593DD6">
              <w:rPr>
                <w:sz w:val="20"/>
                <w:szCs w:val="20"/>
              </w:rPr>
              <w:t>.</w:t>
            </w:r>
          </w:p>
          <w:p w14:paraId="4A53E2E4" w14:textId="77777777" w:rsidR="004D0F25" w:rsidRP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lastRenderedPageBreak/>
              <w:t>Kontrola činnosti frekvenčního měniče</w:t>
            </w:r>
            <w:r w:rsidR="00593DD6">
              <w:rPr>
                <w:sz w:val="20"/>
                <w:szCs w:val="20"/>
              </w:rPr>
              <w:t>.</w:t>
            </w:r>
          </w:p>
          <w:p w14:paraId="0F342F61" w14:textId="77777777" w:rsidR="004D0F25" w:rsidRP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nastavení vzdálenosti koncových indukčních snímačů</w:t>
            </w:r>
            <w:r w:rsidR="00593DD6">
              <w:rPr>
                <w:sz w:val="20"/>
                <w:szCs w:val="20"/>
              </w:rPr>
              <w:t>.</w:t>
            </w:r>
          </w:p>
          <w:p w14:paraId="600A5AF4" w14:textId="77777777" w:rsidR="004D0F25" w:rsidRDefault="004D0F25" w:rsidP="004D0F25">
            <w:pPr>
              <w:pStyle w:val="Odstavecseseznamem"/>
              <w:numPr>
                <w:ilvl w:val="0"/>
                <w:numId w:val="19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všech proudových senzorů, případné jejich seřízení</w:t>
            </w:r>
            <w:r w:rsidR="00593DD6">
              <w:rPr>
                <w:sz w:val="20"/>
                <w:szCs w:val="20"/>
              </w:rPr>
              <w:t>.</w:t>
            </w:r>
          </w:p>
          <w:p w14:paraId="7B33C096" w14:textId="77777777" w:rsidR="00D44782" w:rsidRDefault="00D44782" w:rsidP="00E36EF9">
            <w:pPr>
              <w:rPr>
                <w:sz w:val="20"/>
                <w:szCs w:val="20"/>
              </w:rPr>
            </w:pPr>
          </w:p>
          <w:p w14:paraId="0B703574" w14:textId="77777777" w:rsidR="004D0F25" w:rsidRPr="004D0F25" w:rsidRDefault="004D0F25" w:rsidP="004D0F25">
            <w:pPr>
              <w:pStyle w:val="Odstavecseseznamem"/>
              <w:numPr>
                <w:ilvl w:val="0"/>
                <w:numId w:val="15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b/>
                <w:sz w:val="20"/>
                <w:szCs w:val="20"/>
              </w:rPr>
              <w:t>Ostatní úkony</w:t>
            </w:r>
          </w:p>
          <w:p w14:paraId="6ABF5976" w14:textId="77777777" w:rsidR="004D0F25" w:rsidRPr="004D0F25" w:rsidRDefault="004D0F25" w:rsidP="004D0F25">
            <w:pPr>
              <w:pStyle w:val="Odstavecseseznamem"/>
              <w:numPr>
                <w:ilvl w:val="0"/>
                <w:numId w:val="20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Kontrola a doplnění všech provozních a technologických náplní mycí technologie</w:t>
            </w:r>
            <w:r w:rsidR="00593DD6">
              <w:rPr>
                <w:sz w:val="20"/>
                <w:szCs w:val="20"/>
              </w:rPr>
              <w:t>.</w:t>
            </w:r>
          </w:p>
          <w:p w14:paraId="49D7F828" w14:textId="77777777" w:rsidR="004D0F25" w:rsidRPr="004D0F25" w:rsidRDefault="004D0F25" w:rsidP="004D0F25">
            <w:pPr>
              <w:pStyle w:val="Odstavecseseznamem"/>
              <w:numPr>
                <w:ilvl w:val="0"/>
                <w:numId w:val="20"/>
              </w:numPr>
              <w:ind w:left="0"/>
              <w:rPr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Celková vizuální prohlídka s kontrolou celého zařízení</w:t>
            </w:r>
            <w:r w:rsidR="00593DD6">
              <w:rPr>
                <w:sz w:val="20"/>
                <w:szCs w:val="20"/>
              </w:rPr>
              <w:t>.</w:t>
            </w:r>
          </w:p>
          <w:p w14:paraId="31234464" w14:textId="50FA8C58" w:rsidR="004D0F25" w:rsidRPr="00E36EF9" w:rsidRDefault="004D0F25" w:rsidP="001F06AD">
            <w:pPr>
              <w:pStyle w:val="Odstavecseseznamem"/>
              <w:numPr>
                <w:ilvl w:val="0"/>
                <w:numId w:val="20"/>
              </w:numPr>
              <w:ind w:left="0"/>
              <w:rPr>
                <w:rFonts w:cs="Arial"/>
                <w:b/>
                <w:sz w:val="20"/>
                <w:szCs w:val="20"/>
              </w:rPr>
            </w:pPr>
            <w:r w:rsidRPr="004D0F25">
              <w:rPr>
                <w:sz w:val="20"/>
                <w:szCs w:val="20"/>
              </w:rPr>
              <w:t>Funkční zkouška mycího cyklu v rozsahu programového vybavení</w:t>
            </w:r>
            <w:r w:rsidR="00593DD6">
              <w:rPr>
                <w:sz w:val="20"/>
                <w:szCs w:val="20"/>
              </w:rPr>
              <w:t>.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31038FDD" w14:textId="77777777" w:rsidR="004D0F25" w:rsidRDefault="00DF1D7A" w:rsidP="00465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Ano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</w:p>
        </w:tc>
      </w:tr>
      <w:tr w:rsidR="0068175F" w:rsidRPr="00A5646A" w14:paraId="2D076DEF" w14:textId="77777777" w:rsidTr="009E14D8">
        <w:trPr>
          <w:trHeight w:val="151"/>
        </w:trPr>
        <w:tc>
          <w:tcPr>
            <w:tcW w:w="536" w:type="dxa"/>
            <w:shd w:val="clear" w:color="auto" w:fill="C6D9F1" w:themeFill="text2" w:themeFillTint="33"/>
            <w:vAlign w:val="center"/>
          </w:tcPr>
          <w:p w14:paraId="2E5A5450" w14:textId="19D40F09" w:rsidR="0068175F" w:rsidRPr="009E14D8" w:rsidRDefault="009E14D8" w:rsidP="00465BFE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E14D8">
              <w:rPr>
                <w:rFonts w:asciiTheme="minorHAnsi" w:hAnsiTheme="minorHAnsi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6947" w:type="dxa"/>
            <w:shd w:val="clear" w:color="auto" w:fill="C6D9F1" w:themeFill="text2" w:themeFillTint="33"/>
            <w:vAlign w:val="center"/>
          </w:tcPr>
          <w:p w14:paraId="3442557C" w14:textId="2AFFE856" w:rsidR="0068175F" w:rsidRDefault="0068175F" w:rsidP="001F06AD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A5646A">
              <w:rPr>
                <w:rFonts w:cs="Arial"/>
                <w:b/>
                <w:sz w:val="20"/>
                <w:szCs w:val="20"/>
              </w:rPr>
              <w:t xml:space="preserve">Cena bez DPH zahrnující </w:t>
            </w:r>
            <w:r>
              <w:rPr>
                <w:rFonts w:cs="Arial"/>
                <w:b/>
                <w:sz w:val="20"/>
                <w:szCs w:val="20"/>
              </w:rPr>
              <w:t xml:space="preserve">provádění </w:t>
            </w:r>
            <w:r w:rsidR="001F06AD">
              <w:rPr>
                <w:rFonts w:cs="Arial"/>
                <w:b/>
                <w:sz w:val="20"/>
                <w:szCs w:val="20"/>
              </w:rPr>
              <w:t xml:space="preserve">preventivního </w:t>
            </w:r>
            <w:r>
              <w:rPr>
                <w:rFonts w:cs="Arial"/>
                <w:b/>
                <w:sz w:val="20"/>
                <w:szCs w:val="20"/>
              </w:rPr>
              <w:t>servisu mycí linky dle požadavků výrobce dodávané technologie a platné legislativy – za 1 servisní zásah</w:t>
            </w:r>
            <w:r w:rsidRPr="004D0F25">
              <w:rPr>
                <w:b/>
                <w:sz w:val="20"/>
                <w:szCs w:val="20"/>
                <w:u w:val="single"/>
              </w:rPr>
              <w:t xml:space="preserve">. </w:t>
            </w:r>
          </w:p>
          <w:p w14:paraId="031B8CBF" w14:textId="1EAFEB2A" w:rsidR="001F06AD" w:rsidRDefault="001F06AD" w:rsidP="001F06AD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(Pozn. </w:t>
            </w:r>
            <w:r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Poskytovatel </w:t>
            </w: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uvede cenu, která je uvedená v bodě návrhu</w:t>
            </w:r>
            <w:r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Servisní smlouvy</w:t>
            </w:r>
            <w:r w:rsidR="00793BD6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mycí linky, kapitola VI. Cena, bod 1</w:t>
            </w:r>
            <w:r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>.</w:t>
            </w: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Po doplnění ceny dodavatel poznámku vymaže.)</w:t>
            </w:r>
          </w:p>
          <w:p w14:paraId="5A615BCD" w14:textId="57D0DF83" w:rsidR="001F06AD" w:rsidRPr="00A5646A" w:rsidRDefault="001F06AD" w:rsidP="001F06AD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39" w:type="dxa"/>
            <w:shd w:val="clear" w:color="auto" w:fill="FFFF00"/>
            <w:vAlign w:val="center"/>
          </w:tcPr>
          <w:p w14:paraId="65D62694" w14:textId="29C8FDAC" w:rsidR="0068175F" w:rsidRDefault="0068175F" w:rsidP="00465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v Kč bez DPH/</w:t>
            </w:r>
            <w:r w:rsidR="001F06AD">
              <w:rPr>
                <w:b/>
                <w:sz w:val="20"/>
                <w:szCs w:val="20"/>
              </w:rPr>
              <w:t xml:space="preserve"> za </w:t>
            </w:r>
            <w:r>
              <w:rPr>
                <w:b/>
                <w:sz w:val="20"/>
                <w:szCs w:val="20"/>
              </w:rPr>
              <w:t>1 servisní zásah</w:t>
            </w:r>
          </w:p>
          <w:p w14:paraId="640BA009" w14:textId="562AD844" w:rsidR="0068175F" w:rsidRPr="00A5646A" w:rsidRDefault="0068175F" w:rsidP="00465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 Kč</w:t>
            </w:r>
          </w:p>
        </w:tc>
      </w:tr>
      <w:tr w:rsidR="00DF1D7A" w:rsidRPr="00A5646A" w14:paraId="6F3AD275" w14:textId="77777777" w:rsidTr="009E14D8">
        <w:trPr>
          <w:trHeight w:val="151"/>
        </w:trPr>
        <w:tc>
          <w:tcPr>
            <w:tcW w:w="536" w:type="dxa"/>
            <w:shd w:val="clear" w:color="auto" w:fill="C6D9F1" w:themeFill="text2" w:themeFillTint="33"/>
            <w:vAlign w:val="center"/>
          </w:tcPr>
          <w:p w14:paraId="189A3754" w14:textId="45CAA285" w:rsidR="00DF1D7A" w:rsidRPr="009E14D8" w:rsidRDefault="009E14D8" w:rsidP="00465BFE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E14D8">
              <w:rPr>
                <w:rFonts w:asciiTheme="minorHAnsi" w:hAnsiTheme="minorHAnsi" w:cs="Arial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6947" w:type="dxa"/>
            <w:shd w:val="clear" w:color="auto" w:fill="C6D9F1" w:themeFill="text2" w:themeFillTint="33"/>
            <w:vAlign w:val="center"/>
          </w:tcPr>
          <w:p w14:paraId="574BB962" w14:textId="4FB14D5C" w:rsidR="00DF1D7A" w:rsidRDefault="0068175F" w:rsidP="001F06AD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A5646A">
              <w:rPr>
                <w:rFonts w:cs="Arial"/>
                <w:b/>
                <w:sz w:val="20"/>
                <w:szCs w:val="20"/>
              </w:rPr>
              <w:t xml:space="preserve">Cena bez DPH zahrnující </w:t>
            </w:r>
            <w:r>
              <w:rPr>
                <w:rFonts w:cs="Arial"/>
                <w:b/>
                <w:sz w:val="20"/>
                <w:szCs w:val="20"/>
              </w:rPr>
              <w:t xml:space="preserve">provádění </w:t>
            </w:r>
            <w:r w:rsidR="001F06AD">
              <w:rPr>
                <w:rFonts w:cs="Arial"/>
                <w:b/>
                <w:sz w:val="20"/>
                <w:szCs w:val="20"/>
              </w:rPr>
              <w:t xml:space="preserve">preventivního </w:t>
            </w:r>
            <w:r>
              <w:rPr>
                <w:rFonts w:cs="Arial"/>
                <w:b/>
                <w:sz w:val="20"/>
                <w:szCs w:val="20"/>
              </w:rPr>
              <w:t xml:space="preserve">servisu mycí linky ve lhůtách a rozpětí dle požadavků výrobce dodávané technologie a platné legislativy </w:t>
            </w:r>
            <w:r w:rsidR="009231F6">
              <w:rPr>
                <w:rFonts w:cs="Arial"/>
                <w:b/>
                <w:sz w:val="20"/>
                <w:szCs w:val="20"/>
              </w:rPr>
              <w:t>–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9231F6">
              <w:rPr>
                <w:rFonts w:cs="Arial"/>
                <w:b/>
                <w:sz w:val="20"/>
                <w:szCs w:val="20"/>
              </w:rPr>
              <w:t xml:space="preserve">za 1 rok. </w:t>
            </w:r>
            <w:r w:rsidRPr="004D0F25">
              <w:rPr>
                <w:b/>
                <w:sz w:val="20"/>
                <w:szCs w:val="20"/>
                <w:u w:val="single"/>
              </w:rPr>
              <w:t>Pokud výrobce interva</w:t>
            </w:r>
            <w:r>
              <w:rPr>
                <w:b/>
                <w:sz w:val="20"/>
                <w:szCs w:val="20"/>
                <w:u w:val="single"/>
              </w:rPr>
              <w:t>l</w:t>
            </w:r>
            <w:r w:rsidRPr="004D0F25">
              <w:rPr>
                <w:b/>
                <w:sz w:val="20"/>
                <w:szCs w:val="20"/>
                <w:u w:val="single"/>
              </w:rPr>
              <w:t xml:space="preserve"> neudává, bude interval každé 3 měsíce</w:t>
            </w:r>
            <w:r>
              <w:rPr>
                <w:b/>
                <w:sz w:val="20"/>
                <w:szCs w:val="20"/>
                <w:u w:val="single"/>
              </w:rPr>
              <w:t>.</w:t>
            </w:r>
          </w:p>
          <w:p w14:paraId="6F4955EC" w14:textId="078BE8D3" w:rsidR="001F06AD" w:rsidRPr="00A5646A" w:rsidRDefault="001F06AD" w:rsidP="001F06AD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(Pozn. </w:t>
            </w:r>
            <w:r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>Poskytovatel</w:t>
            </w: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uvede cenu</w:t>
            </w:r>
            <w:r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za provádění preventivního servisu za 1 rok.</w:t>
            </w: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Po doplnění ceny dodavatel poznámku vymaže.)</w:t>
            </w:r>
          </w:p>
        </w:tc>
        <w:tc>
          <w:tcPr>
            <w:tcW w:w="1839" w:type="dxa"/>
            <w:shd w:val="clear" w:color="auto" w:fill="FFFF00"/>
            <w:vAlign w:val="center"/>
          </w:tcPr>
          <w:p w14:paraId="6B7238B7" w14:textId="4352F815" w:rsidR="00DF1D7A" w:rsidRDefault="00DF1D7A" w:rsidP="00465BFE">
            <w:pPr>
              <w:jc w:val="center"/>
              <w:rPr>
                <w:b/>
                <w:sz w:val="20"/>
                <w:szCs w:val="20"/>
              </w:rPr>
            </w:pPr>
            <w:r w:rsidRPr="00A5646A">
              <w:rPr>
                <w:b/>
                <w:sz w:val="20"/>
                <w:szCs w:val="20"/>
              </w:rPr>
              <w:t>Cena v Kč bez DPH</w:t>
            </w:r>
            <w:r>
              <w:rPr>
                <w:b/>
                <w:sz w:val="20"/>
                <w:szCs w:val="20"/>
              </w:rPr>
              <w:t>/</w:t>
            </w:r>
            <w:r w:rsidR="001F06AD">
              <w:rPr>
                <w:b/>
                <w:sz w:val="20"/>
                <w:szCs w:val="20"/>
              </w:rPr>
              <w:t xml:space="preserve"> za </w:t>
            </w:r>
            <w:r>
              <w:rPr>
                <w:b/>
                <w:sz w:val="20"/>
                <w:szCs w:val="20"/>
              </w:rPr>
              <w:t>1rok</w:t>
            </w:r>
          </w:p>
          <w:p w14:paraId="17F6B999" w14:textId="77777777" w:rsidR="00C70903" w:rsidRDefault="00C70903" w:rsidP="00C70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...... Kč </w:t>
            </w:r>
          </w:p>
        </w:tc>
      </w:tr>
      <w:tr w:rsidR="00DF1D7A" w:rsidRPr="00A5646A" w14:paraId="6B418C29" w14:textId="77777777" w:rsidTr="009E14D8">
        <w:trPr>
          <w:trHeight w:val="151"/>
        </w:trPr>
        <w:tc>
          <w:tcPr>
            <w:tcW w:w="536" w:type="dxa"/>
            <w:shd w:val="clear" w:color="auto" w:fill="E5B8B7" w:themeFill="accent2" w:themeFillTint="66"/>
            <w:vAlign w:val="center"/>
          </w:tcPr>
          <w:p w14:paraId="3EA8D554" w14:textId="5942B31D" w:rsidR="00DF1D7A" w:rsidRPr="009E14D8" w:rsidRDefault="009E14D8" w:rsidP="00465BFE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E14D8">
              <w:rPr>
                <w:rFonts w:asciiTheme="minorHAnsi" w:hAnsiTheme="minorHAnsi" w:cs="Arial"/>
                <w:b/>
                <w:sz w:val="20"/>
                <w:szCs w:val="20"/>
              </w:rPr>
              <w:t xml:space="preserve">4 </w:t>
            </w:r>
          </w:p>
        </w:tc>
        <w:tc>
          <w:tcPr>
            <w:tcW w:w="6947" w:type="dxa"/>
            <w:shd w:val="clear" w:color="auto" w:fill="E5B8B7" w:themeFill="accent2" w:themeFillTint="66"/>
            <w:vAlign w:val="center"/>
          </w:tcPr>
          <w:p w14:paraId="49A798A6" w14:textId="14DCA43A" w:rsidR="001F06AD" w:rsidRDefault="00DF1D7A" w:rsidP="001F06AD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5646A">
              <w:rPr>
                <w:rFonts w:cs="Arial"/>
                <w:b/>
                <w:sz w:val="20"/>
                <w:szCs w:val="20"/>
              </w:rPr>
              <w:t xml:space="preserve">Cena </w:t>
            </w:r>
            <w:r w:rsidR="004C6D3F">
              <w:rPr>
                <w:rFonts w:cs="Arial"/>
                <w:b/>
                <w:sz w:val="20"/>
                <w:szCs w:val="20"/>
              </w:rPr>
              <w:t xml:space="preserve">celkem </w:t>
            </w:r>
            <w:r w:rsidRPr="00A5646A">
              <w:rPr>
                <w:rFonts w:cs="Arial"/>
                <w:b/>
                <w:sz w:val="20"/>
                <w:szCs w:val="20"/>
              </w:rPr>
              <w:t xml:space="preserve">bez DPH zahrnující </w:t>
            </w:r>
            <w:r>
              <w:rPr>
                <w:rFonts w:cs="Arial"/>
                <w:b/>
                <w:sz w:val="20"/>
                <w:szCs w:val="20"/>
              </w:rPr>
              <w:t xml:space="preserve">provádění </w:t>
            </w:r>
            <w:r w:rsidR="001F06AD">
              <w:rPr>
                <w:rFonts w:cs="Arial"/>
                <w:b/>
                <w:sz w:val="20"/>
                <w:szCs w:val="20"/>
              </w:rPr>
              <w:t xml:space="preserve">preventivního </w:t>
            </w:r>
            <w:r>
              <w:rPr>
                <w:rFonts w:cs="Arial"/>
                <w:b/>
                <w:sz w:val="20"/>
                <w:szCs w:val="20"/>
              </w:rPr>
              <w:t xml:space="preserve">servisu </w:t>
            </w:r>
            <w:r w:rsidR="00EE5244">
              <w:rPr>
                <w:rFonts w:cs="Arial"/>
                <w:b/>
                <w:sz w:val="20"/>
                <w:szCs w:val="20"/>
              </w:rPr>
              <w:t xml:space="preserve">mycí linky </w:t>
            </w:r>
            <w:r>
              <w:rPr>
                <w:rFonts w:cs="Arial"/>
                <w:b/>
                <w:sz w:val="20"/>
                <w:szCs w:val="20"/>
              </w:rPr>
              <w:t>po dobu záruky ve lhůtách a rozpětí dle požadavků výrobce dodávané technologie a platné legislativy</w:t>
            </w:r>
            <w:r w:rsidR="009231F6">
              <w:rPr>
                <w:rFonts w:cs="Arial"/>
                <w:b/>
                <w:sz w:val="20"/>
                <w:szCs w:val="20"/>
              </w:rPr>
              <w:t xml:space="preserve"> – za 2 roky.</w:t>
            </w:r>
          </w:p>
          <w:p w14:paraId="6E0CD70C" w14:textId="7692C29F" w:rsidR="00DF1D7A" w:rsidRPr="00A5646A" w:rsidRDefault="001F06AD" w:rsidP="00EE5244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1F06AD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>(Pozn. Poskytovatel uvede cenu za provádění preventivního servisu za 2 roky. Zadavatel stanovil zadávací podmínku, že cena za provádění preventivního servisu za 2 roky nesmí pře</w:t>
            </w:r>
            <w:r w:rsidR="00F42DB0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>kroči</w:t>
            </w:r>
            <w:r w:rsidRPr="001F06AD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 xml:space="preserve">t cenu </w:t>
            </w:r>
            <w:r w:rsidR="00EE5244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>10</w:t>
            </w:r>
            <w:r w:rsidRPr="001F06AD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 xml:space="preserve">0.000,00 Kč. Tato cena bude předmětem hodnocení, </w:t>
            </w:r>
            <w:r w:rsidR="007317F4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 xml:space="preserve">Dílčí hodnotící kritérium B) Cena celkem za preventivní servis mycí linky po dobu záruky. </w:t>
            </w:r>
            <w:r w:rsidRPr="001F06AD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>Po doplnění ceny dodavatel poznámku vymaže.)</w:t>
            </w:r>
            <w:r w:rsidR="00DF1D7A" w:rsidRPr="001F06AD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shd w:val="clear" w:color="auto" w:fill="E5B8B7" w:themeFill="accent2" w:themeFillTint="66"/>
            <w:vAlign w:val="center"/>
          </w:tcPr>
          <w:p w14:paraId="42FD7BCC" w14:textId="47835EA6" w:rsidR="00DF1D7A" w:rsidRDefault="002131AC" w:rsidP="002131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v Kč bez DPH</w:t>
            </w:r>
            <w:r w:rsidR="00DF1D7A">
              <w:rPr>
                <w:b/>
                <w:sz w:val="20"/>
                <w:szCs w:val="20"/>
              </w:rPr>
              <w:t>/</w:t>
            </w:r>
            <w:r w:rsidR="001F06AD">
              <w:rPr>
                <w:b/>
                <w:sz w:val="20"/>
                <w:szCs w:val="20"/>
              </w:rPr>
              <w:t xml:space="preserve"> za </w:t>
            </w:r>
            <w:r w:rsidR="00C70903">
              <w:rPr>
                <w:b/>
                <w:sz w:val="20"/>
                <w:szCs w:val="20"/>
              </w:rPr>
              <w:t xml:space="preserve">2 roky </w:t>
            </w:r>
          </w:p>
          <w:p w14:paraId="7DA2D7E6" w14:textId="2925BC66" w:rsidR="002131AC" w:rsidRPr="00A5646A" w:rsidRDefault="002131AC" w:rsidP="002131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...... Kč</w:t>
            </w:r>
          </w:p>
        </w:tc>
      </w:tr>
    </w:tbl>
    <w:p w14:paraId="4CAAF99B" w14:textId="63EDC687" w:rsidR="005B3F26" w:rsidRDefault="005B3F26" w:rsidP="005B3F26">
      <w:pPr>
        <w:rPr>
          <w:sz w:val="20"/>
          <w:szCs w:val="20"/>
        </w:rPr>
      </w:pPr>
    </w:p>
    <w:p w14:paraId="13EB584A" w14:textId="77777777" w:rsidR="000A6ACB" w:rsidRPr="000A6ACB" w:rsidRDefault="000A6ACB" w:rsidP="000A6ACB">
      <w:pPr>
        <w:tabs>
          <w:tab w:val="left" w:pos="4962"/>
        </w:tabs>
        <w:spacing w:before="120" w:line="240" w:lineRule="auto"/>
        <w:rPr>
          <w:rFonts w:ascii="Times New Roman" w:hAnsi="Times New Roman" w:cs="Times New Roman"/>
        </w:rPr>
      </w:pPr>
      <w:r w:rsidRPr="000A6ACB">
        <w:rPr>
          <w:rFonts w:ascii="Times New Roman" w:hAnsi="Times New Roman" w:cs="Times New Roman"/>
        </w:rPr>
        <w:t xml:space="preserve">V Ostravě, </w:t>
      </w:r>
      <w:permStart w:id="1191384350" w:edGrp="everyone"/>
      <w:r w:rsidRPr="000A6ACB">
        <w:rPr>
          <w:rFonts w:ascii="Times New Roman" w:hAnsi="Times New Roman" w:cs="Times New Roman"/>
        </w:rPr>
        <w:t xml:space="preserve">dne </w:t>
      </w:r>
      <w:r w:rsidRPr="000A6ACB">
        <w:rPr>
          <w:rFonts w:ascii="Times New Roman" w:hAnsi="Times New Roman" w:cs="Times New Roman"/>
        </w:rPr>
        <w:tab/>
        <w:t xml:space="preserve">V ……………, dne </w:t>
      </w:r>
    </w:p>
    <w:p w14:paraId="46A6D757" w14:textId="77777777" w:rsidR="000A6ACB" w:rsidRPr="000A6ACB" w:rsidRDefault="000A6ACB" w:rsidP="000A6ACB">
      <w:pPr>
        <w:spacing w:before="120" w:line="240" w:lineRule="auto"/>
        <w:rPr>
          <w:rFonts w:ascii="Times New Roman" w:hAnsi="Times New Roman" w:cs="Times New Roman"/>
        </w:rPr>
      </w:pPr>
      <w:r w:rsidRPr="000A6ACB">
        <w:rPr>
          <w:rFonts w:ascii="Times New Roman" w:hAnsi="Times New Roman" w:cs="Times New Roman"/>
        </w:rPr>
        <w:t>Objednatel :</w:t>
      </w:r>
      <w:r w:rsidRPr="000A6ACB">
        <w:rPr>
          <w:rFonts w:ascii="Times New Roman" w:hAnsi="Times New Roman" w:cs="Times New Roman"/>
        </w:rPr>
        <w:tab/>
      </w:r>
      <w:r w:rsidRPr="000A6ACB">
        <w:rPr>
          <w:rFonts w:ascii="Times New Roman" w:hAnsi="Times New Roman" w:cs="Times New Roman"/>
        </w:rPr>
        <w:tab/>
      </w:r>
      <w:r w:rsidRPr="000A6ACB">
        <w:rPr>
          <w:rFonts w:ascii="Times New Roman" w:hAnsi="Times New Roman" w:cs="Times New Roman"/>
        </w:rPr>
        <w:tab/>
      </w:r>
      <w:r w:rsidRPr="000A6ACB">
        <w:rPr>
          <w:rFonts w:ascii="Times New Roman" w:hAnsi="Times New Roman" w:cs="Times New Roman"/>
        </w:rPr>
        <w:tab/>
      </w:r>
      <w:r w:rsidRPr="000A6ACB">
        <w:rPr>
          <w:rFonts w:ascii="Times New Roman" w:hAnsi="Times New Roman" w:cs="Times New Roman"/>
        </w:rPr>
        <w:tab/>
      </w:r>
      <w:r w:rsidRPr="000A6ACB">
        <w:rPr>
          <w:rFonts w:ascii="Times New Roman" w:hAnsi="Times New Roman" w:cs="Times New Roman"/>
        </w:rPr>
        <w:tab/>
        <w:t>Poskytovatel :</w:t>
      </w:r>
    </w:p>
    <w:p w14:paraId="099FF0E3" w14:textId="0CC6F36D" w:rsidR="000A6ACB" w:rsidRDefault="000A6ACB" w:rsidP="000A6ACB">
      <w:pPr>
        <w:spacing w:line="240" w:lineRule="auto"/>
        <w:rPr>
          <w:rFonts w:ascii="Times New Roman" w:hAnsi="Times New Roman" w:cs="Times New Roman"/>
        </w:rPr>
      </w:pPr>
    </w:p>
    <w:p w14:paraId="477563EE" w14:textId="77777777" w:rsidR="000A6ACB" w:rsidRPr="000A6ACB" w:rsidRDefault="000A6ACB" w:rsidP="000A6ACB">
      <w:pPr>
        <w:spacing w:line="240" w:lineRule="auto"/>
        <w:rPr>
          <w:rFonts w:ascii="Times New Roman" w:hAnsi="Times New Roman" w:cs="Times New Roman"/>
        </w:rPr>
      </w:pPr>
    </w:p>
    <w:p w14:paraId="57E8E47E" w14:textId="77777777" w:rsidR="000A6ACB" w:rsidRPr="000A6ACB" w:rsidRDefault="000A6ACB" w:rsidP="000A6ACB">
      <w:pPr>
        <w:spacing w:before="120" w:line="240" w:lineRule="auto"/>
        <w:ind w:left="567" w:hanging="567"/>
        <w:rPr>
          <w:rFonts w:ascii="Times New Roman" w:hAnsi="Times New Roman" w:cs="Times New Roman"/>
        </w:rPr>
      </w:pPr>
      <w:r w:rsidRPr="000A6ACB">
        <w:rPr>
          <w:rFonts w:ascii="Times New Roman" w:hAnsi="Times New Roman" w:cs="Times New Roman"/>
        </w:rPr>
        <w:t>………………………………..</w:t>
      </w:r>
      <w:r w:rsidRPr="000A6ACB">
        <w:rPr>
          <w:rFonts w:ascii="Times New Roman" w:hAnsi="Times New Roman" w:cs="Times New Roman"/>
        </w:rPr>
        <w:tab/>
      </w:r>
      <w:r w:rsidRPr="000A6ACB">
        <w:rPr>
          <w:rFonts w:ascii="Times New Roman" w:hAnsi="Times New Roman" w:cs="Times New Roman"/>
        </w:rPr>
        <w:tab/>
      </w:r>
      <w:r w:rsidRPr="000A6ACB">
        <w:rPr>
          <w:rFonts w:ascii="Times New Roman" w:hAnsi="Times New Roman" w:cs="Times New Roman"/>
        </w:rPr>
        <w:tab/>
      </w:r>
      <w:r w:rsidRPr="000A6ACB">
        <w:rPr>
          <w:rFonts w:ascii="Times New Roman" w:hAnsi="Times New Roman" w:cs="Times New Roman"/>
        </w:rPr>
        <w:tab/>
        <w:t>…………………………………….</w:t>
      </w:r>
    </w:p>
    <w:p w14:paraId="1C92A02D" w14:textId="77777777" w:rsidR="000A6ACB" w:rsidRPr="000A6ACB" w:rsidRDefault="000A6ACB" w:rsidP="000A6ACB">
      <w:pPr>
        <w:tabs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0A6ACB">
        <w:rPr>
          <w:rFonts w:ascii="Times New Roman" w:eastAsia="Times New Roman" w:hAnsi="Times New Roman" w:cs="Times New Roman"/>
          <w:i/>
          <w:color w:val="00B0F0"/>
          <w:lang w:eastAsia="cs-CZ"/>
        </w:rPr>
        <w:t>(POZN. doplní objednatel)</w:t>
      </w:r>
      <w:r w:rsidRPr="000A6ACB">
        <w:rPr>
          <w:rFonts w:ascii="Times New Roman" w:eastAsia="Times New Roman" w:hAnsi="Times New Roman" w:cs="Times New Roman"/>
          <w:i/>
          <w:color w:val="00B0F0"/>
          <w:lang w:eastAsia="cs-CZ"/>
        </w:rPr>
        <w:tab/>
        <w:t>(POZN. doplní poskytovatel, poté poznámku vymažte)</w:t>
      </w:r>
      <w:permEnd w:id="1191384350"/>
    </w:p>
    <w:p w14:paraId="550A9BF2" w14:textId="77777777" w:rsidR="00FD5E25" w:rsidRPr="00FD5E25" w:rsidRDefault="00FD5E25" w:rsidP="00FD5E25">
      <w:pPr>
        <w:rPr>
          <w:sz w:val="20"/>
          <w:szCs w:val="20"/>
        </w:rPr>
      </w:pPr>
    </w:p>
    <w:p w14:paraId="16B86629" w14:textId="77777777" w:rsidR="00FD5E25" w:rsidRPr="00FD5E25" w:rsidRDefault="00FD5E25" w:rsidP="00FD5E25">
      <w:pPr>
        <w:rPr>
          <w:sz w:val="20"/>
          <w:szCs w:val="20"/>
        </w:rPr>
      </w:pPr>
    </w:p>
    <w:p w14:paraId="50E2FEA4" w14:textId="77777777" w:rsidR="00FD5E25" w:rsidRPr="00FD5E25" w:rsidRDefault="00FD5E25" w:rsidP="00FD5E25">
      <w:pPr>
        <w:rPr>
          <w:sz w:val="20"/>
          <w:szCs w:val="20"/>
        </w:rPr>
      </w:pPr>
    </w:p>
    <w:p w14:paraId="1FCDFF9B" w14:textId="77777777" w:rsidR="00FD5E25" w:rsidRPr="00FD5E25" w:rsidRDefault="00FD5E25" w:rsidP="00FD5E25">
      <w:pPr>
        <w:rPr>
          <w:sz w:val="20"/>
          <w:szCs w:val="20"/>
        </w:rPr>
      </w:pPr>
    </w:p>
    <w:p w14:paraId="1D9107BC" w14:textId="77777777" w:rsidR="00FD5E25" w:rsidRPr="00FD5E25" w:rsidRDefault="00FD5E25" w:rsidP="00FD5E25">
      <w:pPr>
        <w:rPr>
          <w:sz w:val="20"/>
          <w:szCs w:val="20"/>
        </w:rPr>
      </w:pPr>
    </w:p>
    <w:p w14:paraId="0D9F8EAA" w14:textId="77777777" w:rsidR="00FD5E25" w:rsidRPr="00FD5E25" w:rsidRDefault="00FD5E25" w:rsidP="00FD5E25">
      <w:pPr>
        <w:rPr>
          <w:sz w:val="20"/>
          <w:szCs w:val="20"/>
        </w:rPr>
      </w:pPr>
    </w:p>
    <w:p w14:paraId="12430C08" w14:textId="77777777" w:rsidR="00FD5E25" w:rsidRPr="00FD5E25" w:rsidRDefault="00FD5E25" w:rsidP="00FD5E25">
      <w:pPr>
        <w:rPr>
          <w:sz w:val="20"/>
          <w:szCs w:val="20"/>
        </w:rPr>
      </w:pPr>
    </w:p>
    <w:p w14:paraId="4D4A730D" w14:textId="77777777" w:rsidR="00FD5E25" w:rsidRPr="00FD5E25" w:rsidRDefault="00FD5E25" w:rsidP="00FD5E25">
      <w:pPr>
        <w:rPr>
          <w:sz w:val="20"/>
          <w:szCs w:val="20"/>
        </w:rPr>
      </w:pPr>
    </w:p>
    <w:p w14:paraId="78E8FF63" w14:textId="313159B0" w:rsidR="0013358F" w:rsidRPr="00FD5E25" w:rsidRDefault="0013358F" w:rsidP="00FD5E25">
      <w:pPr>
        <w:ind w:firstLine="708"/>
        <w:rPr>
          <w:sz w:val="20"/>
          <w:szCs w:val="20"/>
        </w:rPr>
      </w:pPr>
    </w:p>
    <w:sectPr w:rsidR="0013358F" w:rsidRPr="00FD5E25" w:rsidSect="009E14D8">
      <w:headerReference w:type="default" r:id="rId11"/>
      <w:footerReference w:type="default" r:id="rId12"/>
      <w:pgSz w:w="11906" w:h="16838"/>
      <w:pgMar w:top="750" w:right="1133" w:bottom="851" w:left="1417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FEDC3" w14:textId="77777777" w:rsidR="007C2B3D" w:rsidRDefault="007C2B3D" w:rsidP="0026212B">
      <w:pPr>
        <w:spacing w:after="0" w:line="240" w:lineRule="auto"/>
      </w:pPr>
      <w:r>
        <w:separator/>
      </w:r>
    </w:p>
  </w:endnote>
  <w:endnote w:type="continuationSeparator" w:id="0">
    <w:p w14:paraId="0CEA29D6" w14:textId="77777777" w:rsidR="007C2B3D" w:rsidRDefault="007C2B3D" w:rsidP="0026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B2F75" w14:textId="5A10162A" w:rsidR="0068175F" w:rsidRPr="00FD5E25" w:rsidRDefault="008B15BD" w:rsidP="00FD5E25">
    <w:pPr>
      <w:pStyle w:val="Zpat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sdt>
      <w:sdtPr>
        <w:rPr>
          <w:rFonts w:ascii="Times New Roman" w:hAnsi="Times New Roman" w:cs="Times New Roman"/>
          <w:i/>
          <w:sz w:val="20"/>
          <w:szCs w:val="20"/>
        </w:rPr>
        <w:id w:val="2328616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i/>
              <w:sz w:val="20"/>
              <w:szCs w:val="20"/>
            </w:rPr>
            <w:id w:val="810570653"/>
            <w:docPartObj>
              <w:docPartGallery w:val="Page Numbers (Top of Page)"/>
              <w:docPartUnique/>
            </w:docPartObj>
          </w:sdtPr>
          <w:sdtEndPr/>
          <w:sdtContent>
            <w:r w:rsidR="0068175F" w:rsidRPr="00473AD1">
              <w:rPr>
                <w:rFonts w:ascii="Times New Roman" w:hAnsi="Times New Roman" w:cs="Times New Roman"/>
                <w:i/>
                <w:sz w:val="20"/>
                <w:szCs w:val="20"/>
              </w:rPr>
              <w:t>„</w:t>
            </w:r>
            <w:r w:rsidR="00F42D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Servisní smlouva mycí linky – Areál tramvaje Poruba – Rekonstrukce objektu mycí linky a ČOV“ </w:t>
            </w:r>
            <w:r w:rsidR="0068175F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="0068175F" w:rsidRPr="00FD5E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Strana </w: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B33A61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="0068175F" w:rsidRPr="00FD5E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B33A61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2</w: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F3B8C" w14:textId="77777777" w:rsidR="007C2B3D" w:rsidRDefault="007C2B3D" w:rsidP="0026212B">
      <w:pPr>
        <w:spacing w:after="0" w:line="240" w:lineRule="auto"/>
      </w:pPr>
      <w:r>
        <w:separator/>
      </w:r>
    </w:p>
  </w:footnote>
  <w:footnote w:type="continuationSeparator" w:id="0">
    <w:p w14:paraId="5DF0C7B7" w14:textId="77777777" w:rsidR="007C2B3D" w:rsidRDefault="007C2B3D" w:rsidP="00262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25E1" w14:textId="77777777" w:rsidR="0068175F" w:rsidRPr="0026212B" w:rsidRDefault="0068175F" w:rsidP="00545D85">
    <w:pPr>
      <w:pStyle w:val="Prosttext"/>
      <w:rPr>
        <w:rFonts w:ascii="Arial" w:hAnsi="Arial" w:cs="Arial"/>
        <w:b/>
      </w:rPr>
    </w:pP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</w:p>
  <w:p w14:paraId="16E812C4" w14:textId="77777777" w:rsidR="0068175F" w:rsidRPr="0026212B" w:rsidRDefault="0068175F" w:rsidP="0026212B">
    <w:pPr>
      <w:pStyle w:val="Prosttext"/>
      <w:ind w:left="6237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02515"/>
    <w:multiLevelType w:val="multilevel"/>
    <w:tmpl w:val="802CA64A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BC356B0"/>
    <w:multiLevelType w:val="multilevel"/>
    <w:tmpl w:val="5E94CD68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34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0DB636D"/>
    <w:multiLevelType w:val="hybridMultilevel"/>
    <w:tmpl w:val="22D6ACD2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20FAB"/>
    <w:multiLevelType w:val="hybridMultilevel"/>
    <w:tmpl w:val="11FEC3FC"/>
    <w:lvl w:ilvl="0" w:tplc="42FAE7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43DAA"/>
    <w:multiLevelType w:val="hybridMultilevel"/>
    <w:tmpl w:val="C71E8312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6C35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67233"/>
    <w:multiLevelType w:val="multilevel"/>
    <w:tmpl w:val="F59C2B4A"/>
    <w:lvl w:ilvl="0">
      <w:start w:val="1"/>
      <w:numFmt w:val="decimal"/>
      <w:lvlText w:val="%1)"/>
      <w:lvlJc w:val="left"/>
      <w:pPr>
        <w:tabs>
          <w:tab w:val="num" w:pos="0"/>
        </w:tabs>
        <w:ind w:left="357" w:hanging="357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5654419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96B43"/>
    <w:multiLevelType w:val="hybridMultilevel"/>
    <w:tmpl w:val="7BA03926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D44B1"/>
    <w:multiLevelType w:val="multilevel"/>
    <w:tmpl w:val="AFCA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rFonts w:ascii="Arial" w:eastAsia="Times New Roman" w:hAnsi="Arial" w:cs="Arial"/>
        <w:b w:val="0"/>
        <w:i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B600F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C78156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D90C91"/>
    <w:multiLevelType w:val="multilevel"/>
    <w:tmpl w:val="5E94CD68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34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A6253BA"/>
    <w:multiLevelType w:val="hybridMultilevel"/>
    <w:tmpl w:val="BFA80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73E20"/>
    <w:multiLevelType w:val="hybridMultilevel"/>
    <w:tmpl w:val="48007500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20CDB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E0390F"/>
    <w:multiLevelType w:val="multilevel"/>
    <w:tmpl w:val="0310B49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3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26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1800"/>
      </w:pPr>
      <w:rPr>
        <w:rFonts w:hint="default"/>
      </w:rPr>
    </w:lvl>
  </w:abstractNum>
  <w:abstractNum w:abstractNumId="17" w15:restartNumberingAfterBreak="0">
    <w:nsid w:val="70216415"/>
    <w:multiLevelType w:val="hybridMultilevel"/>
    <w:tmpl w:val="7DC0A93E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6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15"/>
  </w:num>
  <w:num w:numId="12">
    <w:abstractNumId w:val="11"/>
  </w:num>
  <w:num w:numId="13">
    <w:abstractNumId w:val="7"/>
  </w:num>
  <w:num w:numId="14">
    <w:abstractNumId w:val="5"/>
  </w:num>
  <w:num w:numId="15">
    <w:abstractNumId w:val="3"/>
  </w:num>
  <w:num w:numId="16">
    <w:abstractNumId w:val="2"/>
  </w:num>
  <w:num w:numId="17">
    <w:abstractNumId w:val="14"/>
  </w:num>
  <w:num w:numId="18">
    <w:abstractNumId w:val="17"/>
  </w:num>
  <w:num w:numId="19">
    <w:abstractNumId w:val="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A4C"/>
    <w:rsid w:val="00013469"/>
    <w:rsid w:val="0005277F"/>
    <w:rsid w:val="00052F16"/>
    <w:rsid w:val="00054326"/>
    <w:rsid w:val="00065862"/>
    <w:rsid w:val="00067CE6"/>
    <w:rsid w:val="00076C90"/>
    <w:rsid w:val="00090885"/>
    <w:rsid w:val="0009339A"/>
    <w:rsid w:val="00094399"/>
    <w:rsid w:val="000A6ACB"/>
    <w:rsid w:val="000B5D83"/>
    <w:rsid w:val="000E6817"/>
    <w:rsid w:val="000F06C8"/>
    <w:rsid w:val="000F5B13"/>
    <w:rsid w:val="00100177"/>
    <w:rsid w:val="001022E6"/>
    <w:rsid w:val="0010241A"/>
    <w:rsid w:val="00107FCA"/>
    <w:rsid w:val="001106F5"/>
    <w:rsid w:val="001127F6"/>
    <w:rsid w:val="00122138"/>
    <w:rsid w:val="0013358F"/>
    <w:rsid w:val="0014288D"/>
    <w:rsid w:val="001573D5"/>
    <w:rsid w:val="001613A2"/>
    <w:rsid w:val="001753EF"/>
    <w:rsid w:val="001872F2"/>
    <w:rsid w:val="00190BD7"/>
    <w:rsid w:val="001A30C9"/>
    <w:rsid w:val="001B1AB3"/>
    <w:rsid w:val="001B3BF2"/>
    <w:rsid w:val="001C51D6"/>
    <w:rsid w:val="001F06AD"/>
    <w:rsid w:val="002038BD"/>
    <w:rsid w:val="002131AC"/>
    <w:rsid w:val="00225D1E"/>
    <w:rsid w:val="00235B9C"/>
    <w:rsid w:val="002379E8"/>
    <w:rsid w:val="00242A28"/>
    <w:rsid w:val="002466BA"/>
    <w:rsid w:val="00252976"/>
    <w:rsid w:val="0025727E"/>
    <w:rsid w:val="0026212B"/>
    <w:rsid w:val="002733A9"/>
    <w:rsid w:val="00273B52"/>
    <w:rsid w:val="00274FD5"/>
    <w:rsid w:val="002755A2"/>
    <w:rsid w:val="00277444"/>
    <w:rsid w:val="0027792A"/>
    <w:rsid w:val="002832CB"/>
    <w:rsid w:val="00287EC0"/>
    <w:rsid w:val="0029256F"/>
    <w:rsid w:val="002963D7"/>
    <w:rsid w:val="002A04EE"/>
    <w:rsid w:val="002A1DE6"/>
    <w:rsid w:val="002A450C"/>
    <w:rsid w:val="002B0E4B"/>
    <w:rsid w:val="002B11BF"/>
    <w:rsid w:val="002B2893"/>
    <w:rsid w:val="002B5616"/>
    <w:rsid w:val="002C3171"/>
    <w:rsid w:val="002E551F"/>
    <w:rsid w:val="002F275D"/>
    <w:rsid w:val="00303A74"/>
    <w:rsid w:val="00305943"/>
    <w:rsid w:val="003108D8"/>
    <w:rsid w:val="0031148B"/>
    <w:rsid w:val="00314D90"/>
    <w:rsid w:val="003170A5"/>
    <w:rsid w:val="003359C6"/>
    <w:rsid w:val="00335E7B"/>
    <w:rsid w:val="003405AB"/>
    <w:rsid w:val="00356652"/>
    <w:rsid w:val="0037020F"/>
    <w:rsid w:val="00390424"/>
    <w:rsid w:val="00390B48"/>
    <w:rsid w:val="003920B0"/>
    <w:rsid w:val="003A0324"/>
    <w:rsid w:val="003B77E3"/>
    <w:rsid w:val="003C378A"/>
    <w:rsid w:val="003C7585"/>
    <w:rsid w:val="003D41D7"/>
    <w:rsid w:val="003D6346"/>
    <w:rsid w:val="003E68C3"/>
    <w:rsid w:val="003F2133"/>
    <w:rsid w:val="003F750A"/>
    <w:rsid w:val="003F7822"/>
    <w:rsid w:val="00422CC1"/>
    <w:rsid w:val="004312DA"/>
    <w:rsid w:val="00435E75"/>
    <w:rsid w:val="00437DFD"/>
    <w:rsid w:val="004428C2"/>
    <w:rsid w:val="00465BFE"/>
    <w:rsid w:val="00474746"/>
    <w:rsid w:val="00477A72"/>
    <w:rsid w:val="00493E44"/>
    <w:rsid w:val="004A450F"/>
    <w:rsid w:val="004B37CE"/>
    <w:rsid w:val="004B3888"/>
    <w:rsid w:val="004B3C95"/>
    <w:rsid w:val="004B75E6"/>
    <w:rsid w:val="004C05F8"/>
    <w:rsid w:val="004C6D3F"/>
    <w:rsid w:val="004D0F25"/>
    <w:rsid w:val="004D2D22"/>
    <w:rsid w:val="004D6FF6"/>
    <w:rsid w:val="004F4F01"/>
    <w:rsid w:val="00510591"/>
    <w:rsid w:val="00511F80"/>
    <w:rsid w:val="00525F51"/>
    <w:rsid w:val="005449C6"/>
    <w:rsid w:val="00545D85"/>
    <w:rsid w:val="00554DE6"/>
    <w:rsid w:val="005721B1"/>
    <w:rsid w:val="0058619D"/>
    <w:rsid w:val="005872A7"/>
    <w:rsid w:val="0059262B"/>
    <w:rsid w:val="00593DD6"/>
    <w:rsid w:val="005948C8"/>
    <w:rsid w:val="005A0521"/>
    <w:rsid w:val="005A5C43"/>
    <w:rsid w:val="005B3F26"/>
    <w:rsid w:val="005C424D"/>
    <w:rsid w:val="005D1870"/>
    <w:rsid w:val="005D603C"/>
    <w:rsid w:val="00611BF2"/>
    <w:rsid w:val="00612214"/>
    <w:rsid w:val="006143A1"/>
    <w:rsid w:val="00617863"/>
    <w:rsid w:val="00617C43"/>
    <w:rsid w:val="00633BCE"/>
    <w:rsid w:val="00644A4C"/>
    <w:rsid w:val="006568CB"/>
    <w:rsid w:val="00660D1B"/>
    <w:rsid w:val="006619E1"/>
    <w:rsid w:val="00662B70"/>
    <w:rsid w:val="006630A7"/>
    <w:rsid w:val="0068175F"/>
    <w:rsid w:val="006927A0"/>
    <w:rsid w:val="00697B59"/>
    <w:rsid w:val="006B45E4"/>
    <w:rsid w:val="006D1494"/>
    <w:rsid w:val="006D1594"/>
    <w:rsid w:val="006E28FF"/>
    <w:rsid w:val="006F5885"/>
    <w:rsid w:val="006F5CAD"/>
    <w:rsid w:val="00701E3F"/>
    <w:rsid w:val="007259A7"/>
    <w:rsid w:val="007317F4"/>
    <w:rsid w:val="007417BA"/>
    <w:rsid w:val="0074248F"/>
    <w:rsid w:val="00746A94"/>
    <w:rsid w:val="00777796"/>
    <w:rsid w:val="00782CF3"/>
    <w:rsid w:val="00793BD6"/>
    <w:rsid w:val="00794EA5"/>
    <w:rsid w:val="007A0ACA"/>
    <w:rsid w:val="007A3A57"/>
    <w:rsid w:val="007C2B3D"/>
    <w:rsid w:val="007D7ADC"/>
    <w:rsid w:val="007E0BAD"/>
    <w:rsid w:val="0080107C"/>
    <w:rsid w:val="008059A8"/>
    <w:rsid w:val="008063CA"/>
    <w:rsid w:val="0081466D"/>
    <w:rsid w:val="00820A4E"/>
    <w:rsid w:val="00830F47"/>
    <w:rsid w:val="0083110D"/>
    <w:rsid w:val="00865269"/>
    <w:rsid w:val="00870351"/>
    <w:rsid w:val="00872330"/>
    <w:rsid w:val="00872DA8"/>
    <w:rsid w:val="00895B7D"/>
    <w:rsid w:val="00896AAA"/>
    <w:rsid w:val="008A28BE"/>
    <w:rsid w:val="008A2F7A"/>
    <w:rsid w:val="008A6F82"/>
    <w:rsid w:val="008A78AF"/>
    <w:rsid w:val="008A7C38"/>
    <w:rsid w:val="008B15BD"/>
    <w:rsid w:val="008B778C"/>
    <w:rsid w:val="008D3EB9"/>
    <w:rsid w:val="008D6221"/>
    <w:rsid w:val="008D6BF5"/>
    <w:rsid w:val="008D741A"/>
    <w:rsid w:val="008E09DD"/>
    <w:rsid w:val="008F6774"/>
    <w:rsid w:val="00913482"/>
    <w:rsid w:val="009231F6"/>
    <w:rsid w:val="00932EEA"/>
    <w:rsid w:val="009349BB"/>
    <w:rsid w:val="00940757"/>
    <w:rsid w:val="009409DB"/>
    <w:rsid w:val="0094426E"/>
    <w:rsid w:val="00955A74"/>
    <w:rsid w:val="009702CF"/>
    <w:rsid w:val="00985622"/>
    <w:rsid w:val="009A02E8"/>
    <w:rsid w:val="009A1E8E"/>
    <w:rsid w:val="009A61D9"/>
    <w:rsid w:val="009A767D"/>
    <w:rsid w:val="009B3E21"/>
    <w:rsid w:val="009C185D"/>
    <w:rsid w:val="009D0B94"/>
    <w:rsid w:val="009D2B8F"/>
    <w:rsid w:val="009D6FD3"/>
    <w:rsid w:val="009E14D8"/>
    <w:rsid w:val="009E7237"/>
    <w:rsid w:val="009F5172"/>
    <w:rsid w:val="00A01DF6"/>
    <w:rsid w:val="00A0708B"/>
    <w:rsid w:val="00A22E01"/>
    <w:rsid w:val="00A31109"/>
    <w:rsid w:val="00A40367"/>
    <w:rsid w:val="00A50563"/>
    <w:rsid w:val="00A529D2"/>
    <w:rsid w:val="00A54889"/>
    <w:rsid w:val="00A5646A"/>
    <w:rsid w:val="00A730C2"/>
    <w:rsid w:val="00A76FF3"/>
    <w:rsid w:val="00A811BD"/>
    <w:rsid w:val="00A81CCF"/>
    <w:rsid w:val="00A93E7C"/>
    <w:rsid w:val="00AA71E4"/>
    <w:rsid w:val="00AA74A6"/>
    <w:rsid w:val="00AB2BA1"/>
    <w:rsid w:val="00AB4AF9"/>
    <w:rsid w:val="00AC5622"/>
    <w:rsid w:val="00AD1917"/>
    <w:rsid w:val="00AD2B55"/>
    <w:rsid w:val="00AF011B"/>
    <w:rsid w:val="00AF14BC"/>
    <w:rsid w:val="00AF4CC3"/>
    <w:rsid w:val="00B01D66"/>
    <w:rsid w:val="00B33A61"/>
    <w:rsid w:val="00B35D78"/>
    <w:rsid w:val="00B3677B"/>
    <w:rsid w:val="00B4773C"/>
    <w:rsid w:val="00B51837"/>
    <w:rsid w:val="00B5424D"/>
    <w:rsid w:val="00B5491D"/>
    <w:rsid w:val="00B65E5B"/>
    <w:rsid w:val="00B71082"/>
    <w:rsid w:val="00B74E7B"/>
    <w:rsid w:val="00B87B56"/>
    <w:rsid w:val="00B925BF"/>
    <w:rsid w:val="00BC2A16"/>
    <w:rsid w:val="00BC563A"/>
    <w:rsid w:val="00BC63B2"/>
    <w:rsid w:val="00BC66F7"/>
    <w:rsid w:val="00BD787D"/>
    <w:rsid w:val="00BE2CFC"/>
    <w:rsid w:val="00BE490C"/>
    <w:rsid w:val="00BE70AB"/>
    <w:rsid w:val="00BF11A2"/>
    <w:rsid w:val="00BF6B85"/>
    <w:rsid w:val="00BF75E4"/>
    <w:rsid w:val="00C4047D"/>
    <w:rsid w:val="00C533DD"/>
    <w:rsid w:val="00C5535B"/>
    <w:rsid w:val="00C67BF5"/>
    <w:rsid w:val="00C70903"/>
    <w:rsid w:val="00C73EBA"/>
    <w:rsid w:val="00C74628"/>
    <w:rsid w:val="00C9010B"/>
    <w:rsid w:val="00C91E28"/>
    <w:rsid w:val="00C95723"/>
    <w:rsid w:val="00CB6972"/>
    <w:rsid w:val="00CC2869"/>
    <w:rsid w:val="00CC338D"/>
    <w:rsid w:val="00CC5343"/>
    <w:rsid w:val="00CD01F2"/>
    <w:rsid w:val="00CD1D9F"/>
    <w:rsid w:val="00CD34F4"/>
    <w:rsid w:val="00CD5A28"/>
    <w:rsid w:val="00CE6CC1"/>
    <w:rsid w:val="00CE71DF"/>
    <w:rsid w:val="00CF25B3"/>
    <w:rsid w:val="00CF41F1"/>
    <w:rsid w:val="00D019FC"/>
    <w:rsid w:val="00D31BE5"/>
    <w:rsid w:val="00D31CDA"/>
    <w:rsid w:val="00D44782"/>
    <w:rsid w:val="00D55929"/>
    <w:rsid w:val="00D65D3C"/>
    <w:rsid w:val="00D73F58"/>
    <w:rsid w:val="00D856A6"/>
    <w:rsid w:val="00D85F02"/>
    <w:rsid w:val="00D958BD"/>
    <w:rsid w:val="00DA0DD6"/>
    <w:rsid w:val="00DB7C33"/>
    <w:rsid w:val="00DC40D6"/>
    <w:rsid w:val="00DD1E1A"/>
    <w:rsid w:val="00DD23F7"/>
    <w:rsid w:val="00DE0100"/>
    <w:rsid w:val="00DE09A7"/>
    <w:rsid w:val="00DE528C"/>
    <w:rsid w:val="00DF1D7A"/>
    <w:rsid w:val="00DF257E"/>
    <w:rsid w:val="00E07CDE"/>
    <w:rsid w:val="00E221B5"/>
    <w:rsid w:val="00E22D86"/>
    <w:rsid w:val="00E33DC5"/>
    <w:rsid w:val="00E34FDF"/>
    <w:rsid w:val="00E36EF9"/>
    <w:rsid w:val="00E459AE"/>
    <w:rsid w:val="00E502D3"/>
    <w:rsid w:val="00E538F7"/>
    <w:rsid w:val="00E57FC2"/>
    <w:rsid w:val="00E7625C"/>
    <w:rsid w:val="00E80846"/>
    <w:rsid w:val="00E9335C"/>
    <w:rsid w:val="00EB177B"/>
    <w:rsid w:val="00EB350E"/>
    <w:rsid w:val="00ED3794"/>
    <w:rsid w:val="00ED7EEB"/>
    <w:rsid w:val="00EE06A2"/>
    <w:rsid w:val="00EE2791"/>
    <w:rsid w:val="00EE5244"/>
    <w:rsid w:val="00EE60CF"/>
    <w:rsid w:val="00EE7474"/>
    <w:rsid w:val="00EF03DC"/>
    <w:rsid w:val="00EF5DB8"/>
    <w:rsid w:val="00F0159A"/>
    <w:rsid w:val="00F10BEC"/>
    <w:rsid w:val="00F1168E"/>
    <w:rsid w:val="00F16942"/>
    <w:rsid w:val="00F17854"/>
    <w:rsid w:val="00F17C2E"/>
    <w:rsid w:val="00F24545"/>
    <w:rsid w:val="00F24FC2"/>
    <w:rsid w:val="00F360BE"/>
    <w:rsid w:val="00F42DB0"/>
    <w:rsid w:val="00F550E0"/>
    <w:rsid w:val="00F614A0"/>
    <w:rsid w:val="00F64BB6"/>
    <w:rsid w:val="00F66C34"/>
    <w:rsid w:val="00F83C19"/>
    <w:rsid w:val="00F87106"/>
    <w:rsid w:val="00F90F96"/>
    <w:rsid w:val="00F924EF"/>
    <w:rsid w:val="00FA47AC"/>
    <w:rsid w:val="00FC09F4"/>
    <w:rsid w:val="00FC3224"/>
    <w:rsid w:val="00FD083D"/>
    <w:rsid w:val="00FD5E25"/>
    <w:rsid w:val="00FE0894"/>
    <w:rsid w:val="00FE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DF6F0"/>
  <w15:docId w15:val="{59FEF1CE-4D94-4BBC-BAAD-9EB65313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6652"/>
    <w:rPr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644A4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rosttextChar">
    <w:name w:val="Prostý text Char"/>
    <w:basedOn w:val="Standardnpsmoodstavce"/>
    <w:link w:val="Prosttext"/>
    <w:uiPriority w:val="99"/>
    <w:rsid w:val="00644A4C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Mkatabulky">
    <w:name w:val="Table Grid"/>
    <w:basedOn w:val="Normlntabulka"/>
    <w:uiPriority w:val="59"/>
    <w:rsid w:val="00644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ln"/>
    <w:link w:val="pktZnak"/>
    <w:rsid w:val="00644A4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basedOn w:val="Standardnpsmoodstavce"/>
    <w:link w:val="pkt"/>
    <w:rsid w:val="00644A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Odstavecseseznamem">
    <w:name w:val="List Paragraph"/>
    <w:basedOn w:val="Normln"/>
    <w:uiPriority w:val="34"/>
    <w:qFormat/>
    <w:rsid w:val="00644A4C"/>
    <w:pPr>
      <w:ind w:left="720"/>
      <w:contextualSpacing/>
    </w:pPr>
  </w:style>
  <w:style w:type="paragraph" w:customStyle="1" w:styleId="akapitzlist">
    <w:name w:val="akapitzlist"/>
    <w:basedOn w:val="Normln"/>
    <w:rsid w:val="00E9335C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hlav">
    <w:name w:val="header"/>
    <w:basedOn w:val="Normln"/>
    <w:link w:val="ZhlavChar"/>
    <w:uiPriority w:val="99"/>
    <w:unhideWhenUsed/>
    <w:rsid w:val="0026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212B"/>
  </w:style>
  <w:style w:type="paragraph" w:styleId="Zpat">
    <w:name w:val="footer"/>
    <w:basedOn w:val="Normln"/>
    <w:link w:val="ZpatChar"/>
    <w:uiPriority w:val="99"/>
    <w:unhideWhenUsed/>
    <w:rsid w:val="0026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212B"/>
  </w:style>
  <w:style w:type="character" w:styleId="Odkaznakoment">
    <w:name w:val="annotation reference"/>
    <w:basedOn w:val="Standardnpsmoodstavce"/>
    <w:uiPriority w:val="99"/>
    <w:semiHidden/>
    <w:unhideWhenUsed/>
    <w:rsid w:val="00274F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4F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4F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4F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4FD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4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4FD5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107F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5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7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5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34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65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20448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274284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489491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1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6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1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06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0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3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482974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75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114791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0378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42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76954-B957-4CB5-A80A-A4F162D8BA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EE708D-100F-4371-8949-68A559F9F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5DA01C-8A01-406E-A2A2-8E3C36CB4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E7F24-3F35-4593-934F-9E840E380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668</Words>
  <Characters>3942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MPK S.A.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ecieslik</dc:creator>
  <cp:lastModifiedBy>Žaluda Karel</cp:lastModifiedBy>
  <cp:revision>3</cp:revision>
  <cp:lastPrinted>2017-10-26T09:40:00Z</cp:lastPrinted>
  <dcterms:created xsi:type="dcterms:W3CDTF">2019-11-22T11:05:00Z</dcterms:created>
  <dcterms:modified xsi:type="dcterms:W3CDTF">2020-08-19T04:08:00Z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