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8A" w:rsidRDefault="00C86B6C">
      <w:pPr>
        <w:pStyle w:val="Nzev"/>
        <w:overflowPunct w:val="0"/>
        <w:spacing w:line="276" w:lineRule="auto"/>
        <w:rPr>
          <w:rFonts w:ascii="Arial" w:hAnsi="Arial" w:cs="Arial"/>
          <w:sz w:val="36"/>
          <w:szCs w:val="28"/>
          <w:u w:val="none"/>
        </w:rPr>
      </w:pPr>
      <w:r>
        <w:rPr>
          <w:rFonts w:ascii="Arial" w:hAnsi="Arial" w:cs="Arial"/>
          <w:sz w:val="36"/>
          <w:szCs w:val="28"/>
          <w:u w:val="none"/>
        </w:rPr>
        <w:t xml:space="preserve">Rámcová smlouva                </w:t>
      </w:r>
    </w:p>
    <w:p w:rsidR="0083428A" w:rsidRDefault="00C86B6C">
      <w:pPr>
        <w:pStyle w:val="Nzev"/>
        <w:overflowPunct w:val="0"/>
        <w:spacing w:after="120" w:line="276" w:lineRule="auto"/>
        <w:ind w:left="-426" w:right="-295" w:firstLine="142"/>
        <w:rPr>
          <w:rFonts w:ascii="Arial" w:hAnsi="Arial" w:cs="Arial"/>
          <w:szCs w:val="28"/>
          <w:u w:val="none"/>
        </w:rPr>
      </w:pPr>
      <w:r>
        <w:rPr>
          <w:rFonts w:ascii="Arial" w:hAnsi="Arial" w:cs="Arial"/>
          <w:szCs w:val="28"/>
          <w:u w:val="none"/>
        </w:rPr>
        <w:t>na Opravy a servis</w:t>
      </w:r>
      <w:r w:rsidR="00B92995">
        <w:rPr>
          <w:rFonts w:ascii="Arial" w:hAnsi="Arial" w:cs="Arial"/>
          <w:szCs w:val="28"/>
          <w:u w:val="none"/>
        </w:rPr>
        <w:t xml:space="preserve"> vozidel a vybrané</w:t>
      </w:r>
      <w:r>
        <w:rPr>
          <w:rFonts w:ascii="Arial" w:hAnsi="Arial" w:cs="Arial"/>
          <w:szCs w:val="28"/>
          <w:u w:val="none"/>
        </w:rPr>
        <w:t xml:space="preserve"> techniky v </w:t>
      </w:r>
      <w:r w:rsidR="003700DC">
        <w:rPr>
          <w:rFonts w:ascii="Arial" w:hAnsi="Arial" w:cs="Arial"/>
          <w:szCs w:val="28"/>
          <w:u w:val="none"/>
        </w:rPr>
        <w:t xml:space="preserve">letech </w:t>
      </w:r>
      <w:r w:rsidR="00B92995">
        <w:rPr>
          <w:rFonts w:ascii="Arial" w:hAnsi="Arial" w:cs="Arial"/>
          <w:szCs w:val="28"/>
          <w:u w:val="none"/>
        </w:rPr>
        <w:t xml:space="preserve">2020 </w:t>
      </w:r>
      <w:r>
        <w:rPr>
          <w:rFonts w:ascii="Arial" w:hAnsi="Arial" w:cs="Arial"/>
          <w:szCs w:val="28"/>
          <w:u w:val="none"/>
        </w:rPr>
        <w:t xml:space="preserve">- </w:t>
      </w:r>
      <w:r w:rsidR="00B92995">
        <w:rPr>
          <w:rFonts w:ascii="Arial" w:hAnsi="Arial" w:cs="Arial"/>
          <w:szCs w:val="28"/>
          <w:u w:val="none"/>
        </w:rPr>
        <w:t>2021</w:t>
      </w:r>
    </w:p>
    <w:p w:rsidR="0083428A" w:rsidRDefault="00C86B6C">
      <w:pPr>
        <w:pStyle w:val="Nzev"/>
        <w:overflowPunct w:val="0"/>
        <w:spacing w:after="120" w:line="276" w:lineRule="auto"/>
      </w:pPr>
      <w:r>
        <w:rPr>
          <w:rFonts w:ascii="Arial" w:hAnsi="Arial" w:cs="Arial"/>
          <w:b w:val="0"/>
          <w:sz w:val="20"/>
          <w:u w:val="none"/>
        </w:rPr>
        <w:t>uzavřená níže uvedeného dne, měsíce a roku ve smyslu ustanovení § 1746 odst. 2 a násl. zákona č. 89/2012 Sb., občanský zákoník, ve znění pozdějších předpisů (dále jen „</w:t>
      </w:r>
      <w:r>
        <w:rPr>
          <w:rFonts w:ascii="Arial" w:hAnsi="Arial" w:cs="Arial"/>
          <w:sz w:val="20"/>
          <w:u w:val="none"/>
        </w:rPr>
        <w:t>Občanský zákoník</w:t>
      </w:r>
      <w:r>
        <w:rPr>
          <w:rFonts w:ascii="Arial" w:hAnsi="Arial" w:cs="Arial"/>
          <w:b w:val="0"/>
          <w:sz w:val="20"/>
          <w:u w:val="none"/>
        </w:rPr>
        <w:t>“), (dále jen „</w:t>
      </w:r>
      <w:r>
        <w:rPr>
          <w:rFonts w:ascii="Arial" w:hAnsi="Arial" w:cs="Arial"/>
          <w:sz w:val="20"/>
          <w:u w:val="none"/>
        </w:rPr>
        <w:t>Smlouva</w:t>
      </w:r>
      <w:r>
        <w:rPr>
          <w:rFonts w:ascii="Arial" w:hAnsi="Arial" w:cs="Arial"/>
          <w:b w:val="0"/>
          <w:sz w:val="20"/>
          <w:u w:val="none"/>
        </w:rPr>
        <w:t>“)</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objednatele:</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zhotovitele:</w:t>
      </w:r>
    </w:p>
    <w:p w:rsidR="0083428A" w:rsidRDefault="00C86B6C">
      <w:pPr>
        <w:pStyle w:val="Nzev"/>
        <w:overflowPunct w:val="0"/>
        <w:spacing w:line="276" w:lineRule="auto"/>
        <w:rPr>
          <w:rFonts w:ascii="Arial" w:hAnsi="Arial" w:cs="Arial"/>
          <w:b w:val="0"/>
          <w:sz w:val="20"/>
          <w:u w:val="none"/>
        </w:rPr>
      </w:pPr>
      <w:r>
        <w:rPr>
          <w:rFonts w:ascii="Arial" w:hAnsi="Arial" w:cs="Arial"/>
          <w:b w:val="0"/>
          <w:sz w:val="20"/>
          <w:u w:val="none"/>
        </w:rPr>
        <w:t xml:space="preserve"> </w:t>
      </w:r>
    </w:p>
    <w:p w:rsidR="0083428A" w:rsidRDefault="00C86B6C">
      <w:pPr>
        <w:pStyle w:val="Nzev"/>
        <w:overflowPunct w:val="0"/>
        <w:spacing w:after="120" w:line="276" w:lineRule="auto"/>
        <w:rPr>
          <w:rFonts w:ascii="Arial" w:hAnsi="Arial" w:cs="Arial"/>
          <w:b w:val="0"/>
          <w:sz w:val="20"/>
          <w:u w:val="none"/>
        </w:rPr>
      </w:pPr>
      <w:r>
        <w:rPr>
          <w:rFonts w:ascii="Arial" w:hAnsi="Arial" w:cs="Arial"/>
          <w:b w:val="0"/>
          <w:sz w:val="20"/>
          <w:u w:val="none"/>
        </w:rPr>
        <w:t>mezi těmito smluvními stranami:</w:t>
      </w:r>
    </w:p>
    <w:p w:rsidR="0083428A" w:rsidRDefault="0083428A">
      <w:pPr>
        <w:pStyle w:val="Standard"/>
        <w:spacing w:line="276" w:lineRule="auto"/>
        <w:jc w:val="both"/>
        <w:rPr>
          <w:rFonts w:ascii="Arial" w:hAnsi="Arial" w:cs="Arial"/>
          <w:sz w:val="20"/>
          <w:szCs w:val="20"/>
        </w:rPr>
      </w:pPr>
    </w:p>
    <w:p w:rsidR="0083428A" w:rsidRDefault="00C86B6C">
      <w:pPr>
        <w:pStyle w:val="Standard"/>
        <w:spacing w:after="60" w:line="276" w:lineRule="auto"/>
        <w:ind w:left="2977" w:hanging="2977"/>
        <w:jc w:val="both"/>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t>TSUB, příspěvková organizace</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Se sídlem:</w:t>
      </w:r>
      <w:r>
        <w:rPr>
          <w:rFonts w:ascii="Arial" w:hAnsi="Arial" w:cs="Arial"/>
          <w:sz w:val="20"/>
          <w:szCs w:val="20"/>
        </w:rPr>
        <w:tab/>
        <w:t>Větrná 2037, 688 01 Uherský Brod</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t>05583926</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Zapsán v obchodním rejstříku vedeném u Krajského soudu v Brně v oddílu </w:t>
      </w:r>
      <w:proofErr w:type="spellStart"/>
      <w:r>
        <w:rPr>
          <w:rFonts w:ascii="Arial" w:hAnsi="Arial" w:cs="Arial"/>
          <w:sz w:val="20"/>
          <w:szCs w:val="20"/>
        </w:rPr>
        <w:t>Pr</w:t>
      </w:r>
      <w:proofErr w:type="spellEnd"/>
      <w:r>
        <w:rPr>
          <w:rFonts w:ascii="Arial" w:hAnsi="Arial" w:cs="Arial"/>
          <w:sz w:val="20"/>
          <w:szCs w:val="20"/>
        </w:rPr>
        <w:t>, vložce číslo 2003</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Zastoupen:</w:t>
      </w:r>
      <w:r>
        <w:rPr>
          <w:rFonts w:ascii="Arial" w:hAnsi="Arial" w:cs="Arial"/>
          <w:sz w:val="20"/>
          <w:szCs w:val="20"/>
        </w:rPr>
        <w:tab/>
        <w:t>Ing. Bohumír Gottfried, ředitel</w:t>
      </w:r>
    </w:p>
    <w:p w:rsidR="0083428A" w:rsidRDefault="00C86B6C">
      <w:pPr>
        <w:pStyle w:val="Standard"/>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t>Ing. Ondřej Rydlo</w:t>
      </w:r>
    </w:p>
    <w:p w:rsidR="0083428A" w:rsidRDefault="00C86B6C">
      <w:pPr>
        <w:pStyle w:val="Standard"/>
        <w:spacing w:line="276" w:lineRule="auto"/>
        <w:ind w:left="2977"/>
        <w:rPr>
          <w:rFonts w:ascii="Arial" w:hAnsi="Arial" w:cs="Arial"/>
          <w:sz w:val="20"/>
          <w:szCs w:val="20"/>
        </w:rPr>
      </w:pPr>
      <w:r>
        <w:rPr>
          <w:rFonts w:ascii="Arial" w:hAnsi="Arial" w:cs="Arial"/>
          <w:sz w:val="20"/>
          <w:szCs w:val="20"/>
        </w:rPr>
        <w:t>tel: 572 805 411, e-mail: ondrej.rydlo@tsub.cz</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Bankovní spojení:</w:t>
      </w:r>
      <w:r>
        <w:rPr>
          <w:rFonts w:ascii="Arial" w:hAnsi="Arial" w:cs="Arial"/>
          <w:sz w:val="20"/>
          <w:szCs w:val="20"/>
        </w:rPr>
        <w:tab/>
        <w:t>KB, a.s.</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t>115 – 3791160257/0100</w:t>
      </w:r>
    </w:p>
    <w:p w:rsidR="0083428A" w:rsidRDefault="00C86B6C">
      <w:pPr>
        <w:pStyle w:val="Standard"/>
        <w:spacing w:after="240" w:line="276" w:lineRule="auto"/>
        <w:jc w:val="both"/>
      </w:pPr>
      <w:r>
        <w:rPr>
          <w:rFonts w:ascii="Arial" w:hAnsi="Arial" w:cs="Arial"/>
          <w:sz w:val="20"/>
          <w:szCs w:val="20"/>
        </w:rPr>
        <w:t>(dále jen „</w:t>
      </w:r>
      <w:r>
        <w:rPr>
          <w:rFonts w:ascii="Arial" w:hAnsi="Arial" w:cs="Arial"/>
          <w:b/>
          <w:sz w:val="20"/>
          <w:szCs w:val="20"/>
        </w:rPr>
        <w:t>Objednatel</w:t>
      </w:r>
      <w:r>
        <w:rPr>
          <w:rFonts w:ascii="Arial" w:hAnsi="Arial" w:cs="Arial"/>
          <w:sz w:val="20"/>
          <w:szCs w:val="20"/>
        </w:rPr>
        <w:t>“ na straně jedné)</w:t>
      </w:r>
    </w:p>
    <w:p w:rsidR="0083428A" w:rsidRDefault="00C86B6C">
      <w:pPr>
        <w:pStyle w:val="Standard"/>
        <w:spacing w:line="276" w:lineRule="auto"/>
        <w:jc w:val="both"/>
        <w:rPr>
          <w:rFonts w:ascii="Arial" w:hAnsi="Arial" w:cs="Arial"/>
          <w:b/>
          <w:sz w:val="20"/>
          <w:szCs w:val="20"/>
        </w:rPr>
      </w:pPr>
      <w:r>
        <w:rPr>
          <w:rFonts w:ascii="Arial" w:hAnsi="Arial" w:cs="Arial"/>
          <w:b/>
          <w:sz w:val="20"/>
          <w:szCs w:val="20"/>
        </w:rPr>
        <w:t>a</w:t>
      </w:r>
    </w:p>
    <w:p w:rsidR="0083428A" w:rsidRDefault="0083428A">
      <w:pPr>
        <w:pStyle w:val="Standard"/>
        <w:spacing w:after="60" w:line="276" w:lineRule="auto"/>
        <w:jc w:val="both"/>
        <w:rPr>
          <w:rFonts w:ascii="Arial" w:hAnsi="Arial" w:cs="Arial"/>
          <w:b/>
          <w:sz w:val="20"/>
          <w:szCs w:val="20"/>
        </w:rPr>
      </w:pPr>
    </w:p>
    <w:p w:rsidR="0083428A" w:rsidRDefault="0044586F">
      <w:pPr>
        <w:pStyle w:val="Standard"/>
        <w:spacing w:after="60" w:line="276" w:lineRule="auto"/>
        <w:jc w:val="both"/>
      </w:pPr>
      <w:r>
        <w:rPr>
          <w:rFonts w:ascii="Arial" w:hAnsi="Arial" w:cs="Arial"/>
          <w:b/>
          <w:color w:val="000000"/>
          <w:sz w:val="20"/>
          <w:szCs w:val="20"/>
        </w:rPr>
        <w:t xml:space="preserve">Zhotovitel: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sidR="005511A5" w:rsidRPr="005511A5">
        <w:rPr>
          <w:rFonts w:ascii="Arial" w:hAnsi="Arial" w:cs="Arial"/>
          <w:color w:val="000000"/>
          <w:sz w:val="20"/>
          <w:szCs w:val="20"/>
          <w:highlight w:val="yellow"/>
        </w:rPr>
        <w:t>doplní uchazeč</w:t>
      </w:r>
      <w:r w:rsidR="00C86B6C">
        <w:rPr>
          <w:rFonts w:ascii="Arial" w:hAnsi="Arial" w:cs="Arial"/>
          <w:b/>
          <w:color w:val="000000"/>
          <w:sz w:val="20"/>
          <w:szCs w:val="20"/>
        </w:rPr>
        <w:tab/>
      </w:r>
      <w:r w:rsidR="00C86B6C">
        <w:rPr>
          <w:rFonts w:ascii="Arial" w:hAnsi="Arial" w:cs="Arial"/>
          <w:b/>
          <w:color w:val="000000"/>
          <w:sz w:val="20"/>
          <w:szCs w:val="20"/>
        </w:rPr>
        <w:tab/>
      </w:r>
      <w:bookmarkStart w:id="0" w:name="Text1"/>
      <w:r w:rsidR="00C86B6C">
        <w:rPr>
          <w:rFonts w:ascii="Arial" w:hAnsi="Arial" w:cs="Arial"/>
          <w:b/>
          <w:color w:val="000000"/>
          <w:sz w:val="20"/>
          <w:szCs w:val="20"/>
        </w:rPr>
        <w:tab/>
      </w:r>
      <w:bookmarkEnd w:id="0"/>
    </w:p>
    <w:p w:rsidR="0083428A" w:rsidRDefault="00C86B6C">
      <w:pPr>
        <w:pStyle w:val="Standard"/>
        <w:spacing w:line="276" w:lineRule="auto"/>
        <w:ind w:left="2977" w:hanging="2977"/>
        <w:jc w:val="both"/>
      </w:pPr>
      <w:r>
        <w:rPr>
          <w:rFonts w:ascii="Arial" w:hAnsi="Arial" w:cs="Arial"/>
          <w:color w:val="000000"/>
          <w:sz w:val="20"/>
          <w:szCs w:val="20"/>
        </w:rPr>
        <w:t xml:space="preserve">Se sídlem:                           </w:t>
      </w:r>
      <w:r w:rsidR="0044586F">
        <w:rPr>
          <w:rFonts w:ascii="Arial" w:hAnsi="Arial" w:cs="Arial"/>
          <w:color w:val="000000"/>
          <w:sz w:val="20"/>
          <w:szCs w:val="20"/>
        </w:rPr>
        <w:tab/>
      </w:r>
      <w:r>
        <w:rPr>
          <w:rFonts w:ascii="Arial" w:hAnsi="Arial" w:cs="Arial"/>
          <w:color w:val="000000"/>
          <w:sz w:val="20"/>
          <w:szCs w:val="20"/>
        </w:rPr>
        <w:t xml:space="preserve">    </w:t>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IČO: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C03B23" w:rsidRDefault="00FE4EF9">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Zapsán v</w:t>
      </w:r>
      <w:r w:rsidR="00C03B23">
        <w:rPr>
          <w:rFonts w:ascii="Arial" w:hAnsi="Arial" w:cs="Arial"/>
          <w:color w:val="000000"/>
          <w:sz w:val="20"/>
          <w:szCs w:val="20"/>
        </w:rPr>
        <w:t>:</w:t>
      </w:r>
      <w:r w:rsidR="00C03B23">
        <w:rPr>
          <w:rFonts w:ascii="Arial" w:hAnsi="Arial" w:cs="Arial"/>
          <w:color w:val="000000"/>
          <w:sz w:val="20"/>
          <w:szCs w:val="20"/>
        </w:rPr>
        <w:tab/>
      </w:r>
      <w:r w:rsidR="0044586F">
        <w:rPr>
          <w:rFonts w:ascii="Arial" w:hAnsi="Arial" w:cs="Arial"/>
          <w:color w:val="000000"/>
          <w:sz w:val="20"/>
          <w:szCs w:val="20"/>
        </w:rPr>
        <w:tab/>
      </w:r>
      <w:r w:rsidR="00C03B23" w:rsidRPr="005511A5">
        <w:rPr>
          <w:rFonts w:ascii="Arial" w:hAnsi="Arial" w:cs="Arial"/>
          <w:color w:val="000000"/>
          <w:sz w:val="20"/>
          <w:szCs w:val="20"/>
          <w:highlight w:val="yellow"/>
        </w:rPr>
        <w:t>doplní uchazeč</w:t>
      </w:r>
    </w:p>
    <w:p w:rsidR="00FE4EF9" w:rsidRDefault="00FE4EF9">
      <w:pPr>
        <w:pStyle w:val="Standard"/>
        <w:spacing w:line="276" w:lineRule="auto"/>
        <w:ind w:left="2977" w:hanging="2977"/>
        <w:jc w:val="both"/>
        <w:rPr>
          <w:rFonts w:ascii="Arial" w:hAnsi="Arial" w:cs="Arial"/>
          <w:color w:val="000000"/>
          <w:sz w:val="20"/>
          <w:szCs w:val="20"/>
        </w:rPr>
      </w:pPr>
      <w:r w:rsidRPr="00FE4EF9">
        <w:rPr>
          <w:rFonts w:ascii="Arial" w:hAnsi="Arial" w:cs="Arial"/>
          <w:color w:val="000000"/>
          <w:sz w:val="20"/>
          <w:szCs w:val="20"/>
        </w:rPr>
        <w:t>Úřad příslušný podle §71 odst.</w:t>
      </w:r>
      <w:r>
        <w:rPr>
          <w:rFonts w:ascii="Arial" w:hAnsi="Arial" w:cs="Arial"/>
          <w:color w:val="000000"/>
          <w:sz w:val="20"/>
          <w:szCs w:val="20"/>
        </w:rPr>
        <w:t xml:space="preserve"> </w:t>
      </w:r>
      <w:r w:rsidRPr="00FE4EF9">
        <w:rPr>
          <w:rFonts w:ascii="Arial" w:hAnsi="Arial" w:cs="Arial"/>
          <w:color w:val="000000"/>
          <w:sz w:val="20"/>
          <w:szCs w:val="20"/>
        </w:rPr>
        <w:t>2 živnostenského zákona: ……………</w:t>
      </w:r>
    </w:p>
    <w:p w:rsidR="0083428A" w:rsidRDefault="00C86B6C">
      <w:pPr>
        <w:pStyle w:val="Standard"/>
        <w:spacing w:line="276" w:lineRule="auto"/>
        <w:ind w:left="2977" w:hanging="2977"/>
        <w:jc w:val="both"/>
      </w:pPr>
      <w:r>
        <w:rPr>
          <w:rFonts w:ascii="Arial" w:hAnsi="Arial" w:cs="Arial"/>
          <w:color w:val="000000"/>
          <w:sz w:val="20"/>
          <w:szCs w:val="20"/>
        </w:rPr>
        <w:t xml:space="preserve">DIČ: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Zastoupen: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Zástupce pro věcná jednání: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sidR="005511A5">
        <w:rPr>
          <w:rFonts w:ascii="Arial" w:hAnsi="Arial" w:cs="Arial"/>
          <w:color w:val="000000"/>
          <w:sz w:val="20"/>
          <w:szCs w:val="20"/>
        </w:rPr>
        <w:t xml:space="preserve"> </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Bankovní spojení: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Číslo účtu: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after="60" w:line="276" w:lineRule="auto"/>
        <w:jc w:val="both"/>
      </w:pPr>
      <w:r>
        <w:rPr>
          <w:rFonts w:ascii="Arial" w:hAnsi="Arial" w:cs="Arial"/>
          <w:sz w:val="20"/>
          <w:szCs w:val="20"/>
        </w:rPr>
        <w:t>(dále jen „</w:t>
      </w:r>
      <w:r>
        <w:rPr>
          <w:rFonts w:ascii="Arial" w:hAnsi="Arial" w:cs="Arial"/>
          <w:b/>
          <w:sz w:val="20"/>
          <w:szCs w:val="20"/>
        </w:rPr>
        <w:t>Zhotovitel</w:t>
      </w:r>
      <w:r>
        <w:rPr>
          <w:rFonts w:ascii="Arial" w:hAnsi="Arial" w:cs="Arial"/>
          <w:sz w:val="20"/>
          <w:szCs w:val="20"/>
        </w:rPr>
        <w:t>“ na straně druhé)</w:t>
      </w:r>
    </w:p>
    <w:p w:rsidR="0083428A" w:rsidRDefault="0083428A">
      <w:pPr>
        <w:pStyle w:val="Nzev"/>
        <w:overflowPunct w:val="0"/>
        <w:spacing w:line="276" w:lineRule="auto"/>
        <w:jc w:val="both"/>
        <w:rPr>
          <w:rFonts w:ascii="Arial" w:hAnsi="Arial" w:cs="Arial"/>
          <w:b w:val="0"/>
          <w:sz w:val="20"/>
          <w:u w:val="none"/>
        </w:rPr>
      </w:pPr>
    </w:p>
    <w:p w:rsidR="0083428A" w:rsidRDefault="00C86B6C">
      <w:pPr>
        <w:pStyle w:val="Nzev"/>
        <w:overflowPunct w:val="0"/>
        <w:spacing w:after="120" w:line="276" w:lineRule="auto"/>
        <w:jc w:val="both"/>
      </w:pPr>
      <w:r>
        <w:rPr>
          <w:rFonts w:ascii="Arial" w:hAnsi="Arial" w:cs="Arial"/>
          <w:b w:val="0"/>
          <w:sz w:val="20"/>
          <w:u w:val="none"/>
        </w:rPr>
        <w:t>(Objednatel a Zhotovitel společně jen „</w:t>
      </w:r>
      <w:r>
        <w:rPr>
          <w:rFonts w:ascii="Arial" w:hAnsi="Arial" w:cs="Arial"/>
          <w:sz w:val="20"/>
          <w:u w:val="none"/>
        </w:rPr>
        <w:t>Smluvní strany</w:t>
      </w:r>
      <w:r>
        <w:rPr>
          <w:rFonts w:ascii="Arial" w:hAnsi="Arial" w:cs="Arial"/>
          <w:b w:val="0"/>
          <w:sz w:val="20"/>
          <w:u w:val="none"/>
        </w:rPr>
        <w:t>“ nebo jednotlivě „</w:t>
      </w:r>
      <w:r>
        <w:rPr>
          <w:rFonts w:ascii="Arial" w:hAnsi="Arial" w:cs="Arial"/>
          <w:sz w:val="20"/>
          <w:u w:val="none"/>
        </w:rPr>
        <w:t>Smluvní strana</w:t>
      </w:r>
      <w:r>
        <w:rPr>
          <w:rFonts w:ascii="Arial" w:hAnsi="Arial" w:cs="Arial"/>
          <w:b w:val="0"/>
          <w:sz w:val="20"/>
          <w:u w:val="none"/>
        </w:rPr>
        <w:t>“)</w:t>
      </w:r>
    </w:p>
    <w:p w:rsidR="0083428A" w:rsidRDefault="0083428A">
      <w:pPr>
        <w:pStyle w:val="Nzev"/>
        <w:overflowPunct w:val="0"/>
        <w:spacing w:after="120" w:line="276" w:lineRule="auto"/>
        <w:rPr>
          <w:rFonts w:ascii="Arial" w:hAnsi="Arial" w:cs="Arial"/>
          <w:b w:val="0"/>
          <w:i/>
          <w:sz w:val="22"/>
          <w:szCs w:val="22"/>
          <w:u w:val="none"/>
        </w:rPr>
      </w:pPr>
    </w:p>
    <w:p w:rsidR="0083428A" w:rsidRDefault="00C86B6C">
      <w:pPr>
        <w:pStyle w:val="Nzev"/>
        <w:overflowPunct w:val="0"/>
        <w:spacing w:after="120" w:line="276" w:lineRule="auto"/>
        <w:rPr>
          <w:rFonts w:ascii="Arial" w:hAnsi="Arial" w:cs="Arial"/>
          <w:sz w:val="20"/>
          <w:u w:val="none"/>
        </w:rPr>
      </w:pPr>
      <w:r>
        <w:rPr>
          <w:rFonts w:ascii="Arial" w:hAnsi="Arial" w:cs="Arial"/>
          <w:sz w:val="20"/>
          <w:u w:val="none"/>
        </w:rPr>
        <w:t>PREAMBULE</w:t>
      </w:r>
    </w:p>
    <w:p w:rsidR="0083428A" w:rsidRDefault="00C86B6C">
      <w:pPr>
        <w:pStyle w:val="Nzev"/>
        <w:overflowPunct w:val="0"/>
        <w:spacing w:after="120" w:line="276" w:lineRule="auto"/>
        <w:jc w:val="both"/>
      </w:pPr>
      <w:r>
        <w:rPr>
          <w:rFonts w:ascii="Arial" w:hAnsi="Arial" w:cs="Arial"/>
          <w:b w:val="0"/>
          <w:sz w:val="20"/>
          <w:u w:val="none"/>
        </w:rPr>
        <w:t xml:space="preserve">Tato Smlouva je uzavírána mezi Objednatelem a Zhotovitelem na základě výsledků zadávacího řízení na veřejnou zakázku malého rozsahu, ze dne </w:t>
      </w:r>
      <w:r w:rsidR="00B92995" w:rsidRPr="00B92995">
        <w:rPr>
          <w:rFonts w:ascii="Arial" w:hAnsi="Arial" w:cs="Arial"/>
          <w:b w:val="0"/>
          <w:sz w:val="20"/>
          <w:highlight w:val="yellow"/>
          <w:u w:val="none"/>
        </w:rPr>
        <w:t>xx.xx.2020</w:t>
      </w:r>
      <w:r>
        <w:rPr>
          <w:rFonts w:ascii="Arial" w:hAnsi="Arial" w:cs="Arial"/>
          <w:b w:val="0"/>
          <w:sz w:val="20"/>
          <w:u w:val="none"/>
        </w:rPr>
        <w:t xml:space="preserve"> </w:t>
      </w:r>
      <w:r>
        <w:rPr>
          <w:rFonts w:ascii="Arial" w:hAnsi="Arial" w:cs="Arial"/>
          <w:b w:val="0"/>
          <w:color w:val="000000"/>
          <w:sz w:val="20"/>
          <w:u w:val="none"/>
        </w:rPr>
        <w:t>s</w:t>
      </w:r>
      <w:r>
        <w:rPr>
          <w:rFonts w:ascii="Arial" w:hAnsi="Arial" w:cs="Arial"/>
          <w:b w:val="0"/>
          <w:sz w:val="20"/>
          <w:u w:val="none"/>
        </w:rPr>
        <w:t xml:space="preserve"> názvem </w:t>
      </w:r>
      <w:r>
        <w:rPr>
          <w:rFonts w:ascii="Arial" w:hAnsi="Arial" w:cs="Arial"/>
          <w:sz w:val="20"/>
          <w:u w:val="none"/>
        </w:rPr>
        <w:t xml:space="preserve">Opravy a servis </w:t>
      </w:r>
      <w:r w:rsidR="00B92995">
        <w:rPr>
          <w:rFonts w:ascii="Arial" w:hAnsi="Arial" w:cs="Arial"/>
          <w:sz w:val="20"/>
          <w:u w:val="none"/>
        </w:rPr>
        <w:t xml:space="preserve">vozidel a vybrané </w:t>
      </w:r>
      <w:r>
        <w:rPr>
          <w:rFonts w:ascii="Arial" w:hAnsi="Arial" w:cs="Arial"/>
          <w:sz w:val="20"/>
          <w:u w:val="none"/>
        </w:rPr>
        <w:t xml:space="preserve">techniky v roce </w:t>
      </w:r>
      <w:r w:rsidR="00B92995">
        <w:rPr>
          <w:rFonts w:ascii="Arial" w:hAnsi="Arial" w:cs="Arial"/>
          <w:sz w:val="20"/>
          <w:u w:val="none"/>
        </w:rPr>
        <w:t xml:space="preserve">2020 </w:t>
      </w:r>
      <w:r w:rsidR="00FE4EF9">
        <w:rPr>
          <w:rFonts w:ascii="Arial" w:hAnsi="Arial" w:cs="Arial"/>
          <w:sz w:val="20"/>
          <w:u w:val="none"/>
        </w:rPr>
        <w:t>–</w:t>
      </w:r>
      <w:r>
        <w:rPr>
          <w:rFonts w:ascii="Arial" w:hAnsi="Arial" w:cs="Arial"/>
          <w:sz w:val="20"/>
          <w:u w:val="none"/>
        </w:rPr>
        <w:t xml:space="preserve"> </w:t>
      </w:r>
      <w:r w:rsidR="00B92995">
        <w:rPr>
          <w:rFonts w:ascii="Arial" w:hAnsi="Arial" w:cs="Arial"/>
          <w:sz w:val="20"/>
          <w:u w:val="none"/>
        </w:rPr>
        <w:t>2021</w:t>
      </w:r>
      <w:r w:rsidR="00FE4EF9">
        <w:rPr>
          <w:rFonts w:ascii="Arial" w:hAnsi="Arial" w:cs="Arial"/>
          <w:sz w:val="20"/>
          <w:u w:val="none"/>
        </w:rPr>
        <w:t xml:space="preserve"> </w:t>
      </w:r>
      <w:r w:rsidR="00FE4EF9">
        <w:rPr>
          <w:rFonts w:ascii="Arial" w:hAnsi="Arial" w:cs="Arial"/>
          <w:b w:val="0"/>
          <w:sz w:val="20"/>
          <w:u w:val="none"/>
        </w:rPr>
        <w:t>(dále jen „Veřejná zakázka“)</w:t>
      </w:r>
      <w:r>
        <w:rPr>
          <w:rFonts w:ascii="Arial" w:hAnsi="Arial" w:cs="Arial"/>
          <w:sz w:val="20"/>
          <w:u w:val="none"/>
        </w:rPr>
        <w:t>.</w:t>
      </w:r>
      <w:r>
        <w:rPr>
          <w:rFonts w:ascii="Arial" w:hAnsi="Arial" w:cs="Arial"/>
          <w:b w:val="0"/>
          <w:sz w:val="20"/>
          <w:u w:val="none"/>
        </w:rPr>
        <w:t xml:space="preserve">  Nabídka Zhotovitele podaná v rámci zadávacího řízení na Veřejnou zakázku (dále jen „</w:t>
      </w:r>
      <w:r>
        <w:rPr>
          <w:rFonts w:ascii="Arial" w:hAnsi="Arial" w:cs="Arial"/>
          <w:sz w:val="20"/>
          <w:u w:val="none"/>
        </w:rPr>
        <w:t>Nabídka</w:t>
      </w:r>
      <w:r>
        <w:rPr>
          <w:rFonts w:ascii="Arial" w:hAnsi="Arial" w:cs="Arial"/>
          <w:b w:val="0"/>
          <w:sz w:val="20"/>
          <w:u w:val="none"/>
        </w:rPr>
        <w:t>“), byla vyhodnocena jako nejvhodnější.</w:t>
      </w:r>
    </w:p>
    <w:p w:rsidR="0083428A" w:rsidRDefault="0083428A">
      <w:pPr>
        <w:pStyle w:val="Textbody"/>
        <w:overflowPunct w:val="0"/>
        <w:spacing w:line="276" w:lineRule="auto"/>
        <w:jc w:val="both"/>
        <w:rPr>
          <w:rFonts w:ascii="Arial" w:hAnsi="Arial" w:cs="Arial"/>
          <w:sz w:val="20"/>
        </w:rPr>
      </w:pPr>
    </w:p>
    <w:p w:rsidR="0083428A" w:rsidRDefault="00C86B6C" w:rsidP="00161F2F">
      <w:pPr>
        <w:pStyle w:val="Standard"/>
        <w:spacing w:line="276" w:lineRule="auto"/>
        <w:ind w:left="720" w:hanging="720"/>
        <w:jc w:val="center"/>
        <w:rPr>
          <w:rFonts w:ascii="Arial" w:hAnsi="Arial" w:cs="Arial"/>
          <w:b/>
          <w:sz w:val="20"/>
          <w:szCs w:val="20"/>
        </w:rPr>
      </w:pPr>
      <w:r>
        <w:rPr>
          <w:rFonts w:ascii="Arial" w:hAnsi="Arial" w:cs="Arial"/>
          <w:b/>
          <w:sz w:val="20"/>
          <w:szCs w:val="20"/>
        </w:rPr>
        <w:t>Článek</w:t>
      </w:r>
      <w:r w:rsidR="00161F2F">
        <w:rPr>
          <w:rFonts w:ascii="Arial" w:hAnsi="Arial" w:cs="Arial"/>
          <w:b/>
          <w:sz w:val="20"/>
          <w:szCs w:val="20"/>
        </w:rPr>
        <w:t xml:space="preserve"> </w:t>
      </w:r>
      <w:r>
        <w:rPr>
          <w:rFonts w:ascii="Arial" w:hAnsi="Arial" w:cs="Arial"/>
          <w:b/>
          <w:sz w:val="20"/>
          <w:szCs w:val="20"/>
        </w:rPr>
        <w:t>I.</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Účel a předmět Smlouvy</w:t>
      </w:r>
    </w:p>
    <w:p w:rsidR="0083428A" w:rsidRDefault="00C86B6C">
      <w:pPr>
        <w:pStyle w:val="Standard"/>
        <w:numPr>
          <w:ilvl w:val="1"/>
          <w:numId w:val="2"/>
        </w:numPr>
        <w:spacing w:after="120" w:line="276" w:lineRule="auto"/>
        <w:jc w:val="both"/>
        <w:rPr>
          <w:rFonts w:ascii="Arial" w:hAnsi="Arial" w:cs="Arial"/>
          <w:sz w:val="20"/>
          <w:szCs w:val="20"/>
        </w:rPr>
      </w:pPr>
      <w:r>
        <w:rPr>
          <w:rFonts w:ascii="Arial" w:hAnsi="Arial" w:cs="Arial"/>
          <w:sz w:val="20"/>
          <w:szCs w:val="20"/>
        </w:rPr>
        <w:lastRenderedPageBreak/>
        <w:t>Účelem Smlouvy je zajištění realizace Veřejné zakázky do 31.12.</w:t>
      </w:r>
      <w:r w:rsidR="004115EF">
        <w:rPr>
          <w:rFonts w:ascii="Arial" w:hAnsi="Arial" w:cs="Arial"/>
          <w:sz w:val="20"/>
          <w:szCs w:val="20"/>
        </w:rPr>
        <w:t>2021</w:t>
      </w:r>
      <w:r>
        <w:rPr>
          <w:rFonts w:ascii="Arial" w:hAnsi="Arial" w:cs="Arial"/>
          <w:sz w:val="20"/>
          <w:szCs w:val="20"/>
        </w:rPr>
        <w:t>.</w:t>
      </w:r>
    </w:p>
    <w:p w:rsidR="0083428A" w:rsidRDefault="00C86B6C">
      <w:pPr>
        <w:pStyle w:val="Standard"/>
        <w:numPr>
          <w:ilvl w:val="1"/>
          <w:numId w:val="2"/>
        </w:numPr>
        <w:spacing w:after="120" w:line="276" w:lineRule="auto"/>
        <w:jc w:val="both"/>
      </w:pPr>
      <w:r>
        <w:rPr>
          <w:rFonts w:ascii="Arial" w:hAnsi="Arial" w:cs="Arial"/>
          <w:sz w:val="20"/>
          <w:szCs w:val="20"/>
        </w:rPr>
        <w:t xml:space="preserve">Předmětem Smlouvy je závazek Zhotovitele </w:t>
      </w:r>
      <w:r w:rsidR="0096631E">
        <w:rPr>
          <w:rFonts w:ascii="Arial" w:hAnsi="Arial" w:cs="Arial"/>
          <w:sz w:val="20"/>
          <w:szCs w:val="20"/>
        </w:rPr>
        <w:t xml:space="preserve">provést </w:t>
      </w:r>
      <w:r>
        <w:rPr>
          <w:rFonts w:ascii="Arial" w:hAnsi="Arial" w:cs="Arial"/>
          <w:sz w:val="20"/>
          <w:szCs w:val="20"/>
        </w:rPr>
        <w:t>pro Objednatele</w:t>
      </w:r>
      <w:r w:rsidR="0096631E">
        <w:rPr>
          <w:rFonts w:ascii="Arial" w:hAnsi="Arial" w:cs="Arial"/>
          <w:sz w:val="20"/>
          <w:szCs w:val="20"/>
        </w:rPr>
        <w:t xml:space="preserve"> (příp. zabezpečit provedení)</w:t>
      </w:r>
      <w:r>
        <w:rPr>
          <w:rFonts w:ascii="Arial" w:hAnsi="Arial" w:cs="Arial"/>
          <w:sz w:val="20"/>
          <w:szCs w:val="20"/>
        </w:rPr>
        <w:t xml:space="preserve"> řádně a včas opravy a servis</w:t>
      </w:r>
      <w:r w:rsidR="0096631E">
        <w:rPr>
          <w:rFonts w:ascii="Arial" w:hAnsi="Arial" w:cs="Arial"/>
          <w:sz w:val="20"/>
          <w:szCs w:val="20"/>
        </w:rPr>
        <w:t xml:space="preserve">, uvedené v čl. I. odst. 3 </w:t>
      </w:r>
      <w:r w:rsidR="0026614E">
        <w:rPr>
          <w:rFonts w:ascii="Arial" w:hAnsi="Arial" w:cs="Arial"/>
          <w:sz w:val="20"/>
          <w:szCs w:val="20"/>
        </w:rPr>
        <w:t>S</w:t>
      </w:r>
      <w:r w:rsidR="0096631E">
        <w:rPr>
          <w:rFonts w:ascii="Arial" w:hAnsi="Arial" w:cs="Arial"/>
          <w:sz w:val="20"/>
          <w:szCs w:val="20"/>
        </w:rPr>
        <w:t>mlouvy</w:t>
      </w:r>
      <w:r w:rsidR="0026614E" w:rsidRPr="0026614E">
        <w:rPr>
          <w:rFonts w:ascii="Arial" w:hAnsi="Arial" w:cs="Arial"/>
          <w:sz w:val="20"/>
          <w:szCs w:val="20"/>
        </w:rPr>
        <w:t xml:space="preserve"> </w:t>
      </w:r>
      <w:r w:rsidR="0026614E">
        <w:rPr>
          <w:rFonts w:ascii="Arial" w:hAnsi="Arial" w:cs="Arial"/>
          <w:sz w:val="20"/>
          <w:szCs w:val="20"/>
        </w:rPr>
        <w:t>(dále jen „</w:t>
      </w:r>
      <w:r w:rsidR="0026614E">
        <w:rPr>
          <w:rFonts w:ascii="Arial" w:hAnsi="Arial" w:cs="Arial"/>
          <w:b/>
          <w:sz w:val="20"/>
          <w:szCs w:val="20"/>
        </w:rPr>
        <w:t>Opravy</w:t>
      </w:r>
      <w:r w:rsidR="0026614E">
        <w:rPr>
          <w:rFonts w:ascii="Arial" w:hAnsi="Arial" w:cs="Arial"/>
          <w:sz w:val="20"/>
          <w:szCs w:val="20"/>
        </w:rPr>
        <w:t>“),</w:t>
      </w:r>
      <w:r w:rsidR="0096631E">
        <w:rPr>
          <w:rFonts w:ascii="Arial" w:hAnsi="Arial" w:cs="Arial"/>
          <w:sz w:val="20"/>
          <w:szCs w:val="20"/>
        </w:rPr>
        <w:t xml:space="preserve"> </w:t>
      </w:r>
      <w:r>
        <w:rPr>
          <w:rFonts w:ascii="Arial" w:hAnsi="Arial" w:cs="Arial"/>
          <w:sz w:val="20"/>
          <w:szCs w:val="20"/>
        </w:rPr>
        <w:t xml:space="preserve">techniky </w:t>
      </w:r>
      <w:r w:rsidR="00AA2DA2">
        <w:rPr>
          <w:rFonts w:ascii="Arial" w:hAnsi="Arial" w:cs="Arial"/>
          <w:sz w:val="20"/>
          <w:szCs w:val="20"/>
        </w:rPr>
        <w:t>O</w:t>
      </w:r>
      <w:r>
        <w:rPr>
          <w:rFonts w:ascii="Arial" w:hAnsi="Arial" w:cs="Arial"/>
          <w:sz w:val="20"/>
          <w:szCs w:val="20"/>
        </w:rPr>
        <w:t>bjednatele</w:t>
      </w:r>
      <w:r w:rsidR="0096631E">
        <w:rPr>
          <w:rFonts w:ascii="Arial" w:hAnsi="Arial" w:cs="Arial"/>
          <w:sz w:val="20"/>
          <w:szCs w:val="20"/>
        </w:rPr>
        <w:t xml:space="preserve"> </w:t>
      </w:r>
      <w:r w:rsidR="0026614E">
        <w:rPr>
          <w:rFonts w:ascii="Arial" w:hAnsi="Arial" w:cs="Arial"/>
          <w:sz w:val="20"/>
          <w:szCs w:val="20"/>
        </w:rPr>
        <w:t>uvedené v příloze č. 1 Smlouvy (dále jen „Technika“).</w:t>
      </w:r>
      <w:r w:rsidR="0096631E">
        <w:rPr>
          <w:rFonts w:ascii="Arial" w:hAnsi="Arial" w:cs="Arial"/>
          <w:sz w:val="20"/>
          <w:szCs w:val="20"/>
        </w:rPr>
        <w:t xml:space="preserve"> </w:t>
      </w:r>
    </w:p>
    <w:p w:rsidR="0083428A" w:rsidRDefault="00C86B6C" w:rsidP="00C03B23">
      <w:pPr>
        <w:pStyle w:val="Standard"/>
        <w:numPr>
          <w:ilvl w:val="1"/>
          <w:numId w:val="2"/>
        </w:numPr>
        <w:spacing w:after="120" w:line="276" w:lineRule="auto"/>
        <w:ind w:left="709" w:hanging="709"/>
        <w:jc w:val="both"/>
        <w:rPr>
          <w:rFonts w:ascii="Arial" w:hAnsi="Arial" w:cs="Arial"/>
          <w:sz w:val="20"/>
          <w:szCs w:val="20"/>
        </w:rPr>
      </w:pPr>
      <w:r>
        <w:rPr>
          <w:rFonts w:ascii="Arial" w:hAnsi="Arial" w:cs="Arial"/>
          <w:sz w:val="20"/>
          <w:szCs w:val="20"/>
        </w:rPr>
        <w:t xml:space="preserve">Předmětem Smlouvy je dále závazek Objednatele zaplatit Zhotoviteli za řádně </w:t>
      </w:r>
      <w:r>
        <w:rPr>
          <w:rFonts w:ascii="Arial" w:hAnsi="Arial" w:cs="Arial"/>
          <w:sz w:val="20"/>
          <w:szCs w:val="20"/>
        </w:rPr>
        <w:br/>
        <w:t xml:space="preserve">a včas provedené </w:t>
      </w:r>
      <w:r w:rsidR="00AA2DA2">
        <w:rPr>
          <w:rFonts w:ascii="Arial" w:hAnsi="Arial" w:cs="Arial"/>
          <w:sz w:val="20"/>
          <w:szCs w:val="20"/>
        </w:rPr>
        <w:t>O</w:t>
      </w:r>
      <w:r>
        <w:rPr>
          <w:rFonts w:ascii="Arial" w:hAnsi="Arial" w:cs="Arial"/>
          <w:sz w:val="20"/>
          <w:szCs w:val="20"/>
        </w:rPr>
        <w:t>pravy cenu ve výši a za podmínek stanovených v čl. IV. Smlouvy.</w:t>
      </w:r>
    </w:p>
    <w:p w:rsidR="0083428A" w:rsidRDefault="00C86B6C" w:rsidP="00C03B23">
      <w:pPr>
        <w:pStyle w:val="Standard"/>
        <w:ind w:left="709"/>
        <w:rPr>
          <w:rFonts w:ascii="Arial" w:hAnsi="Arial" w:cs="Arial"/>
          <w:sz w:val="20"/>
        </w:rPr>
      </w:pPr>
      <w:r>
        <w:rPr>
          <w:rFonts w:ascii="Arial" w:hAnsi="Arial" w:cs="Arial"/>
          <w:sz w:val="20"/>
        </w:rPr>
        <w:t xml:space="preserve">Objednatel požaduje od </w:t>
      </w:r>
      <w:r w:rsidR="0096631E">
        <w:rPr>
          <w:rFonts w:ascii="Arial" w:hAnsi="Arial" w:cs="Arial"/>
          <w:sz w:val="20"/>
        </w:rPr>
        <w:t>Z</w:t>
      </w:r>
      <w:r>
        <w:rPr>
          <w:rFonts w:ascii="Arial" w:hAnsi="Arial" w:cs="Arial"/>
          <w:sz w:val="20"/>
        </w:rPr>
        <w:t xml:space="preserve">hotovitele </w:t>
      </w:r>
      <w:r w:rsidR="0096631E">
        <w:rPr>
          <w:rFonts w:ascii="Arial" w:hAnsi="Arial" w:cs="Arial"/>
          <w:sz w:val="20"/>
        </w:rPr>
        <w:t>provádět (</w:t>
      </w:r>
      <w:r>
        <w:rPr>
          <w:rFonts w:ascii="Arial" w:hAnsi="Arial" w:cs="Arial"/>
          <w:sz w:val="20"/>
        </w:rPr>
        <w:t>zabezpečit</w:t>
      </w:r>
      <w:r w:rsidR="0096631E">
        <w:rPr>
          <w:rFonts w:ascii="Arial" w:hAnsi="Arial" w:cs="Arial"/>
          <w:sz w:val="20"/>
        </w:rPr>
        <w:t xml:space="preserve"> provedení) </w:t>
      </w:r>
      <w:r>
        <w:rPr>
          <w:rFonts w:ascii="Arial" w:hAnsi="Arial" w:cs="Arial"/>
          <w:sz w:val="20"/>
        </w:rPr>
        <w:t xml:space="preserve">tyto </w:t>
      </w:r>
      <w:r w:rsidR="0096631E">
        <w:rPr>
          <w:rFonts w:ascii="Arial" w:hAnsi="Arial" w:cs="Arial"/>
          <w:sz w:val="20"/>
        </w:rPr>
        <w:t>Oprav</w:t>
      </w:r>
      <w:r w:rsidR="0026614E">
        <w:rPr>
          <w:rFonts w:ascii="Arial" w:hAnsi="Arial" w:cs="Arial"/>
          <w:sz w:val="20"/>
        </w:rPr>
        <w:t>y</w:t>
      </w:r>
      <w:r w:rsidR="0096631E">
        <w:rPr>
          <w:rFonts w:ascii="Arial" w:hAnsi="Arial" w:cs="Arial"/>
          <w:sz w:val="20"/>
        </w:rPr>
        <w:t>:</w:t>
      </w:r>
      <w:r>
        <w:rPr>
          <w:rFonts w:ascii="Arial" w:hAnsi="Arial" w:cs="Arial"/>
          <w:sz w:val="20"/>
        </w:rPr>
        <w:t>:</w:t>
      </w:r>
    </w:p>
    <w:p w:rsidR="0083428A" w:rsidRDefault="0083428A">
      <w:pPr>
        <w:pStyle w:val="Standard"/>
        <w:rPr>
          <w:rFonts w:ascii="Arial" w:hAnsi="Arial" w:cs="Arial"/>
          <w:sz w:val="20"/>
        </w:rPr>
      </w:pPr>
    </w:p>
    <w:p w:rsidR="0083428A" w:rsidRDefault="00C86B6C" w:rsidP="00C03B23">
      <w:pPr>
        <w:pStyle w:val="Odstavecseseznamem"/>
        <w:numPr>
          <w:ilvl w:val="0"/>
          <w:numId w:val="20"/>
        </w:numPr>
        <w:spacing w:after="0" w:line="240" w:lineRule="auto"/>
        <w:ind w:left="2127" w:hanging="709"/>
      </w:pPr>
      <w:r>
        <w:rPr>
          <w:rFonts w:ascii="Arial" w:hAnsi="Arial" w:cs="Arial"/>
          <w:bCs/>
          <w:sz w:val="20"/>
          <w:szCs w:val="24"/>
        </w:rPr>
        <w:t>o</w:t>
      </w:r>
      <w:r>
        <w:rPr>
          <w:rFonts w:ascii="Arial" w:hAnsi="Arial" w:cs="Arial"/>
          <w:sz w:val="20"/>
          <w:szCs w:val="24"/>
        </w:rPr>
        <w:t>pravy</w:t>
      </w:r>
      <w:r>
        <w:rPr>
          <w:rFonts w:ascii="Arial" w:hAnsi="Arial" w:cs="Arial"/>
          <w:bCs/>
          <w:sz w:val="20"/>
          <w:szCs w:val="24"/>
        </w:rPr>
        <w:t xml:space="preserve"> a servis </w:t>
      </w:r>
      <w:r w:rsidR="0026614E">
        <w:rPr>
          <w:rFonts w:ascii="Arial" w:hAnsi="Arial" w:cs="Arial"/>
          <w:bCs/>
          <w:sz w:val="20"/>
          <w:szCs w:val="24"/>
        </w:rPr>
        <w:t>Techniky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elektromechanické a </w:t>
      </w:r>
      <w:proofErr w:type="spellStart"/>
      <w:r>
        <w:rPr>
          <w:rFonts w:ascii="Arial" w:hAnsi="Arial" w:cs="Arial"/>
          <w:sz w:val="20"/>
          <w:szCs w:val="24"/>
        </w:rPr>
        <w:t>elektrodiagnostické</w:t>
      </w:r>
      <w:proofErr w:type="spellEnd"/>
      <w:r>
        <w:rPr>
          <w:rFonts w:ascii="Arial" w:hAnsi="Arial" w:cs="Arial"/>
          <w:sz w:val="20"/>
          <w:szCs w:val="24"/>
        </w:rPr>
        <w:t xml:space="preserve"> práce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pneuservis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servis a plnění klimatizací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brzd</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olejů/filtrů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provozních kapalin</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sezónní prohlídky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alarmů a zabezpečení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STK a emisí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seřízení světel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motorů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převodovek</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podvozkových částí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tažných zařízení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výměna brzdové kapaliny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geometrie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výměna čelních skel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vyřízení pojistných událostí</w:t>
      </w:r>
      <w:r w:rsidR="001D34A7">
        <w:rPr>
          <w:rFonts w:ascii="Arial" w:hAnsi="Arial" w:cs="Arial"/>
          <w:sz w:val="20"/>
          <w:szCs w:val="24"/>
        </w:rPr>
        <w:t xml:space="preserve"> ve spolupráci s Objednatelem</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autolakovny a autoklempíře</w:t>
      </w:r>
      <w:r w:rsidR="001D34A7">
        <w:rPr>
          <w:rFonts w:ascii="Arial" w:hAnsi="Arial" w:cs="Arial"/>
          <w:sz w:val="20"/>
          <w:szCs w:val="24"/>
        </w:rPr>
        <w:t xml:space="preserve"> v případě, že tímto Zhotovitel nedisponuje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odtahové služby</w:t>
      </w:r>
    </w:p>
    <w:p w:rsidR="0083428A" w:rsidRDefault="0083428A">
      <w:pPr>
        <w:pStyle w:val="Odstavecseseznamem"/>
        <w:spacing w:after="0" w:line="240" w:lineRule="auto"/>
        <w:ind w:left="825"/>
        <w:rPr>
          <w:rFonts w:ascii="Arial" w:hAnsi="Arial" w:cs="Arial"/>
          <w:sz w:val="20"/>
          <w:szCs w:val="24"/>
        </w:rPr>
      </w:pPr>
    </w:p>
    <w:p w:rsidR="0083428A" w:rsidRDefault="00C86B6C" w:rsidP="00C03B23">
      <w:pPr>
        <w:pStyle w:val="Standard"/>
        <w:numPr>
          <w:ilvl w:val="1"/>
          <w:numId w:val="2"/>
        </w:numPr>
        <w:spacing w:after="120" w:line="276" w:lineRule="auto"/>
        <w:ind w:left="709" w:hanging="709"/>
        <w:jc w:val="both"/>
        <w:rPr>
          <w:rFonts w:ascii="Arial" w:hAnsi="Arial" w:cs="Arial"/>
          <w:sz w:val="20"/>
        </w:rPr>
      </w:pPr>
      <w:r>
        <w:rPr>
          <w:rFonts w:ascii="Arial" w:hAnsi="Arial" w:cs="Arial"/>
          <w:sz w:val="20"/>
        </w:rPr>
        <w:t xml:space="preserve">Objednatel v současné době disponuje </w:t>
      </w:r>
      <w:r w:rsidR="00C326D6">
        <w:rPr>
          <w:rFonts w:ascii="Arial" w:hAnsi="Arial" w:cs="Arial"/>
          <w:sz w:val="20"/>
        </w:rPr>
        <w:t xml:space="preserve">mimo jiné </w:t>
      </w:r>
      <w:r w:rsidR="00001B29">
        <w:rPr>
          <w:rFonts w:ascii="Arial" w:hAnsi="Arial" w:cs="Arial"/>
          <w:sz w:val="20"/>
        </w:rPr>
        <w:t>Techn</w:t>
      </w:r>
      <w:r w:rsidR="0026614E">
        <w:rPr>
          <w:rFonts w:ascii="Arial" w:hAnsi="Arial" w:cs="Arial"/>
          <w:sz w:val="20"/>
        </w:rPr>
        <w:t>ikou</w:t>
      </w:r>
      <w:r w:rsidR="00ED3D3A">
        <w:rPr>
          <w:rFonts w:ascii="Arial" w:hAnsi="Arial" w:cs="Arial"/>
          <w:sz w:val="20"/>
        </w:rPr>
        <w:t>, její</w:t>
      </w:r>
      <w:r>
        <w:rPr>
          <w:rFonts w:ascii="Arial" w:hAnsi="Arial" w:cs="Arial"/>
          <w:sz w:val="20"/>
        </w:rPr>
        <w:t xml:space="preserve">ž aktuální přehled je v příloze č. 1. </w:t>
      </w:r>
      <w:r w:rsidR="0026614E">
        <w:rPr>
          <w:rFonts w:ascii="Arial" w:hAnsi="Arial" w:cs="Arial"/>
          <w:sz w:val="20"/>
        </w:rPr>
        <w:t>S</w:t>
      </w:r>
      <w:r w:rsidR="00C326D6">
        <w:rPr>
          <w:rFonts w:ascii="Arial" w:hAnsi="Arial" w:cs="Arial"/>
          <w:sz w:val="20"/>
        </w:rPr>
        <w:t>mlouvy</w:t>
      </w:r>
      <w:r>
        <w:rPr>
          <w:rFonts w:ascii="Arial" w:hAnsi="Arial" w:cs="Arial"/>
          <w:sz w:val="20"/>
        </w:rPr>
        <w:t xml:space="preserve">. Objednatel požaduje </w:t>
      </w:r>
      <w:r w:rsidR="00001B29">
        <w:rPr>
          <w:rFonts w:ascii="Arial" w:hAnsi="Arial" w:cs="Arial"/>
          <w:sz w:val="20"/>
        </w:rPr>
        <w:t xml:space="preserve">provádění Oprav </w:t>
      </w:r>
      <w:r>
        <w:rPr>
          <w:rFonts w:ascii="Arial" w:hAnsi="Arial" w:cs="Arial"/>
          <w:sz w:val="20"/>
        </w:rPr>
        <w:t>v</w:t>
      </w:r>
      <w:r w:rsidR="00001B29">
        <w:rPr>
          <w:rFonts w:ascii="Arial" w:hAnsi="Arial" w:cs="Arial"/>
          <w:sz w:val="20"/>
        </w:rPr>
        <w:t>e</w:t>
      </w:r>
      <w:r>
        <w:rPr>
          <w:rFonts w:ascii="Arial" w:hAnsi="Arial" w:cs="Arial"/>
          <w:sz w:val="20"/>
        </w:rPr>
        <w:t>š</w:t>
      </w:r>
      <w:r w:rsidR="00001B29">
        <w:rPr>
          <w:rFonts w:ascii="Arial" w:hAnsi="Arial" w:cs="Arial"/>
          <w:sz w:val="20"/>
        </w:rPr>
        <w:t>keré techniky</w:t>
      </w:r>
      <w:r>
        <w:rPr>
          <w:rFonts w:ascii="Arial" w:hAnsi="Arial" w:cs="Arial"/>
          <w:sz w:val="20"/>
        </w:rPr>
        <w:t>, kter</w:t>
      </w:r>
      <w:r w:rsidR="00001B29">
        <w:rPr>
          <w:rFonts w:ascii="Arial" w:hAnsi="Arial" w:cs="Arial"/>
          <w:sz w:val="20"/>
        </w:rPr>
        <w:t>ou na</w:t>
      </w:r>
      <w:r>
        <w:rPr>
          <w:rFonts w:ascii="Arial" w:hAnsi="Arial" w:cs="Arial"/>
          <w:sz w:val="20"/>
        </w:rPr>
        <w:t>bud</w:t>
      </w:r>
      <w:r w:rsidR="00001B29">
        <w:rPr>
          <w:rFonts w:ascii="Arial" w:hAnsi="Arial" w:cs="Arial"/>
          <w:sz w:val="20"/>
        </w:rPr>
        <w:t>e</w:t>
      </w:r>
      <w:r w:rsidR="00F41511">
        <w:rPr>
          <w:rFonts w:ascii="Arial" w:hAnsi="Arial" w:cs="Arial"/>
          <w:sz w:val="20"/>
        </w:rPr>
        <w:t xml:space="preserve"> do držení </w:t>
      </w:r>
      <w:r>
        <w:rPr>
          <w:rFonts w:ascii="Arial" w:hAnsi="Arial" w:cs="Arial"/>
          <w:sz w:val="20"/>
        </w:rPr>
        <w:t xml:space="preserve">i po uzavření </w:t>
      </w:r>
      <w:r w:rsidR="00001B29">
        <w:rPr>
          <w:rFonts w:ascii="Arial" w:hAnsi="Arial" w:cs="Arial"/>
          <w:sz w:val="20"/>
        </w:rPr>
        <w:t>S</w:t>
      </w:r>
      <w:r>
        <w:rPr>
          <w:rFonts w:ascii="Arial" w:hAnsi="Arial" w:cs="Arial"/>
          <w:sz w:val="20"/>
        </w:rPr>
        <w:t>mlouvy</w:t>
      </w:r>
      <w:r w:rsidR="00001B29">
        <w:rPr>
          <w:rFonts w:ascii="Arial" w:hAnsi="Arial" w:cs="Arial"/>
          <w:sz w:val="20"/>
        </w:rPr>
        <w:t xml:space="preserve"> a Zhotovitel se zavazuje tyto Opravy pro Objednatele provést.  </w:t>
      </w:r>
    </w:p>
    <w:p w:rsidR="0083428A" w:rsidRDefault="0083428A">
      <w:pPr>
        <w:pStyle w:val="Standard"/>
        <w:spacing w:after="120" w:line="276" w:lineRule="auto"/>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II.</w:t>
      </w:r>
    </w:p>
    <w:p w:rsidR="0083428A" w:rsidRDefault="00C86B6C">
      <w:pPr>
        <w:pStyle w:val="Standard"/>
        <w:spacing w:after="120" w:line="276" w:lineRule="auto"/>
        <w:jc w:val="center"/>
        <w:rPr>
          <w:rFonts w:ascii="Arial" w:hAnsi="Arial" w:cs="Arial"/>
          <w:b/>
          <w:bCs/>
          <w:sz w:val="20"/>
          <w:szCs w:val="20"/>
        </w:rPr>
      </w:pPr>
      <w:r>
        <w:rPr>
          <w:rFonts w:ascii="Arial" w:hAnsi="Arial" w:cs="Arial"/>
          <w:b/>
          <w:bCs/>
          <w:sz w:val="20"/>
          <w:szCs w:val="20"/>
        </w:rPr>
        <w:t>Podmínky provedení jednotlivých Oprav</w:t>
      </w:r>
    </w:p>
    <w:p w:rsidR="0083428A" w:rsidRDefault="00C86B6C">
      <w:pPr>
        <w:pStyle w:val="Odstavecseseznamem"/>
        <w:numPr>
          <w:ilvl w:val="1"/>
          <w:numId w:val="7"/>
        </w:numPr>
        <w:spacing w:after="120"/>
        <w:ind w:left="709" w:hanging="709"/>
        <w:jc w:val="both"/>
      </w:pPr>
      <w:r>
        <w:rPr>
          <w:rFonts w:ascii="Arial" w:hAnsi="Arial" w:cs="Arial"/>
          <w:bCs/>
          <w:sz w:val="20"/>
          <w:szCs w:val="20"/>
        </w:rPr>
        <w:t>Opravy budou Zhotovitelem provedeny na základě dílčích písemných objednávek ze strany Objednatele s tím, že písemné potvrzení dílčí objednávky Zhotovitelem je přijetím návrhu a uzavřením předmětné prováděcí smlouvy (dále jen „</w:t>
      </w:r>
      <w:r>
        <w:rPr>
          <w:rFonts w:ascii="Arial" w:hAnsi="Arial" w:cs="Arial"/>
          <w:b/>
          <w:bCs/>
          <w:sz w:val="20"/>
          <w:szCs w:val="20"/>
        </w:rPr>
        <w:t>Objednávky</w:t>
      </w:r>
      <w:r>
        <w:rPr>
          <w:rFonts w:ascii="Arial" w:hAnsi="Arial" w:cs="Arial"/>
          <w:bCs/>
          <w:sz w:val="20"/>
          <w:szCs w:val="20"/>
        </w:rPr>
        <w:t>“ nebo jednotlivě „</w:t>
      </w:r>
      <w:r>
        <w:rPr>
          <w:rFonts w:ascii="Arial" w:hAnsi="Arial" w:cs="Arial"/>
          <w:b/>
          <w:bCs/>
          <w:sz w:val="20"/>
          <w:szCs w:val="20"/>
        </w:rPr>
        <w:t>Objednávka</w:t>
      </w:r>
      <w:r>
        <w:rPr>
          <w:rFonts w:ascii="Arial" w:hAnsi="Arial" w:cs="Arial"/>
          <w:bCs/>
          <w:sz w:val="20"/>
          <w:szCs w:val="20"/>
        </w:rPr>
        <w:t>“).</w:t>
      </w:r>
    </w:p>
    <w:p w:rsidR="0083428A" w:rsidRDefault="00C86B6C">
      <w:pPr>
        <w:pStyle w:val="Odstavecseseznamem"/>
        <w:numPr>
          <w:ilvl w:val="1"/>
          <w:numId w:val="7"/>
        </w:numPr>
        <w:spacing w:after="120"/>
        <w:ind w:left="709" w:hanging="709"/>
        <w:jc w:val="both"/>
      </w:pPr>
      <w:r>
        <w:rPr>
          <w:rFonts w:ascii="Arial" w:hAnsi="Arial" w:cs="Arial"/>
          <w:bCs/>
          <w:sz w:val="20"/>
          <w:szCs w:val="20"/>
        </w:rPr>
        <w:t xml:space="preserve">Písemná komunikace mezi Objednatelem a Zhotovitelem bude probíhat přednostně prostřednictvím elektronické pošty mezi kontaktními osobami, jejichž údaje si Smluvní strany vzájemně sdělí nejpozději ke dni podpisu Smlouvy, pokud se Smluvní strany nedohodnou </w:t>
      </w:r>
      <w:r>
        <w:rPr>
          <w:rFonts w:ascii="Arial" w:hAnsi="Arial" w:cs="Arial"/>
          <w:bCs/>
          <w:sz w:val="20"/>
          <w:szCs w:val="20"/>
        </w:rPr>
        <w:br/>
        <w:t>pro jednotlivé případy jinak (dále jen „</w:t>
      </w:r>
      <w:r>
        <w:rPr>
          <w:rFonts w:ascii="Arial" w:hAnsi="Arial" w:cs="Arial"/>
          <w:b/>
          <w:bCs/>
          <w:sz w:val="20"/>
          <w:szCs w:val="20"/>
        </w:rPr>
        <w:t>Kontaktní osoby</w:t>
      </w:r>
      <w:r>
        <w:rPr>
          <w:rFonts w:ascii="Arial" w:hAnsi="Arial" w:cs="Arial"/>
          <w:bCs/>
          <w:sz w:val="20"/>
          <w:szCs w:val="20"/>
        </w:rPr>
        <w:t>“). Pro takový případ jsou Smluvní strany oprávněny jednostranně změnit Kontaktní osoby, přičemž jsou povinny tuto změnu druhé Smluvní straně bezodkladně písemně oznámit. Taková změna je účinná ode dne doručení oznámení o změně Kontaktní osoby druhé Smluvní straně.</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w:t>
      </w:r>
      <w:r w:rsidR="0023733D">
        <w:rPr>
          <w:rFonts w:ascii="Arial" w:hAnsi="Arial" w:cs="Arial"/>
          <w:bCs/>
          <w:sz w:val="20"/>
          <w:szCs w:val="20"/>
        </w:rPr>
        <w:t>elektronicky</w:t>
      </w:r>
      <w:r>
        <w:rPr>
          <w:rFonts w:ascii="Arial" w:hAnsi="Arial" w:cs="Arial"/>
          <w:bCs/>
          <w:sz w:val="20"/>
          <w:szCs w:val="20"/>
        </w:rPr>
        <w:t xml:space="preserve"> ze strany Objednatele na e</w:t>
      </w:r>
      <w:r w:rsidR="00001B29">
        <w:rPr>
          <w:rFonts w:ascii="Arial" w:hAnsi="Arial" w:cs="Arial"/>
          <w:bCs/>
          <w:sz w:val="20"/>
          <w:szCs w:val="20"/>
        </w:rPr>
        <w:t>-</w:t>
      </w:r>
      <w:r>
        <w:rPr>
          <w:rFonts w:ascii="Arial" w:hAnsi="Arial" w:cs="Arial"/>
          <w:bCs/>
          <w:sz w:val="20"/>
          <w:szCs w:val="20"/>
        </w:rPr>
        <w:t>mailovou adresu Kontaktní osoby Zhotovitele.</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lastRenderedPageBreak/>
        <w:t>Zhotovitel se zavazuje písemně potvrdit přijetí závazné Objednávky Kontaktním osobám Objednatele bezodkladně, nejpozději však následující pracovní den, po jejím doručení. Pokud toto nebude provedeno, má se za to, že objednávka byla Zhotovitelem potvrzena.</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V případě, že Zhotovitel nebude schopen zajistit požadované Opravy nebo jejich část, </w:t>
      </w:r>
      <w:r>
        <w:rPr>
          <w:rFonts w:ascii="Arial" w:hAnsi="Arial" w:cs="Arial"/>
          <w:bCs/>
          <w:sz w:val="20"/>
          <w:szCs w:val="20"/>
        </w:rPr>
        <w:br/>
        <w:t>je povinen toto</w:t>
      </w:r>
      <w:r w:rsidR="00F41511">
        <w:rPr>
          <w:rFonts w:ascii="Arial" w:hAnsi="Arial" w:cs="Arial"/>
          <w:bCs/>
          <w:sz w:val="20"/>
          <w:szCs w:val="20"/>
        </w:rPr>
        <w:t xml:space="preserve"> písemně</w:t>
      </w:r>
      <w:r>
        <w:rPr>
          <w:rFonts w:ascii="Arial" w:hAnsi="Arial" w:cs="Arial"/>
          <w:bCs/>
          <w:sz w:val="20"/>
          <w:szCs w:val="20"/>
        </w:rPr>
        <w:t xml:space="preserve"> oznámit Kontaktním osobám Objednatele bezprostředně po doručení </w:t>
      </w:r>
      <w:r w:rsidR="00F41511">
        <w:rPr>
          <w:rFonts w:ascii="Arial" w:hAnsi="Arial" w:cs="Arial"/>
          <w:bCs/>
          <w:sz w:val="20"/>
          <w:szCs w:val="20"/>
        </w:rPr>
        <w:t xml:space="preserve">objednávky Objednatele </w:t>
      </w:r>
      <w:r>
        <w:rPr>
          <w:rFonts w:ascii="Arial" w:hAnsi="Arial" w:cs="Arial"/>
          <w:bCs/>
          <w:sz w:val="20"/>
          <w:szCs w:val="20"/>
        </w:rPr>
        <w:t>či v termínech v nich uvedených a navrhnout možnost náhradního termínu</w:t>
      </w:r>
      <w:r w:rsidR="0023733D">
        <w:rPr>
          <w:rFonts w:ascii="Arial" w:hAnsi="Arial" w:cs="Arial"/>
          <w:bCs/>
          <w:sz w:val="20"/>
          <w:szCs w:val="20"/>
        </w:rPr>
        <w:t>, případně navrhnout jiné řešení.</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Zhotovitel je povinen provádět Opravy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Oprav je Zhotovitel oprávněn použít výhradně na své náklady s tím, že Objednateli bude účtována cena jako při poskytování Oprav standardním způsobem.</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je povinen provádět Opravy řádně, včas, s potřebnou odbornou péčí </w:t>
      </w:r>
      <w:r>
        <w:rPr>
          <w:rFonts w:ascii="Arial" w:hAnsi="Arial" w:cs="Arial"/>
          <w:bCs/>
          <w:sz w:val="20"/>
          <w:szCs w:val="20"/>
        </w:rPr>
        <w:br/>
        <w:t>a odpovědností. Při své činnosti je Zhotovitel povinen sledovat a chránit oprávněné zájmy Objednatele a brát v úvahu a respektovat povinnosti vyplývající pro Objednatele z obecně závazných právních předpisů.</w:t>
      </w:r>
    </w:p>
    <w:p w:rsidR="0083428A" w:rsidRPr="004E3E04" w:rsidRDefault="00C86B6C">
      <w:pPr>
        <w:pStyle w:val="Standard"/>
        <w:numPr>
          <w:ilvl w:val="1"/>
          <w:numId w:val="7"/>
        </w:numPr>
        <w:tabs>
          <w:tab w:val="left" w:pos="1418"/>
        </w:tabs>
        <w:spacing w:after="120" w:line="276" w:lineRule="auto"/>
        <w:ind w:left="709" w:hanging="709"/>
        <w:jc w:val="both"/>
      </w:pPr>
      <w:r>
        <w:rPr>
          <w:rFonts w:ascii="Arial" w:hAnsi="Arial" w:cs="Arial"/>
          <w:bCs/>
          <w:sz w:val="20"/>
          <w:szCs w:val="20"/>
        </w:rPr>
        <w:t>Zhotovitel se dále zavazuje, že se svým jednáním při plnění Smlouvy nedopustí nekalé soutěže a že při plnění Smlouvy nebude zasahovat do práv třetích osob, ani výsledek činnosti Zhotovitele nebude zasahovat nebo jakýmkoliv způsobem porušovat práva třetích osob</w:t>
      </w:r>
      <w:r>
        <w:rPr>
          <w:rFonts w:ascii="Arial" w:hAnsi="Arial" w:cs="Arial"/>
          <w:bCs/>
          <w:color w:val="FF0000"/>
          <w:sz w:val="20"/>
          <w:szCs w:val="20"/>
        </w:rPr>
        <w:t>.</w:t>
      </w:r>
    </w:p>
    <w:p w:rsidR="00510660" w:rsidRPr="00886DE1" w:rsidRDefault="00510660" w:rsidP="004E3E04">
      <w:pPr>
        <w:pStyle w:val="Standard"/>
        <w:numPr>
          <w:ilvl w:val="1"/>
          <w:numId w:val="7"/>
        </w:numPr>
        <w:tabs>
          <w:tab w:val="left" w:pos="1418"/>
        </w:tabs>
        <w:spacing w:after="120" w:line="276" w:lineRule="auto"/>
        <w:ind w:left="709" w:hanging="709"/>
        <w:jc w:val="both"/>
        <w:rPr>
          <w:rFonts w:ascii="Arial" w:hAnsi="Arial" w:cs="Arial"/>
          <w:sz w:val="20"/>
          <w:szCs w:val="20"/>
        </w:rPr>
      </w:pPr>
      <w:r w:rsidRPr="00886DE1">
        <w:rPr>
          <w:rFonts w:ascii="Arial" w:hAnsi="Arial" w:cs="Arial"/>
          <w:sz w:val="20"/>
          <w:szCs w:val="20"/>
        </w:rPr>
        <w:t xml:space="preserve">Zhotovitel je povinen do 2 pracovních dnů po přijetí </w:t>
      </w:r>
      <w:r w:rsidR="00F41511">
        <w:rPr>
          <w:rFonts w:ascii="Arial" w:hAnsi="Arial" w:cs="Arial"/>
          <w:sz w:val="20"/>
          <w:szCs w:val="20"/>
        </w:rPr>
        <w:t>Techniky</w:t>
      </w:r>
      <w:r w:rsidRPr="00886DE1">
        <w:rPr>
          <w:rFonts w:ascii="Arial" w:hAnsi="Arial" w:cs="Arial"/>
          <w:sz w:val="20"/>
          <w:szCs w:val="20"/>
        </w:rPr>
        <w:t xml:space="preserve"> objednateli specifikovat předpokládaný rozsah nutných oprav a jejich cenu dle smluvních cen.  U oprav většího rozsahu je tato doba 7 pracovních dnů.</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se zavazuje, že s opravou vozidla začne nejpozději </w:t>
      </w:r>
      <w:r w:rsidR="00510660">
        <w:rPr>
          <w:rFonts w:ascii="Arial" w:hAnsi="Arial" w:cs="Arial"/>
          <w:bCs/>
          <w:sz w:val="20"/>
          <w:szCs w:val="20"/>
        </w:rPr>
        <w:t>do 2 pracovních dnů</w:t>
      </w:r>
      <w:r w:rsidR="0023733D">
        <w:rPr>
          <w:rFonts w:ascii="Arial" w:hAnsi="Arial" w:cs="Arial"/>
          <w:bCs/>
          <w:sz w:val="20"/>
          <w:szCs w:val="20"/>
        </w:rPr>
        <w:t xml:space="preserve"> </w:t>
      </w:r>
      <w:r>
        <w:rPr>
          <w:rFonts w:ascii="Arial" w:hAnsi="Arial" w:cs="Arial"/>
          <w:bCs/>
          <w:sz w:val="20"/>
          <w:szCs w:val="20"/>
        </w:rPr>
        <w:t>po objednání</w:t>
      </w:r>
      <w:r w:rsidR="0023733D">
        <w:rPr>
          <w:rFonts w:ascii="Arial" w:hAnsi="Arial" w:cs="Arial"/>
          <w:bCs/>
          <w:sz w:val="20"/>
          <w:szCs w:val="20"/>
        </w:rPr>
        <w:t xml:space="preserve"> ze strany Objednatele</w:t>
      </w:r>
      <w:r>
        <w:rPr>
          <w:rFonts w:ascii="Arial" w:hAnsi="Arial" w:cs="Arial"/>
          <w:bCs/>
          <w:sz w:val="20"/>
          <w:szCs w:val="20"/>
        </w:rPr>
        <w:t>.</w:t>
      </w:r>
    </w:p>
    <w:p w:rsidR="0083428A" w:rsidRDefault="00886DE1">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w:t>
      </w:r>
      <w:r w:rsidR="00C86B6C">
        <w:rPr>
          <w:rFonts w:ascii="Arial" w:hAnsi="Arial" w:cs="Arial"/>
          <w:bCs/>
          <w:sz w:val="20"/>
          <w:szCs w:val="20"/>
        </w:rPr>
        <w:t xml:space="preserve">je povinen </w:t>
      </w:r>
      <w:r>
        <w:rPr>
          <w:rFonts w:ascii="Arial" w:hAnsi="Arial" w:cs="Arial"/>
          <w:bCs/>
          <w:sz w:val="20"/>
          <w:szCs w:val="20"/>
        </w:rPr>
        <w:t xml:space="preserve">při předání </w:t>
      </w:r>
      <w:r w:rsidR="00F41511">
        <w:rPr>
          <w:rFonts w:ascii="Arial" w:hAnsi="Arial" w:cs="Arial"/>
          <w:bCs/>
          <w:sz w:val="20"/>
          <w:szCs w:val="20"/>
        </w:rPr>
        <w:t>Techniky</w:t>
      </w:r>
      <w:r>
        <w:rPr>
          <w:rFonts w:ascii="Arial" w:hAnsi="Arial" w:cs="Arial"/>
          <w:bCs/>
          <w:sz w:val="20"/>
          <w:szCs w:val="20"/>
        </w:rPr>
        <w:t xml:space="preserve"> po </w:t>
      </w:r>
      <w:r w:rsidR="00F41511">
        <w:rPr>
          <w:rFonts w:ascii="Arial" w:hAnsi="Arial" w:cs="Arial"/>
          <w:bCs/>
          <w:sz w:val="20"/>
          <w:szCs w:val="20"/>
        </w:rPr>
        <w:t>O</w:t>
      </w:r>
      <w:r>
        <w:rPr>
          <w:rFonts w:ascii="Arial" w:hAnsi="Arial" w:cs="Arial"/>
          <w:bCs/>
          <w:sz w:val="20"/>
          <w:szCs w:val="20"/>
        </w:rPr>
        <w:t xml:space="preserve">pravě dodat </w:t>
      </w:r>
      <w:r w:rsidR="00F41511">
        <w:rPr>
          <w:rFonts w:ascii="Arial" w:hAnsi="Arial" w:cs="Arial"/>
          <w:bCs/>
          <w:sz w:val="20"/>
          <w:szCs w:val="20"/>
        </w:rPr>
        <w:t>O</w:t>
      </w:r>
      <w:r>
        <w:rPr>
          <w:rFonts w:ascii="Arial" w:hAnsi="Arial" w:cs="Arial"/>
          <w:bCs/>
          <w:sz w:val="20"/>
          <w:szCs w:val="20"/>
        </w:rPr>
        <w:t xml:space="preserve">bjednateli </w:t>
      </w:r>
      <w:r w:rsidR="00C86B6C">
        <w:rPr>
          <w:rFonts w:ascii="Arial" w:hAnsi="Arial" w:cs="Arial"/>
          <w:bCs/>
          <w:sz w:val="20"/>
          <w:szCs w:val="20"/>
        </w:rPr>
        <w:t>dodací</w:t>
      </w:r>
      <w:r>
        <w:rPr>
          <w:rFonts w:ascii="Arial" w:hAnsi="Arial" w:cs="Arial"/>
          <w:bCs/>
          <w:sz w:val="20"/>
          <w:szCs w:val="20"/>
        </w:rPr>
        <w:t xml:space="preserve"> </w:t>
      </w:r>
      <w:r w:rsidR="0023733D">
        <w:rPr>
          <w:rFonts w:ascii="Arial" w:hAnsi="Arial" w:cs="Arial"/>
          <w:bCs/>
          <w:sz w:val="20"/>
          <w:szCs w:val="20"/>
        </w:rPr>
        <w:t>(servisní</w:t>
      </w:r>
      <w:r>
        <w:rPr>
          <w:rFonts w:ascii="Arial" w:hAnsi="Arial" w:cs="Arial"/>
          <w:bCs/>
          <w:sz w:val="20"/>
          <w:szCs w:val="20"/>
        </w:rPr>
        <w:t xml:space="preserve"> nebo zakázkový apod.</w:t>
      </w:r>
      <w:r w:rsidR="0023733D">
        <w:rPr>
          <w:rFonts w:ascii="Arial" w:hAnsi="Arial" w:cs="Arial"/>
          <w:bCs/>
          <w:sz w:val="20"/>
          <w:szCs w:val="20"/>
        </w:rPr>
        <w:t>)</w:t>
      </w:r>
      <w:r w:rsidR="00C86B6C">
        <w:rPr>
          <w:rFonts w:ascii="Arial" w:hAnsi="Arial" w:cs="Arial"/>
          <w:bCs/>
          <w:sz w:val="20"/>
          <w:szCs w:val="20"/>
        </w:rPr>
        <w:t xml:space="preserve"> list.</w:t>
      </w:r>
    </w:p>
    <w:p w:rsidR="00714002" w:rsidRDefault="00714002">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Veškeré vadné díly</w:t>
      </w:r>
      <w:r w:rsidR="00C15B64">
        <w:rPr>
          <w:rFonts w:ascii="Arial" w:hAnsi="Arial" w:cs="Arial"/>
          <w:bCs/>
          <w:sz w:val="20"/>
          <w:szCs w:val="20"/>
        </w:rPr>
        <w:t xml:space="preserve"> (mimo vadných pneumatik)</w:t>
      </w:r>
      <w:r>
        <w:rPr>
          <w:rFonts w:ascii="Arial" w:hAnsi="Arial" w:cs="Arial"/>
          <w:bCs/>
          <w:sz w:val="20"/>
          <w:szCs w:val="20"/>
        </w:rPr>
        <w:t>, které budou při jednotlivých opravách demontovány a nahrazeny náhradními díly novými</w:t>
      </w:r>
      <w:r w:rsidR="00886DE1">
        <w:rPr>
          <w:rFonts w:ascii="Arial" w:hAnsi="Arial" w:cs="Arial"/>
          <w:bCs/>
          <w:sz w:val="20"/>
          <w:szCs w:val="20"/>
        </w:rPr>
        <w:t xml:space="preserve"> (repasovanými, apod</w:t>
      </w:r>
      <w:r w:rsidR="00136174">
        <w:rPr>
          <w:rFonts w:ascii="Arial" w:hAnsi="Arial" w:cs="Arial"/>
          <w:bCs/>
          <w:sz w:val="20"/>
          <w:szCs w:val="20"/>
        </w:rPr>
        <w:t xml:space="preserve">.) má Zhotovitel </w:t>
      </w:r>
      <w:r w:rsidR="008D55CB">
        <w:rPr>
          <w:rFonts w:ascii="Arial" w:hAnsi="Arial" w:cs="Arial"/>
          <w:bCs/>
          <w:sz w:val="20"/>
          <w:szCs w:val="20"/>
        </w:rPr>
        <w:t>p</w:t>
      </w:r>
      <w:r w:rsidR="00136174">
        <w:rPr>
          <w:rFonts w:ascii="Arial" w:hAnsi="Arial" w:cs="Arial"/>
          <w:bCs/>
          <w:sz w:val="20"/>
          <w:szCs w:val="20"/>
        </w:rPr>
        <w:t xml:space="preserve">ovinnost </w:t>
      </w:r>
      <w:r>
        <w:rPr>
          <w:rFonts w:ascii="Arial" w:hAnsi="Arial" w:cs="Arial"/>
          <w:bCs/>
          <w:sz w:val="20"/>
          <w:szCs w:val="20"/>
        </w:rPr>
        <w:t>před</w:t>
      </w:r>
      <w:r w:rsidR="00136174">
        <w:rPr>
          <w:rFonts w:ascii="Arial" w:hAnsi="Arial" w:cs="Arial"/>
          <w:bCs/>
          <w:sz w:val="20"/>
          <w:szCs w:val="20"/>
        </w:rPr>
        <w:t>at</w:t>
      </w:r>
      <w:r>
        <w:rPr>
          <w:rFonts w:ascii="Arial" w:hAnsi="Arial" w:cs="Arial"/>
          <w:bCs/>
          <w:sz w:val="20"/>
          <w:szCs w:val="20"/>
        </w:rPr>
        <w:t xml:space="preserve"> po ukončení kon</w:t>
      </w:r>
      <w:r w:rsidR="00886DE1">
        <w:rPr>
          <w:rFonts w:ascii="Arial" w:hAnsi="Arial" w:cs="Arial"/>
          <w:bCs/>
          <w:sz w:val="20"/>
          <w:szCs w:val="20"/>
        </w:rPr>
        <w:t>k</w:t>
      </w:r>
      <w:r>
        <w:rPr>
          <w:rFonts w:ascii="Arial" w:hAnsi="Arial" w:cs="Arial"/>
          <w:bCs/>
          <w:sz w:val="20"/>
          <w:szCs w:val="20"/>
        </w:rPr>
        <w:t xml:space="preserve">rétní </w:t>
      </w:r>
      <w:r w:rsidR="00136174">
        <w:rPr>
          <w:rFonts w:ascii="Arial" w:hAnsi="Arial" w:cs="Arial"/>
          <w:bCs/>
          <w:sz w:val="20"/>
          <w:szCs w:val="20"/>
        </w:rPr>
        <w:t>O</w:t>
      </w:r>
      <w:r>
        <w:rPr>
          <w:rFonts w:ascii="Arial" w:hAnsi="Arial" w:cs="Arial"/>
          <w:bCs/>
          <w:sz w:val="20"/>
          <w:szCs w:val="20"/>
        </w:rPr>
        <w:t>pravy zpět Objednateli k uložení, případně další potřebě Objednatele</w:t>
      </w:r>
      <w:r w:rsidR="00886DE1">
        <w:rPr>
          <w:rFonts w:ascii="Arial" w:hAnsi="Arial" w:cs="Arial"/>
          <w:bCs/>
          <w:sz w:val="20"/>
          <w:szCs w:val="20"/>
        </w:rPr>
        <w:t xml:space="preserve">. </w:t>
      </w:r>
      <w:r>
        <w:rPr>
          <w:rFonts w:ascii="Arial" w:hAnsi="Arial" w:cs="Arial"/>
          <w:bCs/>
          <w:sz w:val="20"/>
          <w:szCs w:val="20"/>
        </w:rPr>
        <w:t xml:space="preserve"> Demontované poškozené díly z jednotlivých </w:t>
      </w:r>
      <w:r w:rsidR="00F41511">
        <w:rPr>
          <w:rFonts w:ascii="Arial" w:hAnsi="Arial" w:cs="Arial"/>
          <w:bCs/>
          <w:sz w:val="20"/>
          <w:szCs w:val="20"/>
        </w:rPr>
        <w:t>O</w:t>
      </w:r>
      <w:r>
        <w:rPr>
          <w:rFonts w:ascii="Arial" w:hAnsi="Arial" w:cs="Arial"/>
          <w:bCs/>
          <w:sz w:val="20"/>
          <w:szCs w:val="20"/>
        </w:rPr>
        <w:t>prav se tedy nelikvidují, ale jsou vždy předány Objednateli.</w:t>
      </w:r>
    </w:p>
    <w:p w:rsidR="0083428A" w:rsidRDefault="0083428A">
      <w:pPr>
        <w:pStyle w:val="Standard"/>
        <w:spacing w:after="120" w:line="276" w:lineRule="auto"/>
        <w:ind w:left="709"/>
        <w:jc w:val="both"/>
        <w:rPr>
          <w:rFonts w:ascii="Arial" w:hAnsi="Arial" w:cs="Arial"/>
          <w:bCs/>
          <w:sz w:val="20"/>
          <w:szCs w:val="20"/>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III.</w:t>
      </w: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00000A"/>
          <w:lang w:val="cs-CZ"/>
        </w:rPr>
      </w:pPr>
      <w:r>
        <w:rPr>
          <w:rFonts w:ascii="Arial" w:hAnsi="Arial" w:cs="Arial"/>
          <w:color w:val="00000A"/>
          <w:lang w:val="cs-CZ"/>
        </w:rPr>
        <w:t>Doba a místo provádění Oprav</w:t>
      </w:r>
    </w:p>
    <w:p w:rsidR="0083428A" w:rsidRDefault="00F41511">
      <w:pPr>
        <w:pStyle w:val="Odstavecseseznamem"/>
        <w:numPr>
          <w:ilvl w:val="1"/>
          <w:numId w:val="8"/>
        </w:numPr>
        <w:spacing w:after="120"/>
        <w:ind w:hanging="720"/>
        <w:jc w:val="both"/>
        <w:rPr>
          <w:rFonts w:ascii="Arial" w:hAnsi="Arial" w:cs="Arial"/>
          <w:sz w:val="20"/>
          <w:szCs w:val="20"/>
          <w:lang w:eastAsia="cs-CZ"/>
        </w:rPr>
      </w:pPr>
      <w:r>
        <w:rPr>
          <w:rFonts w:ascii="Arial" w:hAnsi="Arial" w:cs="Arial"/>
          <w:sz w:val="20"/>
          <w:szCs w:val="20"/>
          <w:lang w:eastAsia="cs-CZ"/>
        </w:rPr>
        <w:t xml:space="preserve">Provádění </w:t>
      </w:r>
      <w:r w:rsidR="00C86B6C">
        <w:rPr>
          <w:rFonts w:ascii="Arial" w:hAnsi="Arial" w:cs="Arial"/>
          <w:sz w:val="20"/>
          <w:szCs w:val="20"/>
          <w:lang w:eastAsia="cs-CZ"/>
        </w:rPr>
        <w:t>Oprav dle Smlouvy bude zajišťováno po dobu platnosti a účinnosti Smlouvy, a to na základě dílčích Objednávek Objednatele dle podmínek sjednaných v</w:t>
      </w:r>
      <w:r>
        <w:rPr>
          <w:rFonts w:ascii="Arial" w:hAnsi="Arial" w:cs="Arial"/>
          <w:sz w:val="20"/>
          <w:szCs w:val="20"/>
          <w:lang w:eastAsia="cs-CZ"/>
        </w:rPr>
        <w:t> čl. II.  S</w:t>
      </w:r>
      <w:r w:rsidR="00C86B6C">
        <w:rPr>
          <w:rFonts w:ascii="Arial" w:hAnsi="Arial" w:cs="Arial"/>
          <w:sz w:val="20"/>
          <w:szCs w:val="20"/>
          <w:lang w:eastAsia="cs-CZ"/>
        </w:rPr>
        <w:t>mlouvy.</w:t>
      </w:r>
    </w:p>
    <w:p w:rsidR="0083428A" w:rsidRPr="004F409A" w:rsidRDefault="00C86B6C" w:rsidP="004F409A">
      <w:pPr>
        <w:pStyle w:val="Odstavecseseznamem"/>
        <w:numPr>
          <w:ilvl w:val="1"/>
          <w:numId w:val="8"/>
        </w:numPr>
        <w:spacing w:after="120"/>
        <w:ind w:hanging="720"/>
        <w:jc w:val="both"/>
        <w:rPr>
          <w:rFonts w:ascii="Arial" w:hAnsi="Arial" w:cs="Arial"/>
          <w:sz w:val="20"/>
          <w:szCs w:val="20"/>
        </w:rPr>
      </w:pPr>
      <w:r w:rsidRPr="004F409A">
        <w:rPr>
          <w:rFonts w:ascii="Arial" w:hAnsi="Arial" w:cs="Arial"/>
          <w:sz w:val="20"/>
          <w:szCs w:val="20"/>
        </w:rPr>
        <w:t>Místem plnění závazku je místo podnikání (provozovn</w:t>
      </w:r>
      <w:r w:rsidR="003E5FBC">
        <w:rPr>
          <w:rFonts w:ascii="Arial" w:hAnsi="Arial" w:cs="Arial"/>
          <w:sz w:val="20"/>
          <w:szCs w:val="20"/>
        </w:rPr>
        <w:t>a</w:t>
      </w:r>
      <w:r w:rsidRPr="004F409A">
        <w:rPr>
          <w:rFonts w:ascii="Arial" w:hAnsi="Arial" w:cs="Arial"/>
          <w:sz w:val="20"/>
          <w:szCs w:val="20"/>
        </w:rPr>
        <w:t>)</w:t>
      </w:r>
      <w:r w:rsidR="00013848">
        <w:rPr>
          <w:rFonts w:ascii="Arial" w:hAnsi="Arial" w:cs="Arial"/>
          <w:sz w:val="20"/>
          <w:szCs w:val="20"/>
        </w:rPr>
        <w:t xml:space="preserve"> </w:t>
      </w:r>
      <w:r w:rsidR="00013848" w:rsidRPr="004F409A">
        <w:rPr>
          <w:rFonts w:ascii="Arial" w:hAnsi="Arial" w:cs="Arial"/>
          <w:sz w:val="20"/>
          <w:szCs w:val="20"/>
        </w:rPr>
        <w:t>Zhotovitele</w:t>
      </w:r>
      <w:r w:rsidRPr="004F409A">
        <w:rPr>
          <w:rFonts w:ascii="Arial" w:hAnsi="Arial" w:cs="Arial"/>
          <w:sz w:val="20"/>
          <w:szCs w:val="20"/>
        </w:rPr>
        <w:t xml:space="preserve">, adresa: </w:t>
      </w:r>
      <w:r w:rsidR="004F409A" w:rsidRPr="005511A5">
        <w:rPr>
          <w:rFonts w:ascii="Arial" w:hAnsi="Arial" w:cs="Arial"/>
          <w:color w:val="000000"/>
          <w:sz w:val="20"/>
          <w:szCs w:val="20"/>
          <w:highlight w:val="yellow"/>
        </w:rPr>
        <w:t>doplní uchazeč</w:t>
      </w:r>
    </w:p>
    <w:p w:rsidR="0083428A" w:rsidRDefault="0083428A">
      <w:pPr>
        <w:pStyle w:val="Standard"/>
        <w:spacing w:after="120" w:line="276" w:lineRule="auto"/>
        <w:ind w:left="72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IV.</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Cena oprav a platební podmínky</w:t>
      </w:r>
    </w:p>
    <w:p w:rsidR="0083428A" w:rsidRDefault="00C86B6C">
      <w:pPr>
        <w:pStyle w:val="Odstavecseseznamem"/>
        <w:numPr>
          <w:ilvl w:val="1"/>
          <w:numId w:val="9"/>
        </w:numPr>
        <w:spacing w:after="120"/>
        <w:ind w:left="709" w:hanging="709"/>
        <w:jc w:val="both"/>
      </w:pPr>
      <w:r>
        <w:rPr>
          <w:rFonts w:ascii="Arial" w:hAnsi="Arial" w:cs="Arial"/>
          <w:sz w:val="20"/>
          <w:szCs w:val="20"/>
        </w:rPr>
        <w:t xml:space="preserve">Smluvní strany se dohodly, že za řádně provedené </w:t>
      </w:r>
      <w:r w:rsidR="00013848">
        <w:rPr>
          <w:rFonts w:ascii="Arial" w:hAnsi="Arial" w:cs="Arial"/>
          <w:sz w:val="20"/>
          <w:szCs w:val="20"/>
        </w:rPr>
        <w:t>Opravy</w:t>
      </w:r>
      <w:r>
        <w:rPr>
          <w:rFonts w:ascii="Arial" w:hAnsi="Arial" w:cs="Arial"/>
          <w:sz w:val="20"/>
          <w:szCs w:val="20"/>
        </w:rPr>
        <w:t xml:space="preserve"> zaplatí Objednatel v souladu s</w:t>
      </w:r>
      <w:r>
        <w:rPr>
          <w:rFonts w:ascii="Arial" w:hAnsi="Arial" w:cs="Arial"/>
          <w:b/>
          <w:sz w:val="20"/>
          <w:szCs w:val="20"/>
        </w:rPr>
        <w:t> </w:t>
      </w:r>
      <w:r>
        <w:rPr>
          <w:rFonts w:ascii="Arial" w:hAnsi="Arial" w:cs="Arial"/>
          <w:sz w:val="20"/>
          <w:szCs w:val="20"/>
        </w:rPr>
        <w:t>ustanovením zákona č. 526/1990 Sb., o cenách ve znění pozdějších předpisů pevnou cenu, která je uvedena v příloze č. 2</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 xml:space="preserve">mlouvy. Zhotovitel je povinen účtovat ceny v této příloze po celou dobu platnosti </w:t>
      </w:r>
      <w:r w:rsidR="00013848">
        <w:rPr>
          <w:rFonts w:ascii="Arial" w:hAnsi="Arial" w:cs="Arial"/>
          <w:sz w:val="20"/>
          <w:szCs w:val="20"/>
        </w:rPr>
        <w:t>S</w:t>
      </w:r>
      <w:r w:rsidR="00AF2328">
        <w:rPr>
          <w:rFonts w:ascii="Arial" w:hAnsi="Arial" w:cs="Arial"/>
          <w:sz w:val="20"/>
          <w:szCs w:val="20"/>
        </w:rPr>
        <w:t xml:space="preserve">mlouvy. V případě, že na základě konkrétní objednávky Objednatele bude nutno dodat </w:t>
      </w:r>
      <w:r w:rsidR="00013848">
        <w:rPr>
          <w:rFonts w:ascii="Arial" w:hAnsi="Arial" w:cs="Arial"/>
          <w:sz w:val="20"/>
          <w:szCs w:val="20"/>
        </w:rPr>
        <w:t>Opravu</w:t>
      </w:r>
      <w:r w:rsidR="00AF2328">
        <w:rPr>
          <w:rFonts w:ascii="Arial" w:hAnsi="Arial" w:cs="Arial"/>
          <w:sz w:val="20"/>
          <w:szCs w:val="20"/>
        </w:rPr>
        <w:t>, jej</w:t>
      </w:r>
      <w:r w:rsidR="00013848">
        <w:rPr>
          <w:rFonts w:ascii="Arial" w:hAnsi="Arial" w:cs="Arial"/>
          <w:sz w:val="20"/>
          <w:szCs w:val="20"/>
        </w:rPr>
        <w:t>í</w:t>
      </w:r>
      <w:r w:rsidR="00AF2328">
        <w:rPr>
          <w:rFonts w:ascii="Arial" w:hAnsi="Arial" w:cs="Arial"/>
          <w:sz w:val="20"/>
          <w:szCs w:val="20"/>
        </w:rPr>
        <w:t>ž cen</w:t>
      </w:r>
      <w:r w:rsidR="00810056">
        <w:rPr>
          <w:rFonts w:ascii="Arial" w:hAnsi="Arial" w:cs="Arial"/>
          <w:sz w:val="20"/>
          <w:szCs w:val="20"/>
        </w:rPr>
        <w:t>a</w:t>
      </w:r>
      <w:r w:rsidR="00AF2328">
        <w:rPr>
          <w:rFonts w:ascii="Arial" w:hAnsi="Arial" w:cs="Arial"/>
          <w:sz w:val="20"/>
          <w:szCs w:val="20"/>
        </w:rPr>
        <w:t xml:space="preserve"> ne</w:t>
      </w:r>
      <w:r w:rsidR="00810056">
        <w:rPr>
          <w:rFonts w:ascii="Arial" w:hAnsi="Arial" w:cs="Arial"/>
          <w:sz w:val="20"/>
          <w:szCs w:val="20"/>
        </w:rPr>
        <w:t>ní</w:t>
      </w:r>
      <w:r w:rsidR="00AF2328">
        <w:rPr>
          <w:rFonts w:ascii="Arial" w:hAnsi="Arial" w:cs="Arial"/>
          <w:sz w:val="20"/>
          <w:szCs w:val="20"/>
        </w:rPr>
        <w:t xml:space="preserve"> stanoven</w:t>
      </w:r>
      <w:r w:rsidR="00810056">
        <w:rPr>
          <w:rFonts w:ascii="Arial" w:hAnsi="Arial" w:cs="Arial"/>
          <w:sz w:val="20"/>
          <w:szCs w:val="20"/>
        </w:rPr>
        <w:t>a</w:t>
      </w:r>
      <w:r w:rsidR="00AF2328">
        <w:rPr>
          <w:rFonts w:ascii="Arial" w:hAnsi="Arial" w:cs="Arial"/>
          <w:sz w:val="20"/>
          <w:szCs w:val="20"/>
        </w:rPr>
        <w:t xml:space="preserve"> v příloze č. 2, bude tak Zhotovitel oprávněn </w:t>
      </w:r>
      <w:r w:rsidR="00AF2328">
        <w:rPr>
          <w:rFonts w:ascii="Arial" w:hAnsi="Arial" w:cs="Arial"/>
          <w:sz w:val="20"/>
          <w:szCs w:val="20"/>
        </w:rPr>
        <w:lastRenderedPageBreak/>
        <w:t xml:space="preserve">učinit až po písemném odsouhlasení ceny </w:t>
      </w:r>
      <w:r w:rsidR="00013848">
        <w:rPr>
          <w:rFonts w:ascii="Arial" w:hAnsi="Arial" w:cs="Arial"/>
          <w:sz w:val="20"/>
          <w:szCs w:val="20"/>
        </w:rPr>
        <w:t xml:space="preserve">Opravy </w:t>
      </w:r>
      <w:r w:rsidR="00AF2328">
        <w:rPr>
          <w:rFonts w:ascii="Arial" w:hAnsi="Arial" w:cs="Arial"/>
          <w:sz w:val="20"/>
          <w:szCs w:val="20"/>
        </w:rPr>
        <w:t xml:space="preserve">ze strany Objednatele. Pokud takové </w:t>
      </w:r>
      <w:r w:rsidR="00013848">
        <w:rPr>
          <w:rFonts w:ascii="Arial" w:hAnsi="Arial" w:cs="Arial"/>
          <w:sz w:val="20"/>
          <w:szCs w:val="20"/>
        </w:rPr>
        <w:t>Opravy provede</w:t>
      </w:r>
      <w:r w:rsidR="00AF2328">
        <w:rPr>
          <w:rFonts w:ascii="Arial" w:hAnsi="Arial" w:cs="Arial"/>
          <w:sz w:val="20"/>
          <w:szCs w:val="20"/>
        </w:rPr>
        <w:t xml:space="preserve"> Zhotovitel v rozporu s</w:t>
      </w:r>
      <w:r w:rsidR="00013848">
        <w:rPr>
          <w:rFonts w:ascii="Arial" w:hAnsi="Arial" w:cs="Arial"/>
          <w:sz w:val="20"/>
          <w:szCs w:val="20"/>
        </w:rPr>
        <w:t>e</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mlouvou, není oprávněn účtovat Objednateli jejich cenu</w:t>
      </w:r>
      <w:r>
        <w:rPr>
          <w:rFonts w:ascii="Arial" w:hAnsi="Arial" w:cs="Arial"/>
          <w:sz w:val="20"/>
          <w:szCs w:val="20"/>
        </w:rPr>
        <w:t>.</w:t>
      </w:r>
    </w:p>
    <w:p w:rsidR="0083428A" w:rsidRDefault="00C86B6C">
      <w:pPr>
        <w:pStyle w:val="Odstavecseseznamem"/>
        <w:numPr>
          <w:ilvl w:val="1"/>
          <w:numId w:val="9"/>
        </w:numPr>
        <w:spacing w:after="120"/>
        <w:ind w:left="709" w:hanging="709"/>
        <w:jc w:val="both"/>
        <w:rPr>
          <w:rFonts w:ascii="Arial" w:hAnsi="Arial" w:cs="Arial"/>
          <w:sz w:val="20"/>
          <w:szCs w:val="20"/>
        </w:rPr>
      </w:pPr>
      <w:r>
        <w:rPr>
          <w:rFonts w:ascii="Arial" w:hAnsi="Arial" w:cs="Arial"/>
          <w:sz w:val="20"/>
          <w:szCs w:val="20"/>
        </w:rPr>
        <w:t xml:space="preserve">Do této ceny je již zahrnuta kupní cena za věci obstarané Zhotovitelem pro účely provedení </w:t>
      </w:r>
      <w:r w:rsidR="00013848">
        <w:rPr>
          <w:rFonts w:ascii="Arial" w:hAnsi="Arial" w:cs="Arial"/>
          <w:sz w:val="20"/>
          <w:szCs w:val="20"/>
        </w:rPr>
        <w:t>Oprav</w:t>
      </w:r>
      <w:r>
        <w:rPr>
          <w:rFonts w:ascii="Arial" w:hAnsi="Arial" w:cs="Arial"/>
          <w:sz w:val="20"/>
          <w:szCs w:val="20"/>
        </w:rPr>
        <w:t xml:space="preserve">. Tato cena nebude po dobu trvání </w:t>
      </w:r>
      <w:r w:rsidR="00013848">
        <w:rPr>
          <w:rFonts w:ascii="Arial" w:hAnsi="Arial" w:cs="Arial"/>
          <w:sz w:val="20"/>
          <w:szCs w:val="20"/>
        </w:rPr>
        <w:t>S</w:t>
      </w:r>
      <w:r>
        <w:rPr>
          <w:rFonts w:ascii="Arial" w:hAnsi="Arial" w:cs="Arial"/>
          <w:sz w:val="20"/>
          <w:szCs w:val="20"/>
        </w:rPr>
        <w:t xml:space="preserve">mlouvy žádným způsobem upravována a na její výši nemá žádný vliv výše vynaložených nákladů souvisejících s provedením </w:t>
      </w:r>
      <w:r w:rsidR="00013848">
        <w:rPr>
          <w:rFonts w:ascii="Arial" w:hAnsi="Arial" w:cs="Arial"/>
          <w:sz w:val="20"/>
          <w:szCs w:val="20"/>
        </w:rPr>
        <w:t>Opravy</w:t>
      </w:r>
      <w:r>
        <w:rPr>
          <w:rFonts w:ascii="Arial" w:hAnsi="Arial" w:cs="Arial"/>
          <w:sz w:val="20"/>
          <w:szCs w:val="20"/>
        </w:rPr>
        <w:t xml:space="preserve"> ani jakýchkoliv jiných nákladů či poplatků, k jejichž úhradě je Zhotovitel povinen na základě  </w:t>
      </w:r>
      <w:r w:rsidR="00013848">
        <w:rPr>
          <w:rFonts w:ascii="Arial" w:hAnsi="Arial" w:cs="Arial"/>
          <w:sz w:val="20"/>
          <w:szCs w:val="20"/>
        </w:rPr>
        <w:t>S</w:t>
      </w:r>
      <w:r>
        <w:rPr>
          <w:rFonts w:ascii="Arial" w:hAnsi="Arial" w:cs="Arial"/>
          <w:sz w:val="20"/>
          <w:szCs w:val="20"/>
        </w:rPr>
        <w:t>mlouvy či obecně závazných právních předpisů. Zhotovitel nemá právo domáhat se zvýšení sjednané ceny z důvodů chyb nebo nedostatků v jeho cenové kalkulaci cenové nabídky, pokud jsou tyto chyby důsledkem nepřesného nebo neúplného ocenění nabídky z jeho strany.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83428A" w:rsidRDefault="00C86B6C">
      <w:pPr>
        <w:pStyle w:val="Standard"/>
        <w:numPr>
          <w:ilvl w:val="1"/>
          <w:numId w:val="9"/>
        </w:numPr>
        <w:spacing w:after="120" w:line="276" w:lineRule="auto"/>
        <w:ind w:left="709" w:hanging="709"/>
        <w:jc w:val="both"/>
      </w:pPr>
      <w:r>
        <w:rPr>
          <w:rFonts w:ascii="Arial" w:hAnsi="Arial" w:cs="Arial"/>
          <w:sz w:val="20"/>
          <w:szCs w:val="20"/>
        </w:rPr>
        <w:t>Ceny budou uhrazeny po řádném poskytnutí Oprav na základě řádného daňového dokladu (dále jen „</w:t>
      </w:r>
      <w:r>
        <w:rPr>
          <w:rFonts w:ascii="Arial" w:hAnsi="Arial" w:cs="Arial"/>
          <w:b/>
          <w:sz w:val="20"/>
          <w:szCs w:val="20"/>
        </w:rPr>
        <w:t>Faktura</w:t>
      </w:r>
      <w:r>
        <w:rPr>
          <w:rFonts w:ascii="Arial" w:hAnsi="Arial" w:cs="Arial"/>
          <w:sz w:val="20"/>
          <w:szCs w:val="20"/>
        </w:rPr>
        <w:t>“ či „</w:t>
      </w:r>
      <w:r>
        <w:rPr>
          <w:rFonts w:ascii="Arial" w:hAnsi="Arial" w:cs="Arial"/>
          <w:b/>
          <w:sz w:val="20"/>
          <w:szCs w:val="20"/>
        </w:rPr>
        <w:t>Faktury</w:t>
      </w:r>
      <w:r>
        <w:rPr>
          <w:rFonts w:ascii="Arial" w:hAnsi="Arial" w:cs="Arial"/>
          <w:sz w:val="20"/>
          <w:szCs w:val="20"/>
        </w:rPr>
        <w:t xml:space="preserve">“), jehož součástí musí být soupis všech poskytnutých </w:t>
      </w:r>
      <w:r w:rsidR="001965D9">
        <w:rPr>
          <w:rFonts w:ascii="Arial" w:hAnsi="Arial" w:cs="Arial"/>
          <w:sz w:val="20"/>
          <w:szCs w:val="20"/>
        </w:rPr>
        <w:t>a Objednatelem odsouhlasených Oprav a také Objednatelem písemně potvrzený servisní (zakázkový) list. Fakturováno bude ze strany Zhotovitele vždy až po řádném a úplném dokončení prací a dodávek dle jednotlivých objednávek zadaných Objednatelem a to dle Objednatelem odsouhlaseného soupisu prací a dodávek (zakázkový list, servisní list, apod.).</w:t>
      </w:r>
      <w:r>
        <w:rPr>
          <w:rFonts w:ascii="Arial" w:hAnsi="Arial" w:cs="Arial"/>
          <w:sz w:val="20"/>
          <w:szCs w:val="20"/>
        </w:rPr>
        <w:t>.</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Faktura vystavená Zhotovitelem musí obsahovat veškeré stanovené obsahové i formální náležitosti daňového dokladu v souladu s příslušnými právními předpisy a musí být označena zejména:</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a) označení faktury a čísla IČO</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b) údaj o zápisu do obchodního rejstříku, jiného veřejného seznamu včetně spisové značky</w:t>
      </w:r>
    </w:p>
    <w:p w:rsidR="0083428A" w:rsidRDefault="00C86B6C">
      <w:pPr>
        <w:pStyle w:val="Nadpis2"/>
        <w:spacing w:before="0"/>
        <w:ind w:left="708"/>
        <w:rPr>
          <w:rFonts w:ascii="Arial" w:hAnsi="Arial" w:cs="Arial"/>
          <w:b w:val="0"/>
          <w:bCs w:val="0"/>
          <w:sz w:val="20"/>
          <w:szCs w:val="20"/>
        </w:rPr>
      </w:pPr>
      <w:r>
        <w:rPr>
          <w:rFonts w:ascii="Arial" w:hAnsi="Arial" w:cs="Arial"/>
          <w:b w:val="0"/>
          <w:bCs w:val="0"/>
          <w:sz w:val="20"/>
          <w:szCs w:val="20"/>
        </w:rPr>
        <w:t xml:space="preserve">  případně údaj o zápisu do jiné evidence)</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c) název a sídlo zhotovitele a objednatele včetně čísel bankovních účtů</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d) předmět plnění – název projektu/zakázky</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e) cena provedených prací</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f) den vystavení a splatnosti faktury</w:t>
      </w:r>
    </w:p>
    <w:p w:rsidR="0083428A" w:rsidRDefault="0083428A">
      <w:pPr>
        <w:pStyle w:val="Standard"/>
      </w:pP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Faktury vč. všech nezbytných příloh budou zasílány na </w:t>
      </w:r>
      <w:r w:rsidR="001965D9">
        <w:rPr>
          <w:rFonts w:ascii="Arial" w:hAnsi="Arial" w:cs="Arial"/>
          <w:sz w:val="20"/>
          <w:szCs w:val="20"/>
        </w:rPr>
        <w:t xml:space="preserve">korespondenční </w:t>
      </w:r>
      <w:r>
        <w:rPr>
          <w:rFonts w:ascii="Arial" w:hAnsi="Arial" w:cs="Arial"/>
          <w:sz w:val="20"/>
          <w:szCs w:val="20"/>
        </w:rPr>
        <w:t xml:space="preserve">adresu Objednatele ve tvaru: TSUB, příspěvková organizace, </w:t>
      </w:r>
      <w:r w:rsidR="001965D9">
        <w:rPr>
          <w:rFonts w:ascii="Arial" w:hAnsi="Arial" w:cs="Arial"/>
          <w:sz w:val="20"/>
          <w:szCs w:val="20"/>
        </w:rPr>
        <w:t>Nerudova 193</w:t>
      </w:r>
      <w:r>
        <w:rPr>
          <w:rFonts w:ascii="Arial" w:hAnsi="Arial" w:cs="Arial"/>
          <w:sz w:val="20"/>
          <w:szCs w:val="20"/>
        </w:rPr>
        <w:t>, 688 01 Uherský Brod případně elektronicky na e-mail: info@tsub.cz.</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Lhůta splatnosti Zhotovitelem vystavených Faktur činí </w:t>
      </w:r>
      <w:r w:rsidR="001965D9">
        <w:rPr>
          <w:rFonts w:ascii="Arial" w:hAnsi="Arial" w:cs="Arial"/>
          <w:sz w:val="20"/>
          <w:szCs w:val="20"/>
        </w:rPr>
        <w:t xml:space="preserve">minimálně 14 </w:t>
      </w:r>
      <w:r>
        <w:rPr>
          <w:rFonts w:ascii="Arial" w:hAnsi="Arial" w:cs="Arial"/>
          <w:sz w:val="20"/>
          <w:szCs w:val="20"/>
        </w:rPr>
        <w:t xml:space="preserve">kalendářních dnů od jejich doručení Objednateli. Smluvní strany </w:t>
      </w:r>
      <w:r w:rsidR="00013848">
        <w:rPr>
          <w:rFonts w:ascii="Arial" w:hAnsi="Arial" w:cs="Arial"/>
          <w:sz w:val="20"/>
          <w:szCs w:val="20"/>
        </w:rPr>
        <w:t xml:space="preserve">si </w:t>
      </w:r>
      <w:r>
        <w:rPr>
          <w:rFonts w:ascii="Arial" w:hAnsi="Arial" w:cs="Arial"/>
          <w:sz w:val="20"/>
          <w:szCs w:val="20"/>
        </w:rPr>
        <w:t>dále ujednaly, že veškeré platby za dodané Opravy budou placeny bezhotovostním převodem na účet Zhotovitele uvedený v záhlaví Smlouvy. Povinnost Objednatele zaplatit za poskytnuté Opravy je splněna dnem odepsání příslušné částky z účtu Objednatele.</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V případě, že Faktura nebude mít odpovídající náležitosti či bude chybně vyúčtována cena </w:t>
      </w:r>
      <w:r>
        <w:rPr>
          <w:rFonts w:ascii="Arial" w:hAnsi="Arial" w:cs="Arial"/>
          <w:sz w:val="20"/>
          <w:szCs w:val="20"/>
        </w:rPr>
        <w:br/>
        <w:t>či DPH, je Objednatel oprávněn vrátit ji ve lhůtě splatnosti Zhotoviteli s vytknutím nedostatků, aniž by se dostal do prodlení. Nová lhůta splatnosti počíná běžet od okamžiku doručení opravené či doplněné Faktury Objednateli.</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Objednatel neposkytuje žádné zálohové platby.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Veškeré platby budou probíhat výhradně v Kč (CZK), rovněž veškeré cenové údaje na Faktuře budou v této měně.</w:t>
      </w:r>
    </w:p>
    <w:p w:rsidR="004F5BCD" w:rsidRDefault="004F5BCD">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Smluvní strany se dohodly, že v případě potřeby dodávek materiálu a náhradních dílů nutných k poskytnutí </w:t>
      </w:r>
      <w:r w:rsidR="00013848">
        <w:rPr>
          <w:rFonts w:ascii="Arial" w:hAnsi="Arial" w:cs="Arial"/>
          <w:sz w:val="20"/>
          <w:szCs w:val="20"/>
        </w:rPr>
        <w:t>Oprav</w:t>
      </w:r>
      <w:r>
        <w:rPr>
          <w:rFonts w:ascii="Arial" w:hAnsi="Arial" w:cs="Arial"/>
          <w:sz w:val="20"/>
          <w:szCs w:val="20"/>
        </w:rPr>
        <w:t xml:space="preserve"> dle </w:t>
      </w:r>
      <w:r w:rsidR="00013848">
        <w:rPr>
          <w:rFonts w:ascii="Arial" w:hAnsi="Arial" w:cs="Arial"/>
          <w:sz w:val="20"/>
          <w:szCs w:val="20"/>
        </w:rPr>
        <w:t>S</w:t>
      </w:r>
      <w:r>
        <w:rPr>
          <w:rFonts w:ascii="Arial" w:hAnsi="Arial" w:cs="Arial"/>
          <w:sz w:val="20"/>
          <w:szCs w:val="20"/>
        </w:rPr>
        <w:t xml:space="preserve">mlouvy bude zhotovitel vždy používat a dodávat materiál a náhradní díly </w:t>
      </w:r>
      <w:r w:rsidR="00AB6076">
        <w:rPr>
          <w:rFonts w:ascii="Arial" w:hAnsi="Arial" w:cs="Arial"/>
          <w:sz w:val="20"/>
          <w:szCs w:val="20"/>
        </w:rPr>
        <w:t>nové</w:t>
      </w:r>
      <w:r>
        <w:rPr>
          <w:rFonts w:ascii="Arial" w:hAnsi="Arial" w:cs="Arial"/>
          <w:sz w:val="20"/>
          <w:szCs w:val="20"/>
        </w:rPr>
        <w:t>. V případě, že toto nebude možné</w:t>
      </w:r>
      <w:r w:rsidR="00FD08B1">
        <w:rPr>
          <w:rFonts w:ascii="Arial" w:hAnsi="Arial" w:cs="Arial"/>
          <w:sz w:val="20"/>
          <w:szCs w:val="20"/>
        </w:rPr>
        <w:t xml:space="preserve"> (například z důvodu časové dostupnosti dílů, </w:t>
      </w:r>
      <w:r w:rsidR="00FD08B1">
        <w:rPr>
          <w:rFonts w:ascii="Arial" w:hAnsi="Arial" w:cs="Arial"/>
          <w:sz w:val="20"/>
          <w:szCs w:val="20"/>
        </w:rPr>
        <w:lastRenderedPageBreak/>
        <w:t>apod.)</w:t>
      </w:r>
      <w:r>
        <w:rPr>
          <w:rFonts w:ascii="Arial" w:hAnsi="Arial" w:cs="Arial"/>
          <w:sz w:val="20"/>
          <w:szCs w:val="20"/>
        </w:rPr>
        <w:t>, lze po předchozí dohodě</w:t>
      </w:r>
      <w:r w:rsidR="00013848">
        <w:rPr>
          <w:rFonts w:ascii="Arial" w:hAnsi="Arial" w:cs="Arial"/>
          <w:sz w:val="20"/>
          <w:szCs w:val="20"/>
        </w:rPr>
        <w:t xml:space="preserve"> </w:t>
      </w:r>
      <w:r>
        <w:rPr>
          <w:rFonts w:ascii="Arial" w:hAnsi="Arial" w:cs="Arial"/>
          <w:sz w:val="20"/>
          <w:szCs w:val="20"/>
        </w:rPr>
        <w:t xml:space="preserve">s Objednatelem dodat adekvátní </w:t>
      </w:r>
      <w:r w:rsidR="004C6292">
        <w:rPr>
          <w:rFonts w:ascii="Arial" w:hAnsi="Arial" w:cs="Arial"/>
          <w:sz w:val="20"/>
          <w:szCs w:val="20"/>
        </w:rPr>
        <w:t xml:space="preserve">repasovaný </w:t>
      </w:r>
      <w:r>
        <w:rPr>
          <w:rFonts w:ascii="Arial" w:hAnsi="Arial" w:cs="Arial"/>
          <w:sz w:val="20"/>
          <w:szCs w:val="20"/>
        </w:rPr>
        <w:t>náhradní díl či materiál.</w:t>
      </w:r>
      <w:r w:rsidR="00FD08B1">
        <w:rPr>
          <w:rFonts w:ascii="Arial" w:hAnsi="Arial" w:cs="Arial"/>
          <w:sz w:val="20"/>
          <w:szCs w:val="20"/>
        </w:rPr>
        <w:t xml:space="preserve"> Zhotovitel je povinen účtovat ceny uvedené v příloze </w:t>
      </w:r>
      <w:r w:rsidR="00132A4B">
        <w:rPr>
          <w:rFonts w:ascii="Arial" w:hAnsi="Arial" w:cs="Arial"/>
          <w:sz w:val="20"/>
          <w:szCs w:val="20"/>
        </w:rPr>
        <w:t>č. 2</w:t>
      </w:r>
      <w:r w:rsidR="00FD08B1">
        <w:rPr>
          <w:rFonts w:ascii="Arial" w:hAnsi="Arial" w:cs="Arial"/>
          <w:sz w:val="20"/>
          <w:szCs w:val="20"/>
        </w:rPr>
        <w:t xml:space="preserve"> po celou dobu platnosti smlouvy. V</w:t>
      </w:r>
      <w:r w:rsidR="00132A4B">
        <w:rPr>
          <w:rFonts w:ascii="Arial" w:hAnsi="Arial" w:cs="Arial"/>
          <w:sz w:val="20"/>
          <w:szCs w:val="20"/>
        </w:rPr>
        <w:t> </w:t>
      </w:r>
      <w:r w:rsidR="00FD08B1">
        <w:rPr>
          <w:rFonts w:ascii="Arial" w:hAnsi="Arial" w:cs="Arial"/>
          <w:sz w:val="20"/>
          <w:szCs w:val="20"/>
        </w:rPr>
        <w:t>případě</w:t>
      </w:r>
      <w:r w:rsidR="00132A4B">
        <w:rPr>
          <w:rFonts w:ascii="Arial" w:hAnsi="Arial" w:cs="Arial"/>
          <w:sz w:val="20"/>
          <w:szCs w:val="20"/>
        </w:rPr>
        <w:t>, že bude nutné dodat službu nebo dodávku (materiál, náhradní díly), jejichž ceny nejsou uvedeny v příloze č. 2 této smlouvy, bude tak zhotovitel oprávněn učinit až po písemném odsouhlasení ceny takového plnění ze strany objednatele (zakázkový list, objednávka, e-mail apod.). Pokud takové služby nebo dodávky dodá zhotovitel bez takového</w:t>
      </w:r>
      <w:r w:rsidR="000F2166">
        <w:rPr>
          <w:rFonts w:ascii="Arial" w:hAnsi="Arial" w:cs="Arial"/>
          <w:sz w:val="20"/>
          <w:szCs w:val="20"/>
        </w:rPr>
        <w:t xml:space="preserve"> písemného</w:t>
      </w:r>
      <w:r w:rsidR="00132A4B">
        <w:rPr>
          <w:rFonts w:ascii="Arial" w:hAnsi="Arial" w:cs="Arial"/>
          <w:sz w:val="20"/>
          <w:szCs w:val="20"/>
        </w:rPr>
        <w:t xml:space="preserve"> souhlasu objednatele, nebude oprávněn účtovat objednateli jejich cenu.</w:t>
      </w:r>
      <w:bookmarkStart w:id="1" w:name="_GoBack"/>
      <w:bookmarkEnd w:id="1"/>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Objednatele</w:t>
      </w:r>
    </w:p>
    <w:p w:rsidR="0083428A" w:rsidRDefault="00C86B6C" w:rsidP="00AA7BFA">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20"/>
        <w:jc w:val="both"/>
        <w:rPr>
          <w:rFonts w:ascii="Arial" w:hAnsi="Arial" w:cs="Arial"/>
          <w:b w:val="0"/>
          <w:color w:val="00000A"/>
          <w:sz w:val="20"/>
          <w:lang w:val="cs-CZ"/>
        </w:rPr>
      </w:pPr>
      <w:r>
        <w:rPr>
          <w:rFonts w:ascii="Arial" w:hAnsi="Arial" w:cs="Arial"/>
          <w:b w:val="0"/>
          <w:color w:val="00000A"/>
          <w:sz w:val="20"/>
          <w:lang w:val="cs-CZ"/>
        </w:rPr>
        <w:t>Objednatel se zavazuje poskytnout Zhotoviteli veškerou potřebnou součinnost, zejména předávat mu včasné, pravdivé, úplné a přehledné informace, údaje, pokyny, apod., včetně podkladů pro každou z vyžádaných Oprav, jež je předmětem Smlouvy</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Objednatel nebo Kontaktní osoba Objednatele je povinna Zhotoviteli bezprostředně písemně potvrdit obdržení (splnění) Opravy objednané v souladu s čl. II. Smlouvy s tím, že tuto řádně a včas obdržel, popř. s jinou informací odpovídající skutečnosti. Neučiní-li tak</w:t>
      </w:r>
      <w:r w:rsidR="001D3751">
        <w:rPr>
          <w:rFonts w:ascii="Arial" w:hAnsi="Arial" w:cs="Arial"/>
          <w:sz w:val="20"/>
          <w:szCs w:val="20"/>
        </w:rPr>
        <w:t xml:space="preserve"> nejpozději do 2 pracovních dnů</w:t>
      </w:r>
      <w:r>
        <w:rPr>
          <w:rFonts w:ascii="Arial" w:hAnsi="Arial" w:cs="Arial"/>
          <w:sz w:val="20"/>
          <w:szCs w:val="20"/>
        </w:rPr>
        <w:t>, má Zhotovitel za to, že Objednávka byla řádně a včas splněna.</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Pr>
          <w:rFonts w:ascii="Arial" w:hAnsi="Arial" w:cs="Arial"/>
          <w:sz w:val="20"/>
          <w:szCs w:val="20"/>
        </w:rPr>
        <w:br/>
        <w:t>a Zhotoviteli vzniká právo vystavit Fakturu na částku ve smluvené výši a Objednateli vzniká povinnost tuto Fakturu uhradit.</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00000A"/>
          <w:sz w:val="20"/>
          <w:lang w:val="cs-CZ"/>
        </w:rPr>
      </w:pPr>
      <w:r>
        <w:rPr>
          <w:rFonts w:ascii="Arial" w:hAnsi="Arial" w:cs="Arial"/>
          <w:color w:val="00000A"/>
          <w:sz w:val="20"/>
          <w:lang w:val="cs-CZ"/>
        </w:rPr>
        <w:t>Článek VI.</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Zhotovitele</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se zavazuje provádět činnosti dle Smlouvy vlastním jménem, na vlastní odpovědnost a nebezpečí.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bere na vědomí, že </w:t>
      </w:r>
      <w:r w:rsidR="00B55341">
        <w:rPr>
          <w:rFonts w:ascii="Arial" w:hAnsi="Arial" w:cs="Arial"/>
          <w:b w:val="0"/>
          <w:color w:val="00000A"/>
          <w:sz w:val="20"/>
          <w:lang w:val="cs-CZ"/>
        </w:rPr>
        <w:t xml:space="preserve">celkový finanční </w:t>
      </w:r>
      <w:r>
        <w:rPr>
          <w:rFonts w:ascii="Arial" w:hAnsi="Arial" w:cs="Arial"/>
          <w:b w:val="0"/>
          <w:color w:val="00000A"/>
          <w:sz w:val="20"/>
          <w:lang w:val="cs-CZ"/>
        </w:rPr>
        <w:t xml:space="preserve">objem </w:t>
      </w:r>
      <w:r w:rsidR="001D3751">
        <w:rPr>
          <w:rFonts w:ascii="Arial" w:hAnsi="Arial" w:cs="Arial"/>
          <w:b w:val="0"/>
          <w:color w:val="00000A"/>
          <w:sz w:val="20"/>
          <w:lang w:val="cs-CZ"/>
        </w:rPr>
        <w:t xml:space="preserve">Oprav (hodnota veřejné zakázky) </w:t>
      </w:r>
      <w:r>
        <w:rPr>
          <w:rFonts w:ascii="Arial" w:hAnsi="Arial" w:cs="Arial"/>
          <w:b w:val="0"/>
          <w:color w:val="00000A"/>
          <w:sz w:val="20"/>
          <w:lang w:val="cs-CZ"/>
        </w:rPr>
        <w:t>uvedený v zadávacích podmínkách Veřejné zakázky není pro Objednatele závazný a nemusí být naplněn.</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prohlašuje, že disponuje potřebnými oprávněními, odbornými znalostmi </w:t>
      </w:r>
      <w:r>
        <w:rPr>
          <w:rFonts w:ascii="Arial" w:hAnsi="Arial" w:cs="Arial"/>
          <w:b w:val="0"/>
          <w:color w:val="00000A"/>
          <w:sz w:val="20"/>
          <w:lang w:val="cs-CZ"/>
        </w:rPr>
        <w:br/>
        <w:t>a praktickými zkušenostmi k řádnému splnění účelu Smlouvy, a že rozsah předmětu Smlouvy bude plnit pouze k tomu řádně proškolenými osobami s odpovídající kvalifikací.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není oprávněn postoupit závazky ze Smlouvy třetím osobám.</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Zhotovitele, nebo by mohlo mít jakkoliv negativní vliv na schopnost Zhotovitele splnit povinnosti vyplývající ze Smlouvy, a že takové řízení nebylo vůči němu zahájeno.</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bezvýhradně souhlasí se zveřejněním celého obsahu Smlouvy v souladu </w:t>
      </w:r>
      <w:r>
        <w:rPr>
          <w:rFonts w:ascii="Arial" w:hAnsi="Arial" w:cs="Arial"/>
          <w:b w:val="0"/>
          <w:color w:val="00000A"/>
          <w:sz w:val="20"/>
          <w:lang w:val="cs-CZ"/>
        </w:rPr>
        <w:br/>
        <w:t>s příslušnými právními předpisy.</w:t>
      </w:r>
    </w:p>
    <w:p w:rsidR="00161F2F" w:rsidRDefault="00161F2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VII.</w:t>
      </w:r>
    </w:p>
    <w:p w:rsidR="0083428A" w:rsidRDefault="004126B8">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lastRenderedPageBreak/>
        <w:t>Záruky, r</w:t>
      </w:r>
      <w:r w:rsidR="00C86B6C">
        <w:rPr>
          <w:rFonts w:ascii="Arial" w:hAnsi="Arial" w:cs="Arial"/>
          <w:color w:val="00000A"/>
          <w:sz w:val="20"/>
          <w:lang w:val="cs-CZ"/>
        </w:rPr>
        <w:t>eklamace, odpovědnost za škodu</w:t>
      </w:r>
    </w:p>
    <w:p w:rsidR="004126B8" w:rsidRDefault="004126B8" w:rsidP="009D1E91">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poskytuje záruky na provedené </w:t>
      </w:r>
      <w:r w:rsidR="009D1E91">
        <w:rPr>
          <w:rFonts w:ascii="Arial" w:hAnsi="Arial" w:cs="Arial"/>
          <w:sz w:val="20"/>
          <w:szCs w:val="20"/>
        </w:rPr>
        <w:t>Opravy</w:t>
      </w:r>
      <w:r>
        <w:rPr>
          <w:rFonts w:ascii="Arial" w:hAnsi="Arial" w:cs="Arial"/>
          <w:sz w:val="20"/>
          <w:szCs w:val="20"/>
        </w:rPr>
        <w:t xml:space="preserve"> a dodané náhradní díly v</w:t>
      </w:r>
      <w:r w:rsidR="00AB6076">
        <w:rPr>
          <w:rFonts w:ascii="Arial" w:hAnsi="Arial" w:cs="Arial"/>
          <w:sz w:val="20"/>
          <w:szCs w:val="20"/>
        </w:rPr>
        <w:t xml:space="preserve"> délce uvedené v příloze č. 2 </w:t>
      </w:r>
      <w:r w:rsidR="009D1E91">
        <w:rPr>
          <w:rFonts w:ascii="Arial" w:hAnsi="Arial" w:cs="Arial"/>
          <w:sz w:val="20"/>
          <w:szCs w:val="20"/>
        </w:rPr>
        <w:t>S</w:t>
      </w:r>
      <w:r w:rsidR="00AB6076">
        <w:rPr>
          <w:rFonts w:ascii="Arial" w:hAnsi="Arial" w:cs="Arial"/>
          <w:sz w:val="20"/>
          <w:szCs w:val="20"/>
        </w:rPr>
        <w:t>mlouvy</w:t>
      </w:r>
      <w:r w:rsidR="009802AB">
        <w:rPr>
          <w:rFonts w:ascii="Arial" w:hAnsi="Arial" w:cs="Arial"/>
          <w:sz w:val="20"/>
          <w:szCs w:val="20"/>
        </w:rPr>
        <w:t>,</w:t>
      </w:r>
      <w:r w:rsidR="00AB6076">
        <w:rPr>
          <w:rFonts w:ascii="Arial" w:hAnsi="Arial" w:cs="Arial"/>
          <w:sz w:val="20"/>
          <w:szCs w:val="20"/>
        </w:rPr>
        <w:t xml:space="preserve"> </w:t>
      </w:r>
      <w:r w:rsidR="009802AB">
        <w:rPr>
          <w:rFonts w:ascii="Arial" w:hAnsi="Arial" w:cs="Arial"/>
          <w:sz w:val="20"/>
          <w:szCs w:val="20"/>
        </w:rPr>
        <w:t>a</w:t>
      </w:r>
      <w:r w:rsidR="008B7D2E">
        <w:rPr>
          <w:rFonts w:ascii="Arial" w:hAnsi="Arial" w:cs="Arial"/>
          <w:sz w:val="20"/>
          <w:szCs w:val="20"/>
        </w:rPr>
        <w:t xml:space="preserve"> to i na </w:t>
      </w:r>
      <w:r w:rsidR="009D1E91" w:rsidRPr="009D1E91">
        <w:rPr>
          <w:rFonts w:ascii="Arial" w:hAnsi="Arial" w:cs="Arial"/>
          <w:sz w:val="20"/>
          <w:szCs w:val="20"/>
        </w:rPr>
        <w:t>Oprav</w:t>
      </w:r>
      <w:r w:rsidR="008B7D2E">
        <w:rPr>
          <w:rFonts w:ascii="Arial" w:hAnsi="Arial" w:cs="Arial"/>
          <w:sz w:val="20"/>
          <w:szCs w:val="20"/>
        </w:rPr>
        <w:t>y</w:t>
      </w:r>
      <w:r w:rsidR="009D1E91">
        <w:rPr>
          <w:rFonts w:ascii="Arial" w:hAnsi="Arial" w:cs="Arial"/>
          <w:sz w:val="20"/>
          <w:szCs w:val="20"/>
        </w:rPr>
        <w:t>, její</w:t>
      </w:r>
      <w:r w:rsidR="009D1E91" w:rsidRPr="009D1E91">
        <w:rPr>
          <w:rFonts w:ascii="Arial" w:hAnsi="Arial" w:cs="Arial"/>
          <w:sz w:val="20"/>
          <w:szCs w:val="20"/>
        </w:rPr>
        <w:t>ž cena není stanovena v příloze č. 2</w:t>
      </w:r>
      <w:r w:rsidR="008B7D2E">
        <w:rPr>
          <w:rFonts w:ascii="Arial" w:hAnsi="Arial" w:cs="Arial"/>
          <w:sz w:val="20"/>
          <w:szCs w:val="20"/>
        </w:rPr>
        <w:t xml:space="preserve"> Smlouvy</w:t>
      </w:r>
      <w:r w:rsidR="009802AB">
        <w:rPr>
          <w:rFonts w:ascii="Arial" w:hAnsi="Arial" w:cs="Arial"/>
          <w:sz w:val="20"/>
          <w:szCs w:val="20"/>
        </w:rPr>
        <w:t xml:space="preserve"> (viz čl. 4 odst. 4. 1 Smlouvy)</w:t>
      </w:r>
      <w:r w:rsidR="008B7D2E">
        <w:rPr>
          <w:rFonts w:ascii="Arial" w:hAnsi="Arial" w:cs="Arial"/>
          <w:sz w:val="20"/>
          <w:szCs w:val="20"/>
        </w:rPr>
        <w:t>.</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odpovídá Objednateli za řádné poskytování Oprav dle Smlouvy, jakož i jejich jednotlivých částí.</w:t>
      </w:r>
    </w:p>
    <w:p w:rsidR="0083428A" w:rsidRDefault="00C86B6C">
      <w:pPr>
        <w:pStyle w:val="Odstavecseseznamem"/>
        <w:widowControl w:val="0"/>
        <w:numPr>
          <w:ilvl w:val="1"/>
          <w:numId w:val="13"/>
        </w:numPr>
        <w:spacing w:after="120"/>
        <w:ind w:left="709" w:hanging="709"/>
        <w:jc w:val="both"/>
      </w:pPr>
      <w:r>
        <w:rPr>
          <w:rFonts w:ascii="Arial" w:hAnsi="Arial" w:cs="Arial"/>
          <w:sz w:val="20"/>
          <w:szCs w:val="20"/>
        </w:rPr>
        <w:t>Poskytnutá Oprava má vady, jestliže její provedení neodpovídá specifikaci uvedené v zadávacích podmínkách Veřejné zakázce, Smlouvě či závazné Objednávce.</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Veškeré vady z poskytnutých Oprav je Objednatel povinen u Zhotovitele uplatnit bez zbytečného odkladu poté, kdy vadu zjistil, nejdéle však do 5 pracovních dní od jejich zjištění, </w:t>
      </w:r>
      <w:r>
        <w:rPr>
          <w:rFonts w:ascii="Arial" w:hAnsi="Arial" w:cs="Arial"/>
          <w:sz w:val="20"/>
          <w:szCs w:val="20"/>
        </w:rPr>
        <w:br/>
        <w:t>a to formou písemného oznámení obsahujícím podrobnou specifikaci zjištěné vady.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je povinen vady uplatněné Objednatelem neprodleně, nejpozději však do 2 dne ode dne uplatnění na své náklady odstranit, nebude-li mezi Smluvními stranami písemně dohodnuto jinak. Zhotovitel odpovídá Objednateli za případnou škodu způsobenou vadami realizované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Nároky plynoucí z odpovědnosti za vady zanikají, jsou-li uplatněny opožděně </w:t>
      </w:r>
      <w:r>
        <w:rPr>
          <w:rFonts w:ascii="Arial" w:hAnsi="Arial" w:cs="Arial"/>
          <w:sz w:val="20"/>
          <w:szCs w:val="20"/>
        </w:rPr>
        <w:br/>
        <w:t>či v rozporu s podmínkami odst. 7.3 tohoto článku.</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odpovídá za škodu, která vznikne Objednateli v příčinné souvislosti s tím, </w:t>
      </w:r>
      <w:r>
        <w:rPr>
          <w:rFonts w:ascii="Arial" w:hAnsi="Arial" w:cs="Arial"/>
          <w:sz w:val="20"/>
          <w:szCs w:val="20"/>
        </w:rPr>
        <w:br/>
        <w:t>že Zhotovitel nepostupoval v souladu se Smlouvou nebo porušil právní předpisy či pokyny Objednatele. Zhotovitel dále odpovídá za škodu způsobenou Objednateli nebo třetím osobám nedodržením termínu splnění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neodpovídá Objednateli za škodu, která Objednateli vznikne </w:t>
      </w:r>
      <w:r>
        <w:rPr>
          <w:rFonts w:ascii="Arial" w:hAnsi="Arial" w:cs="Arial"/>
          <w:sz w:val="20"/>
          <w:szCs w:val="20"/>
        </w:rPr>
        <w:br/>
        <w:t xml:space="preserve">z nerealizování Objednávky, pokud Zhotovitel prokáže, že mu ve splnění povinnosti </w:t>
      </w:r>
      <w:r>
        <w:rPr>
          <w:rFonts w:ascii="Arial" w:hAnsi="Arial" w:cs="Arial"/>
          <w:sz w:val="20"/>
          <w:szCs w:val="20"/>
        </w:rPr>
        <w:br/>
        <w:t xml:space="preserve">ze Smlouvy dočasně nebo trvale zabránila mimořádná nepředvídatelná </w:t>
      </w:r>
      <w:r>
        <w:rPr>
          <w:rFonts w:ascii="Arial" w:hAnsi="Arial" w:cs="Arial"/>
          <w:sz w:val="20"/>
          <w:szCs w:val="20"/>
        </w:rPr>
        <w:br/>
        <w:t>a nepřekonatelná překážka vzniklá nezávisle na jeho vůli.</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se zavazuje, že po dobu trvání Smlouvy bude mít sjednáno a platně uzavřeno pojištění odpovědnosti za škodu způsobenou Objednateli či třetí osobě Zhotovitelem, jeho zaměstnanci, subdodavateli nebo osobami v obdobném postavení porušením jejich povinností, a to včetně škody způsobené při podnikatelské činnosti, přičemž pojistná smlouva bude mít limit pojistného plnění ve výši nejméně 2 mil Kč. Zhotovitel je povinen umožnit Objednateli kdykoliv nahlédnout do originálu pojistné smlouvy či mu na jeho náklad pořídit její ověřenou kopii, a to nejpozději do 2 pracovních dnů od obdržení žádosti Objednatele. Zhotovitel je dále povinen Objednatele bezodkladně (nejpozději do 2 pracovních dnů) informovat o jakékoliv změně pojistné smlouvy.</w:t>
      </w:r>
    </w:p>
    <w:p w:rsidR="0083428A" w:rsidRDefault="0083428A">
      <w:pPr>
        <w:pStyle w:val="Standard"/>
        <w:widowControl w:val="0"/>
        <w:spacing w:after="120" w:line="276" w:lineRule="auto"/>
        <w:ind w:left="709"/>
        <w:jc w:val="both"/>
        <w:rPr>
          <w:rFonts w:ascii="Arial" w:hAnsi="Arial" w:cs="Arial"/>
          <w:sz w:val="20"/>
          <w:szCs w:val="20"/>
        </w:rPr>
      </w:pPr>
    </w:p>
    <w:p w:rsidR="0083428A" w:rsidRDefault="00C86B6C">
      <w:pPr>
        <w:pStyle w:val="Standard"/>
        <w:widowControl w:val="0"/>
        <w:spacing w:line="276" w:lineRule="auto"/>
        <w:ind w:left="709"/>
        <w:jc w:val="center"/>
        <w:rPr>
          <w:rFonts w:ascii="Arial" w:hAnsi="Arial" w:cs="Arial"/>
          <w:b/>
          <w:sz w:val="20"/>
          <w:szCs w:val="20"/>
        </w:rPr>
      </w:pPr>
      <w:r>
        <w:rPr>
          <w:rFonts w:ascii="Arial" w:hAnsi="Arial" w:cs="Arial"/>
          <w:b/>
          <w:sz w:val="20"/>
          <w:szCs w:val="20"/>
        </w:rPr>
        <w:t>Článek VIII.</w:t>
      </w:r>
    </w:p>
    <w:p w:rsidR="0083428A" w:rsidRDefault="00C86B6C">
      <w:pPr>
        <w:pStyle w:val="Standard"/>
        <w:widowControl w:val="0"/>
        <w:spacing w:after="240" w:line="276" w:lineRule="auto"/>
        <w:ind w:left="709"/>
        <w:jc w:val="center"/>
        <w:rPr>
          <w:rFonts w:ascii="Arial" w:hAnsi="Arial" w:cs="Arial"/>
          <w:b/>
          <w:sz w:val="20"/>
          <w:szCs w:val="20"/>
        </w:rPr>
      </w:pPr>
      <w:r>
        <w:rPr>
          <w:rFonts w:ascii="Arial" w:hAnsi="Arial" w:cs="Arial"/>
          <w:b/>
          <w:sz w:val="20"/>
          <w:szCs w:val="20"/>
        </w:rPr>
        <w:t>Sankční ujednání</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Pro případ prodlení Objednatele s úhradou Faktury sjednávají Smluvní strany úrok z prodlení ve výši 0,05 % z dlužné částky za každý byť i započatý den prodlení.  Zhotovitel se vzdává nároku na případné další škody způsobené prodlením Objednatele s úhradou dlužné částky.</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Dojde-li ze strany Objednatele ke zrušení již zadané a potvrzené Objednávky, </w:t>
      </w:r>
      <w:r>
        <w:rPr>
          <w:rFonts w:ascii="Arial" w:hAnsi="Arial" w:cs="Arial"/>
          <w:sz w:val="20"/>
          <w:szCs w:val="20"/>
        </w:rPr>
        <w:br/>
        <w:t>je Objednatel povinen uhradit Zhotoviteli stornovací poplatek ve výši odpovídající již splněné části Objednávky.</w:t>
      </w:r>
    </w:p>
    <w:p w:rsidR="0083428A" w:rsidRDefault="00C86B6C">
      <w:pPr>
        <w:pStyle w:val="Odstavecseseznamem"/>
        <w:widowControl w:val="0"/>
        <w:numPr>
          <w:ilvl w:val="1"/>
          <w:numId w:val="14"/>
        </w:numPr>
        <w:spacing w:after="120"/>
        <w:ind w:left="709" w:hanging="709"/>
        <w:jc w:val="both"/>
      </w:pPr>
      <w:r>
        <w:rPr>
          <w:rFonts w:ascii="Arial" w:hAnsi="Arial" w:cs="Arial"/>
          <w:sz w:val="20"/>
          <w:szCs w:val="20"/>
        </w:rPr>
        <w:t xml:space="preserve">V případě prodlení Zhotovitele </w:t>
      </w:r>
      <w:r>
        <w:rPr>
          <w:rFonts w:ascii="Arial" w:eastAsia="ヒラギノ角ゴ Pro W3" w:hAnsi="Arial" w:cs="Arial"/>
          <w:sz w:val="20"/>
          <w:szCs w:val="20"/>
        </w:rPr>
        <w:t xml:space="preserve">s řádným a včasným poskytováním Oprav </w:t>
      </w:r>
      <w:r>
        <w:rPr>
          <w:rFonts w:ascii="Arial" w:eastAsia="ヒラギノ角ゴ Pro W3" w:hAnsi="Arial" w:cs="Arial"/>
          <w:sz w:val="20"/>
          <w:szCs w:val="20"/>
        </w:rPr>
        <w:br/>
        <w:t xml:space="preserve">v termínech stanovených Objednávkami či v případě prodlení Zhotovitele s odstraněním Objednatelem uplatněných vad dle čl. VII. odst. 7.3 Smlouvy, je Zhotovitel povinen zaplatit </w:t>
      </w:r>
      <w:r>
        <w:rPr>
          <w:rFonts w:ascii="Arial" w:eastAsia="ヒラギノ角ゴ Pro W3" w:hAnsi="Arial" w:cs="Arial"/>
          <w:sz w:val="20"/>
          <w:szCs w:val="20"/>
        </w:rPr>
        <w:lastRenderedPageBreak/>
        <w:t>Objednateli smluvní pokutu ve výši 500 Kč, a to za každý i započatý den prodlení</w:t>
      </w:r>
      <w:r>
        <w:rPr>
          <w:rFonts w:ascii="Arial" w:hAnsi="Arial" w:cs="Arial"/>
          <w:sz w:val="20"/>
          <w:szCs w:val="20"/>
        </w:rPr>
        <w:t>.</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porušení povinností Zhotovitele vyplývajících z čl. VI. a čl. VII. Smlouvy </w:t>
      </w:r>
      <w:r>
        <w:rPr>
          <w:rFonts w:ascii="Arial" w:hAnsi="Arial" w:cs="Arial"/>
          <w:sz w:val="20"/>
          <w:szCs w:val="20"/>
        </w:rPr>
        <w:br/>
        <w:t>je Zhotovitel povinen zaplatit Objednateli smluvní pokutu ve výši 1.000 Kč za každý takový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že Zhotovitel nesplní jakoukoliv další povinnost upravenou Smlouvou, </w:t>
      </w:r>
      <w:r>
        <w:rPr>
          <w:rFonts w:ascii="Arial" w:hAnsi="Arial" w:cs="Arial"/>
          <w:sz w:val="20"/>
          <w:szCs w:val="20"/>
        </w:rPr>
        <w:br/>
        <w:t xml:space="preserve">na kterou byl Objednatelem předem upozorněn, zaplatí Objednateli smluvní pokutu </w:t>
      </w:r>
      <w:r>
        <w:rPr>
          <w:rFonts w:ascii="Arial" w:hAnsi="Arial" w:cs="Arial"/>
          <w:sz w:val="20"/>
          <w:szCs w:val="20"/>
        </w:rPr>
        <w:br/>
        <w:t>ve výši 1.000 Kč za každý jednotlivý zjištěný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Smluvní pokuta je splatná do 30 dnů ode dne doručení písemné výzvy k její úhradě povinné Smluvní straně.</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Zaplacením jakékoliv smluvní pokuty dle Smlouvy není dotčena povinnost Zhotovitele nahradit škodu vzniklou Objednateli porušením smluvní povinnosti, které se smluvní pokuta týká. Objednatel je oprávněn požadovat náhradu škody v plné výši bez ohledu na sjednanou smluvní pokutu.</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Právo Objednatele požadovat po Zhotoviteli zaplacení smluvní pokuty neplatí </w:t>
      </w:r>
      <w:r>
        <w:rPr>
          <w:rFonts w:ascii="Arial" w:hAnsi="Arial" w:cs="Arial"/>
          <w:sz w:val="20"/>
          <w:szCs w:val="20"/>
        </w:rPr>
        <w:br/>
        <w:t xml:space="preserve">v případech, kdy plnění Smlouvy bylo znemožněno zásahem vyšší moci. Tuto skutečnost </w:t>
      </w:r>
      <w:r>
        <w:rPr>
          <w:rFonts w:ascii="Arial" w:hAnsi="Arial" w:cs="Arial"/>
          <w:sz w:val="20"/>
          <w:szCs w:val="20"/>
        </w:rPr>
        <w:br/>
        <w:t>je povinen Zhotovitel Objednateli bezodkladně sdělit a je také povinen existenci takových okolností prokázat.</w:t>
      </w:r>
    </w:p>
    <w:p w:rsidR="0083428A" w:rsidRDefault="0083428A">
      <w:pPr>
        <w:pStyle w:val="Standard"/>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Trvání a ukončení Smlouvy</w:t>
      </w:r>
    </w:p>
    <w:p w:rsidR="0083428A" w:rsidRDefault="00C86B6C">
      <w:pPr>
        <w:pStyle w:val="Odstavecseseznamem"/>
        <w:widowControl w:val="0"/>
        <w:numPr>
          <w:ilvl w:val="1"/>
          <w:numId w:val="15"/>
        </w:numPr>
        <w:spacing w:after="120"/>
        <w:ind w:left="709" w:hanging="709"/>
        <w:jc w:val="both"/>
      </w:pPr>
      <w:r>
        <w:rPr>
          <w:rFonts w:ascii="Arial" w:hAnsi="Arial" w:cs="Arial"/>
          <w:sz w:val="20"/>
          <w:szCs w:val="20"/>
        </w:rPr>
        <w:t xml:space="preserve">Smlouva se uzavírá na dobu </w:t>
      </w:r>
      <w:r>
        <w:rPr>
          <w:rFonts w:ascii="Arial" w:hAnsi="Arial" w:cs="Arial"/>
          <w:bCs/>
          <w:sz w:val="20"/>
          <w:szCs w:val="20"/>
        </w:rPr>
        <w:t xml:space="preserve">určitou s trváním do </w:t>
      </w:r>
      <w:r>
        <w:rPr>
          <w:rFonts w:ascii="Arial" w:hAnsi="Arial" w:cs="Arial"/>
          <w:b/>
          <w:bCs/>
          <w:sz w:val="20"/>
          <w:szCs w:val="20"/>
        </w:rPr>
        <w:t xml:space="preserve">31. 12. </w:t>
      </w:r>
      <w:r w:rsidR="00566F2B">
        <w:rPr>
          <w:rFonts w:ascii="Arial" w:hAnsi="Arial" w:cs="Arial"/>
          <w:b/>
          <w:bCs/>
          <w:sz w:val="20"/>
          <w:szCs w:val="20"/>
        </w:rPr>
        <w:t>2021</w:t>
      </w:r>
      <w:r>
        <w:rPr>
          <w:rFonts w:ascii="Arial" w:hAnsi="Arial" w:cs="Arial"/>
          <w:sz w:val="20"/>
          <w:szCs w:val="20"/>
        </w:rPr>
        <w:t>.</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Před uplynutím doby uvedené v předchozím odstavci tohoto článku lze Smlouvu ukončit </w:t>
      </w:r>
      <w:r>
        <w:rPr>
          <w:rFonts w:ascii="Arial" w:hAnsi="Arial" w:cs="Arial"/>
          <w:sz w:val="20"/>
          <w:szCs w:val="20"/>
        </w:rPr>
        <w:b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Pr>
          <w:rFonts w:ascii="Arial" w:hAnsi="Arial" w:cs="Arial"/>
          <w:sz w:val="20"/>
          <w:szCs w:val="20"/>
        </w:rPr>
        <w:b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Zhotovitel je oprávněn od Smlouvy odstoupit v souladu s Občanským zákoníkem pouze </w:t>
      </w:r>
      <w:r>
        <w:rPr>
          <w:rFonts w:ascii="Arial" w:hAnsi="Arial" w:cs="Arial"/>
          <w:sz w:val="20"/>
          <w:szCs w:val="20"/>
        </w:rPr>
        <w:br/>
        <w:t>pro podstatné porušení Smlouvy ze strany Objednatele, kterým se rozumí prodlení s úhradou některé zhotovitelem vystavených faktur po dobu delší než 60 kalendářních dnů. Zhotovitel je oprávněn od Smlouvy odstoupit nejdříve poté, kdy na neplnění závazků Objednatele písemně upozornil a poskytl mu odpovídající lhůtu k nápravě.</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Objednatel je oprávněn odstoupit od Smlouvy v souladu s Občanským zákoníkem </w:t>
      </w:r>
      <w:r>
        <w:rPr>
          <w:rFonts w:ascii="Arial" w:hAnsi="Arial" w:cs="Arial"/>
          <w:sz w:val="20"/>
          <w:szCs w:val="20"/>
        </w:rPr>
        <w:br/>
        <w:t>pro podstatné porušení Smlouvy ze strany Zhotovitele, kterým se rozumí zejména situace, kdy:</w:t>
      </w:r>
    </w:p>
    <w:p w:rsidR="0083428A" w:rsidRDefault="00C86B6C">
      <w:pPr>
        <w:pStyle w:val="Standard"/>
        <w:widowControl w:val="0"/>
        <w:numPr>
          <w:ilvl w:val="0"/>
          <w:numId w:val="21"/>
        </w:numPr>
        <w:tabs>
          <w:tab w:val="left" w:pos="2411"/>
        </w:tabs>
        <w:spacing w:after="120" w:line="276" w:lineRule="auto"/>
        <w:ind w:left="1418" w:hanging="425"/>
        <w:jc w:val="both"/>
        <w:rPr>
          <w:rFonts w:ascii="Arial" w:hAnsi="Arial" w:cs="Arial"/>
          <w:sz w:val="20"/>
          <w:szCs w:val="20"/>
        </w:rPr>
      </w:pPr>
      <w:r>
        <w:rPr>
          <w:rFonts w:ascii="Arial" w:hAnsi="Arial" w:cs="Arial"/>
          <w:sz w:val="20"/>
          <w:szCs w:val="20"/>
        </w:rPr>
        <w:t>Zhotovitel poskytuje Opravy v prokazatelně nízké kvalitě, v rozporu se Smlouvou, zadávacími podmínkami Veřejné zakázky, Nabídkou Zhotovitele, platnými právními předpisy a normami; nebo</w:t>
      </w:r>
    </w:p>
    <w:p w:rsidR="0083428A" w:rsidRDefault="00C86B6C">
      <w:pPr>
        <w:pStyle w:val="Standard"/>
        <w:widowControl w:val="0"/>
        <w:numPr>
          <w:ilvl w:val="0"/>
          <w:numId w:val="5"/>
        </w:numPr>
        <w:spacing w:after="120" w:line="276" w:lineRule="auto"/>
        <w:ind w:left="1418" w:hanging="425"/>
        <w:jc w:val="both"/>
        <w:rPr>
          <w:rFonts w:ascii="Arial" w:hAnsi="Arial" w:cs="Arial"/>
          <w:sz w:val="20"/>
          <w:szCs w:val="20"/>
        </w:rPr>
      </w:pPr>
      <w:r>
        <w:rPr>
          <w:rFonts w:ascii="Arial" w:hAnsi="Arial" w:cs="Arial"/>
          <w:sz w:val="20"/>
          <w:szCs w:val="20"/>
        </w:rPr>
        <w:t xml:space="preserve">Zhotovitel nebude </w:t>
      </w:r>
      <w:r w:rsidR="008F6BD7">
        <w:rPr>
          <w:rFonts w:ascii="Arial" w:hAnsi="Arial" w:cs="Arial"/>
          <w:sz w:val="20"/>
          <w:szCs w:val="20"/>
        </w:rPr>
        <w:t xml:space="preserve">opakovaně (minimálně pětkrát) </w:t>
      </w:r>
      <w:r>
        <w:rPr>
          <w:rFonts w:ascii="Arial" w:hAnsi="Arial" w:cs="Arial"/>
          <w:sz w:val="20"/>
          <w:szCs w:val="20"/>
        </w:rPr>
        <w:t>řádně a včas plnit konkrétní termíny a povinnosti dle Smlouvy a jednotlivých Objednávek;</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V případě předčasného ukončení Smlouvy dohodou, výpovědí či odstoupením jsou Smluvní strany povinny provést vypořádání vzájemných závazků v souladu s právními předpisy. Tímto </w:t>
      </w:r>
      <w:r>
        <w:rPr>
          <w:rFonts w:ascii="Arial" w:hAnsi="Arial" w:cs="Arial"/>
          <w:sz w:val="20"/>
          <w:szCs w:val="20"/>
        </w:rPr>
        <w:lastRenderedPageBreak/>
        <w:t>nejsou dotčena ustanovení týkající se smluvních pokut a náhrady škody.</w:t>
      </w:r>
    </w:p>
    <w:p w:rsidR="0083428A" w:rsidRDefault="0083428A">
      <w:pPr>
        <w:pStyle w:val="Odstavecseseznamem"/>
        <w:widowControl w:val="0"/>
        <w:spacing w:after="120"/>
        <w:ind w:left="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Závěrečná ustanovení</w:t>
      </w:r>
    </w:p>
    <w:p w:rsidR="0083428A" w:rsidRDefault="00C86B6C" w:rsidP="008F6BD7">
      <w:pPr>
        <w:pStyle w:val="Odstavecseseznamem"/>
        <w:numPr>
          <w:ilvl w:val="1"/>
          <w:numId w:val="17"/>
        </w:numPr>
        <w:spacing w:after="120"/>
        <w:ind w:hanging="720"/>
        <w:jc w:val="both"/>
        <w:rPr>
          <w:rFonts w:ascii="Arial" w:eastAsia="ヒラギノ角ゴ Pro W3" w:hAnsi="Arial" w:cs="Arial"/>
          <w:sz w:val="20"/>
          <w:szCs w:val="20"/>
        </w:rPr>
      </w:pPr>
      <w:r>
        <w:rPr>
          <w:rFonts w:ascii="Arial" w:eastAsia="ヒラギノ角ゴ Pro W3" w:hAnsi="Arial" w:cs="Arial"/>
          <w:sz w:val="20"/>
          <w:szCs w:val="20"/>
        </w:rPr>
        <w:t>Smlouva nabývá platnosti dnem jejího podpisu oběma Smluvními stranami.</w:t>
      </w:r>
    </w:p>
    <w:p w:rsidR="00F03EB7" w:rsidRPr="00F03EB7" w:rsidRDefault="00F03EB7" w:rsidP="008F6BD7">
      <w:pPr>
        <w:pStyle w:val="Odstavecseseznamem"/>
        <w:numPr>
          <w:ilvl w:val="1"/>
          <w:numId w:val="17"/>
        </w:numPr>
        <w:spacing w:after="120"/>
        <w:ind w:hanging="720"/>
        <w:jc w:val="both"/>
        <w:rPr>
          <w:rFonts w:ascii="Arial" w:eastAsia="ヒラギノ角ゴ Pro W3" w:hAnsi="Arial" w:cs="Arial"/>
          <w:sz w:val="20"/>
          <w:szCs w:val="20"/>
        </w:rPr>
      </w:pPr>
      <w:r w:rsidRPr="00F03EB7">
        <w:rPr>
          <w:rFonts w:ascii="Arial" w:eastAsia="ヒラギノ角ゴ Pro W3" w:hAnsi="Arial" w:cs="Arial"/>
          <w:sz w:val="20"/>
          <w:szCs w:val="20"/>
        </w:rPr>
        <w:t>Smluvní strany prohlašují, že žádná část smlouvy nenaplňuje znaky obchodního tajemství dle ustanovení § 504 občanského zákoníku.</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práva a povinnosti z ní vyplývající se řídí českým právem. Práva a povinnosti Smluvních stran, pokud nejsou upraveny Smlouvou, se řídí Občanským zákoníkem </w:t>
      </w:r>
      <w:r>
        <w:rPr>
          <w:rFonts w:ascii="Arial" w:eastAsia="ヒラギノ角ゴ Pro W3" w:hAnsi="Arial" w:cs="Arial"/>
          <w:sz w:val="20"/>
          <w:szCs w:val="20"/>
        </w:rPr>
        <w:br/>
        <w:t>a předpisy souvisejícími.</w:t>
      </w:r>
    </w:p>
    <w:p w:rsidR="0083428A" w:rsidRDefault="00C86B6C">
      <w:pPr>
        <w:pStyle w:val="Odstavecseseznamem"/>
        <w:numPr>
          <w:ilvl w:val="1"/>
          <w:numId w:val="17"/>
        </w:numPr>
        <w:spacing w:after="120"/>
        <w:ind w:left="709" w:hanging="709"/>
        <w:jc w:val="both"/>
      </w:pPr>
      <w:r>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Pr>
          <w:rFonts w:ascii="Arial" w:hAnsi="Arial" w:cs="Arial"/>
          <w:sz w:val="20"/>
          <w:szCs w:val="20"/>
        </w:rPr>
        <w:br/>
        <w:t xml:space="preserve">od ostatního obsahu Smlouvy. Smluvní strany se zavazují bezodkladně nahradit neplatné, neúčinné nebo nevymahatelné ustanovení Smlouvy ustanovením jiným, které svým obsahem </w:t>
      </w:r>
      <w:r>
        <w:rPr>
          <w:rFonts w:ascii="Arial" w:hAnsi="Arial" w:cs="Arial"/>
          <w:sz w:val="20"/>
          <w:szCs w:val="20"/>
        </w:rPr>
        <w:br/>
        <w:t>a smyslem odpovídá nejlépe ustanovení původnímu a Smlouvě jako celku.</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Smlouva může být měněna nebo doplňována pouze formou písemných vzestupně číslovaných dodatků odsouhlasených a podepsaných oběma Smluvními stranami na téže listině s výjimkou změny Kontaktních osob dle čl. II. odst. 2.2 Smlouvy. Ke změnám či doplnění neprovedeným písemnou formou se nepřihlíží.</w:t>
      </w:r>
    </w:p>
    <w:p w:rsidR="0083428A" w:rsidRDefault="00C86B6C">
      <w:pPr>
        <w:pStyle w:val="Odstavecseseznamem"/>
        <w:numPr>
          <w:ilvl w:val="1"/>
          <w:numId w:val="17"/>
        </w:numPr>
        <w:spacing w:after="120"/>
        <w:ind w:left="709" w:hanging="709"/>
        <w:jc w:val="both"/>
      </w:pPr>
      <w:r>
        <w:rPr>
          <w:rFonts w:ascii="Arial" w:hAnsi="Arial"/>
          <w:bCs/>
          <w:sz w:val="20"/>
        </w:rPr>
        <w:t>Smluvní strany výslovně souhlasí s tím, že tato smlouva může být bez jakéhokoliv omezení zveřejněna na oficiálních internetových stránkách </w:t>
      </w:r>
      <w:r>
        <w:rPr>
          <w:rFonts w:ascii="Arial" w:hAnsi="Arial" w:cs="Arial"/>
          <w:sz w:val="20"/>
          <w:szCs w:val="20"/>
        </w:rPr>
        <w:t>objednatele případně na dalších internetových stránkách.</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 xml:space="preserve">Veškeré případné spory vzniklé mezi Smluvními stranami na základě nebo v souvislosti </w:t>
      </w:r>
      <w:r>
        <w:rPr>
          <w:rFonts w:ascii="Arial" w:hAnsi="Arial" w:cs="Arial"/>
          <w:sz w:val="20"/>
          <w:szCs w:val="20"/>
        </w:rPr>
        <w:br/>
        <w:t>se Smlouvou budou primárně řešeny jednáním Smluvních stran. V případě, že tyto spory nebudou v přiměřené době vyřešeny, budou k jejich projednání a rozhodnutí příslušné soudy České republiky.</w:t>
      </w:r>
    </w:p>
    <w:p w:rsidR="004E3E04"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je sepsána v 4 vyhotoveních s platností originálu, z nichž 2 si ponechá Objednatel </w:t>
      </w:r>
      <w:r>
        <w:rPr>
          <w:rFonts w:ascii="Arial" w:eastAsia="ヒラギノ角ゴ Pro W3" w:hAnsi="Arial" w:cs="Arial"/>
          <w:sz w:val="20"/>
          <w:szCs w:val="20"/>
        </w:rPr>
        <w:br/>
        <w:t>a 2 vyhotovení obdrží Zhotovitel.</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Nedílnou součástí této Smlouvy jsou tyto přílohy:</w:t>
      </w:r>
    </w:p>
    <w:p w:rsidR="0083428A" w:rsidRDefault="00C86B6C">
      <w:pPr>
        <w:pStyle w:val="Standard"/>
        <w:numPr>
          <w:ilvl w:val="0"/>
          <w:numId w:val="22"/>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1: Aktuální seznam </w:t>
      </w:r>
      <w:r w:rsidR="00F03EB7">
        <w:rPr>
          <w:rFonts w:ascii="Arial" w:eastAsia="ヒラギノ角ゴ Pro W3" w:hAnsi="Arial" w:cs="Arial"/>
          <w:b/>
          <w:sz w:val="20"/>
          <w:szCs w:val="20"/>
        </w:rPr>
        <w:t>Techniky</w:t>
      </w:r>
    </w:p>
    <w:p w:rsidR="0083428A" w:rsidRDefault="00C86B6C">
      <w:pPr>
        <w:pStyle w:val="Standard"/>
        <w:numPr>
          <w:ilvl w:val="0"/>
          <w:numId w:val="6"/>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2: </w:t>
      </w:r>
      <w:r w:rsidR="005054C6">
        <w:rPr>
          <w:rFonts w:ascii="Arial" w:eastAsia="ヒラギノ角ゴ Pro W3" w:hAnsi="Arial" w:cs="Arial"/>
          <w:b/>
          <w:sz w:val="20"/>
          <w:szCs w:val="20"/>
        </w:rPr>
        <w:t>Cenová nabídka prací</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Smluvní strany prohlašují, že Smlouva vyjadřuje jejich svobodnou, vážnou, určitou </w:t>
      </w:r>
      <w:r>
        <w:rPr>
          <w:rFonts w:ascii="Arial" w:eastAsia="ヒラギノ角ゴ Pro W3" w:hAnsi="Arial" w:cs="Arial"/>
          <w:sz w:val="20"/>
          <w:szCs w:val="20"/>
        </w:rPr>
        <w:br/>
        <w:t>a srozumitelnou vůli prostou omylu. Smluvní strany si Smlouvu přečetly, s jejím obsahem souhlasí, což stvrzují vlastnoručními podpisy.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83428A" w:rsidRDefault="0083428A">
      <w:pPr>
        <w:pStyle w:val="Odstavecseseznamem"/>
        <w:spacing w:after="120"/>
        <w:jc w:val="both"/>
        <w:rPr>
          <w:rFonts w:ascii="Arial" w:eastAsia="ヒラギノ角ゴ Pro W3" w:hAnsi="Arial" w:cs="Arial"/>
          <w:sz w:val="20"/>
          <w:szCs w:val="20"/>
        </w:rPr>
      </w:pP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Smlouva je platná dnem jejího podpisu a účinná dnem jejího uveřejnění v registru smluv.</w:t>
      </w: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tbl>
      <w:tblPr>
        <w:tblW w:w="9054" w:type="dxa"/>
        <w:tblInd w:w="-108" w:type="dxa"/>
        <w:tblLayout w:type="fixed"/>
        <w:tblCellMar>
          <w:left w:w="10" w:type="dxa"/>
          <w:right w:w="10" w:type="dxa"/>
        </w:tblCellMar>
        <w:tblLook w:val="04A0" w:firstRow="1" w:lastRow="0" w:firstColumn="1" w:lastColumn="0" w:noHBand="0" w:noVBand="1"/>
      </w:tblPr>
      <w:tblGrid>
        <w:gridCol w:w="4527"/>
        <w:gridCol w:w="4527"/>
      </w:tblGrid>
      <w:tr w:rsidR="0083428A">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Uherském Brodě 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objednatel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C86B6C">
            <w:pPr>
              <w:pStyle w:val="Normal1"/>
              <w:keepNext/>
              <w:spacing w:before="0" w:after="0" w:line="280" w:lineRule="atLeast"/>
              <w:jc w:val="center"/>
              <w:rPr>
                <w:rFonts w:cs="Arial"/>
                <w:b/>
                <w:sz w:val="20"/>
              </w:rPr>
            </w:pPr>
            <w:r>
              <w:rPr>
                <w:rFonts w:cs="Arial"/>
                <w:b/>
                <w:sz w:val="20"/>
              </w:rPr>
              <w:t>TSUB, příspěvková organizace</w:t>
            </w: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Ing. Bohumír Gottfried, ředitel</w:t>
            </w:r>
          </w:p>
          <w:p w:rsidR="0083428A" w:rsidRDefault="0083428A">
            <w:pPr>
              <w:pStyle w:val="Standard"/>
              <w:keepNext/>
              <w:spacing w:line="280" w:lineRule="atLeast"/>
              <w:jc w:val="center"/>
              <w:rPr>
                <w:rFonts w:ascii="Arial" w:hAnsi="Arial" w:cs="Arial"/>
                <w:sz w:val="20"/>
                <w:szCs w:val="20"/>
              </w:rPr>
            </w:pPr>
          </w:p>
        </w:tc>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 xml:space="preserve">V  </w:t>
            </w:r>
            <w:r w:rsidR="005511A5" w:rsidRPr="005511A5">
              <w:rPr>
                <w:rFonts w:ascii="Arial" w:hAnsi="Arial" w:cs="Arial"/>
                <w:color w:val="000000"/>
                <w:sz w:val="20"/>
                <w:szCs w:val="20"/>
                <w:highlight w:val="yellow"/>
              </w:rPr>
              <w:t>doplní uchazeč</w:t>
            </w:r>
            <w:r w:rsidR="005511A5">
              <w:rPr>
                <w:rFonts w:ascii="Arial" w:hAnsi="Arial" w:cs="Arial"/>
                <w:sz w:val="20"/>
                <w:szCs w:val="20"/>
              </w:rPr>
              <w:t xml:space="preserve">  </w:t>
            </w:r>
            <w:r>
              <w:rPr>
                <w:rFonts w:ascii="Arial" w:hAnsi="Arial" w:cs="Arial"/>
                <w:sz w:val="20"/>
                <w:szCs w:val="20"/>
              </w:rPr>
              <w:t>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ZHOTOVITEL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5511A5">
            <w:pPr>
              <w:pStyle w:val="Standard"/>
              <w:keepNext/>
              <w:spacing w:line="280" w:lineRule="atLeast"/>
              <w:jc w:val="center"/>
              <w:rPr>
                <w:rFonts w:ascii="Arial" w:hAnsi="Arial" w:cs="Arial"/>
                <w:b/>
                <w:sz w:val="20"/>
                <w:szCs w:val="20"/>
              </w:rPr>
            </w:pPr>
            <w:r w:rsidRPr="005511A5">
              <w:rPr>
                <w:rFonts w:ascii="Arial" w:hAnsi="Arial" w:cs="Arial"/>
                <w:color w:val="000000"/>
                <w:sz w:val="20"/>
                <w:szCs w:val="20"/>
                <w:highlight w:val="yellow"/>
              </w:rPr>
              <w:t>doplní uchazeč</w:t>
            </w:r>
            <w:r>
              <w:rPr>
                <w:rFonts w:ascii="Arial" w:hAnsi="Arial" w:cs="Arial"/>
                <w:b/>
                <w:sz w:val="20"/>
                <w:szCs w:val="20"/>
              </w:rPr>
              <w:t xml:space="preserve"> </w:t>
            </w:r>
          </w:p>
          <w:p w:rsidR="0083428A" w:rsidRDefault="0083428A">
            <w:pPr>
              <w:pStyle w:val="Standard"/>
              <w:keepNext/>
              <w:spacing w:line="280" w:lineRule="atLeast"/>
              <w:jc w:val="center"/>
              <w:rPr>
                <w:rFonts w:ascii="Arial" w:hAnsi="Arial" w:cs="Arial"/>
                <w:sz w:val="20"/>
                <w:szCs w:val="20"/>
              </w:rPr>
            </w:pPr>
          </w:p>
        </w:tc>
      </w:tr>
    </w:tbl>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rPr>
          <w:lang w:eastAsia="ar-SA"/>
        </w:rPr>
      </w:pPr>
    </w:p>
    <w:p w:rsidR="0083428A" w:rsidRDefault="0083428A">
      <w:pPr>
        <w:rPr>
          <w:lang w:eastAsia="ar-SA"/>
        </w:rPr>
      </w:pPr>
    </w:p>
    <w:sectPr w:rsidR="0083428A">
      <w:headerReference w:type="default" r:id="rId9"/>
      <w:footerReference w:type="default" r:id="rId10"/>
      <w:pgSz w:w="11906" w:h="16838"/>
      <w:pgMar w:top="1417" w:right="1286"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7CB" w:rsidRDefault="00C86B6C">
      <w:r>
        <w:separator/>
      </w:r>
    </w:p>
  </w:endnote>
  <w:endnote w:type="continuationSeparator" w:id="0">
    <w:p w:rsidR="005D57CB" w:rsidRDefault="00C8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ヒラギノ角ゴ Pro W3">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F11A73">
    <w:pPr>
      <w:pStyle w:val="Zpat"/>
      <w:jc w:val="center"/>
      <w:rPr>
        <w:rFonts w:ascii="Calibri" w:hAnsi="Calibri" w:cs="Calibri"/>
        <w:sz w:val="10"/>
        <w:szCs w:val="10"/>
      </w:rPr>
    </w:pPr>
  </w:p>
  <w:p w:rsidR="002D5FE3" w:rsidRDefault="00F11A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7CB" w:rsidRDefault="00C86B6C">
      <w:r>
        <w:rPr>
          <w:color w:val="000000"/>
        </w:rPr>
        <w:separator/>
      </w:r>
    </w:p>
  </w:footnote>
  <w:footnote w:type="continuationSeparator" w:id="0">
    <w:p w:rsidR="005D57CB" w:rsidRDefault="00C8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C86B6C">
    <w:pPr>
      <w:pStyle w:val="Zhlav"/>
      <w:ind w:left="-709"/>
    </w:pPr>
    <w:r>
      <w:rPr>
        <w:noProof/>
        <w:lang w:eastAsia="cs-CZ"/>
      </w:rPr>
      <w:drawing>
        <wp:inline distT="0" distB="0" distL="0" distR="0">
          <wp:extent cx="1823039" cy="466563"/>
          <wp:effectExtent l="0" t="0" r="5761"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23039" cy="466563"/>
                  </a:xfrm>
                  <a:prstGeom prst="rect">
                    <a:avLst/>
                  </a:prstGeom>
                  <a:noFill/>
                  <a:ln>
                    <a:noFill/>
                    <a:prstDash/>
                  </a:ln>
                </pic:spPr>
              </pic:pic>
            </a:graphicData>
          </a:graphic>
        </wp:inline>
      </w:drawing>
    </w:r>
    <w:r>
      <w:rPr>
        <w:sz w:val="10"/>
        <w:szCs w:val="10"/>
      </w:rPr>
      <w:tab/>
    </w:r>
    <w:r>
      <w:rPr>
        <w:sz w:val="10"/>
        <w:szCs w:val="10"/>
      </w:rPr>
      <w:tab/>
    </w:r>
    <w:r>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9E4"/>
    <w:multiLevelType w:val="multilevel"/>
    <w:tmpl w:val="D3EA67E4"/>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DB626F7"/>
    <w:multiLevelType w:val="multilevel"/>
    <w:tmpl w:val="2A789CEE"/>
    <w:styleLink w:val="WWNum7"/>
    <w:lvl w:ilvl="0">
      <w:start w:val="2"/>
      <w:numFmt w:val="decimal"/>
      <w:lvlText w:val="%1"/>
      <w:lvlJc w:val="left"/>
      <w:rPr>
        <w:b w:val="0"/>
      </w:rPr>
    </w:lvl>
    <w:lvl w:ilvl="1">
      <w:start w:val="1"/>
      <w:numFmt w:val="decimal"/>
      <w:lvlText w:val="%1.%2"/>
      <w:lvlJc w:val="left"/>
      <w:rPr>
        <w:b w:val="0"/>
        <w:color w:val="00000A"/>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nsid w:val="1050796F"/>
    <w:multiLevelType w:val="multilevel"/>
    <w:tmpl w:val="0B088C86"/>
    <w:styleLink w:val="WWNum15"/>
    <w:lvl w:ilvl="0">
      <w:start w:val="10"/>
      <w:numFmt w:val="decimal"/>
      <w:lvlText w:val="%1"/>
      <w:lvlJc w:val="left"/>
    </w:lvl>
    <w:lvl w:ilvl="1">
      <w:start w:val="1"/>
      <w:numFmt w:val="decimal"/>
      <w:lvlText w:val="9.%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AC8294B"/>
    <w:multiLevelType w:val="multilevel"/>
    <w:tmpl w:val="CB54E9EC"/>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27B6387D"/>
    <w:multiLevelType w:val="multilevel"/>
    <w:tmpl w:val="98849648"/>
    <w:styleLink w:val="WWNum12"/>
    <w:lvl w:ilvl="0">
      <w:start w:val="7"/>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345C64C6"/>
    <w:multiLevelType w:val="multilevel"/>
    <w:tmpl w:val="7FE872CA"/>
    <w:styleLink w:val="WWNum14"/>
    <w:lvl w:ilvl="0">
      <w:start w:val="9"/>
      <w:numFmt w:val="decimal"/>
      <w:lvlText w:val="%1"/>
      <w:lvlJc w:val="left"/>
    </w:lvl>
    <w:lvl w:ilvl="1">
      <w:start w:val="1"/>
      <w:numFmt w:val="decimal"/>
      <w:lvlText w:val="8.%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ECE1BCB"/>
    <w:multiLevelType w:val="multilevel"/>
    <w:tmpl w:val="456EDF4E"/>
    <w:styleLink w:val="WWNum17"/>
    <w:lvl w:ilvl="0">
      <w:start w:val="11"/>
      <w:numFmt w:val="decimal"/>
      <w:lvlText w:val="%1"/>
      <w:lvlJc w:val="left"/>
    </w:lvl>
    <w:lvl w:ilvl="1">
      <w:start w:val="1"/>
      <w:numFmt w:val="decimal"/>
      <w:lvlText w:val="10.%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FC643B7"/>
    <w:multiLevelType w:val="multilevel"/>
    <w:tmpl w:val="FE803D04"/>
    <w:styleLink w:val="WWNum11"/>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401F1425"/>
    <w:multiLevelType w:val="multilevel"/>
    <w:tmpl w:val="0E66A3F6"/>
    <w:styleLink w:val="WWNum19"/>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4B8F703E"/>
    <w:multiLevelType w:val="multilevel"/>
    <w:tmpl w:val="B61A88D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6D1654F"/>
    <w:multiLevelType w:val="multilevel"/>
    <w:tmpl w:val="BBF894F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CDD61CF"/>
    <w:multiLevelType w:val="multilevel"/>
    <w:tmpl w:val="1154352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5E0A6788"/>
    <w:multiLevelType w:val="multilevel"/>
    <w:tmpl w:val="208CEDF4"/>
    <w:styleLink w:val="WWNum13"/>
    <w:lvl w:ilvl="0">
      <w:start w:val="8"/>
      <w:numFmt w:val="decimal"/>
      <w:lvlText w:val="%1"/>
      <w:lvlJc w:val="left"/>
    </w:lvl>
    <w:lvl w:ilvl="1">
      <w:start w:val="1"/>
      <w:numFmt w:val="decimal"/>
      <w:lvlText w:val="7.%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76C945E1"/>
    <w:multiLevelType w:val="multilevel"/>
    <w:tmpl w:val="0DACD556"/>
    <w:styleLink w:val="WWNum8"/>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776B157A"/>
    <w:multiLevelType w:val="multilevel"/>
    <w:tmpl w:val="D67E2372"/>
    <w:styleLink w:val="WWNum9"/>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7BF12668"/>
    <w:multiLevelType w:val="multilevel"/>
    <w:tmpl w:val="43AA35B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DD76404"/>
    <w:multiLevelType w:val="multilevel"/>
    <w:tmpl w:val="671E62BA"/>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F320872"/>
    <w:multiLevelType w:val="multilevel"/>
    <w:tmpl w:val="5F408B9C"/>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F94265B"/>
    <w:multiLevelType w:val="multilevel"/>
    <w:tmpl w:val="4E660EF0"/>
    <w:styleLink w:val="WWNum10"/>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0"/>
  </w:num>
  <w:num w:numId="2">
    <w:abstractNumId w:val="0"/>
    <w:lvlOverride w:ilvl="1">
      <w:lvl w:ilvl="1">
        <w:start w:val="1"/>
        <w:numFmt w:val="decimal"/>
        <w:lvlText w:val="%1.%2"/>
        <w:lvlJc w:val="left"/>
        <w:rPr>
          <w:rFonts w:ascii="Arial" w:hAnsi="Arial" w:cs="Arial" w:hint="default"/>
          <w:sz w:val="20"/>
          <w:szCs w:val="20"/>
        </w:rPr>
      </w:lvl>
    </w:lvlOverride>
  </w:num>
  <w:num w:numId="3">
    <w:abstractNumId w:val="11"/>
  </w:num>
  <w:num w:numId="4">
    <w:abstractNumId w:val="9"/>
  </w:num>
  <w:num w:numId="5">
    <w:abstractNumId w:val="16"/>
  </w:num>
  <w:num w:numId="6">
    <w:abstractNumId w:val="15"/>
  </w:num>
  <w:num w:numId="7">
    <w:abstractNumId w:val="1"/>
    <w:lvlOverride w:ilvl="1">
      <w:lvl w:ilvl="1">
        <w:start w:val="1"/>
        <w:numFmt w:val="decimal"/>
        <w:lvlText w:val="%1.%2"/>
        <w:lvlJc w:val="left"/>
        <w:rPr>
          <w:rFonts w:ascii="Arial" w:hAnsi="Arial" w:cs="Arial" w:hint="default"/>
          <w:b w:val="0"/>
          <w:color w:val="00000A"/>
        </w:rPr>
      </w:lvl>
    </w:lvlOverride>
  </w:num>
  <w:num w:numId="8">
    <w:abstractNumId w:val="13"/>
  </w:num>
  <w:num w:numId="9">
    <w:abstractNumId w:val="14"/>
    <w:lvlOverride w:ilvl="1">
      <w:lvl w:ilvl="1">
        <w:start w:val="1"/>
        <w:numFmt w:val="decimal"/>
        <w:lvlText w:val="%1.%2"/>
        <w:lvlJc w:val="left"/>
        <w:rPr>
          <w:rFonts w:ascii="Arial" w:hAnsi="Arial" w:cs="Arial" w:hint="default"/>
          <w:b w:val="0"/>
          <w:sz w:val="20"/>
        </w:rPr>
      </w:lvl>
    </w:lvlOverride>
  </w:num>
  <w:num w:numId="10">
    <w:abstractNumId w:val="18"/>
  </w:num>
  <w:num w:numId="11">
    <w:abstractNumId w:val="7"/>
  </w:num>
  <w:num w:numId="12">
    <w:abstractNumId w:val="4"/>
  </w:num>
  <w:num w:numId="13">
    <w:abstractNumId w:val="12"/>
  </w:num>
  <w:num w:numId="14">
    <w:abstractNumId w:val="5"/>
  </w:num>
  <w:num w:numId="15">
    <w:abstractNumId w:val="2"/>
    <w:lvlOverride w:ilvl="1">
      <w:lvl w:ilvl="1">
        <w:start w:val="1"/>
        <w:numFmt w:val="decimal"/>
        <w:lvlText w:val="9.%2"/>
        <w:lvlJc w:val="left"/>
        <w:rPr>
          <w:rFonts w:ascii="Arial" w:hAnsi="Arial" w:cs="Arial" w:hint="default"/>
          <w:sz w:val="20"/>
          <w:szCs w:val="20"/>
        </w:rPr>
      </w:lvl>
    </w:lvlOverride>
  </w:num>
  <w:num w:numId="16">
    <w:abstractNumId w:val="17"/>
  </w:num>
  <w:num w:numId="17">
    <w:abstractNumId w:val="6"/>
    <w:lvlOverride w:ilvl="1">
      <w:lvl w:ilvl="1">
        <w:start w:val="1"/>
        <w:numFmt w:val="decimal"/>
        <w:lvlText w:val="10.%2"/>
        <w:lvlJc w:val="left"/>
        <w:rPr>
          <w:rFonts w:ascii="Arial" w:hAnsi="Arial" w:cs="Arial" w:hint="default"/>
          <w:b w:val="0"/>
          <w:sz w:val="20"/>
        </w:rPr>
      </w:lvl>
    </w:lvlOverride>
  </w:num>
  <w:num w:numId="18">
    <w:abstractNumId w:val="3"/>
  </w:num>
  <w:num w:numId="19">
    <w:abstractNumId w:val="8"/>
  </w:num>
  <w:num w:numId="20">
    <w:abstractNumId w:val="8"/>
  </w:num>
  <w:num w:numId="21">
    <w:abstractNumId w:val="16"/>
    <w:lvlOverride w:ilvl="0">
      <w:startOverride w:val="1"/>
    </w:lvlOverride>
  </w:num>
  <w:num w:numId="22">
    <w:abstractNumId w:val="15"/>
    <w:lvlOverride w:ilvl="0">
      <w:startOverride w:val="1"/>
    </w:lvlOverride>
  </w:num>
  <w:num w:numId="23">
    <w:abstractNumId w:val="0"/>
  </w:num>
  <w:num w:numId="24">
    <w:abstractNumId w:val="1"/>
  </w:num>
  <w:num w:numId="25">
    <w:abstractNumId w:val="2"/>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28A"/>
    <w:rsid w:val="00001B29"/>
    <w:rsid w:val="00013848"/>
    <w:rsid w:val="00047553"/>
    <w:rsid w:val="00080A1B"/>
    <w:rsid w:val="000F14C8"/>
    <w:rsid w:val="000F2166"/>
    <w:rsid w:val="00132A4B"/>
    <w:rsid w:val="00136174"/>
    <w:rsid w:val="00161F2F"/>
    <w:rsid w:val="001965D9"/>
    <w:rsid w:val="001D34A7"/>
    <w:rsid w:val="001D3751"/>
    <w:rsid w:val="0023733D"/>
    <w:rsid w:val="0026614E"/>
    <w:rsid w:val="00296317"/>
    <w:rsid w:val="00337C01"/>
    <w:rsid w:val="003700DC"/>
    <w:rsid w:val="003C14FC"/>
    <w:rsid w:val="003E5FBC"/>
    <w:rsid w:val="004115EF"/>
    <w:rsid w:val="004126B8"/>
    <w:rsid w:val="0044586F"/>
    <w:rsid w:val="00464B6F"/>
    <w:rsid w:val="004C6292"/>
    <w:rsid w:val="004E377F"/>
    <w:rsid w:val="004E3E04"/>
    <w:rsid w:val="004F409A"/>
    <w:rsid w:val="004F5BCD"/>
    <w:rsid w:val="005054C6"/>
    <w:rsid w:val="00510660"/>
    <w:rsid w:val="005511A5"/>
    <w:rsid w:val="00566F2B"/>
    <w:rsid w:val="005D57CB"/>
    <w:rsid w:val="00634411"/>
    <w:rsid w:val="00654F4C"/>
    <w:rsid w:val="00674B05"/>
    <w:rsid w:val="00714002"/>
    <w:rsid w:val="00716A74"/>
    <w:rsid w:val="00772842"/>
    <w:rsid w:val="00787FC9"/>
    <w:rsid w:val="00810056"/>
    <w:rsid w:val="0083428A"/>
    <w:rsid w:val="00857949"/>
    <w:rsid w:val="00886DE1"/>
    <w:rsid w:val="008B7D2E"/>
    <w:rsid w:val="008D55CB"/>
    <w:rsid w:val="008F6BD7"/>
    <w:rsid w:val="0096631E"/>
    <w:rsid w:val="009802AB"/>
    <w:rsid w:val="009D1E91"/>
    <w:rsid w:val="009E0DBE"/>
    <w:rsid w:val="009E1861"/>
    <w:rsid w:val="00A135A0"/>
    <w:rsid w:val="00AA2DA2"/>
    <w:rsid w:val="00AA7BFA"/>
    <w:rsid w:val="00AB6076"/>
    <w:rsid w:val="00AF2328"/>
    <w:rsid w:val="00B20CE0"/>
    <w:rsid w:val="00B55341"/>
    <w:rsid w:val="00B92995"/>
    <w:rsid w:val="00BB7F0C"/>
    <w:rsid w:val="00BE0F62"/>
    <w:rsid w:val="00C03B23"/>
    <w:rsid w:val="00C15B64"/>
    <w:rsid w:val="00C326D6"/>
    <w:rsid w:val="00C86B6C"/>
    <w:rsid w:val="00D034AB"/>
    <w:rsid w:val="00D06A10"/>
    <w:rsid w:val="00D11AC0"/>
    <w:rsid w:val="00D2511B"/>
    <w:rsid w:val="00D46D0D"/>
    <w:rsid w:val="00E06B8F"/>
    <w:rsid w:val="00E50940"/>
    <w:rsid w:val="00ED3D3A"/>
    <w:rsid w:val="00F03EB7"/>
    <w:rsid w:val="00F11A73"/>
    <w:rsid w:val="00F41511"/>
    <w:rsid w:val="00F94037"/>
    <w:rsid w:val="00FD08B1"/>
    <w:rsid w:val="00FD2D4F"/>
    <w:rsid w:val="00FE2CEC"/>
    <w:rsid w:val="00FE48F9"/>
    <w:rsid w:val="00FE4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32EA-C1D3-4DBB-AFD5-989F61C0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3434</Words>
  <Characters>20267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
  <LinksUpToDate>false</LinksUpToDate>
  <CharactersWithSpaces>23654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Hečová Petra, Ing.</dc:creator>
  <cp:lastModifiedBy>Podolan Petr</cp:lastModifiedBy>
  <cp:revision>11</cp:revision>
  <cp:lastPrinted>2017-07-17T14:21:00Z</cp:lastPrinted>
  <dcterms:created xsi:type="dcterms:W3CDTF">2020-08-13T08:03:00Z</dcterms:created>
  <dcterms:modified xsi:type="dcterms:W3CDTF">2020-09-30T04:34:00Z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