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1B169" w14:textId="1E36AF75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  <w:r w:rsidR="00894D65">
        <w:rPr>
          <w:rFonts w:asciiTheme="minorHAnsi" w:hAnsiTheme="minorHAnsi" w:cstheme="minorHAnsi"/>
          <w:bCs w:val="0"/>
          <w:sz w:val="32"/>
          <w:szCs w:val="32"/>
          <w:u w:val="single"/>
        </w:rPr>
        <w:t>, dodávek a služeb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663739F4" w14:textId="13A1250C" w:rsidR="008F1336" w:rsidRDefault="008F1336" w:rsidP="008F1336">
      <w:pPr>
        <w:ind w:left="2552" w:hanging="2552"/>
        <w:rPr>
          <w:rFonts w:cs="Calibri"/>
          <w:b/>
        </w:rPr>
      </w:pPr>
      <w:r>
        <w:rPr>
          <w:rFonts w:cs="Calibri"/>
          <w:bCs/>
          <w:iCs/>
        </w:rPr>
        <w:t>p</w:t>
      </w:r>
      <w:r w:rsidRPr="00D11488">
        <w:rPr>
          <w:rFonts w:cs="Calibri"/>
          <w:bCs/>
          <w:iCs/>
        </w:rPr>
        <w:t xml:space="preserve">ro </w:t>
      </w:r>
      <w:r w:rsidRPr="00187106">
        <w:rPr>
          <w:rFonts w:cs="Calibri"/>
          <w:bCs/>
          <w:iCs/>
        </w:rPr>
        <w:t xml:space="preserve">veřejnou zakázku: </w:t>
      </w:r>
      <w:r w:rsidRPr="00187106">
        <w:rPr>
          <w:rFonts w:cs="Calibri"/>
          <w:bCs/>
          <w:iCs/>
        </w:rPr>
        <w:tab/>
      </w:r>
      <w:r w:rsidRPr="00187106">
        <w:rPr>
          <w:rFonts w:cs="Calibri"/>
          <w:b/>
        </w:rPr>
        <w:t>„</w:t>
      </w:r>
      <w:r w:rsidR="00550450" w:rsidRPr="00550450">
        <w:rPr>
          <w:rFonts w:cs="Calibri"/>
          <w:b/>
        </w:rPr>
        <w:t xml:space="preserve">Rekonstrukce podnikového ředitelství II. etapa – </w:t>
      </w:r>
      <w:r w:rsidR="00894D65">
        <w:rPr>
          <w:rFonts w:cs="Calibri"/>
          <w:b/>
        </w:rPr>
        <w:t>II</w:t>
      </w:r>
      <w:r w:rsidRPr="00187106">
        <w:rPr>
          <w:rFonts w:cs="Calibr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2C4151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32E902D6" w14:textId="699833C9" w:rsidR="001861EA" w:rsidRDefault="00353812" w:rsidP="00EE1CCB">
      <w:pPr>
        <w:pStyle w:val="2nesltext"/>
        <w:spacing w:before="120"/>
        <w:rPr>
          <w:rFonts w:asciiTheme="minorHAnsi" w:hAnsiTheme="minorHAnsi" w:cstheme="minorHAnsi"/>
        </w:rPr>
      </w:pPr>
      <w:r w:rsidRPr="00F66DC0">
        <w:rPr>
          <w:rFonts w:asciiTheme="minorHAnsi" w:hAnsiTheme="minorHAnsi" w:cstheme="minorHAnsi"/>
          <w:b/>
        </w:rPr>
        <w:t xml:space="preserve">tímto čestně prohlašuje, že </w:t>
      </w:r>
      <w:r w:rsidR="003F409D" w:rsidRPr="00F66DC0">
        <w:rPr>
          <w:rFonts w:asciiTheme="minorHAnsi" w:hAnsiTheme="minorHAnsi" w:cstheme="minorHAnsi"/>
          <w:b/>
        </w:rPr>
        <w:t xml:space="preserve">disponuje následujícími zkušenostmi s realizací uvedených stavebních prací, které byly </w:t>
      </w:r>
      <w:r w:rsidR="00A53C92" w:rsidRPr="00F66DC0">
        <w:rPr>
          <w:rFonts w:asciiTheme="minorHAnsi" w:hAnsiTheme="minorHAnsi" w:cstheme="minorHAnsi"/>
          <w:b/>
        </w:rPr>
        <w:t>poskytnuty</w:t>
      </w:r>
      <w:r w:rsidR="003F409D" w:rsidRPr="00F66DC0">
        <w:rPr>
          <w:rFonts w:asciiTheme="minorHAnsi" w:hAnsiTheme="minorHAnsi" w:cstheme="minorHAnsi"/>
          <w:b/>
        </w:rPr>
        <w:t xml:space="preserve"> </w:t>
      </w:r>
      <w:r w:rsidRPr="00F66DC0">
        <w:rPr>
          <w:rFonts w:asciiTheme="minorHAnsi" w:hAnsiTheme="minorHAnsi" w:cstheme="minorHAnsi"/>
          <w:b/>
        </w:rPr>
        <w:t>v období posledních 5 let před zahájením zadávacího řízení na zadání výše uvedené zakázky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32616B63" w14:textId="55EFB651" w:rsidR="00894D65" w:rsidRDefault="00B41930" w:rsidP="00F66DC0">
      <w:pPr>
        <w:pStyle w:val="Odstavecseseznamem"/>
        <w:numPr>
          <w:ilvl w:val="0"/>
          <w:numId w:val="1"/>
        </w:numPr>
        <w:spacing w:before="60" w:after="120"/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AA474B" w:rsidRPr="00C37DF6">
        <w:rPr>
          <w:rFonts w:asciiTheme="minorHAnsi" w:hAnsiTheme="minorHAnsi" w:cstheme="minorHAnsi"/>
          <w:bCs/>
          <w:sz w:val="22"/>
          <w:szCs w:val="22"/>
        </w:rPr>
        <w:t xml:space="preserve">inimálně </w:t>
      </w:r>
      <w:r w:rsidR="00AA474B" w:rsidRPr="006941E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referenční zakázky spočívající v </w:t>
      </w:r>
      <w:r w:rsidR="00AA474B" w:rsidRPr="00207924">
        <w:rPr>
          <w:rFonts w:asciiTheme="minorHAnsi" w:hAnsiTheme="minorHAnsi" w:cstheme="minorHAnsi"/>
          <w:b/>
          <w:sz w:val="22"/>
          <w:szCs w:val="22"/>
        </w:rPr>
        <w:t>rekonstrukc</w:t>
      </w:r>
      <w:r w:rsidR="00AA474B">
        <w:rPr>
          <w:rFonts w:asciiTheme="minorHAnsi" w:hAnsiTheme="minorHAnsi" w:cstheme="minorHAnsi"/>
          <w:b/>
          <w:sz w:val="22"/>
          <w:szCs w:val="22"/>
        </w:rPr>
        <w:t>i</w:t>
      </w:r>
      <w:r w:rsidR="00AA474B" w:rsidRPr="00207924">
        <w:rPr>
          <w:rFonts w:asciiTheme="minorHAnsi" w:hAnsiTheme="minorHAnsi" w:cstheme="minorHAnsi"/>
          <w:b/>
          <w:sz w:val="22"/>
          <w:szCs w:val="22"/>
        </w:rPr>
        <w:t xml:space="preserve"> budovy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474B" w:rsidRPr="00207924">
        <w:rPr>
          <w:rFonts w:asciiTheme="minorHAnsi" w:hAnsiTheme="minorHAnsi" w:cstheme="minorHAnsi"/>
          <w:bCs/>
          <w:sz w:val="22"/>
          <w:szCs w:val="22"/>
        </w:rPr>
        <w:t>obdobného charakteru jako je předmět plnění zakázky, tj. rekonstrukce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(i) administrativní budovy, nebo (</w:t>
      </w:r>
      <w:proofErr w:type="spellStart"/>
      <w:r w:rsidR="00AA474B" w:rsidRPr="00AD5379">
        <w:rPr>
          <w:rFonts w:asciiTheme="minorHAnsi" w:hAnsiTheme="minorHAnsi" w:cstheme="minorHAnsi"/>
          <w:bCs/>
          <w:sz w:val="22"/>
          <w:szCs w:val="22"/>
        </w:rPr>
        <w:t>ii</w:t>
      </w:r>
      <w:proofErr w:type="spellEnd"/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A474B">
        <w:rPr>
          <w:rFonts w:asciiTheme="minorHAnsi" w:hAnsiTheme="minorHAnsi" w:cstheme="minorHAnsi"/>
          <w:bCs/>
          <w:sz w:val="22"/>
          <w:szCs w:val="22"/>
        </w:rPr>
        <w:t>budovy staveb</w:t>
      </w:r>
      <w:r w:rsidR="00AA474B" w:rsidRPr="00207924">
        <w:rPr>
          <w:rFonts w:asciiTheme="minorHAnsi" w:hAnsiTheme="minorHAnsi" w:cstheme="minorHAnsi"/>
          <w:bCs/>
          <w:sz w:val="22"/>
          <w:szCs w:val="22"/>
        </w:rPr>
        <w:t xml:space="preserve"> občanského vybavení dle definice uvedené v ustanovení § 6 vyhlášky č. 398/2009 Sb.</w:t>
      </w:r>
      <w:r w:rsidR="00AA474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A474B" w:rsidRPr="00351CDD">
        <w:rPr>
          <w:rFonts w:asciiTheme="minorHAnsi" w:hAnsiTheme="minorHAnsi" w:cstheme="minorHAnsi"/>
          <w:bCs/>
          <w:sz w:val="22"/>
          <w:szCs w:val="22"/>
        </w:rPr>
        <w:t xml:space="preserve">nebo </w:t>
      </w:r>
      <w:r w:rsidR="00AA474B" w:rsidRPr="00835587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AA474B" w:rsidRPr="00835587">
        <w:rPr>
          <w:rFonts w:asciiTheme="minorHAnsi" w:hAnsiTheme="minorHAnsi" w:cstheme="minorHAnsi"/>
          <w:bCs/>
          <w:sz w:val="22"/>
          <w:szCs w:val="22"/>
        </w:rPr>
        <w:t>iii</w:t>
      </w:r>
      <w:proofErr w:type="spellEnd"/>
      <w:r w:rsidR="00AA474B" w:rsidRPr="00835587">
        <w:rPr>
          <w:rFonts w:asciiTheme="minorHAnsi" w:hAnsiTheme="minorHAnsi" w:cstheme="minorHAnsi"/>
          <w:bCs/>
          <w:sz w:val="22"/>
          <w:szCs w:val="22"/>
        </w:rPr>
        <w:t>) jiné vícepodlažní zděné budovy</w:t>
      </w:r>
      <w:r w:rsidR="00AA474B">
        <w:rPr>
          <w:rFonts w:asciiTheme="minorHAnsi" w:hAnsiTheme="minorHAnsi" w:cstheme="minorHAnsi"/>
          <w:bCs/>
          <w:sz w:val="22"/>
          <w:szCs w:val="22"/>
        </w:rPr>
        <w:t xml:space="preserve"> o alespoň </w:t>
      </w:r>
      <w:r w:rsidR="00AA474B" w:rsidRPr="007177C3">
        <w:rPr>
          <w:rFonts w:asciiTheme="minorHAnsi" w:hAnsiTheme="minorHAnsi" w:cstheme="minorHAnsi"/>
          <w:bCs/>
          <w:sz w:val="22"/>
          <w:szCs w:val="22"/>
        </w:rPr>
        <w:t xml:space="preserve">třech nadzemních podlažích, a to ve finančním objemu min. </w:t>
      </w:r>
      <w:r w:rsidR="00AA474B" w:rsidRPr="005C48F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2745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AA474B" w:rsidRPr="005C48F6">
        <w:rPr>
          <w:rFonts w:asciiTheme="minorHAnsi" w:hAnsiTheme="minorHAnsi" w:cstheme="minorHAnsi"/>
          <w:b/>
          <w:bCs/>
          <w:sz w:val="22"/>
          <w:szCs w:val="22"/>
        </w:rPr>
        <w:t>0.000.000,- Kč bez DPH</w:t>
      </w:r>
      <w:r w:rsidR="00AA474B">
        <w:rPr>
          <w:rFonts w:asciiTheme="minorHAnsi" w:hAnsiTheme="minorHAnsi" w:cstheme="minorHAnsi"/>
          <w:bCs/>
          <w:sz w:val="22"/>
          <w:szCs w:val="22"/>
        </w:rPr>
        <w:t xml:space="preserve"> za každou referenční zakázku</w:t>
      </w:r>
      <w:r w:rsidR="00B85199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1984"/>
        <w:gridCol w:w="3317"/>
        <w:gridCol w:w="2268"/>
        <w:gridCol w:w="2127"/>
        <w:gridCol w:w="2268"/>
      </w:tblGrid>
      <w:tr w:rsidR="00AC0A44" w:rsidRPr="00D02502" w14:paraId="36FB731E" w14:textId="77777777" w:rsidTr="003F409D">
        <w:trPr>
          <w:trHeight w:val="869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325C83A4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795122A5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1B3F3F7F" w:rsidR="00EA4906" w:rsidRPr="00F66DC0" w:rsidRDefault="00EA4906" w:rsidP="00A53C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</w:pPr>
            <w:r w:rsidRPr="00F66DC0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03FDF41D" w:rsidR="00EA4906" w:rsidRPr="00D02502" w:rsidRDefault="00EA4906" w:rsidP="00BF744A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Zhotovitel</w:t>
            </w:r>
          </w:p>
          <w:p w14:paraId="3962B666" w14:textId="4FAE7C02" w:rsidR="00EA4906" w:rsidRPr="00D02502" w:rsidRDefault="00EA4906" w:rsidP="00BF744A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744A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CA5CEAD" w14:textId="3FF7D98F" w:rsidR="00EA4906" w:rsidRPr="00F66DC0" w:rsidRDefault="00EA4906" w:rsidP="00BF744A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66DC0">
              <w:rPr>
                <w:rFonts w:asciiTheme="minorHAnsi" w:hAnsiTheme="minorHAnsi" w:cstheme="minorHAnsi"/>
                <w:bCs/>
                <w:color w:val="000000"/>
              </w:rPr>
              <w:t>(název, IČ)</w:t>
            </w:r>
          </w:p>
        </w:tc>
        <w:tc>
          <w:tcPr>
            <w:tcW w:w="3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4B49119E" w:rsidR="00EA4906" w:rsidRPr="00D02502" w:rsidRDefault="00EA4906" w:rsidP="00BF744A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="00867D3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67D39" w:rsidRPr="00F66DC0">
              <w:rPr>
                <w:rFonts w:asciiTheme="minorHAnsi" w:hAnsiTheme="minorHAnsi" w:cstheme="minorHAnsi"/>
                <w:bCs/>
              </w:rPr>
              <w:t xml:space="preserve">(v detailu </w:t>
            </w:r>
            <w:r w:rsidR="00867D39">
              <w:rPr>
                <w:rFonts w:asciiTheme="minorHAnsi" w:hAnsiTheme="minorHAnsi" w:cstheme="minorHAnsi"/>
                <w:bCs/>
              </w:rPr>
              <w:t xml:space="preserve">dostačujícím </w:t>
            </w:r>
            <w:r w:rsidR="00867D39" w:rsidRPr="00F66DC0">
              <w:rPr>
                <w:rFonts w:asciiTheme="minorHAnsi" w:hAnsiTheme="minorHAnsi" w:cstheme="minorHAnsi"/>
                <w:bCs/>
              </w:rPr>
              <w:t>pro posouzení splnění daného požadavku)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4D35C6D2" w:rsidR="00EA4906" w:rsidRPr="00D02502" w:rsidRDefault="00BF744A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Finanční objem</w:t>
            </w:r>
            <w:r w:rsidR="00EA4906"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referenční zakázky</w:t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C0A44" w:rsidRPr="00D02502" w14:paraId="1374CEDF" w14:textId="77777777" w:rsidTr="003F409D">
        <w:trPr>
          <w:trHeight w:val="869"/>
        </w:trPr>
        <w:tc>
          <w:tcPr>
            <w:tcW w:w="207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1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AC0A44" w:rsidRPr="00D02502" w14:paraId="19D15CEA" w14:textId="77777777" w:rsidTr="003F409D">
        <w:trPr>
          <w:trHeight w:val="869"/>
        </w:trPr>
        <w:tc>
          <w:tcPr>
            <w:tcW w:w="2070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17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AC0A44" w:rsidRPr="00D02502" w14:paraId="4C272FD8" w14:textId="77777777" w:rsidTr="003F409D">
        <w:trPr>
          <w:trHeight w:val="869"/>
        </w:trPr>
        <w:tc>
          <w:tcPr>
            <w:tcW w:w="2070" w:type="dxa"/>
            <w:shd w:val="clear" w:color="auto" w:fill="FFFFFF" w:themeFill="background1"/>
          </w:tcPr>
          <w:p w14:paraId="674D5B70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BAE6C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17" w:type="dxa"/>
            <w:shd w:val="clear" w:color="auto" w:fill="FFFFFF" w:themeFill="background1"/>
          </w:tcPr>
          <w:p w14:paraId="1DB9B80C" w14:textId="12E4270D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D66E76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558975B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64C003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18B07097" w14:textId="77777777" w:rsidR="00A0269C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1D742549" w14:textId="40D4E9AA" w:rsidR="00894D65" w:rsidRPr="007D0AAA" w:rsidRDefault="00B41930" w:rsidP="007D0AAA">
      <w:pPr>
        <w:pStyle w:val="Odstavecseseznamem"/>
        <w:numPr>
          <w:ilvl w:val="0"/>
          <w:numId w:val="1"/>
        </w:numPr>
        <w:spacing w:before="60" w:after="120"/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inimálně </w:t>
      </w:r>
      <w:r w:rsidR="00AA474B" w:rsidRPr="005C48F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referenční zakázk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spočívající v </w:t>
      </w:r>
      <w:r w:rsidR="00AA474B" w:rsidRPr="00777106">
        <w:rPr>
          <w:rFonts w:asciiTheme="minorHAnsi" w:hAnsiTheme="minorHAnsi" w:cstheme="minorHAnsi"/>
          <w:b/>
          <w:sz w:val="22"/>
          <w:szCs w:val="22"/>
        </w:rPr>
        <w:t>rekonstrukc</w:t>
      </w:r>
      <w:r w:rsidR="00AA474B">
        <w:rPr>
          <w:rFonts w:asciiTheme="minorHAnsi" w:hAnsiTheme="minorHAnsi" w:cstheme="minorHAnsi"/>
          <w:b/>
          <w:sz w:val="22"/>
          <w:szCs w:val="22"/>
        </w:rPr>
        <w:t>i</w:t>
      </w:r>
      <w:r w:rsidR="00AA474B" w:rsidRPr="00777106">
        <w:rPr>
          <w:rFonts w:asciiTheme="minorHAnsi" w:hAnsiTheme="minorHAnsi" w:cstheme="minorHAnsi"/>
          <w:b/>
          <w:sz w:val="22"/>
          <w:szCs w:val="22"/>
        </w:rPr>
        <w:t xml:space="preserve"> budovy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474B" w:rsidRPr="00777106">
        <w:rPr>
          <w:rFonts w:asciiTheme="minorHAnsi" w:hAnsiTheme="minorHAnsi" w:cstheme="minorHAnsi"/>
          <w:bCs/>
          <w:sz w:val="22"/>
          <w:szCs w:val="22"/>
        </w:rPr>
        <w:t>obdobného charakteru jako je předmět plnění zakázky, tj. rekonstrukce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(i) administrativní budovy, nebo (</w:t>
      </w:r>
      <w:proofErr w:type="spellStart"/>
      <w:r w:rsidR="00AA474B" w:rsidRPr="00AD5379">
        <w:rPr>
          <w:rFonts w:asciiTheme="minorHAnsi" w:hAnsiTheme="minorHAnsi" w:cstheme="minorHAnsi"/>
          <w:bCs/>
          <w:sz w:val="22"/>
          <w:szCs w:val="22"/>
        </w:rPr>
        <w:t>ii</w:t>
      </w:r>
      <w:proofErr w:type="spellEnd"/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A474B">
        <w:rPr>
          <w:rFonts w:asciiTheme="minorHAnsi" w:hAnsiTheme="minorHAnsi" w:cstheme="minorHAnsi"/>
          <w:bCs/>
          <w:sz w:val="22"/>
          <w:szCs w:val="22"/>
        </w:rPr>
        <w:t>budovy staveb</w:t>
      </w:r>
      <w:r w:rsidR="00AA474B" w:rsidRPr="00777106">
        <w:rPr>
          <w:rFonts w:asciiTheme="minorHAnsi" w:hAnsiTheme="minorHAnsi" w:cstheme="minorHAnsi"/>
          <w:bCs/>
          <w:sz w:val="22"/>
          <w:szCs w:val="22"/>
        </w:rPr>
        <w:t xml:space="preserve"> občanského vybavení dle definice uvedené v ustanovení § 6 vyhlášky č. 398/2009 Sb.</w:t>
      </w:r>
      <w:r w:rsidR="00AA474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A474B" w:rsidRPr="00C37DF6">
        <w:rPr>
          <w:rFonts w:asciiTheme="minorHAnsi" w:hAnsiTheme="minorHAnsi" w:cstheme="minorHAnsi"/>
          <w:bCs/>
          <w:sz w:val="22"/>
          <w:szCs w:val="22"/>
        </w:rPr>
        <w:t xml:space="preserve">nebo </w:t>
      </w:r>
      <w:r w:rsidR="00AA474B" w:rsidRPr="00835587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AA474B" w:rsidRPr="00835587">
        <w:rPr>
          <w:rFonts w:asciiTheme="minorHAnsi" w:hAnsiTheme="minorHAnsi" w:cstheme="minorHAnsi"/>
          <w:bCs/>
          <w:sz w:val="22"/>
          <w:szCs w:val="22"/>
        </w:rPr>
        <w:t>iii</w:t>
      </w:r>
      <w:proofErr w:type="spellEnd"/>
      <w:r w:rsidR="00AA474B" w:rsidRPr="00835587">
        <w:rPr>
          <w:rFonts w:asciiTheme="minorHAnsi" w:hAnsiTheme="minorHAnsi" w:cstheme="minorHAnsi"/>
          <w:bCs/>
          <w:sz w:val="22"/>
          <w:szCs w:val="22"/>
        </w:rPr>
        <w:t>) jiné vícepodlažní zděné budovy</w:t>
      </w:r>
      <w:r w:rsidR="00AA474B">
        <w:rPr>
          <w:rFonts w:asciiTheme="minorHAnsi" w:hAnsiTheme="minorHAnsi" w:cstheme="minorHAnsi"/>
          <w:bCs/>
          <w:sz w:val="22"/>
          <w:szCs w:val="22"/>
        </w:rPr>
        <w:t xml:space="preserve"> o alespoň třech nadzemních podlažích</w:t>
      </w:r>
      <w:r w:rsidR="00AA474B" w:rsidRPr="00C37DF6">
        <w:rPr>
          <w:rFonts w:asciiTheme="minorHAnsi" w:hAnsiTheme="minorHAnsi" w:cstheme="minorHAnsi"/>
          <w:bCs/>
          <w:sz w:val="22"/>
          <w:szCs w:val="22"/>
        </w:rPr>
        <w:t>, a to</w:t>
      </w:r>
      <w:r w:rsidR="00AA474B" w:rsidRPr="00777106">
        <w:rPr>
          <w:rFonts w:asciiTheme="minorHAnsi" w:hAnsiTheme="minorHAnsi" w:cstheme="minorHAnsi"/>
          <w:bCs/>
          <w:sz w:val="22"/>
          <w:szCs w:val="22"/>
        </w:rPr>
        <w:t xml:space="preserve"> ve finančním objemu min. </w:t>
      </w:r>
      <w:r w:rsidR="00AA474B" w:rsidRPr="00EF0BFE">
        <w:rPr>
          <w:rFonts w:asciiTheme="minorHAnsi" w:hAnsiTheme="minorHAnsi" w:cstheme="minorHAnsi"/>
          <w:b/>
          <w:bCs/>
          <w:sz w:val="22"/>
          <w:szCs w:val="22"/>
        </w:rPr>
        <w:t>60.000.000</w:t>
      </w:r>
      <w:r w:rsidR="00AA474B" w:rsidRPr="006941E8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AA474B" w:rsidRPr="0077710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A474B">
        <w:rPr>
          <w:rFonts w:asciiTheme="minorHAnsi" w:hAnsiTheme="minorHAnsi" w:cstheme="minorHAnsi"/>
          <w:bCs/>
          <w:sz w:val="22"/>
          <w:szCs w:val="22"/>
        </w:rPr>
        <w:t xml:space="preserve">přičemž </w:t>
      </w:r>
      <w:r w:rsidR="00AA474B" w:rsidRPr="00835587">
        <w:rPr>
          <w:rFonts w:asciiTheme="minorHAnsi" w:hAnsiTheme="minorHAnsi" w:cstheme="minorHAnsi"/>
          <w:bCs/>
          <w:sz w:val="22"/>
          <w:szCs w:val="22"/>
        </w:rPr>
        <w:t xml:space="preserve">v jejím rámci </w:t>
      </w:r>
      <w:r w:rsidR="00AA474B" w:rsidRPr="006941E8">
        <w:rPr>
          <w:rFonts w:asciiTheme="minorHAnsi" w:hAnsiTheme="minorHAnsi" w:cstheme="minorHAnsi"/>
          <w:b/>
          <w:bCs/>
          <w:sz w:val="22"/>
          <w:szCs w:val="22"/>
        </w:rPr>
        <w:t>probíhaly uvedené stavební práce na budově nacházející se v památkové rezervaci nebo památkové zóně ve smyslu zákona č. 20/1987 Sb., o státní památkové péči, v platném znění, nebo na minimálně obdobným způsobem památkově chráněné budově</w:t>
      </w:r>
      <w:r w:rsidR="00B85199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981"/>
        <w:gridCol w:w="3396"/>
        <w:gridCol w:w="2265"/>
        <w:gridCol w:w="2122"/>
        <w:gridCol w:w="2263"/>
      </w:tblGrid>
      <w:tr w:rsidR="0056797C" w:rsidRPr="00D02502" w14:paraId="42399AC2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F8C5A7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6EC38283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8747EA1" w14:textId="5CA64E5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95119C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75B3D5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Zhotovitel</w:t>
            </w:r>
          </w:p>
          <w:p w14:paraId="5E80B54A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744A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5FC7810" w14:textId="4E99E5AA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5119C">
              <w:rPr>
                <w:rFonts w:asciiTheme="minorHAnsi" w:hAnsiTheme="minorHAnsi" w:cstheme="minorHAnsi"/>
                <w:bCs/>
                <w:color w:val="000000"/>
              </w:rPr>
              <w:t>(název, IČ)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96CEA9" w14:textId="2442890A" w:rsidR="0056797C" w:rsidRPr="00D02502" w:rsidRDefault="0056797C" w:rsidP="00867D3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119C">
              <w:rPr>
                <w:rFonts w:asciiTheme="minorHAnsi" w:hAnsiTheme="minorHAnsi" w:cstheme="minorHAnsi"/>
                <w:bCs/>
              </w:rPr>
              <w:t xml:space="preserve">(v detailu </w:t>
            </w:r>
            <w:r>
              <w:rPr>
                <w:rFonts w:asciiTheme="minorHAnsi" w:hAnsiTheme="minorHAnsi" w:cstheme="minorHAnsi"/>
                <w:bCs/>
              </w:rPr>
              <w:t xml:space="preserve">dostačujícím </w:t>
            </w:r>
            <w:r w:rsidRPr="0095119C">
              <w:rPr>
                <w:rFonts w:asciiTheme="minorHAnsi" w:hAnsiTheme="minorHAnsi" w:cstheme="minorHAnsi"/>
                <w:bCs/>
              </w:rPr>
              <w:t>pro posouzení splnění daného požadavku)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8302DC" w14:textId="5DC2E714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11871E" w14:textId="1B88601C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795188" w14:textId="314BC455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Finanční objem</w:t>
            </w: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56797C" w:rsidRPr="00D02502" w14:paraId="71573F74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F2E1D7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ECEB506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B035854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A6094B6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635F03E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E4E6A78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1773308C" w14:textId="77777777" w:rsidR="007301D1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</w:rPr>
      </w:pPr>
    </w:p>
    <w:p w14:paraId="190FB9D1" w14:textId="5458359A" w:rsidR="00B85199" w:rsidRPr="007D0AAA" w:rsidRDefault="00B41930" w:rsidP="007D0AAA">
      <w:pPr>
        <w:pStyle w:val="Odstavecseseznamem"/>
        <w:numPr>
          <w:ilvl w:val="0"/>
          <w:numId w:val="1"/>
        </w:numPr>
        <w:spacing w:after="120"/>
        <w:ind w:left="142" w:hanging="357"/>
        <w:jc w:val="both"/>
        <w:rPr>
          <w:rFonts w:asciiTheme="minorHAnsi" w:hAnsiTheme="minorHAnsi" w:cstheme="minorHAnsi"/>
          <w:sz w:val="22"/>
          <w:szCs w:val="22"/>
        </w:rPr>
      </w:pPr>
      <w:r w:rsidRPr="007D0AAA">
        <w:rPr>
          <w:rFonts w:asciiTheme="minorHAnsi" w:hAnsiTheme="minorHAnsi" w:cstheme="minorHAnsi"/>
          <w:bCs/>
          <w:sz w:val="22"/>
          <w:szCs w:val="22"/>
        </w:rPr>
        <w:t>M</w:t>
      </w:r>
      <w:r w:rsidR="00AA474B" w:rsidRPr="00DB711B">
        <w:rPr>
          <w:rFonts w:asciiTheme="minorHAnsi" w:hAnsiTheme="minorHAnsi" w:cstheme="minorHAnsi"/>
          <w:bCs/>
          <w:sz w:val="22"/>
          <w:szCs w:val="22"/>
        </w:rPr>
        <w:t xml:space="preserve">inimálně </w:t>
      </w:r>
      <w:r w:rsidR="00AA474B" w:rsidRPr="00DB711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A474B" w:rsidRPr="00DB711B">
        <w:rPr>
          <w:rFonts w:asciiTheme="minorHAnsi" w:hAnsiTheme="minorHAnsi" w:cstheme="minorHAnsi"/>
          <w:bCs/>
          <w:sz w:val="22"/>
          <w:szCs w:val="22"/>
        </w:rPr>
        <w:t xml:space="preserve"> referenční zakázk</w:t>
      </w:r>
      <w:r w:rsidRPr="00DB711B">
        <w:rPr>
          <w:rFonts w:asciiTheme="minorHAnsi" w:hAnsiTheme="minorHAnsi" w:cstheme="minorHAnsi"/>
          <w:bCs/>
          <w:sz w:val="22"/>
          <w:szCs w:val="22"/>
        </w:rPr>
        <w:t>a</w:t>
      </w:r>
      <w:r w:rsidR="00AA474B" w:rsidRPr="00DB711B">
        <w:rPr>
          <w:rFonts w:asciiTheme="minorHAnsi" w:hAnsiTheme="minorHAnsi" w:cstheme="minorHAnsi"/>
          <w:bCs/>
          <w:sz w:val="22"/>
          <w:szCs w:val="22"/>
        </w:rPr>
        <w:t xml:space="preserve"> spočívající v </w:t>
      </w:r>
      <w:r w:rsidR="00AA474B" w:rsidRPr="00DB711B">
        <w:rPr>
          <w:rFonts w:asciiTheme="minorHAnsi" w:hAnsiTheme="minorHAnsi" w:cstheme="minorHAnsi"/>
          <w:b/>
          <w:sz w:val="22"/>
          <w:szCs w:val="22"/>
        </w:rPr>
        <w:t>rekonstrukci budovy</w:t>
      </w:r>
      <w:r w:rsidR="00AA474B" w:rsidRPr="00DB711B">
        <w:rPr>
          <w:rFonts w:asciiTheme="minorHAnsi" w:hAnsiTheme="minorHAnsi" w:cstheme="minorHAnsi"/>
          <w:bCs/>
          <w:sz w:val="22"/>
          <w:szCs w:val="22"/>
        </w:rPr>
        <w:t xml:space="preserve"> obdobného charakteru jako je předmět plnění zakázky, tj. rekonstrukce (i) administrativní budovy, nebo (</w:t>
      </w:r>
      <w:proofErr w:type="spellStart"/>
      <w:r w:rsidR="00AA474B" w:rsidRPr="00DB711B">
        <w:rPr>
          <w:rFonts w:asciiTheme="minorHAnsi" w:hAnsiTheme="minorHAnsi" w:cstheme="minorHAnsi"/>
          <w:bCs/>
          <w:sz w:val="22"/>
          <w:szCs w:val="22"/>
        </w:rPr>
        <w:t>ii</w:t>
      </w:r>
      <w:proofErr w:type="spellEnd"/>
      <w:r w:rsidR="00AA474B" w:rsidRPr="00DB711B">
        <w:rPr>
          <w:rFonts w:asciiTheme="minorHAnsi" w:hAnsiTheme="minorHAnsi" w:cstheme="minorHAnsi"/>
          <w:bCs/>
          <w:sz w:val="22"/>
          <w:szCs w:val="22"/>
        </w:rPr>
        <w:t xml:space="preserve">) budovy staveb občanského vybavení dle definice uvedené v ustanovení § 6 </w:t>
      </w:r>
      <w:r w:rsidR="00AA474B" w:rsidRPr="007B14FE">
        <w:rPr>
          <w:rFonts w:asciiTheme="minorHAnsi" w:hAnsiTheme="minorHAnsi" w:cstheme="minorHAnsi"/>
          <w:bCs/>
          <w:sz w:val="22"/>
          <w:szCs w:val="22"/>
        </w:rPr>
        <w:t>vyhlášky č. 398/2009 Sb., nebo (</w:t>
      </w:r>
      <w:proofErr w:type="spellStart"/>
      <w:r w:rsidR="00AA474B" w:rsidRPr="007B14FE">
        <w:rPr>
          <w:rFonts w:asciiTheme="minorHAnsi" w:hAnsiTheme="minorHAnsi" w:cstheme="minorHAnsi"/>
          <w:bCs/>
          <w:sz w:val="22"/>
          <w:szCs w:val="22"/>
        </w:rPr>
        <w:t>iii</w:t>
      </w:r>
      <w:proofErr w:type="spellEnd"/>
      <w:r w:rsidR="00AA474B" w:rsidRPr="007B14FE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7D0AAA" w:rsidRPr="0088108B">
        <w:rPr>
          <w:rFonts w:asciiTheme="minorHAnsi" w:hAnsiTheme="minorHAnsi" w:cstheme="minorHAnsi"/>
          <w:bCs/>
          <w:sz w:val="22"/>
          <w:szCs w:val="22"/>
        </w:rPr>
        <w:t>jiné vícepodlažní zděné budovy</w:t>
      </w:r>
      <w:r w:rsidR="007D0AAA">
        <w:rPr>
          <w:rFonts w:asciiTheme="minorHAnsi" w:hAnsiTheme="minorHAnsi" w:cstheme="minorHAnsi"/>
          <w:bCs/>
          <w:sz w:val="22"/>
          <w:szCs w:val="22"/>
        </w:rPr>
        <w:t xml:space="preserve"> alespoň o třech nadzemních podlažích (před nadstavbou)</w:t>
      </w:r>
      <w:r w:rsidR="007D0AAA" w:rsidRPr="00AB0012">
        <w:rPr>
          <w:rFonts w:asciiTheme="minorHAnsi" w:hAnsiTheme="minorHAnsi" w:cstheme="minorHAnsi"/>
          <w:bCs/>
          <w:sz w:val="22"/>
          <w:szCs w:val="22"/>
        </w:rPr>
        <w:t>,</w:t>
      </w:r>
      <w:r w:rsidR="007D0AAA">
        <w:rPr>
          <w:rFonts w:asciiTheme="minorHAnsi" w:hAnsiTheme="minorHAnsi" w:cstheme="minorHAnsi"/>
          <w:bCs/>
          <w:sz w:val="22"/>
          <w:szCs w:val="22"/>
        </w:rPr>
        <w:t xml:space="preserve"> přičemž </w:t>
      </w:r>
      <w:r w:rsidR="007D0AAA" w:rsidRPr="00207924">
        <w:rPr>
          <w:rFonts w:asciiTheme="minorHAnsi" w:hAnsiTheme="minorHAnsi" w:cstheme="minorHAnsi"/>
          <w:bCs/>
          <w:sz w:val="22"/>
          <w:szCs w:val="22"/>
        </w:rPr>
        <w:t>v</w:t>
      </w:r>
      <w:r w:rsidR="007D0AAA">
        <w:rPr>
          <w:rFonts w:asciiTheme="minorHAnsi" w:hAnsiTheme="minorHAnsi" w:cstheme="minorHAnsi"/>
          <w:bCs/>
          <w:sz w:val="22"/>
          <w:szCs w:val="22"/>
        </w:rPr>
        <w:t> </w:t>
      </w:r>
      <w:r w:rsidR="007D0AAA" w:rsidRPr="00207924">
        <w:rPr>
          <w:rFonts w:asciiTheme="minorHAnsi" w:hAnsiTheme="minorHAnsi" w:cstheme="minorHAnsi"/>
          <w:bCs/>
          <w:sz w:val="22"/>
          <w:szCs w:val="22"/>
        </w:rPr>
        <w:t>rámci</w:t>
      </w:r>
      <w:r w:rsidR="007D0AAA">
        <w:rPr>
          <w:rFonts w:asciiTheme="minorHAnsi" w:hAnsiTheme="minorHAnsi" w:cstheme="minorHAnsi"/>
          <w:bCs/>
          <w:sz w:val="22"/>
          <w:szCs w:val="22"/>
        </w:rPr>
        <w:t xml:space="preserve"> rekonstrukce</w:t>
      </w:r>
      <w:r w:rsidR="007D0AAA" w:rsidRPr="0020792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0AAA">
        <w:rPr>
          <w:rFonts w:asciiTheme="minorHAnsi" w:hAnsiTheme="minorHAnsi" w:cstheme="minorHAnsi"/>
          <w:b/>
          <w:bCs/>
          <w:sz w:val="22"/>
          <w:szCs w:val="22"/>
        </w:rPr>
        <w:t xml:space="preserve">byla provedena </w:t>
      </w:r>
      <w:r w:rsidR="007D0AAA" w:rsidRPr="00EF0BFE">
        <w:rPr>
          <w:rFonts w:asciiTheme="minorHAnsi" w:hAnsiTheme="minorHAnsi" w:cstheme="minorHAnsi"/>
          <w:b/>
          <w:sz w:val="22"/>
          <w:szCs w:val="22"/>
        </w:rPr>
        <w:t>nadstavb</w:t>
      </w:r>
      <w:r w:rsidR="007D0AAA">
        <w:rPr>
          <w:rFonts w:asciiTheme="minorHAnsi" w:hAnsiTheme="minorHAnsi" w:cstheme="minorHAnsi"/>
          <w:b/>
          <w:sz w:val="22"/>
          <w:szCs w:val="22"/>
        </w:rPr>
        <w:t>a</w:t>
      </w:r>
      <w:r w:rsidR="007D0AAA" w:rsidRPr="00EF0B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0AAA" w:rsidRPr="007D0C33">
        <w:rPr>
          <w:rFonts w:asciiTheme="minorHAnsi" w:hAnsiTheme="minorHAnsi" w:cstheme="minorHAnsi"/>
          <w:b/>
          <w:sz w:val="22"/>
          <w:szCs w:val="22"/>
        </w:rPr>
        <w:t>budovy</w:t>
      </w:r>
      <w:r w:rsidR="007D0AAA" w:rsidRPr="006C65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0AAA">
        <w:rPr>
          <w:rFonts w:asciiTheme="minorHAnsi" w:hAnsiTheme="minorHAnsi" w:cstheme="minorHAnsi"/>
          <w:b/>
          <w:sz w:val="22"/>
          <w:szCs w:val="22"/>
        </w:rPr>
        <w:t>o minimálně jedno podlaží a</w:t>
      </w:r>
      <w:r w:rsidR="007D0AAA">
        <w:rPr>
          <w:rFonts w:asciiTheme="minorHAnsi" w:hAnsiTheme="minorHAnsi" w:cstheme="minorHAnsi"/>
          <w:b/>
          <w:bCs/>
          <w:sz w:val="22"/>
          <w:szCs w:val="22"/>
        </w:rPr>
        <w:t xml:space="preserve"> dodatečné přitížení budovy zabudováním min. 100 tun ocelových konstrukcí</w:t>
      </w:r>
      <w:r w:rsidR="00DB711B">
        <w:rPr>
          <w:b/>
          <w:sz w:val="22"/>
          <w:szCs w:val="22"/>
        </w:rPr>
        <w:t>: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981"/>
        <w:gridCol w:w="3396"/>
        <w:gridCol w:w="2265"/>
        <w:gridCol w:w="2122"/>
        <w:gridCol w:w="2263"/>
      </w:tblGrid>
      <w:tr w:rsidR="0056797C" w:rsidRPr="00D02502" w14:paraId="3177E1D8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1B9BE8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838D1C5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4ADE155" w14:textId="745B13F5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95119C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B90E14C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Zhotovitel</w:t>
            </w:r>
          </w:p>
          <w:p w14:paraId="201FD822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744A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7FCD5726" w14:textId="712A86FB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5119C">
              <w:rPr>
                <w:rFonts w:asciiTheme="minorHAnsi" w:hAnsiTheme="minorHAnsi" w:cstheme="minorHAnsi"/>
                <w:bCs/>
                <w:color w:val="000000"/>
              </w:rPr>
              <w:t>(název, IČ)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3954C43" w14:textId="221D194E" w:rsidR="0056797C" w:rsidRPr="00D02502" w:rsidRDefault="0056797C" w:rsidP="00867D3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119C">
              <w:rPr>
                <w:rFonts w:asciiTheme="minorHAnsi" w:hAnsiTheme="minorHAnsi" w:cstheme="minorHAnsi"/>
                <w:bCs/>
              </w:rPr>
              <w:t xml:space="preserve">(v detailu </w:t>
            </w:r>
            <w:r>
              <w:rPr>
                <w:rFonts w:asciiTheme="minorHAnsi" w:hAnsiTheme="minorHAnsi" w:cstheme="minorHAnsi"/>
                <w:bCs/>
              </w:rPr>
              <w:t xml:space="preserve">dostačujícím </w:t>
            </w:r>
            <w:r w:rsidRPr="0095119C">
              <w:rPr>
                <w:rFonts w:asciiTheme="minorHAnsi" w:hAnsiTheme="minorHAnsi" w:cstheme="minorHAnsi"/>
                <w:bCs/>
              </w:rPr>
              <w:t>pro posouzení splnění daného požadavku)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19B58C5" w14:textId="7D2FD36C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FA93A69" w14:textId="3F81478C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329480" w14:textId="42E6A6EC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Finanční objem</w:t>
            </w: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56797C" w:rsidRPr="00D02502" w14:paraId="21E5BD7A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F1FF229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99EECD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6B1B7F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30A95A2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81B07B2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0031913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BE5D047" w14:textId="77777777" w:rsidR="007301D1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35AC55" w14:textId="77777777" w:rsidR="00B85199" w:rsidRPr="00D02502" w:rsidRDefault="00B85199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4BAEA1" w14:textId="570D29B0" w:rsidR="00B85199" w:rsidRDefault="0056797C" w:rsidP="007D0AAA">
      <w:pPr>
        <w:pStyle w:val="Odstavecseseznamem"/>
        <w:numPr>
          <w:ilvl w:val="0"/>
          <w:numId w:val="1"/>
        </w:numPr>
        <w:spacing w:after="120"/>
        <w:ind w:left="142" w:hanging="284"/>
        <w:jc w:val="both"/>
        <w:rPr>
          <w:rFonts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inimálně </w:t>
      </w:r>
      <w:r w:rsidR="00AA474B" w:rsidRPr="006941E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referenční zakázk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spočívající v </w:t>
      </w:r>
      <w:r w:rsidR="00AA474B" w:rsidRPr="00777106">
        <w:rPr>
          <w:rFonts w:asciiTheme="minorHAnsi" w:hAnsiTheme="minorHAnsi" w:cstheme="minorHAnsi"/>
          <w:b/>
          <w:sz w:val="22"/>
          <w:szCs w:val="22"/>
        </w:rPr>
        <w:t>rekonstrukc</w:t>
      </w:r>
      <w:r w:rsidR="00AA474B">
        <w:rPr>
          <w:rFonts w:asciiTheme="minorHAnsi" w:hAnsiTheme="minorHAnsi" w:cstheme="minorHAnsi"/>
          <w:b/>
          <w:sz w:val="22"/>
          <w:szCs w:val="22"/>
        </w:rPr>
        <w:t>i</w:t>
      </w:r>
      <w:r w:rsidR="00AA474B" w:rsidRPr="00777106">
        <w:rPr>
          <w:rFonts w:asciiTheme="minorHAnsi" w:hAnsiTheme="minorHAnsi" w:cstheme="minorHAnsi"/>
          <w:b/>
          <w:sz w:val="22"/>
          <w:szCs w:val="22"/>
        </w:rPr>
        <w:t xml:space="preserve"> budovy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474B" w:rsidRPr="00777106">
        <w:rPr>
          <w:rFonts w:asciiTheme="minorHAnsi" w:hAnsiTheme="minorHAnsi" w:cstheme="minorHAnsi"/>
          <w:bCs/>
          <w:sz w:val="22"/>
          <w:szCs w:val="22"/>
        </w:rPr>
        <w:t>obdobného charakteru jako je předmět plnění zakázky, tj. rekonstrukce</w:t>
      </w:r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 (i) administrativní budovy, nebo (</w:t>
      </w:r>
      <w:proofErr w:type="spellStart"/>
      <w:r w:rsidR="00AA474B" w:rsidRPr="00AD5379">
        <w:rPr>
          <w:rFonts w:asciiTheme="minorHAnsi" w:hAnsiTheme="minorHAnsi" w:cstheme="minorHAnsi"/>
          <w:bCs/>
          <w:sz w:val="22"/>
          <w:szCs w:val="22"/>
        </w:rPr>
        <w:t>ii</w:t>
      </w:r>
      <w:proofErr w:type="spellEnd"/>
      <w:r w:rsidR="00AA474B" w:rsidRPr="00AD5379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A474B">
        <w:rPr>
          <w:rFonts w:asciiTheme="minorHAnsi" w:hAnsiTheme="minorHAnsi" w:cstheme="minorHAnsi"/>
          <w:bCs/>
          <w:sz w:val="22"/>
          <w:szCs w:val="22"/>
        </w:rPr>
        <w:t>budovy staveb</w:t>
      </w:r>
      <w:r w:rsidR="00AA474B" w:rsidRPr="00777106">
        <w:rPr>
          <w:rFonts w:asciiTheme="minorHAnsi" w:hAnsiTheme="minorHAnsi" w:cstheme="minorHAnsi"/>
          <w:bCs/>
          <w:sz w:val="22"/>
          <w:szCs w:val="22"/>
        </w:rPr>
        <w:t xml:space="preserve"> občanského vybavení dle definice uvedené </w:t>
      </w:r>
      <w:r w:rsidR="00AA474B" w:rsidRPr="005D0911">
        <w:rPr>
          <w:rFonts w:asciiTheme="minorHAnsi" w:hAnsiTheme="minorHAnsi" w:cstheme="minorHAnsi"/>
          <w:bCs/>
          <w:sz w:val="22"/>
          <w:szCs w:val="22"/>
        </w:rPr>
        <w:t xml:space="preserve">v ustanovení § 6 vyhlášky č. 398/2009 Sb., nebo </w:t>
      </w:r>
      <w:r w:rsidR="00AA474B" w:rsidRPr="00835587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AA474B" w:rsidRPr="00835587">
        <w:rPr>
          <w:rFonts w:asciiTheme="minorHAnsi" w:hAnsiTheme="minorHAnsi" w:cstheme="minorHAnsi"/>
          <w:bCs/>
          <w:sz w:val="22"/>
          <w:szCs w:val="22"/>
        </w:rPr>
        <w:t>iii</w:t>
      </w:r>
      <w:proofErr w:type="spellEnd"/>
      <w:r w:rsidR="00AA474B" w:rsidRPr="00835587">
        <w:rPr>
          <w:rFonts w:asciiTheme="minorHAnsi" w:hAnsiTheme="minorHAnsi" w:cstheme="minorHAnsi"/>
          <w:bCs/>
          <w:sz w:val="22"/>
          <w:szCs w:val="22"/>
        </w:rPr>
        <w:t xml:space="preserve">) jiné </w:t>
      </w:r>
      <w:r w:rsidR="00AA474B" w:rsidRPr="00530FB6">
        <w:rPr>
          <w:rFonts w:asciiTheme="minorHAnsi" w:hAnsiTheme="minorHAnsi" w:cstheme="minorHAnsi"/>
          <w:bCs/>
          <w:sz w:val="22"/>
          <w:szCs w:val="22"/>
        </w:rPr>
        <w:t xml:space="preserve">vícepodlažní budovy alespoň o </w:t>
      </w:r>
      <w:r w:rsidR="00AA474B" w:rsidRPr="00F81FA7">
        <w:rPr>
          <w:rFonts w:asciiTheme="minorHAnsi" w:hAnsiTheme="minorHAnsi" w:cstheme="minorHAnsi"/>
          <w:bCs/>
          <w:sz w:val="22"/>
          <w:szCs w:val="22"/>
        </w:rPr>
        <w:t>třech</w:t>
      </w:r>
      <w:r w:rsidR="00AA474B" w:rsidRPr="006B28FC">
        <w:rPr>
          <w:rFonts w:asciiTheme="minorHAnsi" w:hAnsiTheme="minorHAnsi" w:cstheme="minorHAnsi"/>
          <w:bCs/>
          <w:sz w:val="22"/>
          <w:szCs w:val="22"/>
        </w:rPr>
        <w:t xml:space="preserve"> nadzemních podlažích</w:t>
      </w:r>
      <w:r w:rsidR="00AA474B" w:rsidRPr="00530FB6">
        <w:rPr>
          <w:rFonts w:asciiTheme="minorHAnsi" w:hAnsiTheme="minorHAnsi" w:cstheme="minorHAnsi"/>
          <w:bCs/>
          <w:sz w:val="22"/>
          <w:szCs w:val="22"/>
        </w:rPr>
        <w:t xml:space="preserve">, přičemž </w:t>
      </w:r>
      <w:r w:rsidR="00AA474B" w:rsidRPr="0041180C">
        <w:rPr>
          <w:rFonts w:asciiTheme="minorHAnsi" w:hAnsiTheme="minorHAnsi" w:cstheme="minorHAnsi"/>
          <w:bCs/>
          <w:sz w:val="22"/>
          <w:szCs w:val="22"/>
        </w:rPr>
        <w:t>v jejím rámci bylo dodavatelem</w:t>
      </w:r>
      <w:r w:rsidR="00AA474B" w:rsidRPr="00EF0BFE">
        <w:rPr>
          <w:rFonts w:asciiTheme="minorHAnsi" w:hAnsiTheme="minorHAnsi" w:cstheme="minorHAnsi"/>
          <w:b/>
          <w:bCs/>
          <w:sz w:val="22"/>
          <w:szCs w:val="22"/>
        </w:rPr>
        <w:t xml:space="preserve"> provedeno zesílení základů budovy železobetonovou konstrukcí, kdy byla použita metoda </w:t>
      </w:r>
      <w:proofErr w:type="spellStart"/>
      <w:r w:rsidR="00AA474B" w:rsidRPr="00EF0BFE">
        <w:rPr>
          <w:rFonts w:asciiTheme="minorHAnsi" w:hAnsiTheme="minorHAnsi" w:cstheme="minorHAnsi"/>
          <w:b/>
          <w:bCs/>
          <w:sz w:val="22"/>
          <w:szCs w:val="22"/>
        </w:rPr>
        <w:t>mikropilotáže</w:t>
      </w:r>
      <w:proofErr w:type="spellEnd"/>
      <w:r w:rsidR="00AA474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981"/>
        <w:gridCol w:w="3396"/>
        <w:gridCol w:w="2265"/>
        <w:gridCol w:w="2122"/>
        <w:gridCol w:w="2263"/>
      </w:tblGrid>
      <w:tr w:rsidR="0056797C" w:rsidRPr="00D02502" w14:paraId="28CFF92D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D002E2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C0B6979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7C730619" w14:textId="2FC80C63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95119C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810049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Zhotovitel</w:t>
            </w:r>
          </w:p>
          <w:p w14:paraId="27F4B53B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744A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4ADBF187" w14:textId="29E776DE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5119C">
              <w:rPr>
                <w:rFonts w:asciiTheme="minorHAnsi" w:hAnsiTheme="minorHAnsi" w:cstheme="minorHAnsi"/>
                <w:bCs/>
                <w:color w:val="000000"/>
              </w:rPr>
              <w:t>(název, IČ)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CDA5C7" w14:textId="10CFDC34" w:rsidR="0056797C" w:rsidRPr="00D02502" w:rsidRDefault="0056797C" w:rsidP="00867D3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119C">
              <w:rPr>
                <w:rFonts w:asciiTheme="minorHAnsi" w:hAnsiTheme="minorHAnsi" w:cstheme="minorHAnsi"/>
                <w:bCs/>
              </w:rPr>
              <w:t xml:space="preserve">(v detailu </w:t>
            </w:r>
            <w:r>
              <w:rPr>
                <w:rFonts w:asciiTheme="minorHAnsi" w:hAnsiTheme="minorHAnsi" w:cstheme="minorHAnsi"/>
                <w:bCs/>
              </w:rPr>
              <w:t xml:space="preserve">dostačujícím </w:t>
            </w:r>
            <w:r w:rsidRPr="0095119C">
              <w:rPr>
                <w:rFonts w:asciiTheme="minorHAnsi" w:hAnsiTheme="minorHAnsi" w:cstheme="minorHAnsi"/>
                <w:bCs/>
              </w:rPr>
              <w:t>pro posouzení splnění daného požadavku)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5DA60C" w14:textId="4A533923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1B803C8" w14:textId="5AB27E1D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75FF4C" w14:textId="576FC64A" w:rsidR="0056797C" w:rsidRPr="002C4151" w:rsidRDefault="00E44534" w:rsidP="002C41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Zesílení základů metodou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mikropilotáže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(ano/ne)</w:t>
            </w:r>
          </w:p>
        </w:tc>
      </w:tr>
      <w:tr w:rsidR="0056797C" w:rsidRPr="00D02502" w14:paraId="3B0ABC9E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9702D9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550DF5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B0542A7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DAC18F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4049F6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62595B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B60B345" w14:textId="22DBD042" w:rsidR="00EA5A12" w:rsidRDefault="00EA5A12">
      <w:pPr>
        <w:spacing w:after="0" w:line="240" w:lineRule="auto"/>
        <w:rPr>
          <w:rFonts w:asciiTheme="minorHAnsi" w:hAnsiTheme="minorHAnsi" w:cstheme="minorHAnsi"/>
        </w:rPr>
      </w:pPr>
    </w:p>
    <w:p w14:paraId="6B599558" w14:textId="65014F59" w:rsidR="00F66DC0" w:rsidRDefault="00F66DC0">
      <w:pPr>
        <w:spacing w:after="0" w:line="240" w:lineRule="auto"/>
        <w:rPr>
          <w:rFonts w:cs="Calibri"/>
          <w:bCs/>
          <w:lang w:eastAsia="cs-CZ"/>
        </w:rPr>
      </w:pPr>
    </w:p>
    <w:p w14:paraId="466381A6" w14:textId="2EFE42E8" w:rsidR="00B85199" w:rsidRPr="00B85199" w:rsidRDefault="0056797C" w:rsidP="007D0AAA">
      <w:pPr>
        <w:pStyle w:val="Odstavecseseznamem"/>
        <w:numPr>
          <w:ilvl w:val="0"/>
          <w:numId w:val="1"/>
        </w:numPr>
        <w:spacing w:before="60" w:after="120"/>
        <w:ind w:left="142" w:hanging="284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M</w:t>
      </w:r>
      <w:r w:rsidR="00AA474B">
        <w:rPr>
          <w:rFonts w:cs="Calibri"/>
          <w:bCs/>
          <w:sz w:val="22"/>
          <w:szCs w:val="22"/>
        </w:rPr>
        <w:t xml:space="preserve">inimálně </w:t>
      </w:r>
      <w:r w:rsidR="00AA474B" w:rsidRPr="006941E8">
        <w:rPr>
          <w:rFonts w:cs="Calibri"/>
          <w:b/>
          <w:bCs/>
          <w:sz w:val="22"/>
          <w:szCs w:val="22"/>
        </w:rPr>
        <w:t>1</w:t>
      </w:r>
      <w:r w:rsidR="00AA474B" w:rsidRPr="00611D8D">
        <w:rPr>
          <w:rFonts w:cs="Calibri"/>
          <w:bCs/>
          <w:sz w:val="22"/>
          <w:szCs w:val="22"/>
        </w:rPr>
        <w:t xml:space="preserve"> </w:t>
      </w:r>
      <w:r w:rsidR="00AA474B">
        <w:rPr>
          <w:rFonts w:cs="Calibri"/>
          <w:bCs/>
          <w:sz w:val="22"/>
          <w:szCs w:val="22"/>
        </w:rPr>
        <w:t>referenční zakázk</w:t>
      </w:r>
      <w:r>
        <w:rPr>
          <w:rFonts w:cs="Calibri"/>
          <w:bCs/>
          <w:sz w:val="22"/>
          <w:szCs w:val="22"/>
        </w:rPr>
        <w:t>a</w:t>
      </w:r>
      <w:r w:rsidR="00AA474B" w:rsidRPr="00E42302">
        <w:rPr>
          <w:rFonts w:cs="Calibri"/>
          <w:bCs/>
          <w:sz w:val="22"/>
          <w:szCs w:val="22"/>
        </w:rPr>
        <w:t>, jejímž</w:t>
      </w:r>
      <w:r w:rsidR="00AA474B">
        <w:rPr>
          <w:rFonts w:cs="Calibri"/>
          <w:bCs/>
          <w:sz w:val="22"/>
          <w:szCs w:val="22"/>
        </w:rPr>
        <w:t xml:space="preserve"> předmětem (součástí) byla </w:t>
      </w:r>
      <w:r w:rsidR="00AA474B" w:rsidRPr="006941E8">
        <w:rPr>
          <w:rFonts w:cs="Calibri"/>
          <w:b/>
          <w:sz w:val="22"/>
          <w:szCs w:val="22"/>
        </w:rPr>
        <w:t>rekonstrukce výtahu</w:t>
      </w:r>
      <w:r w:rsidR="00AA474B">
        <w:rPr>
          <w:rFonts w:cs="Calibri"/>
          <w:bCs/>
          <w:sz w:val="22"/>
          <w:szCs w:val="22"/>
        </w:rPr>
        <w:t xml:space="preserve"> </w:t>
      </w:r>
      <w:r w:rsidR="00AA474B" w:rsidRPr="00690AC0">
        <w:rPr>
          <w:rFonts w:cs="Calibri"/>
          <w:bCs/>
          <w:sz w:val="22"/>
          <w:szCs w:val="22"/>
        </w:rPr>
        <w:t xml:space="preserve">ve finančním objemu min. </w:t>
      </w:r>
      <w:r w:rsidR="00AA474B" w:rsidRPr="00EF0BFE">
        <w:rPr>
          <w:rFonts w:cs="Calibri"/>
          <w:b/>
          <w:bCs/>
          <w:sz w:val="22"/>
          <w:szCs w:val="22"/>
        </w:rPr>
        <w:t xml:space="preserve">2.500.000,- Kč bez </w:t>
      </w:r>
      <w:r w:rsidR="00AA474B" w:rsidRPr="006941E8">
        <w:rPr>
          <w:rFonts w:cs="Calibri"/>
          <w:b/>
          <w:bCs/>
          <w:sz w:val="22"/>
          <w:szCs w:val="22"/>
        </w:rPr>
        <w:t>DPH</w:t>
      </w:r>
      <w:r w:rsidR="00AA474B">
        <w:rPr>
          <w:rFonts w:cs="Calibri"/>
          <w:bCs/>
          <w:sz w:val="22"/>
          <w:szCs w:val="22"/>
        </w:rPr>
        <w:t xml:space="preserve"> </w:t>
      </w:r>
      <w:r w:rsidR="00AA474B" w:rsidRPr="00E42302">
        <w:rPr>
          <w:rFonts w:cs="Calibri"/>
          <w:bCs/>
          <w:sz w:val="22"/>
          <w:szCs w:val="22"/>
        </w:rPr>
        <w:t>(</w:t>
      </w:r>
      <w:r w:rsidR="00AA474B" w:rsidRPr="00777106">
        <w:rPr>
          <w:rFonts w:cs="Calibri"/>
          <w:bCs/>
          <w:i/>
          <w:iCs/>
          <w:sz w:val="22"/>
          <w:szCs w:val="22"/>
        </w:rPr>
        <w:t xml:space="preserve">hodnota </w:t>
      </w:r>
      <w:r w:rsidR="00AA474B">
        <w:rPr>
          <w:rFonts w:cs="Calibri"/>
          <w:bCs/>
          <w:i/>
          <w:iCs/>
          <w:sz w:val="22"/>
          <w:szCs w:val="22"/>
        </w:rPr>
        <w:t>příslušných stavebních prací</w:t>
      </w:r>
      <w:r w:rsidR="00AA474B" w:rsidRPr="00777106">
        <w:rPr>
          <w:rFonts w:cs="Calibri"/>
          <w:bCs/>
          <w:i/>
          <w:iCs/>
          <w:sz w:val="22"/>
          <w:szCs w:val="22"/>
        </w:rPr>
        <w:t xml:space="preserve"> a </w:t>
      </w:r>
      <w:r w:rsidR="00AA474B">
        <w:rPr>
          <w:rFonts w:cs="Calibri"/>
          <w:bCs/>
          <w:i/>
          <w:iCs/>
          <w:sz w:val="22"/>
          <w:szCs w:val="22"/>
        </w:rPr>
        <w:t xml:space="preserve">vlastní </w:t>
      </w:r>
      <w:r w:rsidR="00AA474B" w:rsidRPr="00777106">
        <w:rPr>
          <w:rFonts w:cs="Calibri"/>
          <w:bCs/>
          <w:i/>
          <w:iCs/>
          <w:sz w:val="22"/>
          <w:szCs w:val="22"/>
        </w:rPr>
        <w:t>instalace výtahu včetně použitého materiálu</w:t>
      </w:r>
      <w:r w:rsidR="00AA474B" w:rsidRPr="00DC1046">
        <w:rPr>
          <w:rFonts w:cs="Calibri"/>
          <w:bCs/>
          <w:i/>
          <w:iCs/>
          <w:sz w:val="22"/>
          <w:szCs w:val="22"/>
        </w:rPr>
        <w:t xml:space="preserve"> </w:t>
      </w:r>
      <w:r w:rsidR="00AA474B" w:rsidRPr="003C12E1">
        <w:rPr>
          <w:rFonts w:cs="Calibri"/>
          <w:bCs/>
          <w:i/>
          <w:iCs/>
          <w:sz w:val="22"/>
          <w:szCs w:val="22"/>
        </w:rPr>
        <w:t>a zařízen</w:t>
      </w:r>
      <w:r w:rsidR="00AA474B">
        <w:rPr>
          <w:rFonts w:cs="Calibri"/>
          <w:bCs/>
          <w:i/>
          <w:iCs/>
          <w:sz w:val="22"/>
          <w:szCs w:val="22"/>
        </w:rPr>
        <w:t>í</w:t>
      </w:r>
      <w:r w:rsidR="00AA474B" w:rsidRPr="00E42302">
        <w:rPr>
          <w:rFonts w:cs="Calibri"/>
          <w:bCs/>
          <w:sz w:val="22"/>
          <w:szCs w:val="22"/>
        </w:rPr>
        <w:t>)</w:t>
      </w:r>
      <w:r w:rsidR="00B85199" w:rsidRPr="00B85199">
        <w:rPr>
          <w:rFonts w:cs="Calibri"/>
          <w:bCs/>
          <w:sz w:val="22"/>
          <w:szCs w:val="22"/>
        </w:rPr>
        <w:t>,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981"/>
        <w:gridCol w:w="3395"/>
        <w:gridCol w:w="2264"/>
        <w:gridCol w:w="2122"/>
        <w:gridCol w:w="2264"/>
      </w:tblGrid>
      <w:tr w:rsidR="0056797C" w:rsidRPr="00D02502" w14:paraId="19DA85A5" w14:textId="77777777" w:rsidTr="0056797C">
        <w:trPr>
          <w:trHeight w:val="869"/>
        </w:trPr>
        <w:tc>
          <w:tcPr>
            <w:tcW w:w="20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DD172A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55CE9FCA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5D7D513D" w14:textId="2237F69E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95119C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86A02E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Zhotovitel</w:t>
            </w:r>
          </w:p>
          <w:p w14:paraId="1FBBD7A9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744A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24DB7892" w14:textId="4BDEFE42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5119C">
              <w:rPr>
                <w:rFonts w:asciiTheme="minorHAnsi" w:hAnsiTheme="minorHAnsi" w:cstheme="minorHAnsi"/>
                <w:bCs/>
                <w:color w:val="000000"/>
              </w:rPr>
              <w:t>(název, IČ)</w:t>
            </w:r>
          </w:p>
        </w:tc>
        <w:tc>
          <w:tcPr>
            <w:tcW w:w="3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AD2EFE" w14:textId="6B54144D" w:rsidR="0056797C" w:rsidRPr="00D02502" w:rsidRDefault="0056797C" w:rsidP="00867D3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119C">
              <w:rPr>
                <w:rFonts w:asciiTheme="minorHAnsi" w:hAnsiTheme="minorHAnsi" w:cstheme="minorHAnsi"/>
                <w:bCs/>
              </w:rPr>
              <w:t xml:space="preserve">(v detailu </w:t>
            </w:r>
            <w:r>
              <w:rPr>
                <w:rFonts w:asciiTheme="minorHAnsi" w:hAnsiTheme="minorHAnsi" w:cstheme="minorHAnsi"/>
                <w:bCs/>
              </w:rPr>
              <w:t xml:space="preserve">dostačujícím </w:t>
            </w:r>
            <w:r w:rsidRPr="0095119C">
              <w:rPr>
                <w:rFonts w:asciiTheme="minorHAnsi" w:hAnsiTheme="minorHAnsi" w:cstheme="minorHAnsi"/>
                <w:bCs/>
              </w:rPr>
              <w:t>pro posouzení splnění daného požadavku)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F0715C" w14:textId="5730D4E9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B399AE8" w14:textId="0A778111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F890DF" w14:textId="63FE45A2" w:rsidR="0056797C" w:rsidRPr="00D02502" w:rsidRDefault="0056797C" w:rsidP="002C41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Finanční objem</w:t>
            </w: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F66DC0"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cs-CZ"/>
              </w:rPr>
              <w:t>rekonstrukce výtahu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56797C" w:rsidRPr="00D02502" w14:paraId="4BA138A3" w14:textId="77777777" w:rsidTr="0056797C">
        <w:trPr>
          <w:trHeight w:val="869"/>
        </w:trPr>
        <w:tc>
          <w:tcPr>
            <w:tcW w:w="20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F45BB1E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128663B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E6DAD8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668282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BA9A099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582F296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1679D1C" w14:textId="65D12E1E" w:rsidR="00EA5A12" w:rsidRDefault="00EA5A12">
      <w:pPr>
        <w:spacing w:after="0" w:line="240" w:lineRule="auto"/>
        <w:rPr>
          <w:rFonts w:asciiTheme="minorHAnsi" w:hAnsiTheme="minorHAnsi" w:cstheme="minorHAnsi"/>
        </w:rPr>
      </w:pPr>
    </w:p>
    <w:p w14:paraId="1DB2BAE0" w14:textId="72D209F9" w:rsidR="00B85199" w:rsidRPr="00B85199" w:rsidRDefault="007D0AAA" w:rsidP="007D0AAA">
      <w:pPr>
        <w:pStyle w:val="Odstavecseseznamem"/>
        <w:numPr>
          <w:ilvl w:val="0"/>
          <w:numId w:val="1"/>
        </w:numPr>
        <w:spacing w:after="120"/>
        <w:ind w:left="142" w:hanging="284"/>
        <w:jc w:val="both"/>
        <w:rPr>
          <w:rFonts w:cs="Calibri"/>
          <w:sz w:val="22"/>
          <w:szCs w:val="22"/>
        </w:rPr>
      </w:pPr>
      <w:r>
        <w:rPr>
          <w:rFonts w:cs="Calibri"/>
          <w:bCs/>
          <w:sz w:val="22"/>
          <w:szCs w:val="22"/>
        </w:rPr>
        <w:t xml:space="preserve">Minimálně </w:t>
      </w:r>
      <w:r w:rsidRPr="0067580C">
        <w:rPr>
          <w:rFonts w:cs="Calibri"/>
          <w:b/>
          <w:bCs/>
          <w:sz w:val="22"/>
          <w:szCs w:val="22"/>
        </w:rPr>
        <w:t>1</w:t>
      </w:r>
      <w:r w:rsidRPr="00611D8D"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</w:rPr>
        <w:t>referenční zakázku</w:t>
      </w:r>
      <w:r w:rsidRPr="00E42302">
        <w:rPr>
          <w:rFonts w:cs="Calibri"/>
          <w:bCs/>
          <w:sz w:val="22"/>
          <w:szCs w:val="22"/>
        </w:rPr>
        <w:t>, jejímž</w:t>
      </w:r>
      <w:r>
        <w:rPr>
          <w:rFonts w:cs="Calibri"/>
          <w:bCs/>
          <w:sz w:val="22"/>
          <w:szCs w:val="22"/>
        </w:rPr>
        <w:t xml:space="preserve"> předmětem (či součástí) bylo </w:t>
      </w:r>
      <w:r w:rsidRPr="0067580C">
        <w:rPr>
          <w:rFonts w:cs="Calibri"/>
          <w:b/>
          <w:sz w:val="22"/>
          <w:szCs w:val="22"/>
        </w:rPr>
        <w:t xml:space="preserve">provedení elektroinstalačních </w:t>
      </w:r>
      <w:r w:rsidRPr="00EF0BFE">
        <w:rPr>
          <w:rFonts w:cs="Calibri"/>
          <w:b/>
          <w:sz w:val="22"/>
          <w:szCs w:val="22"/>
        </w:rPr>
        <w:t>prací</w:t>
      </w:r>
      <w:r w:rsidRPr="00530FB6"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</w:rPr>
        <w:t xml:space="preserve">v </w:t>
      </w:r>
      <w:r w:rsidRPr="00B42C8B">
        <w:rPr>
          <w:rFonts w:cs="Calibri"/>
          <w:bCs/>
          <w:sz w:val="22"/>
          <w:szCs w:val="22"/>
        </w:rPr>
        <w:t>budov</w:t>
      </w:r>
      <w:r>
        <w:rPr>
          <w:rFonts w:cs="Calibri"/>
          <w:bCs/>
          <w:sz w:val="22"/>
          <w:szCs w:val="22"/>
        </w:rPr>
        <w:t>ě</w:t>
      </w:r>
      <w:r w:rsidRPr="00B42C8B">
        <w:rPr>
          <w:rFonts w:cs="Calibri"/>
          <w:bCs/>
          <w:sz w:val="22"/>
          <w:szCs w:val="22"/>
        </w:rPr>
        <w:t xml:space="preserve"> obdobného charakteru jako je předmět plnění zakázky, tj. (i) administrativní budov</w:t>
      </w:r>
      <w:r>
        <w:rPr>
          <w:rFonts w:cs="Calibri"/>
          <w:bCs/>
          <w:sz w:val="22"/>
          <w:szCs w:val="22"/>
        </w:rPr>
        <w:t>ě</w:t>
      </w:r>
      <w:r w:rsidRPr="00B42C8B">
        <w:rPr>
          <w:rFonts w:cs="Calibri"/>
          <w:bCs/>
          <w:sz w:val="22"/>
          <w:szCs w:val="22"/>
        </w:rPr>
        <w:t>, nebo (</w:t>
      </w:r>
      <w:proofErr w:type="spellStart"/>
      <w:r w:rsidRPr="00B42C8B">
        <w:rPr>
          <w:rFonts w:cs="Calibri"/>
          <w:bCs/>
          <w:sz w:val="22"/>
          <w:szCs w:val="22"/>
        </w:rPr>
        <w:t>ii</w:t>
      </w:r>
      <w:proofErr w:type="spellEnd"/>
      <w:r w:rsidRPr="00B42C8B">
        <w:rPr>
          <w:rFonts w:cs="Calibri"/>
          <w:bCs/>
          <w:sz w:val="22"/>
          <w:szCs w:val="22"/>
        </w:rPr>
        <w:t>) budov</w:t>
      </w:r>
      <w:r>
        <w:rPr>
          <w:rFonts w:cs="Calibri"/>
          <w:bCs/>
          <w:sz w:val="22"/>
          <w:szCs w:val="22"/>
        </w:rPr>
        <w:t>ě</w:t>
      </w:r>
      <w:r w:rsidRPr="00B42C8B">
        <w:rPr>
          <w:rFonts w:cs="Calibri"/>
          <w:bCs/>
          <w:sz w:val="22"/>
          <w:szCs w:val="22"/>
        </w:rPr>
        <w:t xml:space="preserve"> staveb občanského vybavení dle definice uvedené v ustanovení § 6 vyhlášky č. 398/2009 Sb., nebo (</w:t>
      </w:r>
      <w:proofErr w:type="spellStart"/>
      <w:r w:rsidRPr="00B42C8B">
        <w:rPr>
          <w:rFonts w:cs="Calibri"/>
          <w:bCs/>
          <w:sz w:val="22"/>
          <w:szCs w:val="22"/>
        </w:rPr>
        <w:t>iii</w:t>
      </w:r>
      <w:proofErr w:type="spellEnd"/>
      <w:r w:rsidRPr="00B42C8B">
        <w:rPr>
          <w:rFonts w:cs="Calibri"/>
          <w:bCs/>
          <w:sz w:val="22"/>
          <w:szCs w:val="22"/>
        </w:rPr>
        <w:t>) jiné zděné budov</w:t>
      </w:r>
      <w:r>
        <w:rPr>
          <w:rFonts w:cs="Calibri"/>
          <w:bCs/>
          <w:sz w:val="22"/>
          <w:szCs w:val="22"/>
        </w:rPr>
        <w:t xml:space="preserve">ě, a to </w:t>
      </w:r>
      <w:r w:rsidRPr="00E42302">
        <w:rPr>
          <w:rFonts w:cs="Calibri"/>
          <w:bCs/>
          <w:sz w:val="22"/>
          <w:szCs w:val="22"/>
        </w:rPr>
        <w:t xml:space="preserve">ve finančním objemu min. </w:t>
      </w:r>
      <w:proofErr w:type="gramStart"/>
      <w:r w:rsidRPr="0067580C">
        <w:rPr>
          <w:rFonts w:cs="Calibri"/>
          <w:b/>
          <w:bCs/>
          <w:sz w:val="22"/>
          <w:szCs w:val="22"/>
        </w:rPr>
        <w:t>20.000.000,-</w:t>
      </w:r>
      <w:proofErr w:type="gramEnd"/>
      <w:r w:rsidRPr="0067580C">
        <w:rPr>
          <w:rFonts w:cs="Calibri"/>
          <w:b/>
          <w:bCs/>
          <w:sz w:val="22"/>
          <w:szCs w:val="22"/>
        </w:rPr>
        <w:t xml:space="preserve"> Kč bez DPH</w:t>
      </w:r>
      <w:r w:rsidRPr="00E42302">
        <w:rPr>
          <w:rFonts w:cs="Calibri"/>
          <w:bCs/>
          <w:sz w:val="22"/>
          <w:szCs w:val="22"/>
        </w:rPr>
        <w:t xml:space="preserve"> (</w:t>
      </w:r>
      <w:r w:rsidRPr="00207924">
        <w:rPr>
          <w:rFonts w:cs="Calibri"/>
          <w:bCs/>
          <w:i/>
          <w:iCs/>
          <w:sz w:val="22"/>
          <w:szCs w:val="22"/>
        </w:rPr>
        <w:t>hodnota elektroinstalačních prací včetně použité</w:t>
      </w:r>
      <w:r>
        <w:rPr>
          <w:rFonts w:cs="Calibri"/>
          <w:bCs/>
          <w:i/>
          <w:iCs/>
          <w:sz w:val="22"/>
          <w:szCs w:val="22"/>
        </w:rPr>
        <w:t>ho</w:t>
      </w:r>
      <w:r w:rsidRPr="00207924">
        <w:rPr>
          <w:rFonts w:cs="Calibri"/>
          <w:bCs/>
          <w:i/>
          <w:iCs/>
          <w:sz w:val="22"/>
          <w:szCs w:val="22"/>
        </w:rPr>
        <w:t xml:space="preserve"> materiálu</w:t>
      </w:r>
      <w:r>
        <w:rPr>
          <w:rFonts w:cs="Calibri"/>
          <w:bCs/>
          <w:i/>
          <w:iCs/>
          <w:sz w:val="22"/>
          <w:szCs w:val="22"/>
        </w:rPr>
        <w:t xml:space="preserve"> a zařízení</w:t>
      </w:r>
      <w:r w:rsidRPr="00E42302">
        <w:rPr>
          <w:rFonts w:cs="Calibri"/>
          <w:bCs/>
          <w:sz w:val="22"/>
          <w:szCs w:val="22"/>
        </w:rPr>
        <w:t>)</w:t>
      </w:r>
      <w:r w:rsidR="00AA474B">
        <w:rPr>
          <w:rFonts w:cs="Calibri"/>
          <w:bCs/>
          <w:sz w:val="22"/>
          <w:szCs w:val="22"/>
        </w:rPr>
        <w:t>: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981"/>
        <w:gridCol w:w="3396"/>
        <w:gridCol w:w="2265"/>
        <w:gridCol w:w="2122"/>
        <w:gridCol w:w="2263"/>
      </w:tblGrid>
      <w:tr w:rsidR="0056797C" w:rsidRPr="00D02502" w14:paraId="602AA98A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0BB288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lastRenderedPageBreak/>
              <w:t>Objednatel</w:t>
            </w:r>
          </w:p>
          <w:p w14:paraId="41CCCCD2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1AF03796" w14:textId="12B6B77A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95119C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B0737A5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Zhotovitel</w:t>
            </w:r>
          </w:p>
          <w:p w14:paraId="7EEE76F3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744A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6D6EDFDF" w14:textId="31B2028A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5119C">
              <w:rPr>
                <w:rFonts w:asciiTheme="minorHAnsi" w:hAnsiTheme="minorHAnsi" w:cstheme="minorHAnsi"/>
                <w:bCs/>
                <w:color w:val="000000"/>
              </w:rPr>
              <w:t>(název, IČ)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8F6F56" w14:textId="0258E89F" w:rsidR="0056797C" w:rsidRPr="00D02502" w:rsidRDefault="0056797C" w:rsidP="00867D3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119C">
              <w:rPr>
                <w:rFonts w:asciiTheme="minorHAnsi" w:hAnsiTheme="minorHAnsi" w:cstheme="minorHAnsi"/>
                <w:bCs/>
              </w:rPr>
              <w:t xml:space="preserve">(v detailu </w:t>
            </w:r>
            <w:r>
              <w:rPr>
                <w:rFonts w:asciiTheme="minorHAnsi" w:hAnsiTheme="minorHAnsi" w:cstheme="minorHAnsi"/>
                <w:bCs/>
              </w:rPr>
              <w:t xml:space="preserve">dostačujícím </w:t>
            </w:r>
            <w:r w:rsidRPr="0095119C">
              <w:rPr>
                <w:rFonts w:asciiTheme="minorHAnsi" w:hAnsiTheme="minorHAnsi" w:cstheme="minorHAnsi"/>
                <w:bCs/>
              </w:rPr>
              <w:t>pro posouzení splnění daného požadavku)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AF23DE" w14:textId="7883716C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FFA52A" w14:textId="4C3A82AF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56FE17F" w14:textId="4E2D5723" w:rsidR="0056797C" w:rsidRPr="00D02502" w:rsidRDefault="0056797C" w:rsidP="002C41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Finanční objem elektro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56797C" w:rsidRPr="00D02502" w14:paraId="43209C12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FB6FC41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F843C0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4BD313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ED4DD4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9CF9443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B778470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B93BDDC" w14:textId="24E3334E" w:rsidR="00EA5A12" w:rsidRDefault="00EA5A12">
      <w:pPr>
        <w:spacing w:after="0" w:line="240" w:lineRule="auto"/>
        <w:rPr>
          <w:rFonts w:asciiTheme="minorHAnsi" w:hAnsiTheme="minorHAnsi" w:cstheme="minorHAnsi"/>
        </w:rPr>
      </w:pPr>
    </w:p>
    <w:p w14:paraId="1637E179" w14:textId="7661B3F9" w:rsidR="00B34DB3" w:rsidRDefault="00287308" w:rsidP="007D0AAA">
      <w:pPr>
        <w:pStyle w:val="Odstavecseseznamem"/>
        <w:numPr>
          <w:ilvl w:val="0"/>
          <w:numId w:val="1"/>
        </w:numPr>
        <w:spacing w:after="120"/>
        <w:ind w:left="142" w:hanging="284"/>
        <w:jc w:val="both"/>
        <w:rPr>
          <w:rFonts w:cs="Calibri"/>
          <w:sz w:val="22"/>
          <w:szCs w:val="22"/>
        </w:rPr>
      </w:pPr>
      <w:r>
        <w:rPr>
          <w:rFonts w:cs="Calibri"/>
          <w:bCs/>
          <w:sz w:val="22"/>
          <w:szCs w:val="22"/>
        </w:rPr>
        <w:t>M</w:t>
      </w:r>
      <w:r w:rsidR="00AA474B">
        <w:rPr>
          <w:rFonts w:cs="Calibri"/>
          <w:bCs/>
          <w:sz w:val="22"/>
          <w:szCs w:val="22"/>
        </w:rPr>
        <w:t xml:space="preserve">inimálně </w:t>
      </w:r>
      <w:r w:rsidR="00AA474B" w:rsidRPr="006941E8">
        <w:rPr>
          <w:rFonts w:cs="Calibri"/>
          <w:b/>
          <w:bCs/>
          <w:sz w:val="22"/>
          <w:szCs w:val="22"/>
        </w:rPr>
        <w:t>1</w:t>
      </w:r>
      <w:r w:rsidR="00AA474B" w:rsidRPr="00611D8D">
        <w:rPr>
          <w:rFonts w:cs="Calibri"/>
          <w:bCs/>
          <w:sz w:val="22"/>
          <w:szCs w:val="22"/>
        </w:rPr>
        <w:t xml:space="preserve"> </w:t>
      </w:r>
      <w:r w:rsidR="00AA474B">
        <w:rPr>
          <w:rFonts w:cs="Calibri"/>
          <w:bCs/>
          <w:sz w:val="22"/>
          <w:szCs w:val="22"/>
        </w:rPr>
        <w:t>referenční zakázk</w:t>
      </w:r>
      <w:r>
        <w:rPr>
          <w:rFonts w:cs="Calibri"/>
          <w:bCs/>
          <w:sz w:val="22"/>
          <w:szCs w:val="22"/>
        </w:rPr>
        <w:t>a</w:t>
      </w:r>
      <w:r w:rsidR="00AA474B" w:rsidRPr="00E42302">
        <w:rPr>
          <w:rFonts w:cs="Calibri"/>
          <w:bCs/>
          <w:sz w:val="22"/>
          <w:szCs w:val="22"/>
        </w:rPr>
        <w:t>, jejímž</w:t>
      </w:r>
      <w:r w:rsidR="00AA474B">
        <w:rPr>
          <w:rFonts w:cs="Calibri"/>
          <w:bCs/>
          <w:sz w:val="22"/>
          <w:szCs w:val="22"/>
        </w:rPr>
        <w:t xml:space="preserve"> předmětem (či součástí) byla </w:t>
      </w:r>
      <w:r w:rsidR="00AA474B" w:rsidRPr="00CF1EB0">
        <w:rPr>
          <w:rFonts w:cs="Calibri"/>
          <w:b/>
          <w:sz w:val="22"/>
          <w:szCs w:val="22"/>
        </w:rPr>
        <w:t>realizace TZB</w:t>
      </w:r>
      <w:r w:rsidR="00AA474B" w:rsidRPr="00EE42F3">
        <w:rPr>
          <w:rFonts w:cs="Calibri"/>
          <w:bCs/>
          <w:sz w:val="22"/>
          <w:szCs w:val="22"/>
        </w:rPr>
        <w:t xml:space="preserve"> (tj.</w:t>
      </w:r>
      <w:r w:rsidR="00AA474B">
        <w:rPr>
          <w:rFonts w:cs="Calibri"/>
          <w:bCs/>
          <w:sz w:val="22"/>
          <w:szCs w:val="22"/>
        </w:rPr>
        <w:t> </w:t>
      </w:r>
      <w:r w:rsidR="00AA474B" w:rsidRPr="00EE42F3">
        <w:rPr>
          <w:rFonts w:cs="Calibri"/>
          <w:bCs/>
          <w:sz w:val="22"/>
          <w:szCs w:val="22"/>
        </w:rPr>
        <w:t>provedení nových rozvodů kanalizace, vody, ústředního vytápění, vzduchotechniky</w:t>
      </w:r>
      <w:r w:rsidR="00AA474B" w:rsidRPr="00531081">
        <w:rPr>
          <w:rFonts w:cs="Calibri"/>
          <w:bCs/>
          <w:sz w:val="22"/>
          <w:szCs w:val="22"/>
        </w:rPr>
        <w:t>)</w:t>
      </w:r>
      <w:r w:rsidR="00AA474B" w:rsidRPr="00EE42F3" w:rsidDel="00530FB6">
        <w:rPr>
          <w:rFonts w:cs="Calibri"/>
          <w:bCs/>
          <w:sz w:val="22"/>
          <w:szCs w:val="22"/>
        </w:rPr>
        <w:t xml:space="preserve"> </w:t>
      </w:r>
      <w:r w:rsidR="00AA474B" w:rsidRPr="0032125E">
        <w:rPr>
          <w:rFonts w:cs="Calibri"/>
          <w:bCs/>
          <w:sz w:val="22"/>
          <w:szCs w:val="22"/>
        </w:rPr>
        <w:t>v budově obdobného charakteru jako je předmět plnění zakázky, tj. (i) administrativní budově, nebo (</w:t>
      </w:r>
      <w:proofErr w:type="spellStart"/>
      <w:r w:rsidR="00AA474B" w:rsidRPr="0032125E">
        <w:rPr>
          <w:rFonts w:cs="Calibri"/>
          <w:bCs/>
          <w:sz w:val="22"/>
          <w:szCs w:val="22"/>
        </w:rPr>
        <w:t>ii</w:t>
      </w:r>
      <w:proofErr w:type="spellEnd"/>
      <w:r w:rsidR="00AA474B" w:rsidRPr="0032125E">
        <w:rPr>
          <w:rFonts w:cs="Calibri"/>
          <w:bCs/>
          <w:sz w:val="22"/>
          <w:szCs w:val="22"/>
        </w:rPr>
        <w:t>) budově staveb občanského vybavení dle definice uvedené v ustanovení § 6 vyhlášky č. 398/2009 Sb., nebo (</w:t>
      </w:r>
      <w:proofErr w:type="spellStart"/>
      <w:r w:rsidR="00AA474B" w:rsidRPr="0032125E">
        <w:rPr>
          <w:rFonts w:cs="Calibri"/>
          <w:bCs/>
          <w:sz w:val="22"/>
          <w:szCs w:val="22"/>
        </w:rPr>
        <w:t>iii</w:t>
      </w:r>
      <w:proofErr w:type="spellEnd"/>
      <w:r w:rsidR="00AA474B" w:rsidRPr="0032125E">
        <w:rPr>
          <w:rFonts w:cs="Calibri"/>
          <w:bCs/>
          <w:sz w:val="22"/>
          <w:szCs w:val="22"/>
        </w:rPr>
        <w:t xml:space="preserve">) jiné </w:t>
      </w:r>
      <w:r w:rsidR="00592957">
        <w:rPr>
          <w:rFonts w:cs="Calibri"/>
          <w:bCs/>
          <w:sz w:val="22"/>
          <w:szCs w:val="22"/>
        </w:rPr>
        <w:t>zděné</w:t>
      </w:r>
      <w:r w:rsidR="00592957" w:rsidRPr="0032125E">
        <w:rPr>
          <w:rFonts w:cs="Calibri"/>
          <w:bCs/>
          <w:sz w:val="22"/>
          <w:szCs w:val="22"/>
        </w:rPr>
        <w:t xml:space="preserve"> </w:t>
      </w:r>
      <w:r w:rsidR="00AA474B" w:rsidRPr="0032125E">
        <w:rPr>
          <w:rFonts w:cs="Calibri"/>
          <w:bCs/>
          <w:sz w:val="22"/>
          <w:szCs w:val="22"/>
        </w:rPr>
        <w:t xml:space="preserve">budově, a to </w:t>
      </w:r>
      <w:r w:rsidR="00AA474B" w:rsidRPr="00207924">
        <w:rPr>
          <w:rFonts w:cs="Calibri"/>
          <w:bCs/>
          <w:sz w:val="22"/>
          <w:szCs w:val="22"/>
        </w:rPr>
        <w:t xml:space="preserve">ve finančním objemu min. </w:t>
      </w:r>
      <w:r w:rsidR="00AA474B" w:rsidRPr="00CF1EB0">
        <w:rPr>
          <w:rFonts w:cs="Calibri"/>
          <w:b/>
          <w:bCs/>
          <w:sz w:val="22"/>
          <w:szCs w:val="22"/>
        </w:rPr>
        <w:t>15.000.000,- Kč bez DPH</w:t>
      </w:r>
      <w:r w:rsidR="00AA474B" w:rsidRPr="00207924">
        <w:rPr>
          <w:rFonts w:cs="Calibri"/>
          <w:bCs/>
          <w:sz w:val="22"/>
          <w:szCs w:val="22"/>
        </w:rPr>
        <w:t xml:space="preserve"> (</w:t>
      </w:r>
      <w:r w:rsidR="00AA474B" w:rsidRPr="002C4151">
        <w:rPr>
          <w:rFonts w:cs="Calibri"/>
          <w:bCs/>
          <w:i/>
          <w:iCs/>
          <w:sz w:val="22"/>
          <w:szCs w:val="22"/>
        </w:rPr>
        <w:t xml:space="preserve">hodnota </w:t>
      </w:r>
      <w:r w:rsidR="00AA474B" w:rsidRPr="00F66DC0">
        <w:rPr>
          <w:rFonts w:cs="Calibri"/>
          <w:bCs/>
          <w:i/>
          <w:iCs/>
          <w:sz w:val="22"/>
          <w:szCs w:val="22"/>
        </w:rPr>
        <w:t>instalačních prací včetně použitého materiálu a zařízení</w:t>
      </w:r>
      <w:r w:rsidR="00AA474B" w:rsidRPr="002C4151">
        <w:rPr>
          <w:rFonts w:cs="Calibri"/>
          <w:bCs/>
          <w:sz w:val="22"/>
          <w:szCs w:val="22"/>
        </w:rPr>
        <w:t>):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981"/>
        <w:gridCol w:w="3396"/>
        <w:gridCol w:w="2265"/>
        <w:gridCol w:w="2122"/>
        <w:gridCol w:w="2263"/>
      </w:tblGrid>
      <w:tr w:rsidR="0056797C" w:rsidRPr="00D02502" w14:paraId="7F9623E2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34FB90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21A37584" w14:textId="77777777" w:rsidR="0056797C" w:rsidRPr="00D02502" w:rsidRDefault="0056797C" w:rsidP="00951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73F7363C" w14:textId="1F4B59BE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95119C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F6C648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Zhotovitel</w:t>
            </w:r>
          </w:p>
          <w:p w14:paraId="2621A6E7" w14:textId="77777777" w:rsidR="0056797C" w:rsidRPr="00D02502" w:rsidRDefault="0056797C" w:rsidP="0095119C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744A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3D54951F" w14:textId="3138E60C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5119C">
              <w:rPr>
                <w:rFonts w:asciiTheme="minorHAnsi" w:hAnsiTheme="minorHAnsi" w:cstheme="minorHAnsi"/>
                <w:bCs/>
                <w:color w:val="000000"/>
              </w:rPr>
              <w:t>(název, IČ)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0E98E0A" w14:textId="62266B60" w:rsidR="0056797C" w:rsidRPr="00D02502" w:rsidRDefault="0056797C" w:rsidP="00867D3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119C">
              <w:rPr>
                <w:rFonts w:asciiTheme="minorHAnsi" w:hAnsiTheme="minorHAnsi" w:cstheme="minorHAnsi"/>
                <w:bCs/>
              </w:rPr>
              <w:t xml:space="preserve">(v detailu </w:t>
            </w:r>
            <w:r>
              <w:rPr>
                <w:rFonts w:asciiTheme="minorHAnsi" w:hAnsiTheme="minorHAnsi" w:cstheme="minorHAnsi"/>
                <w:bCs/>
              </w:rPr>
              <w:t xml:space="preserve">dostačujícím </w:t>
            </w:r>
            <w:r w:rsidRPr="0095119C">
              <w:rPr>
                <w:rFonts w:asciiTheme="minorHAnsi" w:hAnsiTheme="minorHAnsi" w:cstheme="minorHAnsi"/>
                <w:bCs/>
              </w:rPr>
              <w:t>pro posouzení splnění daného požadavku)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FB1649" w14:textId="42FE178E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92C3B7" w14:textId="60B6789D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6B0B1D" w14:textId="0B399E49" w:rsidR="0056797C" w:rsidRPr="00D02502" w:rsidRDefault="0056797C" w:rsidP="002C41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Finanční objem</w:t>
            </w: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TZB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56797C" w:rsidRPr="00D02502" w14:paraId="0445C9F0" w14:textId="77777777" w:rsidTr="0056797C">
        <w:trPr>
          <w:trHeight w:val="869"/>
        </w:trPr>
        <w:tc>
          <w:tcPr>
            <w:tcW w:w="20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DEB98D3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252BD15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B2C8DB9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745A36F" w14:textId="77777777" w:rsidR="0056797C" w:rsidRPr="00D02502" w:rsidRDefault="0056797C" w:rsidP="006941E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59BC020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3266D8E" w14:textId="77777777" w:rsidR="0056797C" w:rsidRPr="00D02502" w:rsidRDefault="0056797C" w:rsidP="006941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15DC55F" w14:textId="770CFC4F" w:rsidR="00B85199" w:rsidRDefault="00B85199" w:rsidP="00CC3C24">
      <w:pPr>
        <w:rPr>
          <w:rFonts w:asciiTheme="minorHAnsi" w:hAnsiTheme="minorHAnsi" w:cstheme="minorHAnsi"/>
        </w:rPr>
      </w:pPr>
    </w:p>
    <w:p w14:paraId="7A2C4241" w14:textId="7709FA54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3C79FD7C" w:rsidR="00A0269C" w:rsidRPr="00D02502" w:rsidRDefault="00CC3C24" w:rsidP="00F66DC0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962CB" w14:textId="77777777" w:rsidR="009838CA" w:rsidRDefault="009838CA">
      <w:pPr>
        <w:spacing w:after="0" w:line="240" w:lineRule="auto"/>
      </w:pPr>
      <w:r>
        <w:separator/>
      </w:r>
    </w:p>
  </w:endnote>
  <w:endnote w:type="continuationSeparator" w:id="0">
    <w:p w14:paraId="3620C68F" w14:textId="77777777" w:rsidR="009838CA" w:rsidRDefault="0098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B734D" w14:textId="4315100A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C61288">
      <w:rPr>
        <w:rFonts w:ascii="Times New Roman" w:hAnsi="Times New Roman"/>
        <w:noProof/>
      </w:rPr>
      <w:t>5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C61288">
      <w:rPr>
        <w:rFonts w:ascii="Times New Roman" w:hAnsi="Times New Roman"/>
        <w:noProof/>
      </w:rPr>
      <w:t>5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6C78C" w14:textId="77777777" w:rsidR="009838CA" w:rsidRDefault="009838CA">
      <w:pPr>
        <w:spacing w:after="0" w:line="240" w:lineRule="auto"/>
      </w:pPr>
      <w:r>
        <w:separator/>
      </w:r>
    </w:p>
  </w:footnote>
  <w:footnote w:type="continuationSeparator" w:id="0">
    <w:p w14:paraId="64DEF43A" w14:textId="77777777" w:rsidR="009838CA" w:rsidRDefault="009838CA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46BE2" w14:textId="25FE6A57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894D65">
      <w:rPr>
        <w:rFonts w:asciiTheme="minorHAnsi" w:hAnsiTheme="minorHAnsi" w:cstheme="minorHAnsi"/>
        <w:i/>
        <w:iCs/>
      </w:rPr>
      <w:t>, dodávek a 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C75B9"/>
    <w:multiLevelType w:val="hybridMultilevel"/>
    <w:tmpl w:val="7F8C9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6328"/>
    <w:multiLevelType w:val="hybridMultilevel"/>
    <w:tmpl w:val="886ABBDA"/>
    <w:lvl w:ilvl="0" w:tplc="FA18FFD0">
      <w:start w:val="1"/>
      <w:numFmt w:val="decimal"/>
      <w:lvlText w:val="%1)"/>
      <w:lvlJc w:val="left"/>
      <w:pPr>
        <w:ind w:left="769" w:hanging="360"/>
      </w:p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>
      <w:start w:val="1"/>
      <w:numFmt w:val="lowerRoman"/>
      <w:lvlText w:val="%3."/>
      <w:lvlJc w:val="right"/>
      <w:pPr>
        <w:ind w:left="2209" w:hanging="180"/>
      </w:pPr>
    </w:lvl>
    <w:lvl w:ilvl="3" w:tplc="0405000F">
      <w:start w:val="1"/>
      <w:numFmt w:val="decimal"/>
      <w:lvlText w:val="%4."/>
      <w:lvlJc w:val="left"/>
      <w:pPr>
        <w:ind w:left="2929" w:hanging="360"/>
      </w:pPr>
    </w:lvl>
    <w:lvl w:ilvl="4" w:tplc="04050019">
      <w:start w:val="1"/>
      <w:numFmt w:val="lowerLetter"/>
      <w:lvlText w:val="%5."/>
      <w:lvlJc w:val="left"/>
      <w:pPr>
        <w:ind w:left="3649" w:hanging="360"/>
      </w:pPr>
    </w:lvl>
    <w:lvl w:ilvl="5" w:tplc="0405001B">
      <w:start w:val="1"/>
      <w:numFmt w:val="lowerRoman"/>
      <w:lvlText w:val="%6."/>
      <w:lvlJc w:val="right"/>
      <w:pPr>
        <w:ind w:left="4369" w:hanging="180"/>
      </w:pPr>
    </w:lvl>
    <w:lvl w:ilvl="6" w:tplc="0405000F">
      <w:start w:val="1"/>
      <w:numFmt w:val="decimal"/>
      <w:lvlText w:val="%7."/>
      <w:lvlJc w:val="left"/>
      <w:pPr>
        <w:ind w:left="5089" w:hanging="360"/>
      </w:pPr>
    </w:lvl>
    <w:lvl w:ilvl="7" w:tplc="04050019">
      <w:start w:val="1"/>
      <w:numFmt w:val="lowerLetter"/>
      <w:lvlText w:val="%8."/>
      <w:lvlJc w:val="left"/>
      <w:pPr>
        <w:ind w:left="5809" w:hanging="360"/>
      </w:pPr>
    </w:lvl>
    <w:lvl w:ilvl="8" w:tplc="0405001B">
      <w:start w:val="1"/>
      <w:numFmt w:val="lowerRoman"/>
      <w:lvlText w:val="%9."/>
      <w:lvlJc w:val="right"/>
      <w:pPr>
        <w:ind w:left="6529" w:hanging="180"/>
      </w:pPr>
    </w:lvl>
  </w:abstractNum>
  <w:abstractNum w:abstractNumId="2" w15:restartNumberingAfterBreak="0">
    <w:nsid w:val="349F05D5"/>
    <w:multiLevelType w:val="hybridMultilevel"/>
    <w:tmpl w:val="0FCEAF6A"/>
    <w:lvl w:ilvl="0" w:tplc="FA18FFD0">
      <w:start w:val="1"/>
      <w:numFmt w:val="decimal"/>
      <w:lvlText w:val="%1)"/>
      <w:lvlJc w:val="left"/>
      <w:pPr>
        <w:ind w:left="769" w:hanging="360"/>
      </w:p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>
      <w:start w:val="1"/>
      <w:numFmt w:val="lowerRoman"/>
      <w:lvlText w:val="%3."/>
      <w:lvlJc w:val="right"/>
      <w:pPr>
        <w:ind w:left="2209" w:hanging="180"/>
      </w:pPr>
    </w:lvl>
    <w:lvl w:ilvl="3" w:tplc="0405000F">
      <w:start w:val="1"/>
      <w:numFmt w:val="decimal"/>
      <w:lvlText w:val="%4."/>
      <w:lvlJc w:val="left"/>
      <w:pPr>
        <w:ind w:left="2929" w:hanging="360"/>
      </w:pPr>
    </w:lvl>
    <w:lvl w:ilvl="4" w:tplc="04050019">
      <w:start w:val="1"/>
      <w:numFmt w:val="lowerLetter"/>
      <w:lvlText w:val="%5."/>
      <w:lvlJc w:val="left"/>
      <w:pPr>
        <w:ind w:left="3649" w:hanging="360"/>
      </w:pPr>
    </w:lvl>
    <w:lvl w:ilvl="5" w:tplc="0405001B">
      <w:start w:val="1"/>
      <w:numFmt w:val="lowerRoman"/>
      <w:lvlText w:val="%6."/>
      <w:lvlJc w:val="right"/>
      <w:pPr>
        <w:ind w:left="4369" w:hanging="180"/>
      </w:pPr>
    </w:lvl>
    <w:lvl w:ilvl="6" w:tplc="0405000F">
      <w:start w:val="1"/>
      <w:numFmt w:val="decimal"/>
      <w:lvlText w:val="%7."/>
      <w:lvlJc w:val="left"/>
      <w:pPr>
        <w:ind w:left="5089" w:hanging="360"/>
      </w:pPr>
    </w:lvl>
    <w:lvl w:ilvl="7" w:tplc="04050019">
      <w:start w:val="1"/>
      <w:numFmt w:val="lowerLetter"/>
      <w:lvlText w:val="%8."/>
      <w:lvlJc w:val="left"/>
      <w:pPr>
        <w:ind w:left="5809" w:hanging="360"/>
      </w:pPr>
    </w:lvl>
    <w:lvl w:ilvl="8" w:tplc="0405001B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3B933E4F"/>
    <w:multiLevelType w:val="hybridMultilevel"/>
    <w:tmpl w:val="0FCEAF6A"/>
    <w:lvl w:ilvl="0" w:tplc="FA18FFD0">
      <w:start w:val="1"/>
      <w:numFmt w:val="decimal"/>
      <w:lvlText w:val="%1)"/>
      <w:lvlJc w:val="left"/>
      <w:pPr>
        <w:ind w:left="769" w:hanging="360"/>
      </w:p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>
      <w:start w:val="1"/>
      <w:numFmt w:val="lowerRoman"/>
      <w:lvlText w:val="%3."/>
      <w:lvlJc w:val="right"/>
      <w:pPr>
        <w:ind w:left="2209" w:hanging="180"/>
      </w:pPr>
    </w:lvl>
    <w:lvl w:ilvl="3" w:tplc="0405000F">
      <w:start w:val="1"/>
      <w:numFmt w:val="decimal"/>
      <w:lvlText w:val="%4."/>
      <w:lvlJc w:val="left"/>
      <w:pPr>
        <w:ind w:left="2929" w:hanging="360"/>
      </w:pPr>
    </w:lvl>
    <w:lvl w:ilvl="4" w:tplc="04050019">
      <w:start w:val="1"/>
      <w:numFmt w:val="lowerLetter"/>
      <w:lvlText w:val="%5."/>
      <w:lvlJc w:val="left"/>
      <w:pPr>
        <w:ind w:left="3649" w:hanging="360"/>
      </w:pPr>
    </w:lvl>
    <w:lvl w:ilvl="5" w:tplc="0405001B">
      <w:start w:val="1"/>
      <w:numFmt w:val="lowerRoman"/>
      <w:lvlText w:val="%6."/>
      <w:lvlJc w:val="right"/>
      <w:pPr>
        <w:ind w:left="4369" w:hanging="180"/>
      </w:pPr>
    </w:lvl>
    <w:lvl w:ilvl="6" w:tplc="0405000F">
      <w:start w:val="1"/>
      <w:numFmt w:val="decimal"/>
      <w:lvlText w:val="%7."/>
      <w:lvlJc w:val="left"/>
      <w:pPr>
        <w:ind w:left="5089" w:hanging="360"/>
      </w:pPr>
    </w:lvl>
    <w:lvl w:ilvl="7" w:tplc="04050019">
      <w:start w:val="1"/>
      <w:numFmt w:val="lowerLetter"/>
      <w:lvlText w:val="%8."/>
      <w:lvlJc w:val="left"/>
      <w:pPr>
        <w:ind w:left="5809" w:hanging="360"/>
      </w:pPr>
    </w:lvl>
    <w:lvl w:ilvl="8" w:tplc="0405001B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D0FBD"/>
    <w:rsid w:val="000D60EA"/>
    <w:rsid w:val="000E1114"/>
    <w:rsid w:val="00102EBF"/>
    <w:rsid w:val="00116C94"/>
    <w:rsid w:val="00122908"/>
    <w:rsid w:val="00131898"/>
    <w:rsid w:val="001335D3"/>
    <w:rsid w:val="001637F5"/>
    <w:rsid w:val="001861EA"/>
    <w:rsid w:val="001A671C"/>
    <w:rsid w:val="001C638E"/>
    <w:rsid w:val="001F04BD"/>
    <w:rsid w:val="00246AF0"/>
    <w:rsid w:val="0028222B"/>
    <w:rsid w:val="0028233E"/>
    <w:rsid w:val="00287308"/>
    <w:rsid w:val="00291952"/>
    <w:rsid w:val="00293C6D"/>
    <w:rsid w:val="002A5D9C"/>
    <w:rsid w:val="002C4151"/>
    <w:rsid w:val="002C43B0"/>
    <w:rsid w:val="002E02F8"/>
    <w:rsid w:val="002E58BB"/>
    <w:rsid w:val="002F49DA"/>
    <w:rsid w:val="0030301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409D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F6F29"/>
    <w:rsid w:val="00505B35"/>
    <w:rsid w:val="00507091"/>
    <w:rsid w:val="0051010F"/>
    <w:rsid w:val="00550450"/>
    <w:rsid w:val="0056797C"/>
    <w:rsid w:val="005724CC"/>
    <w:rsid w:val="00585D94"/>
    <w:rsid w:val="00592957"/>
    <w:rsid w:val="005A125C"/>
    <w:rsid w:val="005A175F"/>
    <w:rsid w:val="005B6482"/>
    <w:rsid w:val="005C0C4C"/>
    <w:rsid w:val="005C2B1B"/>
    <w:rsid w:val="00663133"/>
    <w:rsid w:val="00664BC4"/>
    <w:rsid w:val="006761B9"/>
    <w:rsid w:val="006B3D69"/>
    <w:rsid w:val="006C1FCE"/>
    <w:rsid w:val="006D2977"/>
    <w:rsid w:val="007301D1"/>
    <w:rsid w:val="007307DB"/>
    <w:rsid w:val="007351B1"/>
    <w:rsid w:val="007351D9"/>
    <w:rsid w:val="00743BB1"/>
    <w:rsid w:val="007A4F5B"/>
    <w:rsid w:val="007B0B02"/>
    <w:rsid w:val="007B14FE"/>
    <w:rsid w:val="007D0AAA"/>
    <w:rsid w:val="007D610C"/>
    <w:rsid w:val="007D782C"/>
    <w:rsid w:val="007F4FA8"/>
    <w:rsid w:val="00814AA3"/>
    <w:rsid w:val="0083652D"/>
    <w:rsid w:val="00855EF2"/>
    <w:rsid w:val="00867D39"/>
    <w:rsid w:val="00890AEC"/>
    <w:rsid w:val="00894D65"/>
    <w:rsid w:val="00896A2F"/>
    <w:rsid w:val="008F1336"/>
    <w:rsid w:val="00904F34"/>
    <w:rsid w:val="00933EC3"/>
    <w:rsid w:val="00935945"/>
    <w:rsid w:val="00942BF4"/>
    <w:rsid w:val="00952D51"/>
    <w:rsid w:val="00967B5F"/>
    <w:rsid w:val="00972633"/>
    <w:rsid w:val="0097422D"/>
    <w:rsid w:val="009838CA"/>
    <w:rsid w:val="009A51BD"/>
    <w:rsid w:val="009C5DCF"/>
    <w:rsid w:val="009D2035"/>
    <w:rsid w:val="009D3FAD"/>
    <w:rsid w:val="009F02FF"/>
    <w:rsid w:val="009F7556"/>
    <w:rsid w:val="00A007DC"/>
    <w:rsid w:val="00A01700"/>
    <w:rsid w:val="00A0269C"/>
    <w:rsid w:val="00A26489"/>
    <w:rsid w:val="00A33C40"/>
    <w:rsid w:val="00A348EC"/>
    <w:rsid w:val="00A53C92"/>
    <w:rsid w:val="00A72587"/>
    <w:rsid w:val="00A84713"/>
    <w:rsid w:val="00AA474B"/>
    <w:rsid w:val="00AC0A44"/>
    <w:rsid w:val="00AC4CB3"/>
    <w:rsid w:val="00AF6BD5"/>
    <w:rsid w:val="00B232EE"/>
    <w:rsid w:val="00B26AE4"/>
    <w:rsid w:val="00B27453"/>
    <w:rsid w:val="00B3398E"/>
    <w:rsid w:val="00B34DB3"/>
    <w:rsid w:val="00B3689B"/>
    <w:rsid w:val="00B41930"/>
    <w:rsid w:val="00B85199"/>
    <w:rsid w:val="00BE60BA"/>
    <w:rsid w:val="00BF61BF"/>
    <w:rsid w:val="00BF744A"/>
    <w:rsid w:val="00C14BB5"/>
    <w:rsid w:val="00C20F3D"/>
    <w:rsid w:val="00C22F2F"/>
    <w:rsid w:val="00C61288"/>
    <w:rsid w:val="00C65183"/>
    <w:rsid w:val="00C74974"/>
    <w:rsid w:val="00C91B1D"/>
    <w:rsid w:val="00C92B46"/>
    <w:rsid w:val="00CA4346"/>
    <w:rsid w:val="00CB29C1"/>
    <w:rsid w:val="00CC1039"/>
    <w:rsid w:val="00CC3C24"/>
    <w:rsid w:val="00CD131C"/>
    <w:rsid w:val="00CD56D6"/>
    <w:rsid w:val="00D02502"/>
    <w:rsid w:val="00D155B0"/>
    <w:rsid w:val="00D24254"/>
    <w:rsid w:val="00D5082E"/>
    <w:rsid w:val="00D75AFA"/>
    <w:rsid w:val="00D90BE0"/>
    <w:rsid w:val="00DB711B"/>
    <w:rsid w:val="00DD6D01"/>
    <w:rsid w:val="00DE490A"/>
    <w:rsid w:val="00DF26CB"/>
    <w:rsid w:val="00DF38F0"/>
    <w:rsid w:val="00DF4E4E"/>
    <w:rsid w:val="00E27EC8"/>
    <w:rsid w:val="00E418A3"/>
    <w:rsid w:val="00E44534"/>
    <w:rsid w:val="00E613C0"/>
    <w:rsid w:val="00E8752B"/>
    <w:rsid w:val="00EA4906"/>
    <w:rsid w:val="00EA5A12"/>
    <w:rsid w:val="00ED5AFA"/>
    <w:rsid w:val="00EE1CCB"/>
    <w:rsid w:val="00F067BC"/>
    <w:rsid w:val="00F61BC7"/>
    <w:rsid w:val="00F63416"/>
    <w:rsid w:val="00F66DC0"/>
    <w:rsid w:val="00F744F0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B7313"/>
  <w15:docId w15:val="{4DF02E1A-B8C3-0A46-AADF-BCB27E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character" w:customStyle="1" w:styleId="OdstavecseseznamemChar">
    <w:name w:val="Odstavec se seznamem Char"/>
    <w:link w:val="Odstavecseseznamem"/>
    <w:uiPriority w:val="99"/>
    <w:locked/>
    <w:rsid w:val="00894D65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72"/>
    <w:qFormat/>
    <w:rsid w:val="00894D65"/>
    <w:pPr>
      <w:spacing w:after="0" w:line="240" w:lineRule="auto"/>
      <w:ind w:left="708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7484-B5A4-4642-BA22-267C2FFF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4</cp:revision>
  <cp:lastPrinted>2019-01-22T07:20:00Z</cp:lastPrinted>
  <dcterms:created xsi:type="dcterms:W3CDTF">2020-10-22T08:44:00Z</dcterms:created>
  <dcterms:modified xsi:type="dcterms:W3CDTF">2020-11-04T06:14:00Z</dcterms:modified>
</cp:coreProperties>
</file>