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C5EF1" w14:textId="77777777" w:rsidR="00FE5862" w:rsidRPr="00DF2354" w:rsidRDefault="00700FDB" w:rsidP="00DF2354">
      <w:pPr>
        <w:rPr>
          <w:b/>
          <w:sz w:val="24"/>
          <w:szCs w:val="24"/>
        </w:rPr>
      </w:pPr>
      <w:r w:rsidRPr="00700FDB">
        <w:rPr>
          <w:b/>
          <w:color w:val="0070C0"/>
          <w:sz w:val="32"/>
          <w:szCs w:val="32"/>
        </w:rPr>
        <w:t>VÝMĚNA ZAŘÍZENÍ NA ODBAVENÍ NÁVŠTĚVNÍKŮ MĚSTSKÉ PLOVÁRNY LOUKA</w:t>
      </w:r>
      <w:r w:rsidR="00FC1EC4" w:rsidRPr="00700FDB">
        <w:rPr>
          <w:sz w:val="32"/>
          <w:szCs w:val="32"/>
        </w:rPr>
        <w:br/>
      </w:r>
      <w:r w:rsidR="00CF79A6">
        <w:rPr>
          <w:b/>
          <w:sz w:val="24"/>
          <w:szCs w:val="24"/>
        </w:rPr>
        <w:br/>
      </w:r>
      <w:r w:rsidR="00FE5862" w:rsidRPr="00DF2354">
        <w:rPr>
          <w:b/>
          <w:sz w:val="24"/>
          <w:szCs w:val="24"/>
        </w:rPr>
        <w:t>Specifikace zakázky</w:t>
      </w:r>
    </w:p>
    <w:p w14:paraId="3213099C" w14:textId="77777777" w:rsidR="00700FDB" w:rsidRDefault="00FC1EC4" w:rsidP="008C2189">
      <w:r>
        <w:t xml:space="preserve">Předmětem elektronické aukce je dodávka </w:t>
      </w:r>
      <w:r w:rsidR="00F57FEF">
        <w:t xml:space="preserve">odbavovacích průchozích turniketů a odbavovací průchozí branky (dále jen „zařízení“) a služeb spojených s montáží, instalací a zprovozněním zařízení do funkčního stavu (dále jen „služby“) </w:t>
      </w:r>
      <w:r>
        <w:t xml:space="preserve">na </w:t>
      </w:r>
      <w:r w:rsidR="00FE5862">
        <w:t xml:space="preserve">zajištění provozu </w:t>
      </w:r>
      <w:r w:rsidR="00F57FEF">
        <w:t xml:space="preserve">na </w:t>
      </w:r>
      <w:r w:rsidR="00700FDB">
        <w:t>Městské plovárně Louka</w:t>
      </w:r>
      <w:r w:rsidR="00F57FEF">
        <w:t xml:space="preserve">. </w:t>
      </w:r>
    </w:p>
    <w:p w14:paraId="1F647925" w14:textId="77777777" w:rsidR="008D5AC0" w:rsidRDefault="00F57FEF" w:rsidP="008C2189">
      <w:r>
        <w:t>Kompletní dodávka musí splňovat níže uvedené náležitosti a požadavky</w:t>
      </w:r>
    </w:p>
    <w:p w14:paraId="6C884141" w14:textId="77777777" w:rsidR="00FE5862" w:rsidRPr="00700FDB" w:rsidRDefault="00FE5862" w:rsidP="00B22235">
      <w:pPr>
        <w:pStyle w:val="Nadpis1"/>
        <w:rPr>
          <w:b/>
        </w:rPr>
      </w:pPr>
      <w:r w:rsidRPr="00700FDB">
        <w:rPr>
          <w:b/>
        </w:rPr>
        <w:t xml:space="preserve">Popis </w:t>
      </w:r>
      <w:r w:rsidR="00B22235" w:rsidRPr="00700FDB">
        <w:rPr>
          <w:b/>
        </w:rPr>
        <w:t>základních</w:t>
      </w:r>
      <w:r w:rsidR="00CF22A1" w:rsidRPr="00700FDB">
        <w:rPr>
          <w:b/>
        </w:rPr>
        <w:t xml:space="preserve"> požadavk</w:t>
      </w:r>
      <w:r w:rsidR="00443184" w:rsidRPr="00700FDB">
        <w:rPr>
          <w:b/>
        </w:rPr>
        <w:t>ů</w:t>
      </w:r>
      <w:r w:rsidR="00CF22A1" w:rsidRPr="00700FDB">
        <w:rPr>
          <w:b/>
        </w:rPr>
        <w:t xml:space="preserve"> na </w:t>
      </w:r>
      <w:r w:rsidR="00F57FEF" w:rsidRPr="00700FDB">
        <w:rPr>
          <w:b/>
        </w:rPr>
        <w:t>zařízení</w:t>
      </w:r>
    </w:p>
    <w:p w14:paraId="423C3906" w14:textId="77777777" w:rsidR="004004B9" w:rsidRDefault="004004B9" w:rsidP="004004B9"/>
    <w:p w14:paraId="1B646FED" w14:textId="77777777" w:rsidR="004004B9" w:rsidRPr="007926C2" w:rsidRDefault="004004B9" w:rsidP="004004B9">
      <w:pPr>
        <w:pStyle w:val="Odstavecseseznamem"/>
        <w:numPr>
          <w:ilvl w:val="0"/>
          <w:numId w:val="18"/>
        </w:numPr>
        <w:rPr>
          <w:b/>
        </w:rPr>
      </w:pPr>
      <w:r w:rsidRPr="007926C2">
        <w:rPr>
          <w:b/>
        </w:rPr>
        <w:t>Položk</w:t>
      </w:r>
      <w:r w:rsidR="007926C2" w:rsidRPr="007926C2">
        <w:rPr>
          <w:b/>
        </w:rPr>
        <w:t>y</w:t>
      </w:r>
      <w:r w:rsidRPr="007926C2">
        <w:rPr>
          <w:b/>
        </w:rPr>
        <w:t xml:space="preserve"> zařízení</w:t>
      </w:r>
    </w:p>
    <w:p w14:paraId="77269B48" w14:textId="77777777" w:rsidR="004004B9" w:rsidRDefault="00700FDB" w:rsidP="003F59F0">
      <w:r>
        <w:t>Z</w:t>
      </w:r>
      <w:r w:rsidR="004004B9">
        <w:t xml:space="preserve">ařízení bude sestávat z následujících </w:t>
      </w:r>
      <w:r w:rsidR="00B0063E">
        <w:t>součástí</w:t>
      </w:r>
      <w:r w:rsidR="004004B9">
        <w:t>:</w:t>
      </w:r>
    </w:p>
    <w:p w14:paraId="1F1FFE3D" w14:textId="77777777" w:rsidR="004004B9" w:rsidRDefault="004004B9" w:rsidP="004004B9">
      <w:pPr>
        <w:pStyle w:val="Odstavecseseznamem"/>
        <w:numPr>
          <w:ilvl w:val="0"/>
          <w:numId w:val="19"/>
        </w:numPr>
      </w:pPr>
      <w:r>
        <w:t>Odbavovací turnikety (2ks)</w:t>
      </w:r>
    </w:p>
    <w:p w14:paraId="29691EFC" w14:textId="77777777" w:rsidR="00B55C8B" w:rsidRDefault="004004B9" w:rsidP="004004B9">
      <w:pPr>
        <w:pStyle w:val="Odstavecseseznamem"/>
        <w:numPr>
          <w:ilvl w:val="0"/>
          <w:numId w:val="19"/>
        </w:numPr>
      </w:pPr>
      <w:r>
        <w:t>Odbavovací branka (1ks)</w:t>
      </w:r>
    </w:p>
    <w:p w14:paraId="40D6858F" w14:textId="77777777" w:rsidR="00B55C8B" w:rsidRDefault="00B55C8B" w:rsidP="004004B9">
      <w:pPr>
        <w:pStyle w:val="Odstavecseseznamem"/>
        <w:numPr>
          <w:ilvl w:val="0"/>
          <w:numId w:val="19"/>
        </w:numPr>
      </w:pPr>
      <w:r>
        <w:t>Součásti nezbytné k</w:t>
      </w:r>
      <w:r w:rsidR="00872808">
        <w:t> upevnění</w:t>
      </w:r>
      <w:r>
        <w:t xml:space="preserve"> a provozu </w:t>
      </w:r>
      <w:r w:rsidR="00872808">
        <w:t>zařízení</w:t>
      </w:r>
    </w:p>
    <w:p w14:paraId="00CE9AE4" w14:textId="77777777" w:rsidR="007F2D51" w:rsidRDefault="00B72E13" w:rsidP="004004B9">
      <w:pPr>
        <w:pStyle w:val="Odstavecseseznamem"/>
        <w:numPr>
          <w:ilvl w:val="0"/>
          <w:numId w:val="19"/>
        </w:numPr>
      </w:pPr>
      <w:r>
        <w:t>Spotřební m</w:t>
      </w:r>
      <w:r w:rsidR="007F2D51">
        <w:t xml:space="preserve">ateriál </w:t>
      </w:r>
      <w:r>
        <w:t xml:space="preserve">(např. </w:t>
      </w:r>
      <w:r w:rsidR="007F2D51">
        <w:t>kabeláž, konektory apod.</w:t>
      </w:r>
      <w:r>
        <w:t>)</w:t>
      </w:r>
      <w:r w:rsidR="007F2D51">
        <w:t xml:space="preserve"> nutn</w:t>
      </w:r>
      <w:r>
        <w:t>ý</w:t>
      </w:r>
      <w:r w:rsidR="007F2D51">
        <w:t xml:space="preserve"> k</w:t>
      </w:r>
      <w:r>
        <w:t xml:space="preserve"> montáži, </w:t>
      </w:r>
      <w:r w:rsidR="007F2D51">
        <w:t>zprovoznění a provozu zařízení</w:t>
      </w:r>
    </w:p>
    <w:p w14:paraId="1118CB70" w14:textId="77777777" w:rsidR="004004B9" w:rsidRDefault="004004B9" w:rsidP="00B55C8B"/>
    <w:p w14:paraId="7F413A69" w14:textId="77777777" w:rsidR="004004B9" w:rsidRPr="007926C2" w:rsidRDefault="004004B9" w:rsidP="004004B9">
      <w:pPr>
        <w:pStyle w:val="Odstavecseseznamem"/>
        <w:numPr>
          <w:ilvl w:val="0"/>
          <w:numId w:val="18"/>
        </w:numPr>
        <w:rPr>
          <w:b/>
        </w:rPr>
      </w:pPr>
      <w:r w:rsidRPr="007926C2">
        <w:rPr>
          <w:b/>
        </w:rPr>
        <w:t>Fyzické charakteristiky zařízení</w:t>
      </w:r>
    </w:p>
    <w:p w14:paraId="046AD8BA" w14:textId="77777777" w:rsidR="0001086C" w:rsidRDefault="004004B9" w:rsidP="003F59F0">
      <w:r>
        <w:t>Zařízení bude primárně užito na Městské plovárně Louka jako náhrada za stávající staré turnikety. Z toho pohledu musí zařízení splňovat tyto fyzické charakteristiky</w:t>
      </w:r>
      <w:r w:rsidR="00B55C8B">
        <w:t>:</w:t>
      </w:r>
    </w:p>
    <w:p w14:paraId="12091C22" w14:textId="77777777" w:rsidR="00B55C8B" w:rsidRDefault="00B55C8B" w:rsidP="00B55C8B">
      <w:pPr>
        <w:pStyle w:val="Odstavecseseznamem"/>
        <w:numPr>
          <w:ilvl w:val="0"/>
          <w:numId w:val="20"/>
        </w:numPr>
      </w:pPr>
      <w:r>
        <w:t xml:space="preserve">Šířka (v součtu všech komponent zařízení dohromady) nesmí přesáhnout </w:t>
      </w:r>
      <w:r w:rsidR="00C242D3">
        <w:t>325cm</w:t>
      </w:r>
    </w:p>
    <w:p w14:paraId="0288FF8D" w14:textId="77777777" w:rsidR="00B55C8B" w:rsidRDefault="00B55C8B" w:rsidP="00B55C8B">
      <w:pPr>
        <w:pStyle w:val="Odstavecseseznamem"/>
        <w:numPr>
          <w:ilvl w:val="0"/>
          <w:numId w:val="20"/>
        </w:numPr>
      </w:pPr>
      <w:r>
        <w:t xml:space="preserve">Délka (v součtu všech komponent zařízení dohromady) nesmí přesáhnout </w:t>
      </w:r>
      <w:r w:rsidR="00C242D3">
        <w:t>340cm</w:t>
      </w:r>
    </w:p>
    <w:p w14:paraId="5CC0645E" w14:textId="77777777" w:rsidR="00934F55" w:rsidRDefault="00B55C8B" w:rsidP="00934F55">
      <w:pPr>
        <w:pStyle w:val="Odstavecseseznamem"/>
        <w:numPr>
          <w:ilvl w:val="0"/>
          <w:numId w:val="20"/>
        </w:numPr>
      </w:pPr>
      <w:r>
        <w:t xml:space="preserve">Výška (v součtu všech komponent zařízení dohromady) nesmí přesáhnout </w:t>
      </w:r>
      <w:r w:rsidR="00C242D3">
        <w:t>280cm</w:t>
      </w:r>
    </w:p>
    <w:p w14:paraId="5BD74111" w14:textId="77777777" w:rsidR="00934F55" w:rsidRDefault="00934F55" w:rsidP="003F59F0">
      <w:r>
        <w:t>Minimální šířka branky musí umožňovat průchod imobilních návštěvníků.</w:t>
      </w:r>
    </w:p>
    <w:p w14:paraId="6BE80EA0" w14:textId="77777777" w:rsidR="00934F55" w:rsidRDefault="00934F55" w:rsidP="003F59F0">
      <w:r>
        <w:t>Zařízení musí být mobilní</w:t>
      </w:r>
      <w:r w:rsidR="000879CA">
        <w:t xml:space="preserve"> do té míry</w:t>
      </w:r>
      <w:r>
        <w:t>, že jeho jednotlivé části</w:t>
      </w:r>
      <w:r w:rsidR="003F59F0">
        <w:t xml:space="preserve"> </w:t>
      </w:r>
      <w:r w:rsidR="000879CA">
        <w:t xml:space="preserve">musejí </w:t>
      </w:r>
      <w:r w:rsidR="003F59F0">
        <w:t>být přemístitelné na jiné sportoviště bez nutnosti stavebních zásahů a se zachováním plné funkčnosti a všech funkcionalit zařízení</w:t>
      </w:r>
      <w:r w:rsidR="000879CA">
        <w:t xml:space="preserve"> i po jeho přestěhování</w:t>
      </w:r>
      <w:r w:rsidR="003F59F0">
        <w:t>.</w:t>
      </w:r>
    </w:p>
    <w:p w14:paraId="40860E14" w14:textId="77777777" w:rsidR="00B55C8B" w:rsidRDefault="00B55C8B" w:rsidP="00B55C8B"/>
    <w:p w14:paraId="71D6FC24" w14:textId="77777777" w:rsidR="00872808" w:rsidRPr="00700FDB" w:rsidRDefault="004004B9" w:rsidP="001B5E09">
      <w:pPr>
        <w:pStyle w:val="Nadpis1"/>
        <w:rPr>
          <w:b/>
        </w:rPr>
      </w:pPr>
      <w:r w:rsidRPr="00700FDB">
        <w:rPr>
          <w:b/>
        </w:rPr>
        <w:t>Požadavky na zařízení z hlediska jeho f</w:t>
      </w:r>
      <w:r w:rsidR="00B22235" w:rsidRPr="00700FDB">
        <w:rPr>
          <w:b/>
        </w:rPr>
        <w:t>unkcionalit</w:t>
      </w:r>
    </w:p>
    <w:p w14:paraId="5F93D9FA" w14:textId="77777777" w:rsidR="00B0063E" w:rsidRDefault="00AE064B" w:rsidP="00872808">
      <w:pPr>
        <w:pStyle w:val="Odstavecseseznamem"/>
        <w:numPr>
          <w:ilvl w:val="0"/>
          <w:numId w:val="21"/>
        </w:numPr>
      </w:pPr>
      <w:r>
        <w:t>Turnikety a branka</w:t>
      </w:r>
      <w:r w:rsidR="00B0063E">
        <w:t xml:space="preserve"> mus</w:t>
      </w:r>
      <w:r>
        <w:t>ej</w:t>
      </w:r>
      <w:r w:rsidR="00B0063E">
        <w:t>í být plně motorizované, tzn. s motorizovanou pohonnou jednotkou</w:t>
      </w:r>
      <w:r w:rsidR="00934F55">
        <w:t xml:space="preserve"> pro obousměrný provoz</w:t>
      </w:r>
    </w:p>
    <w:p w14:paraId="461E310C" w14:textId="77777777" w:rsidR="00B0063E" w:rsidRDefault="00B0063E" w:rsidP="00872808">
      <w:pPr>
        <w:pStyle w:val="Odstavecseseznamem"/>
        <w:numPr>
          <w:ilvl w:val="0"/>
          <w:numId w:val="21"/>
        </w:numPr>
      </w:pPr>
      <w:r>
        <w:t>Turnikety mus</w:t>
      </w:r>
      <w:r w:rsidR="00AE064B">
        <w:t>ej</w:t>
      </w:r>
      <w:r>
        <w:t>í být obousměrné zaznamenávající průchod do i z areálu</w:t>
      </w:r>
    </w:p>
    <w:p w14:paraId="0F4C826A" w14:textId="77777777" w:rsidR="00B0063E" w:rsidRDefault="00B0063E" w:rsidP="00872808">
      <w:pPr>
        <w:pStyle w:val="Odstavecseseznamem"/>
        <w:numPr>
          <w:ilvl w:val="0"/>
          <w:numId w:val="21"/>
        </w:numPr>
      </w:pPr>
      <w:r>
        <w:t xml:space="preserve">Turnikety musejí být na vstupní i výstupní straně osazeny technologií pro snímání </w:t>
      </w:r>
      <w:r w:rsidR="00934F55">
        <w:t>1</w:t>
      </w:r>
      <w:r>
        <w:t>D</w:t>
      </w:r>
      <w:r w:rsidR="00934F55">
        <w:t xml:space="preserve"> a 2D čárových kódů, bezkontaktních médií typu HF 13,56MHz</w:t>
      </w:r>
    </w:p>
    <w:p w14:paraId="0533C2F3" w14:textId="77777777" w:rsidR="00934F55" w:rsidRDefault="00934F55" w:rsidP="00872808">
      <w:pPr>
        <w:pStyle w:val="Odstavecseseznamem"/>
        <w:numPr>
          <w:ilvl w:val="0"/>
          <w:numId w:val="21"/>
        </w:numPr>
      </w:pPr>
      <w:r>
        <w:t xml:space="preserve">Turnikety musejí být na vstupní i výstupní straně osazeny grafickým informačním displejem a grafickým navigačním zobrazovačem pro snadnou orientaci průchozích návštěvníků </w:t>
      </w:r>
    </w:p>
    <w:p w14:paraId="2DCA9EB9" w14:textId="77777777" w:rsidR="003F59F0" w:rsidRDefault="003F59F0" w:rsidP="00872808">
      <w:pPr>
        <w:pStyle w:val="Odstavecseseznamem"/>
        <w:numPr>
          <w:ilvl w:val="0"/>
          <w:numId w:val="21"/>
        </w:numPr>
      </w:pPr>
      <w:r>
        <w:t>Branka musí umožňovat průchod imobilním občanům, občanům s dětským kočárkem apod.</w:t>
      </w:r>
    </w:p>
    <w:p w14:paraId="5137ECC2" w14:textId="77777777" w:rsidR="00AE064B" w:rsidRDefault="00AE064B" w:rsidP="00872808">
      <w:pPr>
        <w:pStyle w:val="Odstavecseseznamem"/>
        <w:numPr>
          <w:ilvl w:val="0"/>
          <w:numId w:val="21"/>
        </w:numPr>
      </w:pPr>
      <w:r>
        <w:t>Branka musí umožnit otevření vzdáleně bez přítomnosti obsluhy přímo u ní</w:t>
      </w:r>
    </w:p>
    <w:p w14:paraId="6982A83D" w14:textId="77777777" w:rsidR="003F59F0" w:rsidRDefault="003F59F0" w:rsidP="00872808">
      <w:pPr>
        <w:pStyle w:val="Odstavecseseznamem"/>
        <w:numPr>
          <w:ilvl w:val="0"/>
          <w:numId w:val="21"/>
        </w:numPr>
      </w:pPr>
      <w:r>
        <w:t>Branka musí být obousměrná, zaznamenávající průchod do i z areálu</w:t>
      </w:r>
    </w:p>
    <w:p w14:paraId="547D1D3A" w14:textId="77777777" w:rsidR="003F59F0" w:rsidRDefault="003F59F0" w:rsidP="003F59F0">
      <w:pPr>
        <w:pStyle w:val="Odstavecseseznamem"/>
        <w:numPr>
          <w:ilvl w:val="0"/>
          <w:numId w:val="21"/>
        </w:numPr>
      </w:pPr>
      <w:r>
        <w:t>B</w:t>
      </w:r>
      <w:r w:rsidR="00AE064B">
        <w:t>r</w:t>
      </w:r>
      <w:r>
        <w:t>anka musí být na vstupní i výstupní straně osazena technologií pro snímání 1D a 2D čárových kódů, bezkontaktních médií typu HF 13,56MHz</w:t>
      </w:r>
    </w:p>
    <w:p w14:paraId="5ED71794" w14:textId="77777777" w:rsidR="003F59F0" w:rsidRDefault="003F59F0" w:rsidP="003F59F0">
      <w:pPr>
        <w:pStyle w:val="Odstavecseseznamem"/>
        <w:numPr>
          <w:ilvl w:val="0"/>
          <w:numId w:val="21"/>
        </w:numPr>
      </w:pPr>
      <w:r>
        <w:t>Branka musí být na vstupní i výstupní straně osazena grafickým informačním displejem a grafickým navigačním zobrazovačem pro snadnou orientaci průchozích návštěvníků</w:t>
      </w:r>
    </w:p>
    <w:p w14:paraId="7CB07CFA" w14:textId="77777777" w:rsidR="003F59F0" w:rsidRDefault="003F59F0" w:rsidP="003F59F0">
      <w:pPr>
        <w:pStyle w:val="Odstavecseseznamem"/>
        <w:numPr>
          <w:ilvl w:val="0"/>
          <w:numId w:val="21"/>
        </w:numPr>
      </w:pPr>
      <w:r>
        <w:t xml:space="preserve">Zařízení </w:t>
      </w:r>
      <w:r w:rsidR="00AE064B">
        <w:t>(</w:t>
      </w:r>
      <w:r>
        <w:t>včetně snímačů, displej</w:t>
      </w:r>
      <w:r w:rsidR="007F2D51">
        <w:t>ů</w:t>
      </w:r>
      <w:r>
        <w:t xml:space="preserve"> a navigační</w:t>
      </w:r>
      <w:r w:rsidR="007F2D51">
        <w:t>ch</w:t>
      </w:r>
      <w:r>
        <w:t xml:space="preserve"> zobrazovač</w:t>
      </w:r>
      <w:r w:rsidR="007F2D51">
        <w:t>ů</w:t>
      </w:r>
      <w:r w:rsidR="00AE064B">
        <w:t>) mus</w:t>
      </w:r>
      <w:r>
        <w:t>í být v takovém provedení, aby umožňoval</w:t>
      </w:r>
      <w:r w:rsidR="00AE064B">
        <w:t>o</w:t>
      </w:r>
      <w:r>
        <w:t xml:space="preserve"> plnou funkčnost ve venkovním prostředí</w:t>
      </w:r>
    </w:p>
    <w:p w14:paraId="19B77876" w14:textId="77777777" w:rsidR="007F2D51" w:rsidRDefault="007F2D51" w:rsidP="003F59F0">
      <w:pPr>
        <w:pStyle w:val="Odstavecseseznamem"/>
        <w:numPr>
          <w:ilvl w:val="0"/>
          <w:numId w:val="21"/>
        </w:numPr>
      </w:pPr>
      <w:r>
        <w:lastRenderedPageBreak/>
        <w:t>Snímače, displeje i navigační panely musejí být v provedení s odolností vůči vandalismu</w:t>
      </w:r>
    </w:p>
    <w:p w14:paraId="2E95013D" w14:textId="77777777" w:rsidR="00B0063E" w:rsidRDefault="00AE064B" w:rsidP="00872808">
      <w:pPr>
        <w:pStyle w:val="Odstavecseseznamem"/>
        <w:numPr>
          <w:ilvl w:val="0"/>
          <w:numId w:val="21"/>
        </w:numPr>
      </w:pPr>
      <w:r>
        <w:t>Zařízení</w:t>
      </w:r>
      <w:r w:rsidR="00B0063E">
        <w:t xml:space="preserve"> mus</w:t>
      </w:r>
      <w:r w:rsidR="007F2D51">
        <w:t>í</w:t>
      </w:r>
      <w:r w:rsidR="00B0063E">
        <w:t xml:space="preserve"> </w:t>
      </w:r>
      <w:r w:rsidR="007F2D51">
        <w:t xml:space="preserve">být v provedení </w:t>
      </w:r>
      <w:proofErr w:type="spellStart"/>
      <w:r w:rsidR="00B0063E">
        <w:t>antipanic</w:t>
      </w:r>
      <w:proofErr w:type="spellEnd"/>
      <w:r w:rsidR="00B0063E">
        <w:t xml:space="preserve"> </w:t>
      </w:r>
      <w:r>
        <w:t>umožňující urychlené</w:t>
      </w:r>
      <w:r w:rsidR="00B0063E">
        <w:t xml:space="preserve"> opuštění areálu</w:t>
      </w:r>
    </w:p>
    <w:p w14:paraId="255D47BF" w14:textId="77777777" w:rsidR="007F2D51" w:rsidRDefault="007F2D51" w:rsidP="00872808">
      <w:pPr>
        <w:pStyle w:val="Odstavecseseznamem"/>
        <w:numPr>
          <w:ilvl w:val="0"/>
          <w:numId w:val="21"/>
        </w:numPr>
      </w:pPr>
      <w:r>
        <w:t>Turnikety a branka musejí umožňovat dálkové ovládání zařízení, tzn.</w:t>
      </w:r>
      <w:r w:rsidR="00C13ADB">
        <w:t xml:space="preserve"> bez nutnosti přítomnosti obsluhy přímo u zařízení</w:t>
      </w:r>
    </w:p>
    <w:p w14:paraId="069621EA" w14:textId="77777777" w:rsidR="00872808" w:rsidRDefault="00872808" w:rsidP="00872808">
      <w:pPr>
        <w:pStyle w:val="Odstavecseseznamem"/>
        <w:numPr>
          <w:ilvl w:val="0"/>
          <w:numId w:val="21"/>
        </w:numPr>
      </w:pPr>
      <w:r>
        <w:t xml:space="preserve">Zařízení musí plně </w:t>
      </w:r>
      <w:r w:rsidR="00C13ADB">
        <w:t xml:space="preserve">a nezprostředkovaně </w:t>
      </w:r>
      <w:r>
        <w:t>komunikovat se systémem EP</w:t>
      </w:r>
      <w:r w:rsidR="009B01F4">
        <w:t>O</w:t>
      </w:r>
      <w:r>
        <w:t xml:space="preserve">S10, který zadavatel </w:t>
      </w:r>
      <w:r w:rsidR="00C13ADB">
        <w:t xml:space="preserve">již </w:t>
      </w:r>
      <w:r>
        <w:t>provozuje na sportovištích</w:t>
      </w:r>
    </w:p>
    <w:p w14:paraId="489FB1F9" w14:textId="77777777" w:rsidR="00872808" w:rsidRPr="00872808" w:rsidRDefault="00934F55" w:rsidP="00872808">
      <w:pPr>
        <w:pStyle w:val="Odstavecseseznamem"/>
        <w:numPr>
          <w:ilvl w:val="0"/>
          <w:numId w:val="21"/>
        </w:numPr>
      </w:pPr>
      <w:r>
        <w:t xml:space="preserve">Zařízení musí být kompletně zálohováno pro případ výpadku nebo kolísání </w:t>
      </w:r>
      <w:r w:rsidR="00C13ADB">
        <w:t xml:space="preserve">elektrického </w:t>
      </w:r>
      <w:r>
        <w:t>napájení</w:t>
      </w:r>
    </w:p>
    <w:p w14:paraId="317B7E7E" w14:textId="77777777" w:rsidR="006133BB" w:rsidRPr="00700FDB" w:rsidRDefault="00443184" w:rsidP="001B5E09">
      <w:pPr>
        <w:pStyle w:val="Nadpis1"/>
        <w:rPr>
          <w:b/>
        </w:rPr>
      </w:pPr>
      <w:r w:rsidRPr="00700FDB">
        <w:rPr>
          <w:b/>
        </w:rPr>
        <w:t>P</w:t>
      </w:r>
      <w:r w:rsidR="004004B9" w:rsidRPr="00700FDB">
        <w:rPr>
          <w:b/>
        </w:rPr>
        <w:t>ožadavky na zařízení z pohledu jeho budoucího rozšíření</w:t>
      </w:r>
    </w:p>
    <w:p w14:paraId="69B063DD" w14:textId="77777777" w:rsidR="00C13ADB" w:rsidRDefault="00C13ADB" w:rsidP="00C13ADB">
      <w:pPr>
        <w:pStyle w:val="Odstavecseseznamem"/>
        <w:numPr>
          <w:ilvl w:val="0"/>
          <w:numId w:val="23"/>
        </w:numPr>
      </w:pPr>
      <w:r>
        <w:t>Zařízení musí v budoucnu umožnit připojení zařízení signalizující průchod návštěvníka se specifickým typem vstupného (např. děti, zlevněný vstup pro držitele karet ZTP apod.)</w:t>
      </w:r>
    </w:p>
    <w:p w14:paraId="2EF4090D" w14:textId="77777777" w:rsidR="00C13ADB" w:rsidRDefault="00C13ADB" w:rsidP="00C13ADB">
      <w:pPr>
        <w:pStyle w:val="Odstavecseseznamem"/>
        <w:numPr>
          <w:ilvl w:val="0"/>
          <w:numId w:val="23"/>
        </w:numPr>
      </w:pPr>
      <w:r>
        <w:t>Zařízení musí být navrženo tak, aby ho bylo v budoucnu možné začlenit do většího celku sestávajícího z více turniketů nebo branek</w:t>
      </w:r>
    </w:p>
    <w:p w14:paraId="630C038C" w14:textId="77777777" w:rsidR="000879CA" w:rsidRPr="00700FDB" w:rsidRDefault="000879CA" w:rsidP="000879CA">
      <w:pPr>
        <w:pStyle w:val="Nadpis1"/>
        <w:rPr>
          <w:b/>
        </w:rPr>
      </w:pPr>
      <w:r w:rsidRPr="00700FDB">
        <w:rPr>
          <w:b/>
        </w:rPr>
        <w:t>Požadavky na účastníky VŘ</w:t>
      </w:r>
    </w:p>
    <w:p w14:paraId="5EF10B2B" w14:textId="77777777" w:rsidR="000879CA" w:rsidRDefault="000879CA" w:rsidP="000879CA">
      <w:pPr>
        <w:pStyle w:val="Odstavecseseznamem"/>
        <w:numPr>
          <w:ilvl w:val="0"/>
          <w:numId w:val="25"/>
        </w:numPr>
      </w:pPr>
      <w:r>
        <w:t>Uveďte alespoň 3 referenční instalace zařízení srovnatelného rozsahu a funkčnosti</w:t>
      </w:r>
    </w:p>
    <w:p w14:paraId="60464D61" w14:textId="77777777" w:rsidR="000879CA" w:rsidRDefault="00420681" w:rsidP="000879CA">
      <w:pPr>
        <w:pStyle w:val="Odstavecseseznamem"/>
        <w:numPr>
          <w:ilvl w:val="0"/>
          <w:numId w:val="25"/>
        </w:numPr>
      </w:pPr>
      <w:r>
        <w:t>Z</w:t>
      </w:r>
      <w:r w:rsidR="000879CA">
        <w:t>áruční dob</w:t>
      </w:r>
      <w:r>
        <w:t>a na zařízení minimálně v délce 4 roky</w:t>
      </w:r>
    </w:p>
    <w:p w14:paraId="04137D80" w14:textId="77777777" w:rsidR="000879CA" w:rsidRDefault="000879CA" w:rsidP="00420681">
      <w:pPr>
        <w:pStyle w:val="Odstavecseseznamem"/>
        <w:ind w:left="1440"/>
      </w:pPr>
    </w:p>
    <w:p w14:paraId="7AC24341" w14:textId="77777777" w:rsidR="00B72E13" w:rsidRPr="00700FDB" w:rsidRDefault="0072577A" w:rsidP="00B72E13">
      <w:pPr>
        <w:pStyle w:val="Nadpis1"/>
        <w:rPr>
          <w:b/>
        </w:rPr>
      </w:pPr>
      <w:r>
        <w:rPr>
          <w:b/>
        </w:rPr>
        <w:t>R</w:t>
      </w:r>
      <w:r w:rsidR="00B72E13" w:rsidRPr="00700FDB">
        <w:rPr>
          <w:b/>
        </w:rPr>
        <w:t>ozpočet</w:t>
      </w:r>
    </w:p>
    <w:p w14:paraId="099B17D1" w14:textId="77777777" w:rsidR="000879CA" w:rsidRDefault="0072577A" w:rsidP="0072577A">
      <w:pPr>
        <w:pStyle w:val="Odstavecseseznamem"/>
        <w:numPr>
          <w:ilvl w:val="0"/>
          <w:numId w:val="24"/>
        </w:numPr>
      </w:pPr>
      <w:r>
        <w:t>Účastník uvede celkovou cenu za dodávku zařízení, montáž, zprovoznění a zaškolení obsluhy</w:t>
      </w:r>
    </w:p>
    <w:p w14:paraId="1DED6280" w14:textId="77777777" w:rsidR="0072577A" w:rsidRPr="00B72E13" w:rsidRDefault="0072577A" w:rsidP="0072577A">
      <w:pPr>
        <w:pStyle w:val="Odstavecseseznamem"/>
        <w:numPr>
          <w:ilvl w:val="0"/>
          <w:numId w:val="24"/>
        </w:numPr>
      </w:pPr>
      <w:r>
        <w:t>Celková cena nesmí přesáhnout částku 500.000,- Kč bez DPH</w:t>
      </w:r>
    </w:p>
    <w:sectPr w:rsidR="0072577A" w:rsidRPr="00B72E13" w:rsidSect="00CF79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A4838"/>
    <w:multiLevelType w:val="hybridMultilevel"/>
    <w:tmpl w:val="5D0C04E4"/>
    <w:lvl w:ilvl="0" w:tplc="848C5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B327E"/>
    <w:multiLevelType w:val="hybridMultilevel"/>
    <w:tmpl w:val="8228C91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11698"/>
    <w:multiLevelType w:val="hybridMultilevel"/>
    <w:tmpl w:val="C38C88AA"/>
    <w:lvl w:ilvl="0" w:tplc="CD606D5C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513272"/>
    <w:multiLevelType w:val="hybridMultilevel"/>
    <w:tmpl w:val="0AE66236"/>
    <w:lvl w:ilvl="0" w:tplc="04050017">
      <w:start w:val="1"/>
      <w:numFmt w:val="lowerLetter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1ADB0064"/>
    <w:multiLevelType w:val="hybridMultilevel"/>
    <w:tmpl w:val="897601DC"/>
    <w:lvl w:ilvl="0" w:tplc="EBC8F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506E1"/>
    <w:multiLevelType w:val="hybridMultilevel"/>
    <w:tmpl w:val="36DCF67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9236F"/>
    <w:multiLevelType w:val="hybridMultilevel"/>
    <w:tmpl w:val="C4DA819A"/>
    <w:lvl w:ilvl="0" w:tplc="621077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31254"/>
    <w:multiLevelType w:val="hybridMultilevel"/>
    <w:tmpl w:val="3604C98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6DD9"/>
    <w:multiLevelType w:val="hybridMultilevel"/>
    <w:tmpl w:val="D66EB63C"/>
    <w:lvl w:ilvl="0" w:tplc="04050017">
      <w:start w:val="1"/>
      <w:numFmt w:val="lowerLetter"/>
      <w:lvlText w:val="%1)"/>
      <w:lvlJc w:val="left"/>
      <w:pPr>
        <w:ind w:left="1422" w:hanging="360"/>
      </w:pPr>
    </w:lvl>
    <w:lvl w:ilvl="1" w:tplc="04050019" w:tentative="1">
      <w:start w:val="1"/>
      <w:numFmt w:val="lowerLetter"/>
      <w:lvlText w:val="%2."/>
      <w:lvlJc w:val="left"/>
      <w:pPr>
        <w:ind w:left="2142" w:hanging="360"/>
      </w:pPr>
    </w:lvl>
    <w:lvl w:ilvl="2" w:tplc="0405001B" w:tentative="1">
      <w:start w:val="1"/>
      <w:numFmt w:val="lowerRoman"/>
      <w:lvlText w:val="%3."/>
      <w:lvlJc w:val="right"/>
      <w:pPr>
        <w:ind w:left="2862" w:hanging="180"/>
      </w:pPr>
    </w:lvl>
    <w:lvl w:ilvl="3" w:tplc="0405000F" w:tentative="1">
      <w:start w:val="1"/>
      <w:numFmt w:val="decimal"/>
      <w:lvlText w:val="%4."/>
      <w:lvlJc w:val="left"/>
      <w:pPr>
        <w:ind w:left="3582" w:hanging="360"/>
      </w:pPr>
    </w:lvl>
    <w:lvl w:ilvl="4" w:tplc="04050019" w:tentative="1">
      <w:start w:val="1"/>
      <w:numFmt w:val="lowerLetter"/>
      <w:lvlText w:val="%5."/>
      <w:lvlJc w:val="left"/>
      <w:pPr>
        <w:ind w:left="4302" w:hanging="360"/>
      </w:pPr>
    </w:lvl>
    <w:lvl w:ilvl="5" w:tplc="0405001B" w:tentative="1">
      <w:start w:val="1"/>
      <w:numFmt w:val="lowerRoman"/>
      <w:lvlText w:val="%6."/>
      <w:lvlJc w:val="right"/>
      <w:pPr>
        <w:ind w:left="5022" w:hanging="180"/>
      </w:pPr>
    </w:lvl>
    <w:lvl w:ilvl="6" w:tplc="0405000F" w:tentative="1">
      <w:start w:val="1"/>
      <w:numFmt w:val="decimal"/>
      <w:lvlText w:val="%7."/>
      <w:lvlJc w:val="left"/>
      <w:pPr>
        <w:ind w:left="5742" w:hanging="360"/>
      </w:pPr>
    </w:lvl>
    <w:lvl w:ilvl="7" w:tplc="04050019" w:tentative="1">
      <w:start w:val="1"/>
      <w:numFmt w:val="lowerLetter"/>
      <w:lvlText w:val="%8."/>
      <w:lvlJc w:val="left"/>
      <w:pPr>
        <w:ind w:left="6462" w:hanging="360"/>
      </w:pPr>
    </w:lvl>
    <w:lvl w:ilvl="8" w:tplc="040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9" w15:restartNumberingAfterBreak="0">
    <w:nsid w:val="31E8451B"/>
    <w:multiLevelType w:val="hybridMultilevel"/>
    <w:tmpl w:val="D47640CE"/>
    <w:lvl w:ilvl="0" w:tplc="341C6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3E6442"/>
    <w:multiLevelType w:val="hybridMultilevel"/>
    <w:tmpl w:val="B57620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547D4"/>
    <w:multiLevelType w:val="hybridMultilevel"/>
    <w:tmpl w:val="132A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A83E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21525"/>
    <w:multiLevelType w:val="hybridMultilevel"/>
    <w:tmpl w:val="D12C3FA8"/>
    <w:lvl w:ilvl="0" w:tplc="0405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91EFC"/>
    <w:multiLevelType w:val="hybridMultilevel"/>
    <w:tmpl w:val="A72478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D3258"/>
    <w:multiLevelType w:val="hybridMultilevel"/>
    <w:tmpl w:val="4FD64ED4"/>
    <w:lvl w:ilvl="0" w:tplc="0405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72224F1"/>
    <w:multiLevelType w:val="hybridMultilevel"/>
    <w:tmpl w:val="07CC8590"/>
    <w:lvl w:ilvl="0" w:tplc="94DAF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34C68"/>
    <w:multiLevelType w:val="hybridMultilevel"/>
    <w:tmpl w:val="13C82EEC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B274C00"/>
    <w:multiLevelType w:val="multilevel"/>
    <w:tmpl w:val="957AE410"/>
    <w:lvl w:ilvl="0">
      <w:start w:val="1"/>
      <w:numFmt w:val="upperLetter"/>
      <w:pStyle w:val="Nadpis1"/>
      <w:lvlText w:val="%1."/>
      <w:lvlJc w:val="left"/>
      <w:pPr>
        <w:ind w:left="0" w:firstLine="0"/>
      </w:pPr>
    </w:lvl>
    <w:lvl w:ilvl="1">
      <w:start w:val="1"/>
      <w:numFmt w:val="upperLetter"/>
      <w:pStyle w:val="Nadpis2"/>
      <w:lvlText w:val="%2."/>
      <w:lvlJc w:val="left"/>
      <w:pPr>
        <w:ind w:left="720" w:firstLine="0"/>
      </w:pPr>
    </w:lvl>
    <w:lvl w:ilvl="2">
      <w:start w:val="1"/>
      <w:numFmt w:val="decimal"/>
      <w:pStyle w:val="Nadpis3"/>
      <w:lvlText w:val="%3."/>
      <w:lvlJc w:val="left"/>
      <w:pPr>
        <w:ind w:left="1440" w:firstLine="0"/>
      </w:pPr>
    </w:lvl>
    <w:lvl w:ilvl="3">
      <w:start w:val="1"/>
      <w:numFmt w:val="lowerLetter"/>
      <w:pStyle w:val="Nadpis4"/>
      <w:lvlText w:val="%4)"/>
      <w:lvlJc w:val="left"/>
      <w:pPr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</w:lvl>
  </w:abstractNum>
  <w:abstractNum w:abstractNumId="18" w15:restartNumberingAfterBreak="0">
    <w:nsid w:val="4FE83C7E"/>
    <w:multiLevelType w:val="hybridMultilevel"/>
    <w:tmpl w:val="2B862D42"/>
    <w:lvl w:ilvl="0" w:tplc="5EE84E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475D12"/>
    <w:multiLevelType w:val="hybridMultilevel"/>
    <w:tmpl w:val="858A6526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E93450"/>
    <w:multiLevelType w:val="hybridMultilevel"/>
    <w:tmpl w:val="7B587CFE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C0A76"/>
    <w:multiLevelType w:val="hybridMultilevel"/>
    <w:tmpl w:val="87CC045C"/>
    <w:lvl w:ilvl="0" w:tplc="51F0D5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77985"/>
    <w:multiLevelType w:val="hybridMultilevel"/>
    <w:tmpl w:val="132AA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A83E6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1655E"/>
    <w:multiLevelType w:val="hybridMultilevel"/>
    <w:tmpl w:val="22D842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15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7"/>
  </w:num>
  <w:num w:numId="10">
    <w:abstractNumId w:val="20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  <w:num w:numId="15">
    <w:abstractNumId w:val="18"/>
  </w:num>
  <w:num w:numId="16">
    <w:abstractNumId w:val="17"/>
  </w:num>
  <w:num w:numId="17">
    <w:abstractNumId w:val="11"/>
  </w:num>
  <w:num w:numId="18">
    <w:abstractNumId w:val="4"/>
  </w:num>
  <w:num w:numId="19">
    <w:abstractNumId w:val="8"/>
  </w:num>
  <w:num w:numId="20">
    <w:abstractNumId w:val="3"/>
  </w:num>
  <w:num w:numId="21">
    <w:abstractNumId w:val="23"/>
  </w:num>
  <w:num w:numId="22">
    <w:abstractNumId w:val="0"/>
  </w:num>
  <w:num w:numId="23">
    <w:abstractNumId w:val="5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2D"/>
    <w:rsid w:val="0001086C"/>
    <w:rsid w:val="0002247D"/>
    <w:rsid w:val="000879CA"/>
    <w:rsid w:val="000B36AE"/>
    <w:rsid w:val="0018452D"/>
    <w:rsid w:val="001B5C3D"/>
    <w:rsid w:val="001E3986"/>
    <w:rsid w:val="0029322E"/>
    <w:rsid w:val="00324F2A"/>
    <w:rsid w:val="0033302A"/>
    <w:rsid w:val="003C1561"/>
    <w:rsid w:val="003F1125"/>
    <w:rsid w:val="003F59F0"/>
    <w:rsid w:val="004004B9"/>
    <w:rsid w:val="00420681"/>
    <w:rsid w:val="00443184"/>
    <w:rsid w:val="004742E9"/>
    <w:rsid w:val="00483583"/>
    <w:rsid w:val="0049305F"/>
    <w:rsid w:val="004C19F5"/>
    <w:rsid w:val="004D7DB7"/>
    <w:rsid w:val="004F0386"/>
    <w:rsid w:val="00503315"/>
    <w:rsid w:val="005844E0"/>
    <w:rsid w:val="00585CA4"/>
    <w:rsid w:val="005A2D31"/>
    <w:rsid w:val="005C5CC9"/>
    <w:rsid w:val="005D0213"/>
    <w:rsid w:val="006133BB"/>
    <w:rsid w:val="00633DAB"/>
    <w:rsid w:val="00643CCE"/>
    <w:rsid w:val="006726FB"/>
    <w:rsid w:val="00677F53"/>
    <w:rsid w:val="00700FDB"/>
    <w:rsid w:val="0072577A"/>
    <w:rsid w:val="00740EA2"/>
    <w:rsid w:val="00753C1B"/>
    <w:rsid w:val="0076016B"/>
    <w:rsid w:val="007926C2"/>
    <w:rsid w:val="007F2D51"/>
    <w:rsid w:val="007F7920"/>
    <w:rsid w:val="008559F9"/>
    <w:rsid w:val="00872808"/>
    <w:rsid w:val="008C2189"/>
    <w:rsid w:val="008D5AC0"/>
    <w:rsid w:val="00905748"/>
    <w:rsid w:val="00934F55"/>
    <w:rsid w:val="00934FB1"/>
    <w:rsid w:val="00977FF8"/>
    <w:rsid w:val="00996F02"/>
    <w:rsid w:val="009B01F4"/>
    <w:rsid w:val="009D5FB9"/>
    <w:rsid w:val="00A70CFE"/>
    <w:rsid w:val="00A758CF"/>
    <w:rsid w:val="00AB552D"/>
    <w:rsid w:val="00AE064B"/>
    <w:rsid w:val="00AF5342"/>
    <w:rsid w:val="00B0063E"/>
    <w:rsid w:val="00B22235"/>
    <w:rsid w:val="00B55C8B"/>
    <w:rsid w:val="00B57678"/>
    <w:rsid w:val="00B72E13"/>
    <w:rsid w:val="00B76E0C"/>
    <w:rsid w:val="00BB3858"/>
    <w:rsid w:val="00BD75FF"/>
    <w:rsid w:val="00C13ADB"/>
    <w:rsid w:val="00C242D3"/>
    <w:rsid w:val="00C57F3F"/>
    <w:rsid w:val="00CA3930"/>
    <w:rsid w:val="00CC01AD"/>
    <w:rsid w:val="00CC5C82"/>
    <w:rsid w:val="00CE097D"/>
    <w:rsid w:val="00CF22A1"/>
    <w:rsid w:val="00CF79A6"/>
    <w:rsid w:val="00D712C4"/>
    <w:rsid w:val="00D83589"/>
    <w:rsid w:val="00D933CB"/>
    <w:rsid w:val="00DA2F6D"/>
    <w:rsid w:val="00DC51F0"/>
    <w:rsid w:val="00DF2354"/>
    <w:rsid w:val="00E31F67"/>
    <w:rsid w:val="00E612CF"/>
    <w:rsid w:val="00EC3D60"/>
    <w:rsid w:val="00F42DF4"/>
    <w:rsid w:val="00F572B5"/>
    <w:rsid w:val="00F57FEF"/>
    <w:rsid w:val="00FA0B72"/>
    <w:rsid w:val="00FC1EC4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DDDB0"/>
  <w15:chartTrackingRefBased/>
  <w15:docId w15:val="{DB53EC87-25F8-446B-ADC5-BE68354C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235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235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235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22235"/>
    <w:pPr>
      <w:keepNext/>
      <w:keepLines/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004B9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235"/>
    <w:pPr>
      <w:keepNext/>
      <w:keepLines/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235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235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235"/>
    <w:pPr>
      <w:keepNext/>
      <w:keepLines/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452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7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9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22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22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B22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4004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23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23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2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2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Brabec</dc:creator>
  <cp:keywords/>
  <dc:description/>
  <cp:lastModifiedBy>admin</cp:lastModifiedBy>
  <cp:revision>2</cp:revision>
  <cp:lastPrinted>2020-01-10T08:38:00Z</cp:lastPrinted>
  <dcterms:created xsi:type="dcterms:W3CDTF">2020-11-04T16:40:00Z</dcterms:created>
  <dcterms:modified xsi:type="dcterms:W3CDTF">2020-11-04T16:40:00Z</dcterms:modified>
</cp:coreProperties>
</file>