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861C8" w14:textId="1C3A47AC" w:rsidR="00E05493" w:rsidRPr="00E05493" w:rsidRDefault="00E05493" w:rsidP="00E05493">
      <w:pPr>
        <w:autoSpaceDE w:val="0"/>
        <w:autoSpaceDN w:val="0"/>
        <w:adjustRightInd w:val="0"/>
        <w:spacing w:after="0" w:line="240" w:lineRule="auto"/>
        <w:jc w:val="both"/>
        <w:rPr>
          <w:rFonts w:ascii="Arial" w:eastAsia="Times New Roman" w:hAnsi="Arial" w:cs="Arial"/>
          <w:b/>
          <w:color w:val="000000"/>
          <w:sz w:val="40"/>
          <w:szCs w:val="40"/>
          <w:lang w:eastAsia="cs-CZ"/>
        </w:rPr>
      </w:pPr>
      <w:r w:rsidRPr="00E05493">
        <w:rPr>
          <w:rFonts w:ascii="Arial" w:eastAsia="Times New Roman" w:hAnsi="Arial" w:cs="Arial"/>
          <w:b/>
          <w:color w:val="000000"/>
          <w:sz w:val="40"/>
          <w:szCs w:val="40"/>
          <w:lang w:eastAsia="cs-CZ"/>
        </w:rPr>
        <w:t xml:space="preserve">Smlouva o dílo č. </w:t>
      </w:r>
      <w:bookmarkStart w:id="0" w:name="_Hlk20731114"/>
      <w:r w:rsidRPr="00E05493">
        <w:rPr>
          <w:rFonts w:ascii="Arial" w:eastAsia="Times New Roman" w:hAnsi="Arial" w:cs="Arial"/>
          <w:b/>
          <w:color w:val="000000"/>
          <w:sz w:val="40"/>
          <w:szCs w:val="40"/>
          <w:lang w:eastAsia="cs-CZ"/>
        </w:rPr>
        <w:t>INV/</w:t>
      </w:r>
      <w:bookmarkEnd w:id="0"/>
      <w:r w:rsidR="002110C0">
        <w:rPr>
          <w:rFonts w:ascii="Arial" w:eastAsia="Times New Roman" w:hAnsi="Arial" w:cs="Arial"/>
          <w:b/>
          <w:color w:val="000000"/>
          <w:sz w:val="40"/>
          <w:szCs w:val="40"/>
          <w:lang w:eastAsia="cs-CZ"/>
        </w:rPr>
        <w:t>……/</w:t>
      </w:r>
      <w:r w:rsidRPr="00E05493">
        <w:rPr>
          <w:rFonts w:ascii="Arial" w:eastAsia="Times New Roman" w:hAnsi="Arial" w:cs="Arial"/>
          <w:b/>
          <w:color w:val="000000"/>
          <w:sz w:val="40"/>
          <w:szCs w:val="40"/>
          <w:lang w:eastAsia="cs-CZ"/>
        </w:rPr>
        <w:t>2</w:t>
      </w:r>
      <w:r w:rsidR="002110C0">
        <w:rPr>
          <w:rFonts w:ascii="Arial" w:eastAsia="Times New Roman" w:hAnsi="Arial" w:cs="Arial"/>
          <w:b/>
          <w:color w:val="000000"/>
          <w:sz w:val="40"/>
          <w:szCs w:val="40"/>
          <w:lang w:eastAsia="cs-CZ"/>
        </w:rPr>
        <w:t>1</w:t>
      </w:r>
    </w:p>
    <w:p w14:paraId="3F8C0F32" w14:textId="77777777" w:rsidR="00E05493" w:rsidRPr="00E05493" w:rsidRDefault="00E05493" w:rsidP="00E05493">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p>
    <w:p w14:paraId="7B2FCD53" w14:textId="77777777" w:rsidR="00E05493" w:rsidRPr="00E05493" w:rsidRDefault="00E05493" w:rsidP="00E05493">
      <w:pPr>
        <w:autoSpaceDE w:val="0"/>
        <w:autoSpaceDN w:val="0"/>
        <w:adjustRightInd w:val="0"/>
        <w:spacing w:after="0" w:line="240" w:lineRule="auto"/>
        <w:jc w:val="both"/>
        <w:rPr>
          <w:rFonts w:ascii="Times New Roman" w:eastAsia="Times New Roman" w:hAnsi="Times New Roman" w:cs="Times New Roman"/>
          <w:color w:val="000000"/>
          <w:lang w:eastAsia="cs-CZ"/>
        </w:rPr>
      </w:pPr>
      <w:r w:rsidRPr="00E05493">
        <w:rPr>
          <w:rFonts w:ascii="Times New Roman" w:eastAsia="Times New Roman" w:hAnsi="Times New Roman" w:cs="Times New Roman"/>
          <w:color w:val="000000"/>
          <w:lang w:eastAsia="cs-CZ"/>
        </w:rPr>
        <w:t xml:space="preserve">uzavřená ve smyslu ustanovení § 2586 a násl. zákona č. 89/2012 Sb., občanský zákoník, ve znění pozdějších předpisů (dále jen </w:t>
      </w:r>
      <w:r w:rsidRPr="00E05493">
        <w:rPr>
          <w:rFonts w:ascii="Times New Roman" w:eastAsia="Times New Roman" w:hAnsi="Times New Roman" w:cs="Times New Roman"/>
          <w:i/>
          <w:color w:val="000000"/>
          <w:lang w:eastAsia="cs-CZ"/>
        </w:rPr>
        <w:t>„</w:t>
      </w:r>
      <w:r w:rsidRPr="00E05493">
        <w:rPr>
          <w:rFonts w:ascii="Times New Roman" w:eastAsia="Times New Roman" w:hAnsi="Times New Roman" w:cs="Times New Roman"/>
          <w:b/>
          <w:i/>
          <w:color w:val="000000"/>
          <w:lang w:eastAsia="cs-CZ"/>
        </w:rPr>
        <w:t>Občanský zákoník</w:t>
      </w:r>
      <w:r w:rsidRPr="00E05493">
        <w:rPr>
          <w:rFonts w:ascii="Times New Roman" w:eastAsia="Times New Roman" w:hAnsi="Times New Roman" w:cs="Times New Roman"/>
          <w:i/>
          <w:color w:val="000000"/>
          <w:lang w:eastAsia="cs-CZ"/>
        </w:rPr>
        <w:t>“</w:t>
      </w:r>
      <w:r w:rsidRPr="00E05493">
        <w:rPr>
          <w:rFonts w:ascii="Times New Roman" w:eastAsia="Times New Roman" w:hAnsi="Times New Roman" w:cs="Times New Roman"/>
          <w:color w:val="000000"/>
          <w:lang w:eastAsia="cs-CZ"/>
        </w:rPr>
        <w:t>)</w:t>
      </w:r>
    </w:p>
    <w:p w14:paraId="73E4D306" w14:textId="77777777" w:rsidR="00E05493" w:rsidRPr="00E05493" w:rsidRDefault="00E05493" w:rsidP="00E05493">
      <w:pPr>
        <w:autoSpaceDE w:val="0"/>
        <w:autoSpaceDN w:val="0"/>
        <w:adjustRightInd w:val="0"/>
        <w:spacing w:after="0" w:line="240" w:lineRule="auto"/>
        <w:jc w:val="both"/>
        <w:rPr>
          <w:rFonts w:ascii="Times New Roman" w:eastAsia="Times New Roman" w:hAnsi="Times New Roman" w:cs="Times New Roman"/>
          <w:color w:val="000000"/>
          <w:lang w:eastAsia="cs-CZ"/>
        </w:rPr>
      </w:pPr>
    </w:p>
    <w:p w14:paraId="2C808059" w14:textId="77777777" w:rsidR="00E05493" w:rsidRPr="00E05493" w:rsidRDefault="00E05493" w:rsidP="00E05493">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E05493">
        <w:rPr>
          <w:rFonts w:ascii="Arial" w:eastAsia="Times New Roman" w:hAnsi="Arial" w:cs="Arial"/>
          <w:b/>
          <w:sz w:val="24"/>
          <w:szCs w:val="24"/>
          <w:lang w:eastAsia="cs-CZ"/>
        </w:rPr>
        <w:t>Smluvní strany</w:t>
      </w:r>
    </w:p>
    <w:p w14:paraId="2169CFB7"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05493">
        <w:rPr>
          <w:rFonts w:ascii="Times New Roman" w:eastAsia="Calibri" w:hAnsi="Times New Roman" w:cs="Times New Roman"/>
          <w:b/>
          <w:bCs/>
          <w:color w:val="000000"/>
          <w:sz w:val="24"/>
          <w:szCs w:val="24"/>
        </w:rPr>
        <w:t>Statutární město Ostrava</w:t>
      </w:r>
    </w:p>
    <w:p w14:paraId="7352751F"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bCs/>
          <w:color w:val="000000"/>
        </w:rPr>
      </w:pPr>
      <w:r w:rsidRPr="00E05493">
        <w:rPr>
          <w:rFonts w:ascii="Times New Roman" w:eastAsia="Calibri" w:hAnsi="Times New Roman" w:cs="Times New Roman"/>
          <w:bCs/>
          <w:color w:val="000000"/>
        </w:rPr>
        <w:t xml:space="preserve">sídlo: </w:t>
      </w:r>
      <w:r w:rsidRPr="00E05493">
        <w:rPr>
          <w:rFonts w:ascii="Times New Roman" w:eastAsia="Calibri" w:hAnsi="Times New Roman" w:cs="Times New Roman"/>
          <w:bCs/>
          <w:color w:val="000000"/>
        </w:rPr>
        <w:tab/>
      </w:r>
      <w:r w:rsidRPr="00E05493">
        <w:rPr>
          <w:rFonts w:ascii="Times New Roman" w:eastAsia="Calibri" w:hAnsi="Times New Roman" w:cs="Times New Roman"/>
          <w:bCs/>
          <w:color w:val="000000"/>
        </w:rPr>
        <w:tab/>
      </w:r>
      <w:r w:rsidRPr="00E05493">
        <w:rPr>
          <w:rFonts w:ascii="Times New Roman" w:eastAsia="Calibri" w:hAnsi="Times New Roman" w:cs="Times New Roman"/>
          <w:bCs/>
          <w:color w:val="000000"/>
        </w:rPr>
        <w:tab/>
      </w:r>
      <w:r w:rsidRPr="00E05493">
        <w:rPr>
          <w:rFonts w:ascii="Times New Roman" w:eastAsia="Calibri" w:hAnsi="Times New Roman" w:cs="Times New Roman"/>
          <w:bCs/>
          <w:color w:val="000000"/>
        </w:rPr>
        <w:tab/>
        <w:t>Prokešovo náměstí 1803/8, 729 30 Ostrava-Moravská Ostrava</w:t>
      </w:r>
    </w:p>
    <w:p w14:paraId="3D6417B4" w14:textId="5D5F0043"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color w:val="000000"/>
        </w:rPr>
      </w:pPr>
      <w:r w:rsidRPr="00E05493">
        <w:rPr>
          <w:rFonts w:ascii="Times New Roman" w:eastAsia="Calibri" w:hAnsi="Times New Roman" w:cs="Times New Roman"/>
          <w:color w:val="000000"/>
        </w:rPr>
        <w:t xml:space="preserve">IČO: </w:t>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t xml:space="preserve">00845451 </w:t>
      </w:r>
    </w:p>
    <w:p w14:paraId="43EE2E88"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color w:val="000000"/>
        </w:rPr>
      </w:pPr>
      <w:r w:rsidRPr="00E05493">
        <w:rPr>
          <w:rFonts w:ascii="Times New Roman" w:eastAsia="Calibri" w:hAnsi="Times New Roman" w:cs="Times New Roman"/>
          <w:color w:val="000000"/>
        </w:rPr>
        <w:t xml:space="preserve">DIČ: </w:t>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t>CZ00845451 – plátce DPH</w:t>
      </w:r>
    </w:p>
    <w:p w14:paraId="237BDE97"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i/>
          <w:color w:val="000000"/>
        </w:rPr>
      </w:pPr>
      <w:r w:rsidRPr="00E05493">
        <w:rPr>
          <w:rFonts w:ascii="Times New Roman" w:eastAsia="Calibri" w:hAnsi="Times New Roman" w:cs="Times New Roman"/>
          <w:i/>
          <w:color w:val="000000"/>
        </w:rPr>
        <w:t>pro potřeby vystavení daňových dokladů odběratel nebo zákazník</w:t>
      </w:r>
    </w:p>
    <w:p w14:paraId="62170FC2"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i/>
          <w:color w:val="000000"/>
          <w:sz w:val="24"/>
          <w:szCs w:val="24"/>
        </w:rPr>
      </w:pPr>
    </w:p>
    <w:p w14:paraId="29C47B91"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05493">
        <w:rPr>
          <w:rFonts w:ascii="Times New Roman" w:eastAsia="Calibri" w:hAnsi="Times New Roman" w:cs="Times New Roman"/>
          <w:b/>
          <w:bCs/>
          <w:color w:val="000000"/>
          <w:sz w:val="24"/>
          <w:szCs w:val="24"/>
        </w:rPr>
        <w:t>Statutární město Ostrava, městský obvod Slezská Ostrava</w:t>
      </w:r>
    </w:p>
    <w:p w14:paraId="71C52757"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color w:val="000000"/>
        </w:rPr>
      </w:pPr>
      <w:r w:rsidRPr="00E05493">
        <w:rPr>
          <w:rFonts w:ascii="Times New Roman" w:eastAsia="Calibri" w:hAnsi="Times New Roman" w:cs="Times New Roman"/>
          <w:color w:val="000000"/>
        </w:rPr>
        <w:t xml:space="preserve">sídlo: </w:t>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t xml:space="preserve">Těšínská 138/35, 710 16 Ostrava – Slezská Ostrava </w:t>
      </w:r>
    </w:p>
    <w:p w14:paraId="33832141"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color w:val="000000"/>
        </w:rPr>
      </w:pPr>
      <w:r w:rsidRPr="00E05493">
        <w:rPr>
          <w:rFonts w:ascii="Times New Roman" w:eastAsia="Calibri" w:hAnsi="Times New Roman" w:cs="Times New Roman"/>
          <w:color w:val="000000"/>
        </w:rPr>
        <w:t xml:space="preserve">ID datové schránky: </w:t>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t xml:space="preserve">56zbpub </w:t>
      </w:r>
    </w:p>
    <w:p w14:paraId="489F7CC6"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color w:val="000000"/>
        </w:rPr>
      </w:pPr>
      <w:r w:rsidRPr="00E05493">
        <w:rPr>
          <w:rFonts w:ascii="Times New Roman" w:eastAsia="Calibri" w:hAnsi="Times New Roman" w:cs="Times New Roman"/>
          <w:color w:val="000000"/>
        </w:rPr>
        <w:t xml:space="preserve">zástupce: </w:t>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t xml:space="preserve">Bc. Richard Vereš, starosta </w:t>
      </w:r>
    </w:p>
    <w:p w14:paraId="2982A0AE"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color w:val="000000"/>
        </w:rPr>
      </w:pPr>
      <w:r w:rsidRPr="00E05493">
        <w:rPr>
          <w:rFonts w:ascii="Times New Roman" w:eastAsia="Calibri" w:hAnsi="Times New Roman" w:cs="Times New Roman"/>
          <w:color w:val="000000"/>
        </w:rPr>
        <w:t xml:space="preserve">ve věcech smluvních: </w:t>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t xml:space="preserve">Bc. Richard Vereš, starosta  </w:t>
      </w:r>
    </w:p>
    <w:p w14:paraId="135B0A81" w14:textId="503FC4C4" w:rsidR="00E05493" w:rsidRPr="00E05493" w:rsidRDefault="00E05493" w:rsidP="00E05493">
      <w:pPr>
        <w:autoSpaceDE w:val="0"/>
        <w:autoSpaceDN w:val="0"/>
        <w:adjustRightInd w:val="0"/>
        <w:spacing w:after="0" w:line="240" w:lineRule="auto"/>
        <w:ind w:left="2835" w:hanging="2835"/>
        <w:jc w:val="both"/>
        <w:rPr>
          <w:rFonts w:ascii="Times New Roman" w:eastAsia="Calibri" w:hAnsi="Times New Roman" w:cs="Times New Roman"/>
          <w:color w:val="000000"/>
        </w:rPr>
      </w:pPr>
      <w:r w:rsidRPr="00E05493">
        <w:rPr>
          <w:rFonts w:ascii="Times New Roman" w:eastAsia="Calibri" w:hAnsi="Times New Roman" w:cs="Times New Roman"/>
          <w:color w:val="000000"/>
        </w:rPr>
        <w:t>ve věcech technických:</w:t>
      </w:r>
      <w:r w:rsidRPr="00E05493">
        <w:rPr>
          <w:rFonts w:ascii="Times New Roman" w:eastAsia="Calibri" w:hAnsi="Times New Roman" w:cs="Times New Roman"/>
          <w:color w:val="000000"/>
        </w:rPr>
        <w:tab/>
        <w:t xml:space="preserve">Ing. Ondřej Klučka, tel. 599 410 076, email: </w:t>
      </w:r>
      <w:r w:rsidR="009B0A01">
        <w:rPr>
          <w:rFonts w:ascii="Times New Roman" w:eastAsia="Calibri" w:hAnsi="Times New Roman" w:cs="Times New Roman"/>
          <w:color w:val="000000"/>
        </w:rPr>
        <w:t>ok</w:t>
      </w:r>
      <w:r w:rsidRPr="00E05493">
        <w:rPr>
          <w:rFonts w:ascii="Times New Roman" w:eastAsia="Calibri" w:hAnsi="Times New Roman" w:cs="Times New Roman"/>
          <w:color w:val="000000"/>
        </w:rPr>
        <w:t xml:space="preserve">lucka@slezska.cz, vedoucí odboru </w:t>
      </w:r>
      <w:r w:rsidR="001A5C4B" w:rsidRPr="001A5C4B">
        <w:rPr>
          <w:rFonts w:ascii="Times New Roman" w:eastAsia="Calibri" w:hAnsi="Times New Roman" w:cs="Times New Roman"/>
          <w:color w:val="000000"/>
        </w:rPr>
        <w:t>investic a strategického rozvoje</w:t>
      </w:r>
      <w:r w:rsidR="001A5C4B">
        <w:rPr>
          <w:rFonts w:ascii="Times New Roman" w:eastAsia="Calibri" w:hAnsi="Times New Roman" w:cs="Times New Roman"/>
          <w:color w:val="000000"/>
        </w:rPr>
        <w:t xml:space="preserve"> </w:t>
      </w:r>
      <w:r w:rsidRPr="00E05493">
        <w:rPr>
          <w:rFonts w:ascii="Times New Roman" w:eastAsia="Calibri" w:hAnsi="Times New Roman" w:cs="Times New Roman"/>
          <w:color w:val="000000"/>
        </w:rPr>
        <w:t>Úřadu městského obvodu Slezská Ostrava</w:t>
      </w:r>
    </w:p>
    <w:p w14:paraId="26AEC1CB" w14:textId="396C6639" w:rsidR="00E05493" w:rsidRPr="00E05493" w:rsidRDefault="00E05493" w:rsidP="00E05493">
      <w:pPr>
        <w:autoSpaceDE w:val="0"/>
        <w:autoSpaceDN w:val="0"/>
        <w:adjustRightInd w:val="0"/>
        <w:spacing w:after="0" w:line="240" w:lineRule="auto"/>
        <w:ind w:left="2836"/>
        <w:jc w:val="both"/>
        <w:rPr>
          <w:rFonts w:ascii="Times New Roman" w:eastAsia="Calibri" w:hAnsi="Times New Roman" w:cs="Times New Roman"/>
          <w:color w:val="000000"/>
        </w:rPr>
      </w:pPr>
      <w:r w:rsidRPr="00E05493">
        <w:rPr>
          <w:rFonts w:ascii="Times New Roman" w:eastAsia="Calibri" w:hAnsi="Times New Roman" w:cs="Times New Roman"/>
          <w:color w:val="000000"/>
        </w:rPr>
        <w:t xml:space="preserve">Bc. Radek Nitka, tel. 599 410 069, email: </w:t>
      </w:r>
      <w:r w:rsidR="009B0A01">
        <w:rPr>
          <w:rFonts w:ascii="Times New Roman" w:eastAsia="Calibri" w:hAnsi="Times New Roman" w:cs="Times New Roman"/>
          <w:color w:val="000000"/>
        </w:rPr>
        <w:t>rn</w:t>
      </w:r>
      <w:r w:rsidRPr="00E05493">
        <w:rPr>
          <w:rFonts w:ascii="Times New Roman" w:eastAsia="Calibri" w:hAnsi="Times New Roman" w:cs="Times New Roman"/>
          <w:color w:val="000000"/>
        </w:rPr>
        <w:t>itka@slezska.cz,</w:t>
      </w:r>
      <w:r w:rsidRPr="009B0A01">
        <w:rPr>
          <w:rFonts w:ascii="Times New Roman" w:eastAsia="Calibri" w:hAnsi="Times New Roman" w:cs="Times New Roman"/>
          <w:color w:val="000000"/>
        </w:rPr>
        <w:t xml:space="preserve"> referent</w:t>
      </w:r>
      <w:r w:rsidRPr="00E05493">
        <w:rPr>
          <w:rFonts w:ascii="Times New Roman" w:eastAsia="Calibri" w:hAnsi="Times New Roman" w:cs="Times New Roman"/>
          <w:color w:val="000000"/>
        </w:rPr>
        <w:t xml:space="preserve"> agendy investiční výstavby Úřadu městského obvodu Slezská Ostrava</w:t>
      </w:r>
    </w:p>
    <w:p w14:paraId="194D54CD" w14:textId="77777777" w:rsidR="00E05493" w:rsidRPr="00E05493" w:rsidRDefault="00E05493" w:rsidP="00E05493">
      <w:pPr>
        <w:autoSpaceDE w:val="0"/>
        <w:autoSpaceDN w:val="0"/>
        <w:adjustRightInd w:val="0"/>
        <w:spacing w:after="0" w:line="240" w:lineRule="auto"/>
        <w:jc w:val="both"/>
        <w:rPr>
          <w:rFonts w:ascii="Times New Roman" w:eastAsia="Calibri" w:hAnsi="Times New Roman" w:cs="Times New Roman"/>
          <w:color w:val="000000"/>
        </w:rPr>
      </w:pPr>
      <w:r w:rsidRPr="00E05493">
        <w:rPr>
          <w:rFonts w:ascii="Times New Roman" w:eastAsia="Calibri" w:hAnsi="Times New Roman" w:cs="Times New Roman"/>
          <w:color w:val="000000"/>
        </w:rPr>
        <w:t xml:space="preserve">bankovní spojení: </w:t>
      </w:r>
      <w:r w:rsidRPr="00E05493">
        <w:rPr>
          <w:rFonts w:ascii="Times New Roman" w:eastAsia="Calibri" w:hAnsi="Times New Roman" w:cs="Times New Roman"/>
          <w:color w:val="000000"/>
        </w:rPr>
        <w:tab/>
      </w:r>
      <w:r w:rsidRPr="00E05493">
        <w:rPr>
          <w:rFonts w:ascii="Times New Roman" w:eastAsia="Calibri" w:hAnsi="Times New Roman" w:cs="Times New Roman"/>
          <w:color w:val="000000"/>
        </w:rPr>
        <w:tab/>
        <w:t xml:space="preserve">Česká spořitelna, a.s. </w:t>
      </w:r>
    </w:p>
    <w:p w14:paraId="46BAFDF6" w14:textId="77777777" w:rsidR="00E05493" w:rsidRPr="00E05493" w:rsidRDefault="00E05493" w:rsidP="00E05493">
      <w:pPr>
        <w:autoSpaceDE w:val="0"/>
        <w:autoSpaceDN w:val="0"/>
        <w:adjustRightInd w:val="0"/>
        <w:spacing w:after="0" w:line="240" w:lineRule="auto"/>
        <w:jc w:val="both"/>
        <w:rPr>
          <w:rFonts w:ascii="Times New Roman" w:eastAsia="Times New Roman" w:hAnsi="Times New Roman" w:cs="Times New Roman"/>
          <w:i/>
          <w:lang w:eastAsia="cs-CZ"/>
        </w:rPr>
      </w:pPr>
      <w:r w:rsidRPr="00E05493">
        <w:rPr>
          <w:rFonts w:ascii="Times New Roman" w:eastAsia="Times New Roman" w:hAnsi="Times New Roman" w:cs="Times New Roman"/>
          <w:lang w:eastAsia="cs-CZ"/>
        </w:rPr>
        <w:t xml:space="preserve">číslo účtu: </w:t>
      </w:r>
      <w:r w:rsidRPr="00E05493">
        <w:rPr>
          <w:rFonts w:ascii="Times New Roman" w:eastAsia="Times New Roman" w:hAnsi="Times New Roman" w:cs="Times New Roman"/>
          <w:lang w:eastAsia="cs-CZ"/>
        </w:rPr>
        <w:tab/>
      </w:r>
      <w:r w:rsidRPr="00E05493">
        <w:rPr>
          <w:rFonts w:ascii="Times New Roman" w:eastAsia="Times New Roman" w:hAnsi="Times New Roman" w:cs="Times New Roman"/>
          <w:lang w:eastAsia="cs-CZ"/>
        </w:rPr>
        <w:tab/>
      </w:r>
      <w:r w:rsidRPr="00E05493">
        <w:rPr>
          <w:rFonts w:ascii="Times New Roman" w:eastAsia="Times New Roman" w:hAnsi="Times New Roman" w:cs="Times New Roman"/>
          <w:lang w:eastAsia="cs-CZ"/>
        </w:rPr>
        <w:tab/>
        <w:t>27-1649322359/0800</w:t>
      </w:r>
    </w:p>
    <w:p w14:paraId="373B6CCE" w14:textId="77777777" w:rsidR="00E10610" w:rsidRPr="00E10610" w:rsidRDefault="00E10610" w:rsidP="00E10610">
      <w:pPr>
        <w:autoSpaceDE w:val="0"/>
        <w:autoSpaceDN w:val="0"/>
        <w:adjustRightInd w:val="0"/>
        <w:spacing w:after="0" w:line="240" w:lineRule="auto"/>
        <w:jc w:val="both"/>
        <w:rPr>
          <w:rFonts w:ascii="Times New Roman" w:eastAsia="Times New Roman" w:hAnsi="Times New Roman" w:cs="Times New Roman"/>
          <w:lang w:eastAsia="cs-CZ"/>
        </w:rPr>
      </w:pPr>
      <w:r w:rsidRPr="00E10610">
        <w:rPr>
          <w:rFonts w:ascii="Times New Roman" w:eastAsia="Times New Roman" w:hAnsi="Times New Roman" w:cs="Times New Roman"/>
          <w:lang w:eastAsia="cs-CZ"/>
        </w:rPr>
        <w:t xml:space="preserve">číslo smlouvy: </w:t>
      </w:r>
      <w:r w:rsidRPr="00E10610">
        <w:rPr>
          <w:rFonts w:ascii="Times New Roman" w:eastAsia="Times New Roman" w:hAnsi="Times New Roman" w:cs="Times New Roman"/>
          <w:lang w:eastAsia="cs-CZ"/>
        </w:rPr>
        <w:tab/>
      </w:r>
      <w:r w:rsidRPr="00E10610">
        <w:rPr>
          <w:rFonts w:ascii="Times New Roman" w:eastAsia="Times New Roman" w:hAnsi="Times New Roman" w:cs="Times New Roman"/>
          <w:lang w:eastAsia="cs-CZ"/>
        </w:rPr>
        <w:tab/>
      </w:r>
      <w:r w:rsidRPr="00E10610">
        <w:rPr>
          <w:rFonts w:ascii="Times New Roman" w:eastAsia="Times New Roman" w:hAnsi="Times New Roman" w:cs="Times New Roman"/>
          <w:lang w:eastAsia="cs-CZ"/>
        </w:rPr>
        <w:tab/>
      </w:r>
      <w:r w:rsidRPr="00E10610">
        <w:rPr>
          <w:rFonts w:ascii="Times New Roman" w:eastAsia="Times New Roman" w:hAnsi="Times New Roman" w:cs="Times New Roman"/>
          <w:highlight w:val="red"/>
          <w:lang w:eastAsia="cs-CZ"/>
        </w:rPr>
        <w:t>…………………………………………….</w:t>
      </w:r>
    </w:p>
    <w:p w14:paraId="7DC9FDAA" w14:textId="77777777" w:rsidR="00E10610" w:rsidRPr="00E10610" w:rsidRDefault="00E10610" w:rsidP="00E10610">
      <w:pPr>
        <w:autoSpaceDE w:val="0"/>
        <w:autoSpaceDN w:val="0"/>
        <w:adjustRightInd w:val="0"/>
        <w:spacing w:after="0" w:line="240" w:lineRule="auto"/>
        <w:jc w:val="both"/>
        <w:rPr>
          <w:rFonts w:ascii="Times New Roman" w:eastAsia="Times New Roman" w:hAnsi="Times New Roman" w:cs="Times New Roman"/>
          <w:lang w:eastAsia="cs-CZ"/>
        </w:rPr>
      </w:pPr>
      <w:r w:rsidRPr="00E10610">
        <w:rPr>
          <w:rFonts w:ascii="Times New Roman" w:eastAsia="Times New Roman" w:hAnsi="Times New Roman" w:cs="Times New Roman"/>
          <w:lang w:eastAsia="cs-CZ"/>
        </w:rPr>
        <w:t>identifikátor veřejné zakázky:</w:t>
      </w:r>
      <w:r w:rsidRPr="00E10610">
        <w:rPr>
          <w:rFonts w:ascii="Times New Roman" w:eastAsia="Times New Roman" w:hAnsi="Times New Roman" w:cs="Times New Roman"/>
          <w:lang w:eastAsia="cs-CZ"/>
        </w:rPr>
        <w:tab/>
      </w:r>
      <w:r w:rsidRPr="00E10610">
        <w:rPr>
          <w:rFonts w:ascii="Times New Roman" w:eastAsia="Times New Roman" w:hAnsi="Times New Roman" w:cs="Times New Roman"/>
          <w:highlight w:val="red"/>
          <w:lang w:eastAsia="cs-CZ"/>
        </w:rPr>
        <w:t>…………………………………………….</w:t>
      </w:r>
    </w:p>
    <w:p w14:paraId="347DB339" w14:textId="77777777" w:rsidR="00E05493" w:rsidRPr="002110C0" w:rsidRDefault="00E05493" w:rsidP="00E05493">
      <w:pPr>
        <w:autoSpaceDE w:val="0"/>
        <w:autoSpaceDN w:val="0"/>
        <w:adjustRightInd w:val="0"/>
        <w:spacing w:after="0" w:line="240" w:lineRule="auto"/>
        <w:jc w:val="both"/>
        <w:rPr>
          <w:rFonts w:ascii="Times New Roman" w:eastAsia="Times New Roman" w:hAnsi="Times New Roman" w:cs="Times New Roman"/>
          <w:i/>
          <w:lang w:eastAsia="cs-CZ"/>
        </w:rPr>
      </w:pPr>
      <w:r w:rsidRPr="002110C0">
        <w:rPr>
          <w:rFonts w:ascii="Times New Roman" w:eastAsia="Times New Roman" w:hAnsi="Times New Roman" w:cs="Times New Roman"/>
          <w:i/>
          <w:lang w:eastAsia="cs-CZ"/>
        </w:rPr>
        <w:t>pro potřeby vystavení daňových dokladů příjemce nebo zasílací adresa</w:t>
      </w:r>
    </w:p>
    <w:p w14:paraId="55515943" w14:textId="77777777" w:rsidR="00E05493" w:rsidRPr="002110C0" w:rsidRDefault="00E05493" w:rsidP="00E05493">
      <w:pPr>
        <w:autoSpaceDE w:val="0"/>
        <w:autoSpaceDN w:val="0"/>
        <w:adjustRightInd w:val="0"/>
        <w:spacing w:after="0" w:line="240" w:lineRule="auto"/>
        <w:jc w:val="both"/>
        <w:rPr>
          <w:rFonts w:ascii="Times New Roman" w:eastAsia="Times New Roman" w:hAnsi="Times New Roman" w:cs="Times New Roman"/>
          <w:i/>
          <w:lang w:eastAsia="cs-CZ"/>
        </w:rPr>
      </w:pPr>
    </w:p>
    <w:p w14:paraId="4D7F6C79" w14:textId="626A2B5F" w:rsidR="00E05493" w:rsidRDefault="00E05493" w:rsidP="00E05493">
      <w:pPr>
        <w:autoSpaceDE w:val="0"/>
        <w:autoSpaceDN w:val="0"/>
        <w:adjustRightInd w:val="0"/>
        <w:spacing w:after="0" w:line="240" w:lineRule="auto"/>
        <w:jc w:val="both"/>
        <w:rPr>
          <w:rFonts w:ascii="Times New Roman" w:eastAsia="Times New Roman" w:hAnsi="Times New Roman" w:cs="Times New Roman"/>
          <w:lang w:eastAsia="cs-CZ"/>
        </w:rPr>
      </w:pPr>
      <w:r w:rsidRPr="002110C0">
        <w:rPr>
          <w:rFonts w:ascii="Times New Roman" w:eastAsia="Times New Roman" w:hAnsi="Times New Roman" w:cs="Times New Roman"/>
          <w:i/>
          <w:lang w:eastAsia="cs-CZ"/>
        </w:rPr>
        <w:t>na straně jedné jako objednatel, dále jen „</w:t>
      </w:r>
      <w:r w:rsidRPr="002110C0">
        <w:rPr>
          <w:rFonts w:ascii="Times New Roman" w:eastAsia="Times New Roman" w:hAnsi="Times New Roman" w:cs="Times New Roman"/>
          <w:b/>
          <w:i/>
          <w:lang w:eastAsia="cs-CZ"/>
        </w:rPr>
        <w:t>Objednatel</w:t>
      </w:r>
      <w:r w:rsidRPr="002110C0">
        <w:rPr>
          <w:rFonts w:ascii="Times New Roman" w:eastAsia="Times New Roman" w:hAnsi="Times New Roman" w:cs="Times New Roman"/>
          <w:i/>
          <w:lang w:eastAsia="cs-CZ"/>
        </w:rPr>
        <w:t>“</w:t>
      </w:r>
      <w:r w:rsidR="00FF3B1A">
        <w:rPr>
          <w:rFonts w:ascii="Times New Roman" w:eastAsia="Times New Roman" w:hAnsi="Times New Roman" w:cs="Times New Roman"/>
          <w:i/>
          <w:lang w:eastAsia="cs-CZ"/>
        </w:rPr>
        <w:t xml:space="preserve"> </w:t>
      </w:r>
      <w:r w:rsidRPr="002110C0">
        <w:rPr>
          <w:rFonts w:ascii="Times New Roman" w:eastAsia="Times New Roman" w:hAnsi="Times New Roman" w:cs="Times New Roman"/>
          <w:lang w:eastAsia="cs-CZ"/>
        </w:rPr>
        <w:t>a</w:t>
      </w:r>
    </w:p>
    <w:p w14:paraId="39F3759D" w14:textId="77777777" w:rsidR="00FF3B1A" w:rsidRPr="002110C0" w:rsidRDefault="00FF3B1A" w:rsidP="00E05493">
      <w:pPr>
        <w:autoSpaceDE w:val="0"/>
        <w:autoSpaceDN w:val="0"/>
        <w:adjustRightInd w:val="0"/>
        <w:spacing w:after="0" w:line="240" w:lineRule="auto"/>
        <w:jc w:val="both"/>
        <w:rPr>
          <w:rFonts w:ascii="Times New Roman" w:eastAsia="Times New Roman" w:hAnsi="Times New Roman" w:cs="Times New Roman"/>
          <w:lang w:eastAsia="cs-CZ"/>
        </w:rPr>
      </w:pPr>
    </w:p>
    <w:p w14:paraId="165CF32D" w14:textId="77777777" w:rsidR="00FF3B1A" w:rsidRPr="00DA7169" w:rsidRDefault="00FF3B1A" w:rsidP="00FF3B1A">
      <w:pPr>
        <w:tabs>
          <w:tab w:val="left" w:pos="0"/>
          <w:tab w:val="left" w:pos="4706"/>
          <w:tab w:val="left" w:pos="4990"/>
          <w:tab w:val="left" w:pos="9639"/>
        </w:tabs>
        <w:spacing w:after="0" w:line="240" w:lineRule="auto"/>
        <w:jc w:val="both"/>
        <w:rPr>
          <w:rFonts w:ascii="Times New Roman" w:eastAsia="Times New Roman" w:hAnsi="Times New Roman" w:cs="Times New Roman"/>
          <w:lang w:eastAsia="cs-CZ"/>
        </w:rPr>
      </w:pPr>
      <w:r w:rsidRPr="00DA7169">
        <w:rPr>
          <w:rFonts w:ascii="Times New Roman" w:eastAsia="Times New Roman" w:hAnsi="Times New Roman" w:cs="Times New Roman"/>
          <w:b/>
          <w:bCs/>
          <w:highlight w:val="yellow"/>
          <w:lang w:eastAsia="cs-CZ"/>
        </w:rPr>
        <w:t>…………………jméno, název, či obchodní společnost………………………………</w:t>
      </w:r>
      <w:r w:rsidRPr="00DA7169">
        <w:rPr>
          <w:rFonts w:ascii="Times New Roman" w:eastAsia="Times New Roman" w:hAnsi="Times New Roman" w:cs="Times New Roman"/>
          <w:b/>
          <w:bCs/>
          <w:lang w:eastAsia="cs-CZ"/>
        </w:rPr>
        <w:t xml:space="preserve"> </w:t>
      </w:r>
    </w:p>
    <w:p w14:paraId="06E9C57D"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sídlo:</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514A1278" w14:textId="77777777" w:rsidR="00FF3B1A" w:rsidRPr="00DA7169" w:rsidRDefault="00FF3B1A" w:rsidP="00FF3B1A">
      <w:pPr>
        <w:autoSpaceDE w:val="0"/>
        <w:autoSpaceDN w:val="0"/>
        <w:adjustRightInd w:val="0"/>
        <w:spacing w:after="0" w:line="240" w:lineRule="auto"/>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zapsaná(ý) v živnostenském rejstříku/obchodním rejstříku vedeném </w:t>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soudem v </w:t>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oddíl </w:t>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vložka </w:t>
      </w:r>
      <w:proofErr w:type="gramStart"/>
      <w:r w:rsidRPr="00DA7169">
        <w:rPr>
          <w:rFonts w:ascii="Times New Roman" w:eastAsia="Calibri" w:hAnsi="Times New Roman" w:cs="Times New Roman"/>
          <w:color w:val="000000"/>
          <w:highlight w:val="yellow"/>
        </w:rPr>
        <w:t>…….</w:t>
      </w:r>
      <w:proofErr w:type="gramEnd"/>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21B35911"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doručovací adresa: </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786CA1FC"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ID datové schránky: </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7A8F4551"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zástupce: </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65632F88"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ve věcech smluvních: </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29235F08" w14:textId="77777777" w:rsidR="00FF3B1A" w:rsidRPr="00DA7169" w:rsidRDefault="00FF3B1A" w:rsidP="00FF3B1A">
      <w:pPr>
        <w:autoSpaceDE w:val="0"/>
        <w:autoSpaceDN w:val="0"/>
        <w:adjustRightInd w:val="0"/>
        <w:spacing w:after="0" w:line="240" w:lineRule="auto"/>
        <w:ind w:left="2127" w:firstLine="283"/>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 tel.: </w:t>
      </w:r>
      <w:r w:rsidRPr="00DA7169">
        <w:rPr>
          <w:rFonts w:ascii="Times New Roman" w:eastAsia="Calibri" w:hAnsi="Times New Roman" w:cs="Times New Roman"/>
          <w:color w:val="000000"/>
          <w:highlight w:val="yellow"/>
        </w:rPr>
        <w:t>…</w:t>
      </w:r>
      <w:proofErr w:type="gramStart"/>
      <w:r w:rsidRPr="00DA7169">
        <w:rPr>
          <w:rFonts w:ascii="Times New Roman" w:eastAsia="Calibri" w:hAnsi="Times New Roman" w:cs="Times New Roman"/>
          <w:color w:val="000000"/>
          <w:highlight w:val="yellow"/>
        </w:rPr>
        <w:t>…….</w:t>
      </w:r>
      <w:proofErr w:type="gramEnd"/>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mobil: </w:t>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e-mail: </w:t>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4D017B97"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ve věcech technických: </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4CEF26D9" w14:textId="77777777" w:rsidR="00FF3B1A" w:rsidRPr="00DA7169" w:rsidRDefault="00FF3B1A" w:rsidP="00FF3B1A">
      <w:pPr>
        <w:autoSpaceDE w:val="0"/>
        <w:autoSpaceDN w:val="0"/>
        <w:adjustRightInd w:val="0"/>
        <w:spacing w:after="0" w:line="240" w:lineRule="auto"/>
        <w:ind w:left="2127" w:firstLine="283"/>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 tel.: </w:t>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mobil: </w:t>
      </w:r>
      <w:r w:rsidRPr="00DA7169">
        <w:rPr>
          <w:rFonts w:ascii="Times New Roman" w:eastAsia="Calibri" w:hAnsi="Times New Roman" w:cs="Times New Roman"/>
          <w:color w:val="000000"/>
          <w:highlight w:val="yellow"/>
        </w:rPr>
        <w:t>…</w:t>
      </w:r>
      <w:proofErr w:type="gramStart"/>
      <w:r w:rsidRPr="00DA7169">
        <w:rPr>
          <w:rFonts w:ascii="Times New Roman" w:eastAsia="Calibri" w:hAnsi="Times New Roman" w:cs="Times New Roman"/>
          <w:color w:val="000000"/>
          <w:highlight w:val="yellow"/>
        </w:rPr>
        <w:t>…….</w:t>
      </w:r>
      <w:proofErr w:type="gramEnd"/>
      <w:r w:rsidRPr="00DA7169">
        <w:rPr>
          <w:rFonts w:ascii="Times New Roman" w:eastAsia="Calibri" w:hAnsi="Times New Roman" w:cs="Times New Roman"/>
          <w:color w:val="000000"/>
        </w:rPr>
        <w:t xml:space="preserve">, e-mail: </w:t>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0DB22841" w14:textId="77777777" w:rsidR="00FF3B1A" w:rsidRPr="00DA7169" w:rsidRDefault="00FF3B1A" w:rsidP="00FF3B1A">
      <w:pPr>
        <w:autoSpaceDE w:val="0"/>
        <w:autoSpaceDN w:val="0"/>
        <w:adjustRightInd w:val="0"/>
        <w:spacing w:after="0" w:line="240" w:lineRule="auto"/>
        <w:ind w:left="2127" w:firstLine="283"/>
        <w:jc w:val="both"/>
        <w:rPr>
          <w:rFonts w:ascii="Times New Roman" w:eastAsia="Calibri" w:hAnsi="Times New Roman" w:cs="Times New Roman"/>
          <w:color w:val="000000"/>
        </w:rPr>
      </w:pP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06BEFBCA" w14:textId="77777777" w:rsidR="00FF3B1A" w:rsidRPr="00DA7169" w:rsidRDefault="00FF3B1A" w:rsidP="00FF3B1A">
      <w:pPr>
        <w:autoSpaceDE w:val="0"/>
        <w:autoSpaceDN w:val="0"/>
        <w:adjustRightInd w:val="0"/>
        <w:spacing w:after="0" w:line="240" w:lineRule="auto"/>
        <w:ind w:left="2127" w:firstLine="283"/>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 tel.: </w:t>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mobil: </w:t>
      </w:r>
      <w:r w:rsidRPr="00DA7169">
        <w:rPr>
          <w:rFonts w:ascii="Times New Roman" w:eastAsia="Calibri" w:hAnsi="Times New Roman" w:cs="Times New Roman"/>
          <w:color w:val="000000"/>
          <w:highlight w:val="yellow"/>
        </w:rPr>
        <w:t>…</w:t>
      </w:r>
      <w:proofErr w:type="gramStart"/>
      <w:r w:rsidRPr="00DA7169">
        <w:rPr>
          <w:rFonts w:ascii="Times New Roman" w:eastAsia="Calibri" w:hAnsi="Times New Roman" w:cs="Times New Roman"/>
          <w:color w:val="000000"/>
          <w:highlight w:val="yellow"/>
        </w:rPr>
        <w:t>…….</w:t>
      </w:r>
      <w:proofErr w:type="gramEnd"/>
      <w:r w:rsidRPr="00DA7169">
        <w:rPr>
          <w:rFonts w:ascii="Times New Roman" w:eastAsia="Calibri" w:hAnsi="Times New Roman" w:cs="Times New Roman"/>
          <w:color w:val="000000"/>
        </w:rPr>
        <w:t xml:space="preserve">, e-mail: </w:t>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67CE345F"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IČO: </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6CBBFEFE"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DIČ: </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0332585A"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bankovní ústav: </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3D7434C2"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číslo účtu: </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w:t>
      </w:r>
      <w:r w:rsidRPr="00DA7169">
        <w:rPr>
          <w:rFonts w:ascii="Times New Roman" w:eastAsia="Calibri" w:hAnsi="Times New Roman" w:cs="Times New Roman"/>
          <w:color w:val="000000"/>
        </w:rPr>
        <w:t xml:space="preserve"> </w:t>
      </w:r>
    </w:p>
    <w:p w14:paraId="2E18DBEF"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color w:val="000000"/>
        </w:rPr>
      </w:pPr>
      <w:r w:rsidRPr="00DA7169">
        <w:rPr>
          <w:rFonts w:ascii="Times New Roman" w:eastAsia="Calibri" w:hAnsi="Times New Roman" w:cs="Times New Roman"/>
          <w:color w:val="000000"/>
        </w:rPr>
        <w:t xml:space="preserve">je plátcem DPH: </w:t>
      </w:r>
      <w:r w:rsidRPr="00DA7169">
        <w:rPr>
          <w:rFonts w:ascii="Times New Roman" w:eastAsia="Calibri" w:hAnsi="Times New Roman" w:cs="Times New Roman"/>
          <w:color w:val="000000"/>
        </w:rPr>
        <w:tab/>
      </w:r>
      <w:r w:rsidRPr="00DA7169">
        <w:rPr>
          <w:rFonts w:ascii="Times New Roman" w:eastAsia="Calibri" w:hAnsi="Times New Roman" w:cs="Times New Roman"/>
          <w:color w:val="000000"/>
          <w:highlight w:val="yellow"/>
        </w:rPr>
        <w:t>ano   /   ne</w:t>
      </w:r>
      <w:r w:rsidRPr="00DA7169">
        <w:rPr>
          <w:rFonts w:ascii="Times New Roman" w:eastAsia="Calibri" w:hAnsi="Times New Roman" w:cs="Times New Roman"/>
          <w:color w:val="000000"/>
        </w:rPr>
        <w:t xml:space="preserve"> </w:t>
      </w:r>
    </w:p>
    <w:p w14:paraId="0ABA280F" w14:textId="77777777" w:rsidR="00FF3B1A" w:rsidRPr="00DA7169" w:rsidRDefault="00FF3B1A" w:rsidP="00FF3B1A">
      <w:pPr>
        <w:autoSpaceDE w:val="0"/>
        <w:autoSpaceDN w:val="0"/>
        <w:adjustRightInd w:val="0"/>
        <w:spacing w:after="0" w:line="240" w:lineRule="auto"/>
        <w:ind w:left="2410" w:hanging="2410"/>
        <w:jc w:val="both"/>
        <w:rPr>
          <w:rFonts w:ascii="Times New Roman" w:eastAsia="Calibri" w:hAnsi="Times New Roman" w:cs="Times New Roman"/>
          <w:iCs/>
          <w:color w:val="000000"/>
        </w:rPr>
      </w:pPr>
      <w:r w:rsidRPr="00DA7169">
        <w:rPr>
          <w:rFonts w:ascii="Times New Roman" w:eastAsia="Calibri" w:hAnsi="Times New Roman" w:cs="Times New Roman"/>
          <w:iCs/>
          <w:color w:val="000000"/>
        </w:rPr>
        <w:t>číslo smlouvy:</w:t>
      </w:r>
      <w:r w:rsidRPr="00DA7169">
        <w:rPr>
          <w:rFonts w:ascii="Times New Roman" w:eastAsia="Calibri" w:hAnsi="Times New Roman" w:cs="Times New Roman"/>
          <w:iCs/>
          <w:color w:val="000000"/>
        </w:rPr>
        <w:tab/>
      </w:r>
      <w:r w:rsidRPr="00562A3C">
        <w:rPr>
          <w:rFonts w:ascii="Times New Roman" w:eastAsia="Calibri" w:hAnsi="Times New Roman" w:cs="Times New Roman"/>
          <w:color w:val="000000"/>
          <w:highlight w:val="yellow"/>
        </w:rPr>
        <w:t>…………………………………………….</w:t>
      </w:r>
    </w:p>
    <w:p w14:paraId="352AB10D" w14:textId="77777777" w:rsidR="00FF3B1A" w:rsidRDefault="00FF3B1A" w:rsidP="00E05493">
      <w:pPr>
        <w:autoSpaceDE w:val="0"/>
        <w:autoSpaceDN w:val="0"/>
        <w:adjustRightInd w:val="0"/>
        <w:spacing w:after="0" w:line="240" w:lineRule="auto"/>
        <w:jc w:val="both"/>
        <w:rPr>
          <w:rFonts w:ascii="Times New Roman" w:eastAsia="Times New Roman" w:hAnsi="Times New Roman" w:cs="Times New Roman"/>
          <w:i/>
          <w:lang w:eastAsia="cs-CZ"/>
        </w:rPr>
      </w:pPr>
    </w:p>
    <w:p w14:paraId="707303B8" w14:textId="6E228BB0" w:rsidR="00FF3B1A" w:rsidRPr="00E05493" w:rsidRDefault="00E05493" w:rsidP="00E05493">
      <w:pPr>
        <w:autoSpaceDE w:val="0"/>
        <w:autoSpaceDN w:val="0"/>
        <w:adjustRightInd w:val="0"/>
        <w:spacing w:after="0" w:line="240" w:lineRule="auto"/>
        <w:jc w:val="both"/>
        <w:rPr>
          <w:rFonts w:ascii="Times New Roman" w:eastAsia="Times New Roman" w:hAnsi="Times New Roman" w:cs="Times New Roman"/>
          <w:i/>
          <w:lang w:eastAsia="cs-CZ"/>
        </w:rPr>
      </w:pPr>
      <w:r w:rsidRPr="00E05493">
        <w:rPr>
          <w:rFonts w:ascii="Times New Roman" w:eastAsia="Times New Roman" w:hAnsi="Times New Roman" w:cs="Times New Roman"/>
          <w:i/>
          <w:lang w:eastAsia="cs-CZ"/>
        </w:rPr>
        <w:t>na straně druhé jako zhotovitel, dále jen „</w:t>
      </w:r>
      <w:r w:rsidRPr="00E05493">
        <w:rPr>
          <w:rFonts w:ascii="Times New Roman" w:eastAsia="Times New Roman" w:hAnsi="Times New Roman" w:cs="Times New Roman"/>
          <w:b/>
          <w:i/>
          <w:lang w:eastAsia="cs-CZ"/>
        </w:rPr>
        <w:t>Zhotovitel</w:t>
      </w:r>
    </w:p>
    <w:p w14:paraId="377126E1" w14:textId="77777777" w:rsidR="00FF3B1A" w:rsidRDefault="00FF3B1A" w:rsidP="0084515A">
      <w:pPr>
        <w:spacing w:after="0" w:line="240" w:lineRule="auto"/>
        <w:jc w:val="both"/>
        <w:rPr>
          <w:rFonts w:ascii="Times New Roman" w:eastAsia="Times New Roman" w:hAnsi="Times New Roman" w:cs="Times New Roman"/>
          <w:lang w:eastAsia="cs-CZ"/>
        </w:rPr>
      </w:pPr>
    </w:p>
    <w:p w14:paraId="618B3F79" w14:textId="551C3D86" w:rsidR="00E05493" w:rsidRPr="00E05493" w:rsidRDefault="00E05493" w:rsidP="0084515A">
      <w:p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uzavírají níže uvedeného dne, měsíce a roku tuto </w:t>
      </w:r>
      <w:r w:rsidRPr="00E05493">
        <w:rPr>
          <w:rFonts w:ascii="Times New Roman" w:eastAsia="Times New Roman" w:hAnsi="Times New Roman" w:cs="Times New Roman"/>
          <w:b/>
          <w:lang w:eastAsia="cs-CZ"/>
        </w:rPr>
        <w:t>smlouvu o dílo</w:t>
      </w:r>
      <w:r w:rsidRPr="00E05493">
        <w:rPr>
          <w:rFonts w:ascii="Times New Roman" w:eastAsia="Times New Roman" w:hAnsi="Times New Roman" w:cs="Times New Roman"/>
          <w:lang w:eastAsia="cs-CZ"/>
        </w:rPr>
        <w:t xml:space="preserve"> (dále jen </w:t>
      </w:r>
      <w:r w:rsidRPr="00E05493">
        <w:rPr>
          <w:rFonts w:ascii="Times New Roman" w:eastAsia="Times New Roman" w:hAnsi="Times New Roman" w:cs="Times New Roman"/>
          <w:i/>
          <w:lang w:eastAsia="cs-CZ"/>
        </w:rPr>
        <w:t>„</w:t>
      </w:r>
      <w:r w:rsidRPr="00E05493">
        <w:rPr>
          <w:rFonts w:ascii="Times New Roman" w:eastAsia="Times New Roman" w:hAnsi="Times New Roman" w:cs="Times New Roman"/>
          <w:b/>
          <w:i/>
          <w:lang w:eastAsia="cs-CZ"/>
        </w:rPr>
        <w:t>Smlouva</w:t>
      </w:r>
      <w:r w:rsidRPr="00E05493">
        <w:rPr>
          <w:rFonts w:ascii="Times New Roman" w:eastAsia="Times New Roman" w:hAnsi="Times New Roman" w:cs="Times New Roman"/>
          <w:i/>
          <w:lang w:eastAsia="cs-CZ"/>
        </w:rPr>
        <w:t>“</w:t>
      </w:r>
      <w:r w:rsidRPr="00E05493">
        <w:rPr>
          <w:rFonts w:ascii="Times New Roman" w:eastAsia="Times New Roman" w:hAnsi="Times New Roman" w:cs="Times New Roman"/>
          <w:lang w:eastAsia="cs-CZ"/>
        </w:rPr>
        <w:t>)</w:t>
      </w:r>
    </w:p>
    <w:p w14:paraId="76436A39" w14:textId="77777777" w:rsidR="00E05493" w:rsidRPr="00E05493" w:rsidRDefault="00E05493" w:rsidP="0084515A">
      <w:pPr>
        <w:autoSpaceDE w:val="0"/>
        <w:autoSpaceDN w:val="0"/>
        <w:adjustRightInd w:val="0"/>
        <w:spacing w:after="0" w:line="240" w:lineRule="auto"/>
        <w:jc w:val="both"/>
        <w:rPr>
          <w:rFonts w:ascii="Arial" w:eastAsia="Calibri" w:hAnsi="Arial" w:cs="Arial"/>
          <w:b/>
          <w:bCs/>
          <w:sz w:val="24"/>
          <w:szCs w:val="24"/>
        </w:rPr>
      </w:pPr>
      <w:r w:rsidRPr="00E05493">
        <w:rPr>
          <w:rFonts w:ascii="Arial" w:eastAsia="Calibri" w:hAnsi="Arial" w:cs="Arial"/>
          <w:b/>
          <w:bCs/>
          <w:sz w:val="24"/>
          <w:szCs w:val="24"/>
        </w:rPr>
        <w:lastRenderedPageBreak/>
        <w:t xml:space="preserve">Článek I. </w:t>
      </w:r>
    </w:p>
    <w:p w14:paraId="134F045F" w14:textId="77777777" w:rsidR="00E05493" w:rsidRPr="00E05493" w:rsidRDefault="00E05493" w:rsidP="0084515A">
      <w:pPr>
        <w:autoSpaceDE w:val="0"/>
        <w:autoSpaceDN w:val="0"/>
        <w:adjustRightInd w:val="0"/>
        <w:spacing w:after="0" w:line="240" w:lineRule="auto"/>
        <w:jc w:val="both"/>
        <w:rPr>
          <w:rFonts w:ascii="Arial" w:eastAsia="Calibri" w:hAnsi="Arial" w:cs="Arial"/>
          <w:b/>
          <w:bCs/>
          <w:sz w:val="24"/>
          <w:szCs w:val="24"/>
        </w:rPr>
      </w:pPr>
      <w:r w:rsidRPr="00E05493">
        <w:rPr>
          <w:rFonts w:ascii="Arial" w:eastAsia="Calibri" w:hAnsi="Arial" w:cs="Arial"/>
          <w:b/>
          <w:bCs/>
          <w:sz w:val="24"/>
          <w:szCs w:val="24"/>
        </w:rPr>
        <w:t>Základní ustanovení</w:t>
      </w:r>
    </w:p>
    <w:p w14:paraId="59676722" w14:textId="77777777" w:rsidR="00E05493" w:rsidRPr="00E05493" w:rsidRDefault="00E05493" w:rsidP="0084515A">
      <w:pPr>
        <w:autoSpaceDE w:val="0"/>
        <w:autoSpaceDN w:val="0"/>
        <w:adjustRightInd w:val="0"/>
        <w:spacing w:after="0" w:line="240" w:lineRule="auto"/>
        <w:jc w:val="both"/>
        <w:rPr>
          <w:rFonts w:ascii="Times New Roman" w:eastAsia="Calibri" w:hAnsi="Times New Roman" w:cs="Times New Roman"/>
          <w:b/>
          <w:bCs/>
          <w:sz w:val="24"/>
          <w:szCs w:val="24"/>
        </w:rPr>
      </w:pPr>
    </w:p>
    <w:p w14:paraId="6EEC6D26" w14:textId="77777777" w:rsidR="00E05493" w:rsidRPr="00E05493" w:rsidRDefault="00E05493" w:rsidP="0084515A">
      <w:pPr>
        <w:numPr>
          <w:ilvl w:val="0"/>
          <w:numId w:val="1"/>
        </w:numPr>
        <w:autoSpaceDE w:val="0"/>
        <w:autoSpaceDN w:val="0"/>
        <w:adjustRightInd w:val="0"/>
        <w:spacing w:after="0" w:line="240" w:lineRule="auto"/>
        <w:ind w:left="426" w:hanging="426"/>
        <w:jc w:val="both"/>
        <w:rPr>
          <w:rFonts w:ascii="Times New Roman" w:eastAsia="Calibri" w:hAnsi="Times New Roman" w:cs="Times New Roman"/>
          <w:bCs/>
        </w:rPr>
      </w:pPr>
      <w:r w:rsidRPr="00E05493">
        <w:rPr>
          <w:rFonts w:ascii="Times New Roman" w:eastAsia="Calibri" w:hAnsi="Times New Roman" w:cs="Times New Roman"/>
          <w:bCs/>
        </w:rPr>
        <w:t>Smluvní strany prohlašují, že jsou způsobilé uzavřít Smlouvu, stejně jako způsobilé nabývat v rámci právního řádu vlastním jednáním práva a povinnosti.</w:t>
      </w:r>
    </w:p>
    <w:p w14:paraId="1F975648" w14:textId="69C8D3EC" w:rsidR="009B0A01" w:rsidRDefault="00E05493" w:rsidP="0084515A">
      <w:pPr>
        <w:numPr>
          <w:ilvl w:val="0"/>
          <w:numId w:val="1"/>
        </w:numPr>
        <w:spacing w:after="0" w:line="240" w:lineRule="auto"/>
        <w:ind w:left="426" w:hanging="426"/>
        <w:jc w:val="both"/>
        <w:rPr>
          <w:rFonts w:ascii="Times New Roman" w:eastAsia="Times New Roman" w:hAnsi="Times New Roman" w:cs="Times New Roman"/>
          <w:i/>
          <w:snapToGrid w:val="0"/>
          <w:lang w:eastAsia="cs-CZ"/>
        </w:rPr>
      </w:pPr>
      <w:r w:rsidRPr="00E05493">
        <w:rPr>
          <w:rFonts w:ascii="Times New Roman" w:eastAsia="Times New Roman" w:hAnsi="Times New Roman" w:cs="Times New Roman"/>
          <w:snapToGrid w:val="0"/>
          <w:lang w:eastAsia="cs-CZ"/>
        </w:rPr>
        <w:t>Tato Smlouva je uzavřena na základě výsledků výběrovéh</w:t>
      </w:r>
      <w:r w:rsidRPr="00906587">
        <w:rPr>
          <w:rFonts w:ascii="Times New Roman" w:eastAsia="Times New Roman" w:hAnsi="Times New Roman" w:cs="Times New Roman"/>
          <w:snapToGrid w:val="0"/>
          <w:lang w:eastAsia="cs-CZ"/>
        </w:rPr>
        <w:t xml:space="preserve">o řízení na </w:t>
      </w:r>
      <w:r w:rsidR="00E12786" w:rsidRPr="00906587">
        <w:rPr>
          <w:rFonts w:ascii="Times New Roman" w:eastAsia="Times New Roman" w:hAnsi="Times New Roman" w:cs="Times New Roman"/>
          <w:snapToGrid w:val="0"/>
          <w:lang w:eastAsia="cs-CZ"/>
        </w:rPr>
        <w:t xml:space="preserve">podlimitní </w:t>
      </w:r>
      <w:r w:rsidRPr="00906587">
        <w:rPr>
          <w:rFonts w:ascii="Times New Roman" w:eastAsia="Times New Roman" w:hAnsi="Times New Roman" w:cs="Times New Roman"/>
          <w:lang w:eastAsia="cs-CZ"/>
        </w:rPr>
        <w:t>veřejnou zakázku pod názvem</w:t>
      </w:r>
      <w:r w:rsidRPr="00906587">
        <w:rPr>
          <w:rFonts w:ascii="Times New Roman" w:eastAsia="Times New Roman" w:hAnsi="Times New Roman" w:cs="Times New Roman"/>
          <w:b/>
          <w:lang w:eastAsia="cs-CZ"/>
        </w:rPr>
        <w:t xml:space="preserve"> </w:t>
      </w:r>
      <w:bookmarkStart w:id="1" w:name="_Hlk18486036"/>
      <w:r w:rsidRPr="00906587">
        <w:rPr>
          <w:rFonts w:ascii="Times New Roman" w:eastAsia="Times New Roman" w:hAnsi="Times New Roman" w:cs="Times New Roman"/>
          <w:b/>
          <w:lang w:eastAsia="cs-CZ"/>
        </w:rPr>
        <w:t>„</w:t>
      </w:r>
      <w:r w:rsidR="009B0A01" w:rsidRPr="00906587">
        <w:rPr>
          <w:rFonts w:ascii="Times New Roman" w:eastAsia="Times New Roman" w:hAnsi="Times New Roman" w:cs="Times New Roman"/>
          <w:b/>
          <w:lang w:eastAsia="cs-CZ"/>
        </w:rPr>
        <w:t xml:space="preserve">Multifunkční dům </w:t>
      </w:r>
      <w:proofErr w:type="spellStart"/>
      <w:r w:rsidR="009B0A01" w:rsidRPr="00906587">
        <w:rPr>
          <w:rFonts w:ascii="Times New Roman" w:eastAsia="Times New Roman" w:hAnsi="Times New Roman" w:cs="Times New Roman"/>
          <w:b/>
          <w:lang w:eastAsia="cs-CZ"/>
        </w:rPr>
        <w:t>Muglinov</w:t>
      </w:r>
      <w:proofErr w:type="spellEnd"/>
      <w:r w:rsidR="00906587" w:rsidRPr="00906587">
        <w:rPr>
          <w:rFonts w:ascii="Times New Roman" w:eastAsia="Times New Roman" w:hAnsi="Times New Roman" w:cs="Times New Roman"/>
          <w:b/>
          <w:lang w:eastAsia="cs-CZ"/>
        </w:rPr>
        <w:t xml:space="preserve"> (PD</w:t>
      </w:r>
      <w:r w:rsidR="00A9738E">
        <w:rPr>
          <w:rFonts w:ascii="Times New Roman" w:eastAsia="Times New Roman" w:hAnsi="Times New Roman" w:cs="Times New Roman"/>
          <w:b/>
          <w:lang w:eastAsia="cs-CZ"/>
        </w:rPr>
        <w:t>+</w:t>
      </w:r>
      <w:r w:rsidR="00906587" w:rsidRPr="00906587">
        <w:rPr>
          <w:rFonts w:ascii="Times New Roman" w:eastAsia="Times New Roman" w:hAnsi="Times New Roman" w:cs="Times New Roman"/>
          <w:b/>
          <w:lang w:eastAsia="cs-CZ"/>
        </w:rPr>
        <w:t>AD</w:t>
      </w:r>
      <w:r w:rsidR="00A9738E">
        <w:rPr>
          <w:rFonts w:ascii="Times New Roman" w:eastAsia="Times New Roman" w:hAnsi="Times New Roman" w:cs="Times New Roman"/>
          <w:b/>
          <w:lang w:eastAsia="cs-CZ"/>
        </w:rPr>
        <w:t>+</w:t>
      </w:r>
      <w:r w:rsidR="00906587" w:rsidRPr="00906587">
        <w:rPr>
          <w:rFonts w:ascii="Times New Roman" w:eastAsia="Times New Roman" w:hAnsi="Times New Roman" w:cs="Times New Roman"/>
          <w:b/>
          <w:lang w:eastAsia="cs-CZ"/>
        </w:rPr>
        <w:t>IČ)</w:t>
      </w:r>
      <w:r w:rsidR="009B0A01" w:rsidRPr="00906587">
        <w:rPr>
          <w:rFonts w:ascii="Times New Roman" w:eastAsia="Times New Roman" w:hAnsi="Times New Roman" w:cs="Times New Roman"/>
          <w:b/>
          <w:lang w:eastAsia="cs-CZ"/>
        </w:rPr>
        <w:t>“</w:t>
      </w:r>
      <w:r w:rsidRPr="00906587">
        <w:rPr>
          <w:rFonts w:ascii="Times New Roman" w:eastAsia="Times New Roman" w:hAnsi="Times New Roman" w:cs="Times New Roman"/>
          <w:b/>
          <w:lang w:eastAsia="cs-CZ"/>
        </w:rPr>
        <w:t>.</w:t>
      </w:r>
      <w:bookmarkEnd w:id="1"/>
    </w:p>
    <w:p w14:paraId="2B5C0022" w14:textId="136D98E7" w:rsidR="00E05493" w:rsidRPr="009B0A01" w:rsidRDefault="009B0A01" w:rsidP="0084515A">
      <w:pPr>
        <w:numPr>
          <w:ilvl w:val="0"/>
          <w:numId w:val="1"/>
        </w:numPr>
        <w:spacing w:after="0" w:line="240" w:lineRule="auto"/>
        <w:ind w:left="426" w:hanging="426"/>
        <w:jc w:val="both"/>
        <w:rPr>
          <w:rFonts w:ascii="Times New Roman" w:eastAsia="Times New Roman" w:hAnsi="Times New Roman" w:cs="Times New Roman"/>
          <w:i/>
          <w:snapToGrid w:val="0"/>
          <w:lang w:eastAsia="cs-CZ"/>
        </w:rPr>
      </w:pPr>
      <w:r w:rsidRPr="009B0A01">
        <w:rPr>
          <w:rFonts w:ascii="Times New Roman" w:eastAsia="Times New Roman" w:hAnsi="Times New Roman" w:cs="Times New Roman"/>
          <w:lang w:eastAsia="cs-CZ"/>
        </w:rPr>
        <w:t>Předmětem je novostavba Multifunkčního domu</w:t>
      </w:r>
      <w:r w:rsidR="00E05493" w:rsidRPr="009B0A01">
        <w:rPr>
          <w:rFonts w:ascii="Times New Roman" w:eastAsia="Times New Roman" w:hAnsi="Times New Roman" w:cs="Times New Roman"/>
          <w:lang w:eastAsia="cs-CZ"/>
        </w:rPr>
        <w:t xml:space="preserve">, přičemž k realizaci tohoto záměru je třeba, aby měl příslušnou dokumentaci a zajištěnu inženýrskou činnost. </w:t>
      </w:r>
      <w:r w:rsidR="00E05493" w:rsidRPr="00711550">
        <w:rPr>
          <w:rFonts w:ascii="Times New Roman" w:eastAsia="Times New Roman" w:hAnsi="Times New Roman" w:cs="Times New Roman"/>
          <w:lang w:eastAsia="cs-CZ"/>
        </w:rPr>
        <w:t>V případě související dotací je povinen zapracovat podmínky dotačního titulu do projektové dokumentace.</w:t>
      </w:r>
      <w:r w:rsidR="00E05493" w:rsidRPr="009B0A01">
        <w:rPr>
          <w:rFonts w:ascii="Times New Roman" w:eastAsia="Times New Roman" w:hAnsi="Times New Roman" w:cs="Times New Roman"/>
          <w:lang w:eastAsia="cs-CZ"/>
        </w:rPr>
        <w:t xml:space="preserve"> Za tímto účelem uzavírají smluvní strany tuto Smlouvu. </w:t>
      </w:r>
      <w:r w:rsidR="00E05493" w:rsidRPr="009B0A01">
        <w:rPr>
          <w:rFonts w:ascii="Times New Roman" w:eastAsia="Times New Roman" w:hAnsi="Times New Roman" w:cs="Times New Roman"/>
          <w:i/>
          <w:snapToGrid w:val="0"/>
          <w:lang w:eastAsia="cs-CZ"/>
        </w:rPr>
        <w:t xml:space="preserve"> </w:t>
      </w:r>
    </w:p>
    <w:p w14:paraId="037DF0B2" w14:textId="77777777" w:rsidR="00E05493" w:rsidRPr="00E05493" w:rsidRDefault="00E05493" w:rsidP="0084515A">
      <w:pPr>
        <w:numPr>
          <w:ilvl w:val="0"/>
          <w:numId w:val="1"/>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snapToGrid w:val="0"/>
        </w:rPr>
        <w:t xml:space="preserve">Zhotovitel prohlašuje, že </w:t>
      </w:r>
      <w:r w:rsidRPr="00E05493">
        <w:rPr>
          <w:rFonts w:ascii="Times New Roman" w:eastAsia="Calibri" w:hAnsi="Times New Roman" w:cs="Times New Roman"/>
        </w:rPr>
        <w:t>je odborně způsobilý k zajištění předmětu plnění podle Smlouvy, že</w:t>
      </w:r>
      <w:r w:rsidRPr="00E05493">
        <w:rPr>
          <w:rFonts w:ascii="Times New Roman" w:eastAsia="Calibri" w:hAnsi="Times New Roman" w:cs="Times New Roman"/>
          <w:snapToGrid w:val="0"/>
        </w:rPr>
        <w:t xml:space="preserve"> má všechna podnikatelská oprávnění potřebná k provedení závazků ze Smlouvy a že i v dalším je oprávněn provést závazky ze Smlouvy. </w:t>
      </w:r>
    </w:p>
    <w:p w14:paraId="11879610" w14:textId="77777777" w:rsidR="00E05493" w:rsidRPr="00E05493" w:rsidRDefault="00E05493" w:rsidP="0084515A">
      <w:pPr>
        <w:numPr>
          <w:ilvl w:val="0"/>
          <w:numId w:val="1"/>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bCs/>
        </w:rPr>
        <w:t>Zhotovitel prohlašuje, že se v plném rozsahu seznámil s rozsahem a povahou předmětu Smlouvy, že mu jsou známy veškeré technické, kvalitativní a jiné podmínky nezbytné k realizaci závazků ze Smlouvy a že disponuje takovými kapacitami a odbornými znalostmi, které jsou k provedení závazků ze Smlouvy nezbytné.</w:t>
      </w:r>
    </w:p>
    <w:p w14:paraId="19949C89" w14:textId="77777777" w:rsidR="00E05493" w:rsidRPr="00E05493" w:rsidRDefault="00E05493" w:rsidP="0084515A">
      <w:pPr>
        <w:numPr>
          <w:ilvl w:val="0"/>
          <w:numId w:val="1"/>
        </w:numPr>
        <w:autoSpaceDE w:val="0"/>
        <w:autoSpaceDN w:val="0"/>
        <w:adjustRightInd w:val="0"/>
        <w:spacing w:after="0" w:line="240" w:lineRule="auto"/>
        <w:ind w:left="426" w:hanging="426"/>
        <w:jc w:val="both"/>
        <w:rPr>
          <w:rFonts w:ascii="Times New Roman" w:eastAsia="Calibri" w:hAnsi="Times New Roman" w:cs="Times New Roman"/>
          <w:bCs/>
        </w:rPr>
      </w:pPr>
      <w:r w:rsidRPr="00E05493">
        <w:rPr>
          <w:rFonts w:ascii="Times New Roman" w:eastAsia="Calibri" w:hAnsi="Times New Roman" w:cs="Times New Roman"/>
          <w:bCs/>
        </w:rPr>
        <w:t xml:space="preserve">Zhotovitel se zavazuje, že po celou dobu platnosti Smlouvy bude mít sjednánu pojistnou smlouvu </w:t>
      </w:r>
      <w:r w:rsidRPr="00E05493">
        <w:rPr>
          <w:rFonts w:ascii="Times New Roman" w:eastAsia="Calibri" w:hAnsi="Times New Roman" w:cs="Times New Roman"/>
          <w:color w:val="000000"/>
        </w:rPr>
        <w:t>pro p</w:t>
      </w:r>
      <w:r w:rsidRPr="00711550">
        <w:rPr>
          <w:rFonts w:ascii="Times New Roman" w:eastAsia="Calibri" w:hAnsi="Times New Roman" w:cs="Times New Roman"/>
          <w:color w:val="000000"/>
        </w:rPr>
        <w:t>řípad způsobení škody Objednateli nebo třetí osobě do výše pojistného plnění nejméně ve výši 25 %</w:t>
      </w:r>
      <w:r w:rsidRPr="00E05493">
        <w:rPr>
          <w:rFonts w:ascii="Times New Roman" w:eastAsia="Calibri" w:hAnsi="Times New Roman" w:cs="Times New Roman"/>
          <w:color w:val="000000"/>
        </w:rPr>
        <w:t xml:space="preserve"> z ceny za dílo bez daně z přidané hodnoty </w:t>
      </w:r>
      <w:r w:rsidRPr="00E05493">
        <w:rPr>
          <w:rFonts w:ascii="Times New Roman" w:eastAsia="Calibri" w:hAnsi="Times New Roman" w:cs="Times New Roman"/>
        </w:rPr>
        <w:t>(DPH), ujednané v čl. III. Smlouvy</w:t>
      </w:r>
      <w:r w:rsidRPr="00E05493">
        <w:rPr>
          <w:rFonts w:ascii="Times New Roman" w:eastAsia="Calibri" w:hAnsi="Times New Roman" w:cs="Times New Roman"/>
          <w:color w:val="000000"/>
        </w:rPr>
        <w:t xml:space="preserve">, </w:t>
      </w:r>
      <w:r w:rsidRPr="00E05493">
        <w:rPr>
          <w:rFonts w:ascii="Times New Roman" w:eastAsia="Calibri" w:hAnsi="Times New Roman" w:cs="Times New Roman"/>
          <w:bCs/>
        </w:rPr>
        <w:t>kterou kdykoliv na požádání předloží zástupci Objednatele.</w:t>
      </w:r>
    </w:p>
    <w:p w14:paraId="7545FA80" w14:textId="77777777" w:rsidR="00E05493" w:rsidRPr="00E05493" w:rsidRDefault="00E05493" w:rsidP="0084515A">
      <w:pPr>
        <w:numPr>
          <w:ilvl w:val="0"/>
          <w:numId w:val="1"/>
        </w:numPr>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Smluvní strany prohlašují, že předmět Smlouvy není plněním nemožným, a že Smlouvu uzavřely po pečlivém zvážení všech možných důsledků.</w:t>
      </w:r>
    </w:p>
    <w:p w14:paraId="18A7EC53" w14:textId="77777777" w:rsidR="00E05493" w:rsidRPr="00E05493" w:rsidRDefault="00E05493" w:rsidP="0084515A">
      <w:pPr>
        <w:numPr>
          <w:ilvl w:val="0"/>
          <w:numId w:val="1"/>
        </w:numPr>
        <w:suppressAutoHyphen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Smluvní strany tímto prohlašují, že skutečnosti uvedené ve Smlouvě nepovažují za obchodní tajemství ve smyslu § 504 Občanského zákoníku a udělují svolení k jejich využití a zveřejnění bez stanovení jakýchkoli dalších podmínek. </w:t>
      </w:r>
    </w:p>
    <w:p w14:paraId="7D21EE50" w14:textId="77777777" w:rsidR="00E05493" w:rsidRPr="00E05493" w:rsidRDefault="00E05493" w:rsidP="0084515A">
      <w:pPr>
        <w:numPr>
          <w:ilvl w:val="0"/>
          <w:numId w:val="1"/>
        </w:numPr>
        <w:spacing w:after="0" w:line="240" w:lineRule="auto"/>
        <w:ind w:left="426" w:right="42" w:hanging="426"/>
        <w:jc w:val="both"/>
        <w:rPr>
          <w:rFonts w:ascii="Times New Roman" w:eastAsia="Times New Roman" w:hAnsi="Times New Roman" w:cs="Times New Roman"/>
          <w:lang w:eastAsia="cs-CZ"/>
        </w:rPr>
      </w:pPr>
      <w:r w:rsidRPr="00E05493">
        <w:rPr>
          <w:rFonts w:ascii="Times New Roman" w:eastAsia="Times New Roman" w:hAnsi="Times New Roman" w:cs="Times New Roman"/>
          <w:bCs/>
          <w:lang w:eastAsia="cs-CZ"/>
        </w:rPr>
        <w:t>Zhotovitel bere na vědomí, že Objednatel může být povinen zveřejnit či zpřístupnit obsah Smlouvy či další související informace na základě příslušných právních předpisů.</w:t>
      </w:r>
    </w:p>
    <w:p w14:paraId="19C05BD1" w14:textId="77777777" w:rsidR="00E05493" w:rsidRPr="00E05493" w:rsidRDefault="00E05493" w:rsidP="0084515A">
      <w:pPr>
        <w:numPr>
          <w:ilvl w:val="0"/>
          <w:numId w:val="1"/>
        </w:numPr>
        <w:autoSpaceDE w:val="0"/>
        <w:autoSpaceDN w:val="0"/>
        <w:adjustRightInd w:val="0"/>
        <w:spacing w:after="0" w:line="240" w:lineRule="auto"/>
        <w:ind w:left="426" w:hanging="426"/>
        <w:jc w:val="both"/>
        <w:rPr>
          <w:rFonts w:ascii="Times New Roman" w:eastAsia="Calibri" w:hAnsi="Times New Roman" w:cs="Times New Roman"/>
          <w:bCs/>
        </w:rPr>
      </w:pPr>
      <w:r w:rsidRPr="00E05493">
        <w:rPr>
          <w:rFonts w:ascii="Times New Roman" w:eastAsia="Calibri" w:hAnsi="Times New Roman" w:cs="Times New Roman"/>
          <w:bCs/>
        </w:rPr>
        <w:t>Smluvní strany prohlašují, že osoby podepisující Smlouvu jsou k tomuto jednání oprávněny.</w:t>
      </w:r>
    </w:p>
    <w:p w14:paraId="038F1202" w14:textId="77777777" w:rsidR="00E05493" w:rsidRPr="00E05493" w:rsidRDefault="00E05493" w:rsidP="0084515A">
      <w:pPr>
        <w:autoSpaceDE w:val="0"/>
        <w:autoSpaceDN w:val="0"/>
        <w:adjustRightInd w:val="0"/>
        <w:spacing w:after="0" w:line="240" w:lineRule="auto"/>
        <w:ind w:left="426"/>
        <w:jc w:val="both"/>
        <w:rPr>
          <w:rFonts w:ascii="Times New Roman" w:eastAsia="Calibri" w:hAnsi="Times New Roman" w:cs="Times New Roman"/>
          <w:bCs/>
          <w:highlight w:val="green"/>
        </w:rPr>
      </w:pPr>
    </w:p>
    <w:p w14:paraId="22B2893B" w14:textId="77777777" w:rsidR="00E05493" w:rsidRPr="00E05493" w:rsidRDefault="00E05493" w:rsidP="0084515A">
      <w:pPr>
        <w:autoSpaceDE w:val="0"/>
        <w:autoSpaceDN w:val="0"/>
        <w:adjustRightInd w:val="0"/>
        <w:spacing w:after="0" w:line="240" w:lineRule="auto"/>
        <w:jc w:val="both"/>
        <w:rPr>
          <w:rFonts w:ascii="Arial" w:eastAsia="Calibri" w:hAnsi="Arial" w:cs="Arial"/>
          <w:b/>
          <w:bCs/>
          <w:sz w:val="24"/>
          <w:szCs w:val="24"/>
        </w:rPr>
      </w:pPr>
      <w:r w:rsidRPr="00E05493">
        <w:rPr>
          <w:rFonts w:ascii="Arial" w:eastAsia="Calibri" w:hAnsi="Arial" w:cs="Arial"/>
          <w:b/>
          <w:bCs/>
          <w:sz w:val="24"/>
          <w:szCs w:val="24"/>
        </w:rPr>
        <w:t xml:space="preserve">Článek II. </w:t>
      </w:r>
    </w:p>
    <w:p w14:paraId="5461BC09" w14:textId="77777777" w:rsidR="009F2B90" w:rsidRDefault="00E05493" w:rsidP="0084515A">
      <w:pPr>
        <w:autoSpaceDE w:val="0"/>
        <w:autoSpaceDN w:val="0"/>
        <w:adjustRightInd w:val="0"/>
        <w:spacing w:after="0" w:line="240" w:lineRule="auto"/>
        <w:jc w:val="both"/>
        <w:rPr>
          <w:rFonts w:ascii="Arial" w:eastAsia="Calibri" w:hAnsi="Arial" w:cs="Arial"/>
          <w:b/>
          <w:bCs/>
          <w:sz w:val="24"/>
          <w:szCs w:val="24"/>
        </w:rPr>
      </w:pPr>
      <w:r w:rsidRPr="00E05493">
        <w:rPr>
          <w:rFonts w:ascii="Arial" w:eastAsia="Calibri" w:hAnsi="Arial" w:cs="Arial"/>
          <w:b/>
          <w:bCs/>
          <w:sz w:val="24"/>
          <w:szCs w:val="24"/>
        </w:rPr>
        <w:t>Předmět Smlo</w:t>
      </w:r>
      <w:r w:rsidR="009F2B90">
        <w:rPr>
          <w:rFonts w:ascii="Arial" w:eastAsia="Calibri" w:hAnsi="Arial" w:cs="Arial"/>
          <w:b/>
          <w:bCs/>
          <w:sz w:val="24"/>
          <w:szCs w:val="24"/>
        </w:rPr>
        <w:t>uvy</w:t>
      </w:r>
    </w:p>
    <w:p w14:paraId="2D9E7BFB" w14:textId="2645B981" w:rsidR="00E05493" w:rsidRPr="009F2B90" w:rsidRDefault="00E05493" w:rsidP="0084515A">
      <w:pPr>
        <w:pStyle w:val="Odstavecseseznamem"/>
        <w:numPr>
          <w:ilvl w:val="0"/>
          <w:numId w:val="38"/>
        </w:numPr>
        <w:autoSpaceDE w:val="0"/>
        <w:autoSpaceDN w:val="0"/>
        <w:adjustRightInd w:val="0"/>
        <w:spacing w:after="0" w:line="240" w:lineRule="auto"/>
        <w:ind w:left="426" w:hanging="426"/>
        <w:jc w:val="both"/>
        <w:rPr>
          <w:rFonts w:ascii="Arial" w:eastAsia="Calibri" w:hAnsi="Arial" w:cs="Arial"/>
          <w:sz w:val="24"/>
          <w:szCs w:val="24"/>
        </w:rPr>
      </w:pPr>
      <w:r w:rsidRPr="009F2B90">
        <w:rPr>
          <w:rFonts w:ascii="Times New Roman" w:eastAsia="Calibri" w:hAnsi="Times New Roman" w:cs="Times New Roman"/>
          <w:bCs/>
        </w:rPr>
        <w:t xml:space="preserve">Zhotovitel se zavazuje pro Objednatele provést na svůj náklad a na své nebezpečí dílo nazvané </w:t>
      </w:r>
      <w:r w:rsidR="009B0A01" w:rsidRPr="009F2B90">
        <w:rPr>
          <w:rFonts w:ascii="Times New Roman" w:eastAsia="Times New Roman" w:hAnsi="Times New Roman" w:cs="Times New Roman"/>
          <w:b/>
          <w:lang w:eastAsia="cs-CZ"/>
        </w:rPr>
        <w:t xml:space="preserve">„Multifunkční dům </w:t>
      </w:r>
      <w:proofErr w:type="spellStart"/>
      <w:r w:rsidR="009B0A01" w:rsidRPr="009F2B90">
        <w:rPr>
          <w:rFonts w:ascii="Times New Roman" w:eastAsia="Times New Roman" w:hAnsi="Times New Roman" w:cs="Times New Roman"/>
          <w:b/>
          <w:lang w:eastAsia="cs-CZ"/>
        </w:rPr>
        <w:t>Muglinov</w:t>
      </w:r>
      <w:proofErr w:type="spellEnd"/>
      <w:r w:rsidR="00711550">
        <w:rPr>
          <w:rFonts w:ascii="Times New Roman" w:eastAsia="Times New Roman" w:hAnsi="Times New Roman" w:cs="Times New Roman"/>
          <w:b/>
          <w:lang w:eastAsia="cs-CZ"/>
        </w:rPr>
        <w:t xml:space="preserve"> </w:t>
      </w:r>
      <w:r w:rsidR="00711550" w:rsidRPr="00906587">
        <w:rPr>
          <w:rFonts w:ascii="Times New Roman" w:eastAsia="Times New Roman" w:hAnsi="Times New Roman" w:cs="Times New Roman"/>
          <w:b/>
          <w:lang w:eastAsia="cs-CZ"/>
        </w:rPr>
        <w:t>(PD</w:t>
      </w:r>
      <w:r w:rsidR="00A9738E">
        <w:rPr>
          <w:rFonts w:ascii="Times New Roman" w:eastAsia="Times New Roman" w:hAnsi="Times New Roman" w:cs="Times New Roman"/>
          <w:b/>
          <w:lang w:eastAsia="cs-CZ"/>
        </w:rPr>
        <w:t>+</w:t>
      </w:r>
      <w:r w:rsidR="00711550" w:rsidRPr="00906587">
        <w:rPr>
          <w:rFonts w:ascii="Times New Roman" w:eastAsia="Times New Roman" w:hAnsi="Times New Roman" w:cs="Times New Roman"/>
          <w:b/>
          <w:lang w:eastAsia="cs-CZ"/>
        </w:rPr>
        <w:t>AD</w:t>
      </w:r>
      <w:r w:rsidR="00A9738E">
        <w:rPr>
          <w:rFonts w:ascii="Times New Roman" w:eastAsia="Times New Roman" w:hAnsi="Times New Roman" w:cs="Times New Roman"/>
          <w:b/>
          <w:lang w:eastAsia="cs-CZ"/>
        </w:rPr>
        <w:t>+</w:t>
      </w:r>
      <w:r w:rsidR="00711550" w:rsidRPr="00906587">
        <w:rPr>
          <w:rFonts w:ascii="Times New Roman" w:eastAsia="Times New Roman" w:hAnsi="Times New Roman" w:cs="Times New Roman"/>
          <w:b/>
          <w:lang w:eastAsia="cs-CZ"/>
        </w:rPr>
        <w:t>IČ)“.</w:t>
      </w:r>
      <w:r w:rsidR="00D43933">
        <w:rPr>
          <w:rFonts w:ascii="Times New Roman" w:eastAsia="Times New Roman" w:hAnsi="Times New Roman" w:cs="Times New Roman"/>
          <w:b/>
          <w:lang w:eastAsia="cs-CZ"/>
        </w:rPr>
        <w:t xml:space="preserve"> </w:t>
      </w:r>
      <w:r w:rsidR="00711550" w:rsidRPr="00711550">
        <w:rPr>
          <w:rFonts w:ascii="Times New Roman" w:eastAsia="Times New Roman" w:hAnsi="Times New Roman" w:cs="Times New Roman"/>
          <w:bCs/>
          <w:lang w:eastAsia="cs-CZ"/>
        </w:rPr>
        <w:t xml:space="preserve">Podkladem pro vypracování projektové dokumentace bude </w:t>
      </w:r>
      <w:r w:rsidR="00711550">
        <w:rPr>
          <w:rFonts w:ascii="Times New Roman" w:eastAsia="Times New Roman" w:hAnsi="Times New Roman" w:cs="Times New Roman"/>
          <w:bCs/>
          <w:lang w:eastAsia="cs-CZ"/>
        </w:rPr>
        <w:t>z</w:t>
      </w:r>
      <w:r w:rsidR="00711550" w:rsidRPr="00711550">
        <w:rPr>
          <w:rFonts w:ascii="Times New Roman" w:eastAsia="Times New Roman" w:hAnsi="Times New Roman" w:cs="Times New Roman"/>
          <w:bCs/>
          <w:lang w:eastAsia="cs-CZ"/>
        </w:rPr>
        <w:t>pracov</w:t>
      </w:r>
      <w:r w:rsidR="00711550">
        <w:rPr>
          <w:rFonts w:ascii="Times New Roman" w:eastAsia="Times New Roman" w:hAnsi="Times New Roman" w:cs="Times New Roman"/>
          <w:bCs/>
          <w:lang w:eastAsia="cs-CZ"/>
        </w:rPr>
        <w:t>a</w:t>
      </w:r>
      <w:r w:rsidR="00711550" w:rsidRPr="00711550">
        <w:rPr>
          <w:rFonts w:ascii="Times New Roman" w:eastAsia="Times New Roman" w:hAnsi="Times New Roman" w:cs="Times New Roman"/>
          <w:bCs/>
          <w:lang w:eastAsia="cs-CZ"/>
        </w:rPr>
        <w:t>n</w:t>
      </w:r>
      <w:r w:rsidR="00711550">
        <w:rPr>
          <w:rFonts w:ascii="Times New Roman" w:eastAsia="Times New Roman" w:hAnsi="Times New Roman" w:cs="Times New Roman"/>
          <w:bCs/>
          <w:lang w:eastAsia="cs-CZ"/>
        </w:rPr>
        <w:t>á</w:t>
      </w:r>
      <w:r w:rsidR="00711550" w:rsidRPr="00711550">
        <w:rPr>
          <w:rFonts w:ascii="Times New Roman" w:eastAsia="Times New Roman" w:hAnsi="Times New Roman" w:cs="Times New Roman"/>
          <w:bCs/>
          <w:lang w:eastAsia="cs-CZ"/>
        </w:rPr>
        <w:t xml:space="preserve"> studie</w:t>
      </w:r>
      <w:r w:rsidR="00711550">
        <w:rPr>
          <w:rFonts w:ascii="Times New Roman" w:eastAsia="Times New Roman" w:hAnsi="Times New Roman" w:cs="Times New Roman"/>
          <w:bCs/>
          <w:lang w:eastAsia="cs-CZ"/>
        </w:rPr>
        <w:t xml:space="preserve"> z 04/2002,</w:t>
      </w:r>
      <w:r w:rsidR="00711550" w:rsidRPr="00711550">
        <w:rPr>
          <w:rFonts w:ascii="Times New Roman" w:eastAsia="Times New Roman" w:hAnsi="Times New Roman" w:cs="Times New Roman"/>
          <w:bCs/>
          <w:lang w:eastAsia="cs-CZ"/>
        </w:rPr>
        <w:t xml:space="preserve"> společností Master Design</w:t>
      </w:r>
      <w:r w:rsidR="00711550">
        <w:rPr>
          <w:rFonts w:ascii="Times New Roman" w:eastAsia="Times New Roman" w:hAnsi="Times New Roman" w:cs="Times New Roman"/>
          <w:bCs/>
          <w:lang w:eastAsia="cs-CZ"/>
        </w:rPr>
        <w:t xml:space="preserve"> s.r.o., Bolzanova 1, 110 00, Praha 1. </w:t>
      </w:r>
    </w:p>
    <w:p w14:paraId="34071F6E" w14:textId="77777777" w:rsidR="00E05493" w:rsidRPr="00E05493" w:rsidRDefault="00E05493" w:rsidP="0084515A">
      <w:pPr>
        <w:autoSpaceDE w:val="0"/>
        <w:autoSpaceDN w:val="0"/>
        <w:adjustRightInd w:val="0"/>
        <w:spacing w:after="0" w:line="240" w:lineRule="auto"/>
        <w:ind w:left="426"/>
        <w:jc w:val="both"/>
        <w:rPr>
          <w:rFonts w:ascii="Times New Roman" w:eastAsia="Calibri" w:hAnsi="Times New Roman" w:cs="Times New Roman"/>
          <w:bCs/>
        </w:rPr>
      </w:pPr>
    </w:p>
    <w:p w14:paraId="104D913C" w14:textId="604E1E51" w:rsidR="00E05493" w:rsidRPr="00E05493" w:rsidRDefault="00E05493" w:rsidP="0084515A">
      <w:pPr>
        <w:autoSpaceDE w:val="0"/>
        <w:autoSpaceDN w:val="0"/>
        <w:adjustRightInd w:val="0"/>
        <w:spacing w:after="0" w:line="240" w:lineRule="auto"/>
        <w:ind w:left="426"/>
        <w:jc w:val="both"/>
        <w:rPr>
          <w:rFonts w:ascii="Times New Roman" w:eastAsia="Calibri" w:hAnsi="Times New Roman" w:cs="Times New Roman"/>
          <w:bCs/>
        </w:rPr>
      </w:pPr>
      <w:r w:rsidRPr="009B0A01">
        <w:rPr>
          <w:rFonts w:ascii="Times New Roman" w:eastAsia="Calibri" w:hAnsi="Times New Roman" w:cs="Times New Roman"/>
          <w:bCs/>
          <w:color w:val="000000"/>
        </w:rPr>
        <w:t>Účelem Smlouvy je zajištění vypracování projektových dokumentací a inženýrských činností</w:t>
      </w:r>
      <w:r w:rsidRPr="00E05493">
        <w:rPr>
          <w:rFonts w:ascii="Times New Roman" w:eastAsia="Calibri" w:hAnsi="Times New Roman" w:cs="Times New Roman"/>
          <w:bCs/>
          <w:color w:val="000000"/>
        </w:rPr>
        <w:t xml:space="preserve"> souvisejících se záměrem akce </w:t>
      </w:r>
      <w:r w:rsidR="009B0A01" w:rsidRPr="009B0A01">
        <w:rPr>
          <w:rFonts w:ascii="Times New Roman" w:eastAsia="Times New Roman" w:hAnsi="Times New Roman" w:cs="Times New Roman"/>
          <w:b/>
          <w:lang w:eastAsia="cs-CZ"/>
        </w:rPr>
        <w:t xml:space="preserve">„Multifunkční dům </w:t>
      </w:r>
      <w:proofErr w:type="spellStart"/>
      <w:r w:rsidR="00711550" w:rsidRPr="00906587">
        <w:rPr>
          <w:rFonts w:ascii="Times New Roman" w:eastAsia="Times New Roman" w:hAnsi="Times New Roman" w:cs="Times New Roman"/>
          <w:b/>
          <w:lang w:eastAsia="cs-CZ"/>
        </w:rPr>
        <w:t>Muglinov</w:t>
      </w:r>
      <w:proofErr w:type="spellEnd"/>
      <w:r w:rsidR="00711550" w:rsidRPr="00906587">
        <w:rPr>
          <w:rFonts w:ascii="Times New Roman" w:eastAsia="Times New Roman" w:hAnsi="Times New Roman" w:cs="Times New Roman"/>
          <w:b/>
          <w:lang w:eastAsia="cs-CZ"/>
        </w:rPr>
        <w:t xml:space="preserve"> (PD</w:t>
      </w:r>
      <w:r w:rsidR="00A9738E">
        <w:rPr>
          <w:rFonts w:ascii="Times New Roman" w:eastAsia="Times New Roman" w:hAnsi="Times New Roman" w:cs="Times New Roman"/>
          <w:b/>
          <w:lang w:eastAsia="cs-CZ"/>
        </w:rPr>
        <w:t>+</w:t>
      </w:r>
      <w:r w:rsidR="00711550" w:rsidRPr="00906587">
        <w:rPr>
          <w:rFonts w:ascii="Times New Roman" w:eastAsia="Times New Roman" w:hAnsi="Times New Roman" w:cs="Times New Roman"/>
          <w:b/>
          <w:lang w:eastAsia="cs-CZ"/>
        </w:rPr>
        <w:t>AD</w:t>
      </w:r>
      <w:r w:rsidR="00A9738E">
        <w:rPr>
          <w:rFonts w:ascii="Times New Roman" w:eastAsia="Times New Roman" w:hAnsi="Times New Roman" w:cs="Times New Roman"/>
          <w:b/>
          <w:lang w:eastAsia="cs-CZ"/>
        </w:rPr>
        <w:t>+</w:t>
      </w:r>
      <w:r w:rsidR="00711550" w:rsidRPr="00906587">
        <w:rPr>
          <w:rFonts w:ascii="Times New Roman" w:eastAsia="Times New Roman" w:hAnsi="Times New Roman" w:cs="Times New Roman"/>
          <w:b/>
          <w:lang w:eastAsia="cs-CZ"/>
        </w:rPr>
        <w:t>IČ)“.</w:t>
      </w:r>
    </w:p>
    <w:p w14:paraId="0AC96F36" w14:textId="77777777" w:rsidR="00E05493" w:rsidRPr="00E05493" w:rsidRDefault="00E05493" w:rsidP="0084515A">
      <w:pPr>
        <w:autoSpaceDE w:val="0"/>
        <w:autoSpaceDN w:val="0"/>
        <w:adjustRightInd w:val="0"/>
        <w:spacing w:after="0" w:line="240" w:lineRule="auto"/>
        <w:ind w:left="426"/>
        <w:jc w:val="both"/>
        <w:rPr>
          <w:rFonts w:ascii="Times New Roman" w:eastAsia="Calibri" w:hAnsi="Times New Roman" w:cs="Times New Roman"/>
          <w:bCs/>
          <w:color w:val="000000"/>
        </w:rPr>
      </w:pPr>
    </w:p>
    <w:p w14:paraId="6CBC17DF" w14:textId="77777777" w:rsidR="00E05493" w:rsidRPr="00E05493" w:rsidRDefault="00E05493" w:rsidP="0084515A">
      <w:pPr>
        <w:autoSpaceDE w:val="0"/>
        <w:autoSpaceDN w:val="0"/>
        <w:adjustRightInd w:val="0"/>
        <w:spacing w:after="0" w:line="240" w:lineRule="auto"/>
        <w:ind w:left="426"/>
        <w:jc w:val="both"/>
        <w:rPr>
          <w:rFonts w:ascii="Times New Roman" w:eastAsia="Calibri" w:hAnsi="Times New Roman" w:cs="Times New Roman"/>
          <w:bCs/>
          <w:color w:val="000000"/>
        </w:rPr>
      </w:pPr>
      <w:r w:rsidRPr="00E05493">
        <w:rPr>
          <w:rFonts w:ascii="Times New Roman" w:eastAsia="Calibri" w:hAnsi="Times New Roman" w:cs="Times New Roman"/>
          <w:bCs/>
          <w:color w:val="000000"/>
        </w:rPr>
        <w:t xml:space="preserve">Předmětem veřejné zakázky je vypracování projektové dokumentace pro </w:t>
      </w:r>
    </w:p>
    <w:p w14:paraId="06ECBB21" w14:textId="77777777" w:rsidR="00E05493" w:rsidRPr="009B0A01" w:rsidRDefault="00E05493" w:rsidP="0084515A">
      <w:pPr>
        <w:numPr>
          <w:ilvl w:val="0"/>
          <w:numId w:val="3"/>
        </w:numPr>
        <w:autoSpaceDE w:val="0"/>
        <w:autoSpaceDN w:val="0"/>
        <w:adjustRightInd w:val="0"/>
        <w:spacing w:after="0" w:line="240" w:lineRule="auto"/>
        <w:jc w:val="both"/>
        <w:rPr>
          <w:rFonts w:ascii="Times New Roman" w:eastAsia="Calibri" w:hAnsi="Times New Roman" w:cs="Times New Roman"/>
          <w:bCs/>
          <w:color w:val="000000"/>
        </w:rPr>
      </w:pPr>
      <w:r w:rsidRPr="009B0A01">
        <w:rPr>
          <w:rFonts w:ascii="Times New Roman" w:eastAsia="Calibri" w:hAnsi="Times New Roman" w:cs="Times New Roman"/>
          <w:bCs/>
          <w:color w:val="000000"/>
        </w:rPr>
        <w:t>Územní rozhodnutí (DÚR)</w:t>
      </w:r>
    </w:p>
    <w:p w14:paraId="42D390DE" w14:textId="77777777" w:rsidR="00E05493" w:rsidRPr="009B0A01" w:rsidRDefault="00E05493" w:rsidP="0084515A">
      <w:pPr>
        <w:numPr>
          <w:ilvl w:val="0"/>
          <w:numId w:val="3"/>
        </w:numPr>
        <w:autoSpaceDE w:val="0"/>
        <w:autoSpaceDN w:val="0"/>
        <w:adjustRightInd w:val="0"/>
        <w:spacing w:after="0" w:line="240" w:lineRule="auto"/>
        <w:jc w:val="both"/>
        <w:rPr>
          <w:rFonts w:ascii="Times New Roman" w:eastAsia="Calibri" w:hAnsi="Times New Roman" w:cs="Times New Roman"/>
          <w:bCs/>
          <w:color w:val="000000"/>
        </w:rPr>
      </w:pPr>
      <w:r w:rsidRPr="009B0A01">
        <w:rPr>
          <w:rFonts w:ascii="Times New Roman" w:eastAsia="Calibri" w:hAnsi="Times New Roman" w:cs="Times New Roman"/>
          <w:bCs/>
          <w:color w:val="000000"/>
        </w:rPr>
        <w:t>Stavební povolení (DSP)</w:t>
      </w:r>
    </w:p>
    <w:p w14:paraId="4969711C" w14:textId="77777777" w:rsidR="00E05493" w:rsidRPr="009B0A01" w:rsidRDefault="00E05493" w:rsidP="0084515A">
      <w:pPr>
        <w:numPr>
          <w:ilvl w:val="0"/>
          <w:numId w:val="3"/>
        </w:numPr>
        <w:autoSpaceDE w:val="0"/>
        <w:autoSpaceDN w:val="0"/>
        <w:adjustRightInd w:val="0"/>
        <w:spacing w:after="0" w:line="240" w:lineRule="auto"/>
        <w:jc w:val="both"/>
        <w:rPr>
          <w:rFonts w:ascii="Times New Roman" w:eastAsia="Calibri" w:hAnsi="Times New Roman" w:cs="Times New Roman"/>
          <w:bCs/>
          <w:color w:val="000000"/>
        </w:rPr>
      </w:pPr>
      <w:r w:rsidRPr="009B0A01">
        <w:rPr>
          <w:rFonts w:ascii="Times New Roman" w:eastAsia="Calibri" w:hAnsi="Times New Roman" w:cs="Times New Roman"/>
          <w:bCs/>
          <w:color w:val="000000"/>
        </w:rPr>
        <w:t>Provádění stavby (DPS)</w:t>
      </w:r>
    </w:p>
    <w:p w14:paraId="6D251E8E" w14:textId="77777777" w:rsidR="00E05493" w:rsidRPr="009B0A01" w:rsidRDefault="00E05493" w:rsidP="0084515A">
      <w:pPr>
        <w:numPr>
          <w:ilvl w:val="0"/>
          <w:numId w:val="3"/>
        </w:numPr>
        <w:autoSpaceDE w:val="0"/>
        <w:autoSpaceDN w:val="0"/>
        <w:adjustRightInd w:val="0"/>
        <w:spacing w:after="0" w:line="240" w:lineRule="auto"/>
        <w:jc w:val="both"/>
        <w:rPr>
          <w:rFonts w:ascii="Times New Roman" w:eastAsia="Calibri" w:hAnsi="Times New Roman" w:cs="Times New Roman"/>
          <w:bCs/>
          <w:color w:val="000000"/>
        </w:rPr>
      </w:pPr>
      <w:r w:rsidRPr="009B0A01">
        <w:rPr>
          <w:rFonts w:ascii="Times New Roman" w:eastAsia="Calibri" w:hAnsi="Times New Roman" w:cs="Times New Roman"/>
          <w:bCs/>
          <w:color w:val="000000"/>
        </w:rPr>
        <w:t>Inženýrská činnost (IČ)</w:t>
      </w:r>
    </w:p>
    <w:p w14:paraId="44121031" w14:textId="77777777" w:rsidR="00E05493" w:rsidRPr="00E05493" w:rsidRDefault="00E05493" w:rsidP="0084515A">
      <w:pPr>
        <w:autoSpaceDE w:val="0"/>
        <w:autoSpaceDN w:val="0"/>
        <w:adjustRightInd w:val="0"/>
        <w:spacing w:after="0" w:line="240" w:lineRule="auto"/>
        <w:ind w:left="1429"/>
        <w:jc w:val="both"/>
        <w:rPr>
          <w:rFonts w:ascii="Times New Roman" w:eastAsia="Calibri" w:hAnsi="Times New Roman" w:cs="Times New Roman"/>
          <w:bCs/>
          <w:color w:val="000000"/>
          <w:highlight w:val="yellow"/>
        </w:rPr>
      </w:pPr>
    </w:p>
    <w:p w14:paraId="04040324" w14:textId="77777777" w:rsidR="00E05493" w:rsidRPr="00E05493" w:rsidRDefault="00E05493" w:rsidP="0084515A">
      <w:pPr>
        <w:autoSpaceDE w:val="0"/>
        <w:autoSpaceDN w:val="0"/>
        <w:adjustRightInd w:val="0"/>
        <w:spacing w:after="0" w:line="240" w:lineRule="auto"/>
        <w:ind w:left="426"/>
        <w:jc w:val="both"/>
        <w:rPr>
          <w:rFonts w:ascii="Times New Roman" w:eastAsia="Calibri" w:hAnsi="Times New Roman" w:cs="Times New Roman"/>
          <w:bCs/>
          <w:color w:val="000000"/>
        </w:rPr>
      </w:pPr>
    </w:p>
    <w:p w14:paraId="28F93FAA" w14:textId="0AED607B" w:rsidR="00E05493" w:rsidRDefault="00E05493" w:rsidP="0084515A">
      <w:pPr>
        <w:autoSpaceDE w:val="0"/>
        <w:autoSpaceDN w:val="0"/>
        <w:adjustRightInd w:val="0"/>
        <w:spacing w:after="0" w:line="240" w:lineRule="auto"/>
        <w:ind w:left="426"/>
        <w:jc w:val="both"/>
        <w:rPr>
          <w:rFonts w:ascii="Times New Roman" w:eastAsia="Calibri" w:hAnsi="Times New Roman" w:cs="Times New Roman"/>
          <w:bCs/>
          <w:color w:val="000000"/>
        </w:rPr>
      </w:pPr>
      <w:r w:rsidRPr="00E05493">
        <w:rPr>
          <w:rFonts w:ascii="Times New Roman" w:eastAsia="Calibri" w:hAnsi="Times New Roman" w:cs="Times New Roman"/>
          <w:bCs/>
          <w:color w:val="000000"/>
        </w:rPr>
        <w:t xml:space="preserve">včetně zajištění výkonu související inženýrské činnosti včetně zajištění zahájení územního a stavebního řízení a zajištění vydání pravomocného rozhodnutí o umístění stavby a stavebního povolení. </w:t>
      </w:r>
    </w:p>
    <w:p w14:paraId="4F9B00E3" w14:textId="087DD2C5" w:rsidR="00FF3B1A" w:rsidRDefault="00FF3B1A" w:rsidP="0084515A">
      <w:pPr>
        <w:autoSpaceDE w:val="0"/>
        <w:autoSpaceDN w:val="0"/>
        <w:adjustRightInd w:val="0"/>
        <w:spacing w:after="0" w:line="240" w:lineRule="auto"/>
        <w:ind w:left="426"/>
        <w:jc w:val="both"/>
        <w:rPr>
          <w:rFonts w:ascii="Times New Roman" w:eastAsia="Calibri" w:hAnsi="Times New Roman" w:cs="Times New Roman"/>
          <w:bCs/>
          <w:color w:val="000000"/>
        </w:rPr>
      </w:pPr>
    </w:p>
    <w:p w14:paraId="5E0B7BEC" w14:textId="77777777" w:rsidR="00FF3B1A" w:rsidRDefault="00FF3B1A" w:rsidP="0084515A">
      <w:pPr>
        <w:autoSpaceDE w:val="0"/>
        <w:autoSpaceDN w:val="0"/>
        <w:adjustRightInd w:val="0"/>
        <w:spacing w:after="0" w:line="240" w:lineRule="auto"/>
        <w:ind w:left="426"/>
        <w:jc w:val="both"/>
        <w:rPr>
          <w:rFonts w:ascii="Times New Roman" w:eastAsia="Calibri" w:hAnsi="Times New Roman" w:cs="Times New Roman"/>
          <w:bCs/>
          <w:color w:val="000000"/>
        </w:rPr>
      </w:pPr>
    </w:p>
    <w:p w14:paraId="02E2074E" w14:textId="77777777" w:rsidR="009F2B90" w:rsidRPr="00E05493" w:rsidRDefault="009F2B90" w:rsidP="0084515A">
      <w:pPr>
        <w:autoSpaceDE w:val="0"/>
        <w:autoSpaceDN w:val="0"/>
        <w:adjustRightInd w:val="0"/>
        <w:spacing w:after="0" w:line="240" w:lineRule="auto"/>
        <w:ind w:left="426"/>
        <w:jc w:val="both"/>
        <w:rPr>
          <w:rFonts w:ascii="Times New Roman" w:eastAsia="Calibri" w:hAnsi="Times New Roman" w:cs="Times New Roman"/>
          <w:bCs/>
          <w:color w:val="000000"/>
        </w:rPr>
      </w:pPr>
    </w:p>
    <w:p w14:paraId="795F747F" w14:textId="19847F12" w:rsidR="00E05493" w:rsidRPr="00E05493" w:rsidRDefault="00E05493" w:rsidP="0084515A">
      <w:pPr>
        <w:numPr>
          <w:ilvl w:val="0"/>
          <w:numId w:val="4"/>
        </w:numPr>
        <w:tabs>
          <w:tab w:val="left" w:pos="709"/>
        </w:tabs>
        <w:spacing w:before="160" w:after="120" w:line="240" w:lineRule="auto"/>
        <w:ind w:left="709"/>
        <w:jc w:val="both"/>
        <w:outlineLvl w:val="0"/>
        <w:rPr>
          <w:rFonts w:ascii="Arial" w:eastAsia="Times New Roman" w:hAnsi="Arial" w:cs="Arial"/>
          <w:b/>
          <w:bCs/>
          <w:spacing w:val="20"/>
          <w:kern w:val="32"/>
          <w:lang w:eastAsia="cs-CZ"/>
        </w:rPr>
      </w:pPr>
      <w:r w:rsidRPr="00E05493">
        <w:rPr>
          <w:rFonts w:ascii="Arial" w:eastAsia="Times New Roman" w:hAnsi="Arial" w:cs="Arial"/>
          <w:b/>
          <w:bCs/>
          <w:spacing w:val="20"/>
          <w:kern w:val="32"/>
          <w:lang w:eastAsia="cs-CZ"/>
        </w:rPr>
        <w:lastRenderedPageBreak/>
        <w:t>Projektová dokumentace pro územní řízení (dále také „DÚR“)</w:t>
      </w:r>
    </w:p>
    <w:p w14:paraId="5E052E23" w14:textId="77777777" w:rsidR="00E05493" w:rsidRPr="00E05493" w:rsidRDefault="00E05493" w:rsidP="0084515A">
      <w:pPr>
        <w:numPr>
          <w:ilvl w:val="0"/>
          <w:numId w:val="5"/>
        </w:num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Projektová dokumentace pro územní řízení bude zpracována dle zákona č. 183/2006 Sb., o územním plánování a stavebním řádu, ve znění pozdějších předpisů (dále také „stavební zákon“), dle souvisejících prováděcích předpisů a vyhlášek k tomuto zákonu, ve znění pozdějších předpisů a dle všech příloh v těchto dokumentech citovaných. </w:t>
      </w:r>
    </w:p>
    <w:p w14:paraId="07C7D441" w14:textId="77777777" w:rsidR="00E05493" w:rsidRPr="00E05493" w:rsidRDefault="00E05493" w:rsidP="0084515A">
      <w:pPr>
        <w:numPr>
          <w:ilvl w:val="0"/>
          <w:numId w:val="5"/>
        </w:numPr>
        <w:spacing w:before="60" w:after="0" w:line="240" w:lineRule="auto"/>
        <w:ind w:left="714" w:hanging="357"/>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Součástí této projektové dokumentace (DÚR) bude:</w:t>
      </w:r>
    </w:p>
    <w:p w14:paraId="1826656F" w14:textId="2E5039CC" w:rsidR="00E05493" w:rsidRDefault="00E05493" w:rsidP="0084515A">
      <w:pPr>
        <w:numPr>
          <w:ilvl w:val="1"/>
          <w:numId w:val="6"/>
        </w:num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color w:val="000000"/>
          <w:lang w:eastAsia="cs-CZ"/>
        </w:rPr>
        <w:t xml:space="preserve">geodetické zaměření </w:t>
      </w:r>
      <w:r w:rsidRPr="00E05493">
        <w:rPr>
          <w:rFonts w:ascii="Times New Roman" w:eastAsia="Times New Roman" w:hAnsi="Times New Roman" w:cs="Times New Roman"/>
          <w:lang w:eastAsia="cs-CZ"/>
        </w:rPr>
        <w:t>řešeného území (polohopis, výškopis) včetně zaměření všech inženýrských sítí,</w:t>
      </w:r>
    </w:p>
    <w:p w14:paraId="56C625BE" w14:textId="26601035" w:rsidR="00711550" w:rsidRPr="00711550" w:rsidRDefault="00711550" w:rsidP="0084515A">
      <w:pPr>
        <w:numPr>
          <w:ilvl w:val="1"/>
          <w:numId w:val="6"/>
        </w:numPr>
        <w:spacing w:after="0" w:line="240" w:lineRule="auto"/>
        <w:jc w:val="both"/>
        <w:rPr>
          <w:rFonts w:ascii="Times New Roman" w:eastAsia="Times New Roman" w:hAnsi="Times New Roman" w:cs="Times New Roman"/>
          <w:lang w:eastAsia="cs-CZ"/>
        </w:rPr>
      </w:pPr>
      <w:r w:rsidRPr="00711550">
        <w:rPr>
          <w:rFonts w:ascii="Times New Roman" w:hAnsi="Times New Roman" w:cs="Times New Roman"/>
          <w:bCs/>
          <w:kern w:val="32"/>
        </w:rPr>
        <w:t>geologický průzkum provedený třemi vrty o hloubkách 30 m, 20 m a 20 m.</w:t>
      </w:r>
    </w:p>
    <w:p w14:paraId="140E000F" w14:textId="77777777" w:rsidR="00E05493" w:rsidRPr="00E05493" w:rsidRDefault="00E05493" w:rsidP="0084515A">
      <w:pPr>
        <w:numPr>
          <w:ilvl w:val="1"/>
          <w:numId w:val="6"/>
        </w:num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szCs w:val="20"/>
          <w:lang w:eastAsia="cs-CZ"/>
        </w:rPr>
        <w:t>výsledky veškerých nezbytně nutných průzkumných prací včetně zapracování výsledků průzkumů do projektové dokumentace (DÚR),</w:t>
      </w:r>
    </w:p>
    <w:p w14:paraId="782503C8" w14:textId="77777777" w:rsidR="00E05493" w:rsidRPr="00E05493" w:rsidRDefault="00E05493" w:rsidP="0084515A">
      <w:pPr>
        <w:numPr>
          <w:ilvl w:val="1"/>
          <w:numId w:val="6"/>
        </w:num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doklady o projednání s rozhodujícími orgány a organizacemi ve smyslu stavebního zákona a dle požadavků objednatele a budoucího uživatele,</w:t>
      </w:r>
    </w:p>
    <w:p w14:paraId="3F0F02AC" w14:textId="77777777" w:rsidR="00E05493" w:rsidRPr="002110C0" w:rsidRDefault="00E05493" w:rsidP="0084515A">
      <w:pPr>
        <w:numPr>
          <w:ilvl w:val="1"/>
          <w:numId w:val="6"/>
        </w:numPr>
        <w:spacing w:after="0" w:line="240" w:lineRule="auto"/>
        <w:jc w:val="both"/>
        <w:rPr>
          <w:rFonts w:ascii="Times New Roman" w:eastAsia="Times New Roman" w:hAnsi="Times New Roman" w:cs="Times New Roman"/>
          <w:b/>
          <w:bCs/>
          <w:color w:val="000000"/>
          <w:lang w:eastAsia="cs-CZ"/>
        </w:rPr>
      </w:pPr>
      <w:r w:rsidRPr="002110C0">
        <w:rPr>
          <w:rFonts w:ascii="Times New Roman" w:eastAsia="Times New Roman" w:hAnsi="Times New Roman" w:cs="Times New Roman"/>
          <w:b/>
          <w:bCs/>
          <w:lang w:eastAsia="cs-CZ"/>
        </w:rPr>
        <w:t>propočet stavby členěný dle jednotlivých stavebních objektů,</w:t>
      </w:r>
    </w:p>
    <w:p w14:paraId="3DE6536E" w14:textId="77777777" w:rsidR="00E05493" w:rsidRPr="00E05493" w:rsidRDefault="00E05493" w:rsidP="0084515A">
      <w:pPr>
        <w:numPr>
          <w:ilvl w:val="0"/>
          <w:numId w:val="7"/>
        </w:numPr>
        <w:spacing w:after="0" w:line="240" w:lineRule="auto"/>
        <w:contextualSpacing/>
        <w:jc w:val="both"/>
        <w:rPr>
          <w:rFonts w:ascii="Times New Roman" w:eastAsia="Times New Roman" w:hAnsi="Times New Roman" w:cs="Times New Roman"/>
          <w:color w:val="000000"/>
          <w:lang w:eastAsia="cs-CZ"/>
        </w:rPr>
      </w:pPr>
      <w:r w:rsidRPr="00E05493">
        <w:rPr>
          <w:rFonts w:ascii="Times New Roman" w:eastAsia="Times New Roman" w:hAnsi="Times New Roman" w:cs="Times New Roman"/>
          <w:color w:val="000000"/>
          <w:szCs w:val="20"/>
          <w:lang w:eastAsia="cs-CZ"/>
        </w:rPr>
        <w:t xml:space="preserve">Koncept DÚR zhotovitel objednateli předá v listinné podobě v jednom vyhotovení.  </w:t>
      </w:r>
    </w:p>
    <w:p w14:paraId="481B7FB9" w14:textId="77777777" w:rsidR="00E05493" w:rsidRPr="00E05493" w:rsidRDefault="00E05493" w:rsidP="0084515A">
      <w:pPr>
        <w:numPr>
          <w:ilvl w:val="0"/>
          <w:numId w:val="6"/>
        </w:numPr>
        <w:spacing w:after="0" w:line="240" w:lineRule="auto"/>
        <w:ind w:left="714" w:hanging="357"/>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Projektová dokumentace (DÚR) bude objednateli předána v elektronické podobě, a to následovně:</w:t>
      </w:r>
    </w:p>
    <w:p w14:paraId="61FFB119" w14:textId="77777777" w:rsidR="00E05493" w:rsidRPr="00E05493" w:rsidRDefault="00E05493" w:rsidP="0084515A">
      <w:pPr>
        <w:numPr>
          <w:ilvl w:val="1"/>
          <w:numId w:val="6"/>
        </w:num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1x CD(DVD)-ROM s kompletní DÚR v elektronické podobě, a to textová část ve formátu kompatibilním s programem </w:t>
      </w:r>
      <w:r w:rsidRPr="00E05493">
        <w:rPr>
          <w:rFonts w:ascii="Times New Roman" w:eastAsia="Times New Roman" w:hAnsi="Times New Roman" w:cs="Times New Roman"/>
          <w:b/>
          <w:bCs/>
          <w:lang w:eastAsia="cs-CZ"/>
        </w:rPr>
        <w:t>Microsoft WORD</w:t>
      </w:r>
      <w:r w:rsidRPr="00E05493">
        <w:rPr>
          <w:rFonts w:ascii="Times New Roman" w:eastAsia="Times New Roman" w:hAnsi="Times New Roman" w:cs="Times New Roman"/>
          <w:lang w:eastAsia="cs-CZ"/>
        </w:rPr>
        <w:t xml:space="preserve"> a výkresová část ve formátu kompatibilním s programem </w:t>
      </w:r>
      <w:proofErr w:type="spellStart"/>
      <w:r w:rsidRPr="00E05493">
        <w:rPr>
          <w:rFonts w:ascii="Times New Roman" w:eastAsia="Times New Roman" w:hAnsi="Times New Roman" w:cs="Times New Roman"/>
          <w:b/>
          <w:bCs/>
          <w:lang w:eastAsia="cs-CZ"/>
        </w:rPr>
        <w:t>AutoCAD</w:t>
      </w:r>
      <w:proofErr w:type="spellEnd"/>
      <w:r w:rsidRPr="00E05493">
        <w:rPr>
          <w:rFonts w:ascii="Times New Roman" w:eastAsia="Times New Roman" w:hAnsi="Times New Roman" w:cs="Times New Roman"/>
          <w:b/>
          <w:bCs/>
          <w:lang w:eastAsia="cs-CZ"/>
        </w:rPr>
        <w:t xml:space="preserve"> 2010 pro čtení a zápis (*.</w:t>
      </w:r>
      <w:proofErr w:type="spellStart"/>
      <w:r w:rsidRPr="00E05493">
        <w:rPr>
          <w:rFonts w:ascii="Times New Roman" w:eastAsia="Times New Roman" w:hAnsi="Times New Roman" w:cs="Times New Roman"/>
          <w:b/>
          <w:bCs/>
          <w:lang w:eastAsia="cs-CZ"/>
        </w:rPr>
        <w:t>dwg</w:t>
      </w:r>
      <w:proofErr w:type="spellEnd"/>
      <w:r w:rsidRPr="00E05493">
        <w:rPr>
          <w:rFonts w:ascii="Times New Roman" w:eastAsia="Times New Roman" w:hAnsi="Times New Roman" w:cs="Times New Roman"/>
          <w:b/>
          <w:bCs/>
          <w:lang w:eastAsia="cs-CZ"/>
        </w:rPr>
        <w:t>),</w:t>
      </w:r>
      <w:r w:rsidRPr="00E05493">
        <w:rPr>
          <w:rFonts w:ascii="Times New Roman" w:eastAsia="Times New Roman" w:hAnsi="Times New Roman" w:cs="Times New Roman"/>
          <w:lang w:eastAsia="cs-CZ"/>
        </w:rPr>
        <w:t xml:space="preserve"> </w:t>
      </w:r>
    </w:p>
    <w:p w14:paraId="293A0492" w14:textId="77777777" w:rsidR="00E05493" w:rsidRPr="00E05493" w:rsidRDefault="00E05493" w:rsidP="0084515A">
      <w:pPr>
        <w:numPr>
          <w:ilvl w:val="1"/>
          <w:numId w:val="6"/>
        </w:numPr>
        <w:tabs>
          <w:tab w:val="left" w:pos="1080"/>
          <w:tab w:val="left" w:pos="1800"/>
        </w:tabs>
        <w:spacing w:after="0" w:line="240" w:lineRule="auto"/>
        <w:jc w:val="both"/>
        <w:rPr>
          <w:rFonts w:ascii="Times New Roman" w:eastAsia="Times New Roman" w:hAnsi="Times New Roman" w:cs="Times New Roman"/>
          <w:color w:val="000000"/>
          <w:lang w:eastAsia="cs-CZ"/>
        </w:rPr>
      </w:pPr>
      <w:r w:rsidRPr="00E05493">
        <w:rPr>
          <w:rFonts w:ascii="Times New Roman" w:eastAsia="Times New Roman" w:hAnsi="Times New Roman" w:cs="Times New Roman"/>
          <w:color w:val="000000"/>
          <w:lang w:eastAsia="cs-CZ"/>
        </w:rPr>
        <w:t xml:space="preserve"> 1x CD(DVD)-ROM s kompletní DÚR v elektronické podobě, a to textová část ve formátu kompatibilním s programem </w:t>
      </w:r>
      <w:r w:rsidRPr="00E05493">
        <w:rPr>
          <w:rFonts w:ascii="Times New Roman" w:eastAsia="Times New Roman" w:hAnsi="Times New Roman" w:cs="Times New Roman"/>
          <w:b/>
          <w:bCs/>
          <w:color w:val="000000"/>
          <w:lang w:eastAsia="cs-CZ"/>
        </w:rPr>
        <w:t>Microsoft WORD</w:t>
      </w:r>
      <w:r w:rsidRPr="00E05493">
        <w:rPr>
          <w:rFonts w:ascii="Times New Roman" w:eastAsia="Times New Roman" w:hAnsi="Times New Roman" w:cs="Times New Roman"/>
          <w:color w:val="000000"/>
          <w:lang w:eastAsia="cs-CZ"/>
        </w:rPr>
        <w:t xml:space="preserve"> a výkresová část ve formátu kompatibilním </w:t>
      </w:r>
      <w:r w:rsidRPr="00E05493">
        <w:rPr>
          <w:rFonts w:ascii="Times New Roman" w:eastAsia="Times New Roman" w:hAnsi="Times New Roman" w:cs="Times New Roman"/>
          <w:color w:val="000000"/>
          <w:lang w:eastAsia="cs-CZ"/>
        </w:rPr>
        <w:br/>
        <w:t xml:space="preserve">s programem </w:t>
      </w:r>
      <w:r w:rsidRPr="00E05493">
        <w:rPr>
          <w:rFonts w:ascii="Times New Roman" w:eastAsia="Times New Roman" w:hAnsi="Times New Roman" w:cs="Times New Roman"/>
          <w:b/>
          <w:bCs/>
          <w:color w:val="000000"/>
          <w:lang w:eastAsia="cs-CZ"/>
        </w:rPr>
        <w:t xml:space="preserve">Adobe Acrobat </w:t>
      </w:r>
      <w:proofErr w:type="spellStart"/>
      <w:r w:rsidRPr="00E05493">
        <w:rPr>
          <w:rFonts w:ascii="Times New Roman" w:eastAsia="Times New Roman" w:hAnsi="Times New Roman" w:cs="Times New Roman"/>
          <w:b/>
          <w:bCs/>
          <w:color w:val="000000"/>
          <w:lang w:eastAsia="cs-CZ"/>
        </w:rPr>
        <w:t>Reader</w:t>
      </w:r>
      <w:proofErr w:type="spellEnd"/>
      <w:r w:rsidRPr="00E05493">
        <w:rPr>
          <w:rFonts w:ascii="Times New Roman" w:eastAsia="Times New Roman" w:hAnsi="Times New Roman" w:cs="Times New Roman"/>
          <w:b/>
          <w:bCs/>
          <w:color w:val="000000"/>
          <w:lang w:eastAsia="cs-CZ"/>
        </w:rPr>
        <w:t xml:space="preserve"> (*.</w:t>
      </w:r>
      <w:proofErr w:type="spellStart"/>
      <w:r w:rsidRPr="00E05493">
        <w:rPr>
          <w:rFonts w:ascii="Times New Roman" w:eastAsia="Times New Roman" w:hAnsi="Times New Roman" w:cs="Times New Roman"/>
          <w:b/>
          <w:bCs/>
          <w:color w:val="000000"/>
          <w:lang w:eastAsia="cs-CZ"/>
        </w:rPr>
        <w:t>pdf</w:t>
      </w:r>
      <w:proofErr w:type="spellEnd"/>
      <w:r w:rsidRPr="00E05493">
        <w:rPr>
          <w:rFonts w:ascii="Times New Roman" w:eastAsia="Times New Roman" w:hAnsi="Times New Roman" w:cs="Times New Roman"/>
          <w:b/>
          <w:bCs/>
          <w:color w:val="000000"/>
          <w:lang w:eastAsia="cs-CZ"/>
        </w:rPr>
        <w:t>),</w:t>
      </w:r>
      <w:r w:rsidRPr="00E05493">
        <w:rPr>
          <w:rFonts w:ascii="Times New Roman" w:eastAsia="Times New Roman" w:hAnsi="Times New Roman" w:cs="Times New Roman"/>
          <w:color w:val="000000"/>
          <w:lang w:eastAsia="cs-CZ"/>
        </w:rPr>
        <w:t xml:space="preserve"> příp. po dohodě s objednatelem v jiném formátu.</w:t>
      </w:r>
    </w:p>
    <w:p w14:paraId="31CE0B83" w14:textId="77777777" w:rsidR="00E05493" w:rsidRPr="00E05493" w:rsidRDefault="00E05493" w:rsidP="0084515A">
      <w:pPr>
        <w:tabs>
          <w:tab w:val="left" w:pos="1080"/>
          <w:tab w:val="left" w:pos="1800"/>
        </w:tabs>
        <w:spacing w:after="0" w:line="240" w:lineRule="auto"/>
        <w:jc w:val="both"/>
        <w:rPr>
          <w:rFonts w:ascii="Times New Roman" w:eastAsia="Times New Roman" w:hAnsi="Times New Roman" w:cs="Times New Roman"/>
          <w:color w:val="000000"/>
          <w:lang w:eastAsia="cs-CZ"/>
        </w:rPr>
      </w:pPr>
    </w:p>
    <w:p w14:paraId="489C7C74" w14:textId="77777777" w:rsidR="00E05493" w:rsidRPr="00E05493" w:rsidRDefault="00E05493" w:rsidP="0084515A">
      <w:pPr>
        <w:numPr>
          <w:ilvl w:val="0"/>
          <w:numId w:val="4"/>
        </w:numPr>
        <w:tabs>
          <w:tab w:val="left" w:pos="709"/>
          <w:tab w:val="left" w:pos="1800"/>
        </w:tabs>
        <w:spacing w:after="0" w:line="240" w:lineRule="auto"/>
        <w:ind w:hanging="796"/>
        <w:jc w:val="both"/>
        <w:rPr>
          <w:rFonts w:ascii="Times New Roman" w:eastAsia="Times New Roman" w:hAnsi="Times New Roman" w:cs="Times New Roman"/>
          <w:color w:val="000000"/>
          <w:lang w:eastAsia="cs-CZ"/>
        </w:rPr>
      </w:pPr>
      <w:r w:rsidRPr="00E05493">
        <w:rPr>
          <w:rFonts w:ascii="Arial" w:eastAsia="Times New Roman" w:hAnsi="Arial" w:cs="Arial"/>
          <w:b/>
          <w:bCs/>
          <w:spacing w:val="20"/>
          <w:kern w:val="32"/>
          <w:lang w:eastAsia="cs-CZ"/>
        </w:rPr>
        <w:t>Projektová dokumentací pro stavební povolení (dále také „DSP“)</w:t>
      </w:r>
    </w:p>
    <w:p w14:paraId="365F3C24" w14:textId="77777777" w:rsidR="00E05493" w:rsidRPr="00E05493" w:rsidRDefault="00E05493" w:rsidP="0084515A">
      <w:pPr>
        <w:numPr>
          <w:ilvl w:val="0"/>
          <w:numId w:val="8"/>
        </w:num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Projektová dokumentace pro stavební povolení bude zpracována dle zákona č. 183/2006 Sb., </w:t>
      </w:r>
      <w:r w:rsidRPr="00E05493">
        <w:rPr>
          <w:rFonts w:ascii="Times New Roman" w:eastAsia="Times New Roman" w:hAnsi="Times New Roman" w:cs="Times New Roman"/>
          <w:lang w:eastAsia="cs-CZ"/>
        </w:rPr>
        <w:br/>
        <w:t>o územním plánování a stavebním řádu, ve znění pozdějších předpisů (dále také „stavební zákon“), dle prováděcích předpisů a vyhlášek k tomuto zákonu, ve znění pozdějších předpisů a dle všech příloh v těchto dokumentech citovaných.</w:t>
      </w:r>
    </w:p>
    <w:p w14:paraId="7E930E49" w14:textId="77777777" w:rsidR="00E05493" w:rsidRPr="00E05493" w:rsidRDefault="00E05493" w:rsidP="0084515A">
      <w:pPr>
        <w:numPr>
          <w:ilvl w:val="0"/>
          <w:numId w:val="5"/>
        </w:numPr>
        <w:spacing w:before="60" w:after="0" w:line="240" w:lineRule="auto"/>
        <w:ind w:left="714" w:hanging="357"/>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Součástí této projektové dokumentace (DSP) budou: </w:t>
      </w:r>
    </w:p>
    <w:p w14:paraId="6A980539" w14:textId="77777777" w:rsidR="00E05493" w:rsidRPr="00E05493" w:rsidRDefault="00E05493" w:rsidP="0084515A">
      <w:pPr>
        <w:numPr>
          <w:ilvl w:val="1"/>
          <w:numId w:val="9"/>
        </w:num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doklady o výsledcích jednání s příslušnými orgány a organizacemi ve smyslu stavebního zákona a s ostatními účastníky řízení včetně zapracování podmínek z vydaných pravomocných rozhodnutí do DSP (rozhodnutí o kácení atd.), aby mohlo být vydáno pravomocné stavební povolení,</w:t>
      </w:r>
    </w:p>
    <w:p w14:paraId="650D3B8A" w14:textId="77777777" w:rsidR="00E05493" w:rsidRPr="00E05493" w:rsidRDefault="00E05493" w:rsidP="0084515A">
      <w:pPr>
        <w:numPr>
          <w:ilvl w:val="1"/>
          <w:numId w:val="9"/>
        </w:num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pro zpracování DSP provede zhotovitel veškeré nezbytné průzkumné práce (výškopisné a polohopisné zaměření, v případě potřeby i hydrogeologický, radonový, </w:t>
      </w:r>
      <w:proofErr w:type="spellStart"/>
      <w:r w:rsidRPr="00E05493">
        <w:rPr>
          <w:rFonts w:ascii="Times New Roman" w:eastAsia="Times New Roman" w:hAnsi="Times New Roman" w:cs="Times New Roman"/>
          <w:lang w:eastAsia="cs-CZ"/>
        </w:rPr>
        <w:t>atmogeochemický</w:t>
      </w:r>
      <w:proofErr w:type="spellEnd"/>
      <w:r w:rsidRPr="00E05493">
        <w:rPr>
          <w:rFonts w:ascii="Times New Roman" w:eastAsia="Times New Roman" w:hAnsi="Times New Roman" w:cs="Times New Roman"/>
          <w:lang w:eastAsia="cs-CZ"/>
        </w:rPr>
        <w:t xml:space="preserve"> průzkum apod.), a to v rozsahu nutném pro řádné zhotovení DSP,</w:t>
      </w:r>
    </w:p>
    <w:p w14:paraId="47B2032F" w14:textId="77777777" w:rsidR="00E05493" w:rsidRPr="00E05493" w:rsidRDefault="00E05493" w:rsidP="0084515A">
      <w:pPr>
        <w:numPr>
          <w:ilvl w:val="1"/>
          <w:numId w:val="9"/>
        </w:numPr>
        <w:spacing w:after="0" w:line="240" w:lineRule="auto"/>
        <w:jc w:val="both"/>
        <w:rPr>
          <w:rFonts w:ascii="Times New Roman" w:eastAsia="Times New Roman" w:hAnsi="Times New Roman" w:cs="Times New Roman"/>
          <w:lang w:eastAsia="cs-CZ"/>
        </w:rPr>
      </w:pPr>
      <w:r w:rsidRPr="002110C0">
        <w:rPr>
          <w:rFonts w:ascii="Times New Roman" w:eastAsia="Times New Roman" w:hAnsi="Times New Roman" w:cs="Times New Roman"/>
          <w:lang w:eastAsia="cs-CZ"/>
        </w:rPr>
        <w:t>oceněný rozpočet stavby členěný dle jednotlivých stavebních objektů,</w:t>
      </w:r>
      <w:r w:rsidRPr="00E05493">
        <w:rPr>
          <w:rFonts w:ascii="Times New Roman" w:eastAsia="Times New Roman" w:hAnsi="Times New Roman" w:cs="Times New Roman"/>
          <w:lang w:eastAsia="cs-CZ"/>
        </w:rPr>
        <w:t xml:space="preserve"> časový harmonogram, trvalé a provizorní dopravní značení odsouhlasené dopravní komisí. V případě, že stavební objekty nepodléhající stavebnímu povolení nebudou zpracovány do podrobnosti pro možnou realizaci, bude součástí DSP i dopracování těchto stavebních objektů, vč. rozpočtu, popř. budou tyto stavební objekty přiloženy do DSP ze stupně DÚR.</w:t>
      </w:r>
    </w:p>
    <w:p w14:paraId="33D9F138" w14:textId="004AA561" w:rsidR="00490583" w:rsidRDefault="002F3B4B" w:rsidP="00B30C02">
      <w:pPr>
        <w:numPr>
          <w:ilvl w:val="0"/>
          <w:numId w:val="10"/>
        </w:num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n</w:t>
      </w:r>
      <w:r w:rsidR="00E05493" w:rsidRPr="00490583">
        <w:rPr>
          <w:rFonts w:ascii="Times New Roman" w:eastAsia="Times New Roman" w:hAnsi="Times New Roman" w:cs="Times New Roman"/>
          <w:lang w:eastAsia="cs-CZ"/>
        </w:rPr>
        <w:t>ávrh vzduchotechnického zařízení</w:t>
      </w:r>
      <w:r w:rsidR="00490583">
        <w:rPr>
          <w:rFonts w:ascii="Times New Roman" w:eastAsia="Times New Roman" w:hAnsi="Times New Roman" w:cs="Times New Roman"/>
          <w:lang w:eastAsia="cs-CZ"/>
        </w:rPr>
        <w:t xml:space="preserve"> (klimatizace)</w:t>
      </w:r>
      <w:r w:rsidR="00E05493" w:rsidRPr="00490583">
        <w:rPr>
          <w:rFonts w:ascii="Times New Roman" w:eastAsia="Times New Roman" w:hAnsi="Times New Roman" w:cs="Times New Roman"/>
          <w:lang w:eastAsia="cs-CZ"/>
        </w:rPr>
        <w:t>, které zajistí v celém objektu: potřebnou čistotu, teplotu a relativní vlhkost vzduchu, eliminaci tepelných ztrát a výměnu vzduchu</w:t>
      </w:r>
      <w:r>
        <w:rPr>
          <w:rFonts w:ascii="Times New Roman" w:eastAsia="Times New Roman" w:hAnsi="Times New Roman" w:cs="Times New Roman"/>
          <w:lang w:eastAsia="cs-CZ"/>
        </w:rPr>
        <w:t>,</w:t>
      </w:r>
    </w:p>
    <w:p w14:paraId="0001A7DC" w14:textId="6D25BC66" w:rsidR="00490583" w:rsidRDefault="002F3B4B" w:rsidP="00B30C02">
      <w:pPr>
        <w:numPr>
          <w:ilvl w:val="0"/>
          <w:numId w:val="10"/>
        </w:num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ř</w:t>
      </w:r>
      <w:r w:rsidR="00490583" w:rsidRPr="00490583">
        <w:rPr>
          <w:rFonts w:ascii="Times New Roman" w:eastAsia="Times New Roman" w:hAnsi="Times New Roman" w:cs="Times New Roman"/>
          <w:lang w:eastAsia="cs-CZ"/>
        </w:rPr>
        <w:t>ešení svislé dopravy v</w:t>
      </w:r>
      <w:r w:rsidR="00490583">
        <w:rPr>
          <w:rFonts w:ascii="Times New Roman" w:eastAsia="Times New Roman" w:hAnsi="Times New Roman" w:cs="Times New Roman"/>
          <w:lang w:eastAsia="cs-CZ"/>
        </w:rPr>
        <w:t> </w:t>
      </w:r>
      <w:r w:rsidR="00490583" w:rsidRPr="00490583">
        <w:rPr>
          <w:rFonts w:ascii="Times New Roman" w:eastAsia="Times New Roman" w:hAnsi="Times New Roman" w:cs="Times New Roman"/>
          <w:lang w:eastAsia="cs-CZ"/>
        </w:rPr>
        <w:t>objektu</w:t>
      </w:r>
      <w:r w:rsidR="00490583">
        <w:rPr>
          <w:rFonts w:ascii="Times New Roman" w:eastAsia="Times New Roman" w:hAnsi="Times New Roman" w:cs="Times New Roman"/>
          <w:lang w:eastAsia="cs-CZ"/>
        </w:rPr>
        <w:t>, včetně návrhu EPS,</w:t>
      </w:r>
    </w:p>
    <w:p w14:paraId="6B4F51BD" w14:textId="759AC505" w:rsidR="00490583" w:rsidRDefault="002F3B4B" w:rsidP="00B30C02">
      <w:pPr>
        <w:numPr>
          <w:ilvl w:val="0"/>
          <w:numId w:val="10"/>
        </w:num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k</w:t>
      </w:r>
      <w:r w:rsidR="00490583">
        <w:rPr>
          <w:rFonts w:ascii="Times New Roman" w:eastAsia="Times New Roman" w:hAnsi="Times New Roman" w:cs="Times New Roman"/>
          <w:lang w:eastAsia="cs-CZ"/>
        </w:rPr>
        <w:t>ompletní vybavení pro gastro provoz,</w:t>
      </w:r>
    </w:p>
    <w:p w14:paraId="5E71CFBD" w14:textId="4989E153" w:rsidR="00E05493" w:rsidRDefault="002F3B4B" w:rsidP="0084515A">
      <w:pPr>
        <w:numPr>
          <w:ilvl w:val="0"/>
          <w:numId w:val="10"/>
        </w:num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n</w:t>
      </w:r>
      <w:r w:rsidR="00E05493" w:rsidRPr="00E05493">
        <w:rPr>
          <w:rFonts w:ascii="Times New Roman" w:eastAsia="Times New Roman" w:hAnsi="Times New Roman" w:cs="Times New Roman"/>
          <w:lang w:eastAsia="cs-CZ"/>
        </w:rPr>
        <w:t>avržení kompletní</w:t>
      </w:r>
      <w:r>
        <w:rPr>
          <w:rFonts w:ascii="Times New Roman" w:eastAsia="Times New Roman" w:hAnsi="Times New Roman" w:cs="Times New Roman"/>
          <w:lang w:eastAsia="cs-CZ"/>
        </w:rPr>
        <w:t xml:space="preserve">ch interiéru včetně </w:t>
      </w:r>
      <w:r w:rsidR="00E05493" w:rsidRPr="00E05493">
        <w:rPr>
          <w:rFonts w:ascii="Times New Roman" w:eastAsia="Times New Roman" w:hAnsi="Times New Roman" w:cs="Times New Roman"/>
          <w:lang w:eastAsia="cs-CZ"/>
        </w:rPr>
        <w:t>vnitřního mobiliáře pro tento typ objektu</w:t>
      </w:r>
      <w:r>
        <w:rPr>
          <w:rFonts w:ascii="Times New Roman" w:eastAsia="Times New Roman" w:hAnsi="Times New Roman" w:cs="Times New Roman"/>
          <w:lang w:eastAsia="cs-CZ"/>
        </w:rPr>
        <w:t>,</w:t>
      </w:r>
      <w:r w:rsidR="00E05493" w:rsidRPr="00E05493">
        <w:rPr>
          <w:rFonts w:ascii="Times New Roman" w:eastAsia="Times New Roman" w:hAnsi="Times New Roman" w:cs="Times New Roman"/>
          <w:lang w:eastAsia="cs-CZ"/>
        </w:rPr>
        <w:t xml:space="preserve"> </w:t>
      </w:r>
    </w:p>
    <w:p w14:paraId="29DAE562" w14:textId="6C599B7B" w:rsidR="00490583" w:rsidRDefault="002F3B4B" w:rsidP="0084515A">
      <w:pPr>
        <w:numPr>
          <w:ilvl w:val="0"/>
          <w:numId w:val="10"/>
        </w:num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ř</w:t>
      </w:r>
      <w:r w:rsidR="00490583">
        <w:rPr>
          <w:rFonts w:ascii="Times New Roman" w:eastAsia="Times New Roman" w:hAnsi="Times New Roman" w:cs="Times New Roman"/>
          <w:lang w:eastAsia="cs-CZ"/>
        </w:rPr>
        <w:t>ešení venkovního prostoru včetně veřejného osvětlení, parkovacích míst a dopravního značení</w:t>
      </w:r>
      <w:r>
        <w:rPr>
          <w:rFonts w:ascii="Times New Roman" w:eastAsia="Times New Roman" w:hAnsi="Times New Roman" w:cs="Times New Roman"/>
          <w:lang w:eastAsia="cs-CZ"/>
        </w:rPr>
        <w:t>,</w:t>
      </w:r>
    </w:p>
    <w:p w14:paraId="49A5AEB6" w14:textId="742C4A31" w:rsidR="002110C0" w:rsidRDefault="002110C0" w:rsidP="0084515A">
      <w:pPr>
        <w:spacing w:after="0" w:line="240" w:lineRule="auto"/>
        <w:jc w:val="both"/>
        <w:rPr>
          <w:rFonts w:ascii="Times New Roman" w:eastAsia="Times New Roman" w:hAnsi="Times New Roman" w:cs="Times New Roman"/>
          <w:lang w:eastAsia="cs-CZ"/>
        </w:rPr>
      </w:pPr>
    </w:p>
    <w:p w14:paraId="4F3B614C" w14:textId="77777777" w:rsidR="00E05493" w:rsidRPr="00E05493" w:rsidRDefault="00E05493" w:rsidP="0084515A">
      <w:pPr>
        <w:numPr>
          <w:ilvl w:val="0"/>
          <w:numId w:val="9"/>
        </w:numPr>
        <w:spacing w:after="0" w:line="240" w:lineRule="auto"/>
        <w:contextualSpacing/>
        <w:jc w:val="both"/>
        <w:rPr>
          <w:rFonts w:ascii="Times New Roman" w:eastAsia="Times New Roman" w:hAnsi="Times New Roman" w:cs="Times New Roman"/>
          <w:color w:val="000000"/>
          <w:lang w:eastAsia="cs-CZ"/>
        </w:rPr>
      </w:pPr>
      <w:r w:rsidRPr="00E05493">
        <w:rPr>
          <w:rFonts w:ascii="Times New Roman" w:eastAsia="Times New Roman" w:hAnsi="Times New Roman" w:cs="Times New Roman"/>
          <w:color w:val="000000"/>
          <w:szCs w:val="20"/>
          <w:lang w:eastAsia="cs-CZ"/>
        </w:rPr>
        <w:t xml:space="preserve">Koncept DSP zhotovitel objednateli předá v listinné podobě v jednom vyhotovení.  </w:t>
      </w:r>
    </w:p>
    <w:p w14:paraId="34108012" w14:textId="77777777" w:rsidR="00E05493" w:rsidRPr="00E05493" w:rsidRDefault="00E05493" w:rsidP="0084515A">
      <w:pPr>
        <w:numPr>
          <w:ilvl w:val="0"/>
          <w:numId w:val="9"/>
        </w:numPr>
        <w:spacing w:after="0" w:line="240" w:lineRule="auto"/>
        <w:ind w:left="714" w:hanging="357"/>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lastRenderedPageBreak/>
        <w:t xml:space="preserve">Projektová dokumentace (DSP) bude objednateli předána v elektronické podobě, a to následovně: </w:t>
      </w:r>
    </w:p>
    <w:p w14:paraId="780DF5BF" w14:textId="2070E9D1" w:rsidR="00E05493" w:rsidRPr="006727E1" w:rsidRDefault="00E05493" w:rsidP="0084515A">
      <w:pPr>
        <w:numPr>
          <w:ilvl w:val="1"/>
          <w:numId w:val="9"/>
        </w:num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1x CD(DVD)-ROM s kompletní DSP v elektronické </w:t>
      </w:r>
      <w:r w:rsidRPr="006727E1">
        <w:rPr>
          <w:rFonts w:ascii="Times New Roman" w:eastAsia="Times New Roman" w:hAnsi="Times New Roman" w:cs="Times New Roman"/>
          <w:lang w:eastAsia="cs-CZ"/>
        </w:rPr>
        <w:t>podobě</w:t>
      </w:r>
      <w:r w:rsidR="00385C81" w:rsidRPr="006727E1">
        <w:rPr>
          <w:rFonts w:ascii="Times New Roman" w:eastAsia="Times New Roman" w:hAnsi="Times New Roman" w:cs="Times New Roman"/>
          <w:lang w:eastAsia="cs-CZ"/>
        </w:rPr>
        <w:t xml:space="preserve"> (podepsaná zhotovitelem),</w:t>
      </w:r>
      <w:r w:rsidRPr="006727E1">
        <w:rPr>
          <w:rFonts w:ascii="Times New Roman" w:eastAsia="Times New Roman" w:hAnsi="Times New Roman" w:cs="Times New Roman"/>
          <w:lang w:eastAsia="cs-CZ"/>
        </w:rPr>
        <w:t xml:space="preserve"> a to textová část ve formátu kompatibilním s programem Microsoft WORD a výkresová část ve formátu kompatibilním s programem </w:t>
      </w:r>
      <w:proofErr w:type="spellStart"/>
      <w:r w:rsidRPr="006727E1">
        <w:rPr>
          <w:rFonts w:ascii="Times New Roman" w:eastAsia="Times New Roman" w:hAnsi="Times New Roman" w:cs="Times New Roman"/>
          <w:b/>
          <w:bCs/>
          <w:lang w:eastAsia="cs-CZ"/>
        </w:rPr>
        <w:t>AutoCAD</w:t>
      </w:r>
      <w:proofErr w:type="spellEnd"/>
      <w:r w:rsidRPr="006727E1">
        <w:rPr>
          <w:rFonts w:ascii="Times New Roman" w:eastAsia="Times New Roman" w:hAnsi="Times New Roman" w:cs="Times New Roman"/>
          <w:b/>
          <w:bCs/>
          <w:lang w:eastAsia="cs-CZ"/>
        </w:rPr>
        <w:t xml:space="preserve"> 2010 pro čtení a zápis (*.</w:t>
      </w:r>
      <w:proofErr w:type="spellStart"/>
      <w:r w:rsidRPr="006727E1">
        <w:rPr>
          <w:rFonts w:ascii="Times New Roman" w:eastAsia="Times New Roman" w:hAnsi="Times New Roman" w:cs="Times New Roman"/>
          <w:b/>
          <w:bCs/>
          <w:lang w:eastAsia="cs-CZ"/>
        </w:rPr>
        <w:t>dwg</w:t>
      </w:r>
      <w:proofErr w:type="spellEnd"/>
      <w:r w:rsidRPr="006727E1">
        <w:rPr>
          <w:rFonts w:ascii="Times New Roman" w:eastAsia="Times New Roman" w:hAnsi="Times New Roman" w:cs="Times New Roman"/>
          <w:b/>
          <w:bCs/>
          <w:lang w:eastAsia="cs-CZ"/>
        </w:rPr>
        <w:t>),</w:t>
      </w:r>
    </w:p>
    <w:p w14:paraId="4A999DF7" w14:textId="19C2700D" w:rsidR="00E05493" w:rsidRPr="00E05493" w:rsidRDefault="00E05493" w:rsidP="0084515A">
      <w:pPr>
        <w:numPr>
          <w:ilvl w:val="1"/>
          <w:numId w:val="9"/>
        </w:numPr>
        <w:spacing w:after="0" w:line="240" w:lineRule="auto"/>
        <w:jc w:val="both"/>
        <w:rPr>
          <w:rFonts w:ascii="Times New Roman" w:eastAsia="Times New Roman" w:hAnsi="Times New Roman" w:cs="Times New Roman"/>
          <w:lang w:eastAsia="cs-CZ"/>
        </w:rPr>
      </w:pPr>
      <w:r w:rsidRPr="006727E1">
        <w:rPr>
          <w:rFonts w:ascii="Times New Roman" w:eastAsia="Times New Roman" w:hAnsi="Times New Roman" w:cs="Times New Roman"/>
          <w:color w:val="000000"/>
          <w:lang w:eastAsia="cs-CZ"/>
        </w:rPr>
        <w:t>1x CD(DVD)-ROM s kompletní DSP v elektronické podobě</w:t>
      </w:r>
      <w:r w:rsidR="00385C81" w:rsidRPr="006727E1">
        <w:rPr>
          <w:rFonts w:ascii="Times New Roman" w:eastAsia="Times New Roman" w:hAnsi="Times New Roman" w:cs="Times New Roman"/>
          <w:color w:val="000000"/>
          <w:lang w:eastAsia="cs-CZ"/>
        </w:rPr>
        <w:t xml:space="preserve"> </w:t>
      </w:r>
      <w:r w:rsidR="00385C81" w:rsidRPr="006727E1">
        <w:rPr>
          <w:rFonts w:ascii="Times New Roman" w:eastAsia="Times New Roman" w:hAnsi="Times New Roman" w:cs="Times New Roman"/>
          <w:lang w:eastAsia="cs-CZ"/>
        </w:rPr>
        <w:t>(podepsaná zhotovitelem),</w:t>
      </w:r>
      <w:r w:rsidRPr="00E05493">
        <w:rPr>
          <w:rFonts w:ascii="Times New Roman" w:eastAsia="Times New Roman" w:hAnsi="Times New Roman" w:cs="Times New Roman"/>
          <w:color w:val="000000"/>
          <w:lang w:eastAsia="cs-CZ"/>
        </w:rPr>
        <w:t xml:space="preserve"> a to textová část ve formátu kompatibilním s programem Microsoft WORD a výkresová část ve formátu kompatibilním</w:t>
      </w:r>
      <w:r w:rsidR="00385C81">
        <w:rPr>
          <w:rFonts w:ascii="Times New Roman" w:eastAsia="Times New Roman" w:hAnsi="Times New Roman" w:cs="Times New Roman"/>
          <w:color w:val="000000"/>
          <w:lang w:eastAsia="cs-CZ"/>
        </w:rPr>
        <w:t xml:space="preserve"> </w:t>
      </w:r>
      <w:r w:rsidRPr="00E05493">
        <w:rPr>
          <w:rFonts w:ascii="Times New Roman" w:eastAsia="Times New Roman" w:hAnsi="Times New Roman" w:cs="Times New Roman"/>
          <w:color w:val="000000"/>
          <w:lang w:eastAsia="cs-CZ"/>
        </w:rPr>
        <w:t xml:space="preserve">s programem Adobe Acrobat </w:t>
      </w:r>
      <w:proofErr w:type="spellStart"/>
      <w:r w:rsidRPr="00E05493">
        <w:rPr>
          <w:rFonts w:ascii="Times New Roman" w:eastAsia="Times New Roman" w:hAnsi="Times New Roman" w:cs="Times New Roman"/>
          <w:color w:val="000000"/>
          <w:lang w:eastAsia="cs-CZ"/>
        </w:rPr>
        <w:t>Reader</w:t>
      </w:r>
      <w:proofErr w:type="spellEnd"/>
      <w:r w:rsidRPr="00E05493">
        <w:rPr>
          <w:rFonts w:ascii="Times New Roman" w:eastAsia="Times New Roman" w:hAnsi="Times New Roman" w:cs="Times New Roman"/>
          <w:color w:val="000000"/>
          <w:lang w:eastAsia="cs-CZ"/>
        </w:rPr>
        <w:t xml:space="preserve"> (*.</w:t>
      </w:r>
      <w:proofErr w:type="spellStart"/>
      <w:r w:rsidRPr="00E05493">
        <w:rPr>
          <w:rFonts w:ascii="Times New Roman" w:eastAsia="Times New Roman" w:hAnsi="Times New Roman" w:cs="Times New Roman"/>
          <w:color w:val="000000"/>
          <w:lang w:eastAsia="cs-CZ"/>
        </w:rPr>
        <w:t>pdf</w:t>
      </w:r>
      <w:proofErr w:type="spellEnd"/>
      <w:r w:rsidRPr="00E05493">
        <w:rPr>
          <w:rFonts w:ascii="Times New Roman" w:eastAsia="Times New Roman" w:hAnsi="Times New Roman" w:cs="Times New Roman"/>
          <w:color w:val="000000"/>
          <w:lang w:eastAsia="cs-CZ"/>
        </w:rPr>
        <w:t xml:space="preserve">), příp. po dohodě s objednatelem v jiném formátu. </w:t>
      </w:r>
    </w:p>
    <w:p w14:paraId="024DF70F" w14:textId="77777777" w:rsidR="00E05493" w:rsidRPr="00E05493" w:rsidRDefault="00E05493" w:rsidP="0084515A">
      <w:pPr>
        <w:spacing w:after="0" w:line="240" w:lineRule="auto"/>
        <w:jc w:val="both"/>
        <w:rPr>
          <w:rFonts w:ascii="Times New Roman" w:eastAsia="Times New Roman" w:hAnsi="Times New Roman" w:cs="Times New Roman"/>
          <w:color w:val="000000"/>
          <w:lang w:eastAsia="cs-CZ"/>
        </w:rPr>
      </w:pPr>
    </w:p>
    <w:p w14:paraId="040BA443" w14:textId="77777777" w:rsidR="00E05493" w:rsidRPr="00E05493" w:rsidRDefault="00E05493" w:rsidP="0084515A">
      <w:pPr>
        <w:numPr>
          <w:ilvl w:val="0"/>
          <w:numId w:val="4"/>
        </w:numPr>
        <w:spacing w:before="180" w:after="0" w:line="360" w:lineRule="auto"/>
        <w:ind w:left="851" w:hanging="556"/>
        <w:jc w:val="both"/>
        <w:outlineLvl w:val="2"/>
        <w:rPr>
          <w:rFonts w:ascii="Arial" w:eastAsia="Times New Roman" w:hAnsi="Arial" w:cs="Arial"/>
          <w:b/>
          <w:bCs/>
          <w:kern w:val="32"/>
          <w:lang w:eastAsia="cs-CZ"/>
        </w:rPr>
      </w:pPr>
      <w:r w:rsidRPr="00E05493">
        <w:rPr>
          <w:rFonts w:ascii="Arial" w:eastAsia="Times New Roman" w:hAnsi="Arial" w:cs="Arial"/>
          <w:b/>
          <w:bCs/>
          <w:kern w:val="32"/>
          <w:lang w:eastAsia="cs-CZ"/>
        </w:rPr>
        <w:t>Projektová dokumentaci pro provádění stavby (dále také „DPS“)</w:t>
      </w:r>
    </w:p>
    <w:p w14:paraId="4DA95F74" w14:textId="77777777" w:rsidR="00E05493" w:rsidRPr="00E05493" w:rsidRDefault="00E05493" w:rsidP="0084515A">
      <w:pPr>
        <w:numPr>
          <w:ilvl w:val="1"/>
          <w:numId w:val="11"/>
        </w:num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Projektová dokumentace pro provádění stavby bude </w:t>
      </w:r>
      <w:r w:rsidRPr="00E05493">
        <w:rPr>
          <w:rFonts w:ascii="Times New Roman" w:eastAsia="Times New Roman" w:hAnsi="Times New Roman" w:cs="Times New Roman"/>
          <w:bCs/>
          <w:lang w:eastAsia="cs-CZ"/>
        </w:rPr>
        <w:t xml:space="preserve">zpracována v souladu se </w:t>
      </w:r>
      <w:r w:rsidRPr="00E05493">
        <w:rPr>
          <w:rFonts w:ascii="Times New Roman" w:eastAsia="Times New Roman" w:hAnsi="Times New Roman" w:cs="Times New Roman"/>
          <w:lang w:eastAsia="cs-CZ"/>
        </w:rPr>
        <w:t xml:space="preserve">zákonem č. 137/2006 Sb., o veřejných zakázkách, ve znění pozdějších předpisů, v souladu s vyhláškou č. 230/2012 Sb., kterou se stanoví podrobnosti vymezení předmětu veřejné zakázky na stavební práce a rozsah soupisu stavebních prací, dodávek a služeb s výkazem výměr, </w:t>
      </w:r>
      <w:r w:rsidRPr="00E05493">
        <w:rPr>
          <w:rFonts w:ascii="Times New Roman" w:eastAsia="Times New Roman" w:hAnsi="Times New Roman" w:cs="Times New Roman"/>
          <w:bCs/>
          <w:lang w:eastAsia="cs-CZ"/>
        </w:rPr>
        <w:t>ve znění pozdějších předpisů,</w:t>
      </w:r>
      <w:r w:rsidRPr="00E05493">
        <w:rPr>
          <w:rFonts w:ascii="Times New Roman" w:eastAsia="Times New Roman" w:hAnsi="Times New Roman" w:cs="Times New Roman"/>
          <w:lang w:eastAsia="cs-CZ"/>
        </w:rPr>
        <w:t xml:space="preserve"> v souladu s vyhláškou č. 499/2006 Sb., o dokumentaci staveb, </w:t>
      </w:r>
      <w:r w:rsidRPr="00E05493">
        <w:rPr>
          <w:rFonts w:ascii="Times New Roman" w:eastAsia="Times New Roman" w:hAnsi="Times New Roman" w:cs="Times New Roman"/>
          <w:bCs/>
          <w:lang w:eastAsia="cs-CZ"/>
        </w:rPr>
        <w:t>ve znění pozdějších předpisů</w:t>
      </w:r>
      <w:r w:rsidRPr="00E05493">
        <w:rPr>
          <w:rFonts w:ascii="Times New Roman" w:eastAsia="Times New Roman" w:hAnsi="Times New Roman" w:cs="Times New Roman"/>
          <w:lang w:eastAsia="cs-CZ"/>
        </w:rPr>
        <w:t xml:space="preserve"> a v souladu s </w:t>
      </w:r>
      <w:r w:rsidRPr="00E05493">
        <w:rPr>
          <w:rFonts w:ascii="Times New Roman" w:eastAsia="Times New Roman" w:hAnsi="Times New Roman" w:cs="Times New Roman"/>
          <w:bCs/>
          <w:lang w:eastAsia="cs-CZ"/>
        </w:rPr>
        <w:t xml:space="preserve">vyhláškou č. 268/2009 Sb., o technických požadavcích na stavby, </w:t>
      </w:r>
      <w:r w:rsidRPr="00E05493">
        <w:rPr>
          <w:rFonts w:ascii="Times New Roman" w:eastAsia="Times New Roman" w:hAnsi="Times New Roman" w:cs="Times New Roman"/>
          <w:lang w:eastAsia="cs-CZ"/>
        </w:rPr>
        <w:t xml:space="preserve">ve znění pozdějších předpisů. Projektová dokumentace pro provádění stavby bude </w:t>
      </w:r>
      <w:r w:rsidRPr="00E05493">
        <w:rPr>
          <w:rFonts w:ascii="Times New Roman" w:eastAsia="Times New Roman" w:hAnsi="Times New Roman" w:cs="Times New Roman"/>
          <w:bCs/>
          <w:lang w:eastAsia="cs-CZ"/>
        </w:rPr>
        <w:t>obsahovat všechny náležitosti stanovené stavebním zákonem a souvisejícími prováděcími předpisy a vyhláškami k tomuto zákonu, ve znění pozdějších předpisů.</w:t>
      </w:r>
    </w:p>
    <w:p w14:paraId="75BFD00D" w14:textId="77777777" w:rsidR="00E05493" w:rsidRPr="00E05493" w:rsidRDefault="00E05493" w:rsidP="0084515A">
      <w:pPr>
        <w:numPr>
          <w:ilvl w:val="1"/>
          <w:numId w:val="11"/>
        </w:numPr>
        <w:spacing w:before="60"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Součástí této dokumentace (DPS) bude:</w:t>
      </w:r>
    </w:p>
    <w:p w14:paraId="5A9D7B5B" w14:textId="77777777" w:rsidR="00E05493" w:rsidRPr="00E05493" w:rsidRDefault="00E05493" w:rsidP="0084515A">
      <w:pPr>
        <w:numPr>
          <w:ilvl w:val="1"/>
          <w:numId w:val="5"/>
        </w:numPr>
        <w:tabs>
          <w:tab w:val="num" w:pos="1134"/>
        </w:tabs>
        <w:spacing w:after="0" w:line="240" w:lineRule="auto"/>
        <w:ind w:left="1134" w:hanging="425"/>
        <w:jc w:val="both"/>
        <w:rPr>
          <w:rFonts w:ascii="Times New Roman" w:eastAsia="Times New Roman" w:hAnsi="Times New Roman" w:cs="Times New Roman"/>
          <w:color w:val="000000"/>
          <w:lang w:eastAsia="cs-CZ"/>
        </w:rPr>
      </w:pPr>
      <w:r w:rsidRPr="00E05493">
        <w:rPr>
          <w:rFonts w:ascii="Times New Roman" w:eastAsia="Times New Roman" w:hAnsi="Times New Roman" w:cs="Times New Roman"/>
          <w:szCs w:val="20"/>
          <w:lang w:eastAsia="cs-CZ"/>
        </w:rPr>
        <w:t>podrobná dokumentace se specifikací standardů materiálů a výrobků, která bude zahrnovat podrobný popis, technické parametry a ostatní charakteristiky položek z výkazu výměr,</w:t>
      </w:r>
    </w:p>
    <w:p w14:paraId="66923CFB" w14:textId="77777777" w:rsidR="00E05493" w:rsidRPr="00E05493" w:rsidRDefault="00E05493" w:rsidP="0084515A">
      <w:pPr>
        <w:numPr>
          <w:ilvl w:val="1"/>
          <w:numId w:val="5"/>
        </w:numPr>
        <w:tabs>
          <w:tab w:val="num" w:pos="1134"/>
        </w:tabs>
        <w:spacing w:after="0" w:line="240" w:lineRule="auto"/>
        <w:ind w:left="1134" w:hanging="425"/>
        <w:jc w:val="both"/>
        <w:rPr>
          <w:rFonts w:ascii="Times New Roman" w:eastAsia="Times New Roman" w:hAnsi="Times New Roman" w:cs="Times New Roman"/>
          <w:b/>
          <w:bCs/>
          <w:lang w:eastAsia="cs-CZ"/>
        </w:rPr>
      </w:pPr>
      <w:r w:rsidRPr="00E05493">
        <w:rPr>
          <w:rFonts w:ascii="Times New Roman" w:eastAsia="Times New Roman" w:hAnsi="Times New Roman" w:cs="Times New Roman"/>
          <w:b/>
          <w:bCs/>
          <w:szCs w:val="20"/>
          <w:lang w:eastAsia="cs-CZ"/>
        </w:rPr>
        <w:t>položkový rozpočet stavby bude podepsaný autorizovaným projektantem, členěný podle jednotného ceníku stavebních prací v aktuální cenové úrovni roku. Položkový rozpočet bude doložen i v elektronické podobě ve formátu XML a ve formátu XLSX. Pokud budou v položkovém rozpočtu uvedeny položky charakteru soubor nebo komplet, musí být k použitým jednotkám připojena jejich přesná specifikace a způsob jejich ocenění. Pokud budou použity vlastní položky, které nejsou definovány v použité cenové soustavě, bude uvedena také jejich přesná specifikace a způsob ocenění.</w:t>
      </w:r>
    </w:p>
    <w:p w14:paraId="133A4ABE" w14:textId="13BF859A" w:rsidR="00E05493" w:rsidRPr="006727E1" w:rsidRDefault="00E05493" w:rsidP="0084515A">
      <w:pPr>
        <w:numPr>
          <w:ilvl w:val="1"/>
          <w:numId w:val="5"/>
        </w:numPr>
        <w:tabs>
          <w:tab w:val="num" w:pos="1134"/>
        </w:tabs>
        <w:spacing w:after="0" w:line="240" w:lineRule="auto"/>
        <w:ind w:left="1134" w:hanging="425"/>
        <w:jc w:val="both"/>
        <w:rPr>
          <w:rFonts w:ascii="Times New Roman" w:eastAsia="Times New Roman" w:hAnsi="Times New Roman" w:cs="Times New Roman"/>
          <w:lang w:eastAsia="cs-CZ"/>
        </w:rPr>
      </w:pPr>
      <w:r w:rsidRPr="006727E1">
        <w:rPr>
          <w:rFonts w:ascii="Times New Roman" w:eastAsia="Times New Roman" w:hAnsi="Times New Roman" w:cs="Times New Roman"/>
          <w:color w:val="000000"/>
          <w:lang w:eastAsia="cs-CZ"/>
        </w:rPr>
        <w:t xml:space="preserve">zatřídění jednotlivých stavebních objektů, případně jejich částí, dle Standardní klasifikace produkce </w:t>
      </w:r>
      <w:r w:rsidRPr="006727E1">
        <w:rPr>
          <w:rFonts w:ascii="Times New Roman" w:eastAsia="Times New Roman" w:hAnsi="Times New Roman" w:cs="Times New Roman"/>
          <w:lang w:eastAsia="cs-CZ"/>
        </w:rPr>
        <w:t>CZ-CPA,</w:t>
      </w:r>
      <w:r w:rsidR="006727E1">
        <w:rPr>
          <w:rFonts w:ascii="Times New Roman" w:eastAsia="Times New Roman" w:hAnsi="Times New Roman" w:cs="Times New Roman"/>
          <w:lang w:eastAsia="cs-CZ"/>
        </w:rPr>
        <w:t xml:space="preserve"> CC-CZ, CZ-CPV.</w:t>
      </w:r>
    </w:p>
    <w:p w14:paraId="3E522188" w14:textId="77777777" w:rsidR="00E05493" w:rsidRPr="00E05493" w:rsidRDefault="00E05493" w:rsidP="0084515A">
      <w:pPr>
        <w:numPr>
          <w:ilvl w:val="1"/>
          <w:numId w:val="5"/>
        </w:numPr>
        <w:tabs>
          <w:tab w:val="num" w:pos="1134"/>
        </w:tabs>
        <w:spacing w:after="0" w:line="240" w:lineRule="auto"/>
        <w:ind w:left="1134" w:hanging="425"/>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v případě, že správci sítí požadovali ve svých vyjádřeních chráničky nebo bude-li </w:t>
      </w:r>
      <w:r w:rsidRPr="00E05493">
        <w:rPr>
          <w:rFonts w:ascii="Times New Roman" w:eastAsia="Times New Roman" w:hAnsi="Times New Roman" w:cs="Times New Roman"/>
          <w:bCs/>
          <w:lang w:eastAsia="cs-CZ"/>
        </w:rPr>
        <w:t>DPS</w:t>
      </w:r>
      <w:r w:rsidRPr="00E05493">
        <w:rPr>
          <w:rFonts w:ascii="Times New Roman" w:eastAsia="Times New Roman" w:hAnsi="Times New Roman" w:cs="Times New Roman"/>
          <w:lang w:eastAsia="cs-CZ"/>
        </w:rPr>
        <w:t xml:space="preserve"> vyžadovat přeložky inženýrských sítí, budou tyto obsaženy a odsouhlaseny správci sítí v </w:t>
      </w:r>
      <w:r w:rsidRPr="00E05493">
        <w:rPr>
          <w:rFonts w:ascii="Times New Roman" w:eastAsia="Times New Roman" w:hAnsi="Times New Roman" w:cs="Times New Roman"/>
          <w:bCs/>
          <w:lang w:eastAsia="cs-CZ"/>
        </w:rPr>
        <w:t>DPS</w:t>
      </w:r>
      <w:r w:rsidRPr="00E05493">
        <w:rPr>
          <w:rFonts w:ascii="Times New Roman" w:eastAsia="Times New Roman" w:hAnsi="Times New Roman" w:cs="Times New Roman"/>
          <w:lang w:eastAsia="cs-CZ"/>
        </w:rPr>
        <w:t xml:space="preserve">, </w:t>
      </w:r>
    </w:p>
    <w:p w14:paraId="6FDD3552" w14:textId="77777777" w:rsidR="00E05493" w:rsidRPr="00E05493" w:rsidRDefault="00E05493" w:rsidP="0084515A">
      <w:pPr>
        <w:numPr>
          <w:ilvl w:val="1"/>
          <w:numId w:val="5"/>
        </w:numPr>
        <w:tabs>
          <w:tab w:val="num" w:pos="1134"/>
        </w:tabs>
        <w:spacing w:after="0" w:line="240" w:lineRule="auto"/>
        <w:ind w:left="1134" w:hanging="425"/>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zásady organizace výstavby, vč. situace staveniště a přechodného dopravního značení (dále jen „ZOV“), které bylo už ve stupni </w:t>
      </w:r>
      <w:r w:rsidRPr="00E05493">
        <w:rPr>
          <w:rFonts w:ascii="Times New Roman" w:eastAsia="Times New Roman" w:hAnsi="Times New Roman" w:cs="Times New Roman"/>
          <w:color w:val="000000"/>
          <w:lang w:eastAsia="cs-CZ"/>
        </w:rPr>
        <w:t xml:space="preserve">DSP </w:t>
      </w:r>
      <w:r w:rsidRPr="00E05493">
        <w:rPr>
          <w:rFonts w:ascii="Times New Roman" w:eastAsia="Times New Roman" w:hAnsi="Times New Roman" w:cs="Times New Roman"/>
          <w:lang w:eastAsia="cs-CZ"/>
        </w:rPr>
        <w:t>projednáno a schváleno pracovní skupinou organizace řízení dopravy (OŘD) bude tvořit přílohu DPS. V případě, že by došlo ke změně ZOV, bude změna také doložena do DPS,</w:t>
      </w:r>
    </w:p>
    <w:p w14:paraId="14537F9B" w14:textId="5E656FB5" w:rsidR="00E05493" w:rsidRPr="00D43933" w:rsidRDefault="00E05493" w:rsidP="0084515A">
      <w:pPr>
        <w:numPr>
          <w:ilvl w:val="1"/>
          <w:numId w:val="5"/>
        </w:numPr>
        <w:tabs>
          <w:tab w:val="num" w:pos="1134"/>
        </w:tabs>
        <w:spacing w:after="0" w:line="240" w:lineRule="auto"/>
        <w:ind w:left="1134" w:hanging="425"/>
        <w:jc w:val="both"/>
        <w:rPr>
          <w:rFonts w:ascii="Times New Roman" w:eastAsia="Times New Roman" w:hAnsi="Times New Roman" w:cs="Times New Roman"/>
          <w:lang w:eastAsia="cs-CZ"/>
        </w:rPr>
      </w:pPr>
      <w:r w:rsidRPr="00D43933">
        <w:rPr>
          <w:rFonts w:ascii="Times New Roman" w:eastAsia="Times New Roman" w:hAnsi="Times New Roman" w:cs="Times New Roman"/>
          <w:iCs/>
          <w:lang w:eastAsia="cs-CZ"/>
        </w:rPr>
        <w:t xml:space="preserve">nedílnou součástí </w:t>
      </w:r>
      <w:r w:rsidRPr="00D43933">
        <w:rPr>
          <w:rFonts w:ascii="Times New Roman" w:eastAsia="Times New Roman" w:hAnsi="Times New Roman" w:cs="Times New Roman"/>
          <w:bCs/>
          <w:lang w:eastAsia="cs-CZ"/>
        </w:rPr>
        <w:t>DPS</w:t>
      </w:r>
      <w:r w:rsidRPr="00D43933">
        <w:rPr>
          <w:rFonts w:ascii="Times New Roman" w:eastAsia="Times New Roman" w:hAnsi="Times New Roman" w:cs="Times New Roman"/>
          <w:iCs/>
          <w:lang w:eastAsia="cs-CZ"/>
        </w:rPr>
        <w:t xml:space="preserve"> bude řešení bezpečnosti práce, bezpečnosti technických zařízení </w:t>
      </w:r>
      <w:r w:rsidRPr="00D43933">
        <w:rPr>
          <w:rFonts w:ascii="Times New Roman" w:eastAsia="Times New Roman" w:hAnsi="Times New Roman" w:cs="Times New Roman"/>
          <w:iCs/>
          <w:lang w:eastAsia="cs-CZ"/>
        </w:rPr>
        <w:br/>
        <w:t xml:space="preserve">i pracovního prostředí, které bylo již součástí DSP. Požadavky, včetně specifikace všech platných právních předpisů týkajících se BOZP, budou v potřebném rozsahu dle charakteru stavby uvedeny a popsány v souhrnné technické zprávě </w:t>
      </w:r>
      <w:r w:rsidRPr="00D43933">
        <w:rPr>
          <w:rFonts w:ascii="Times New Roman" w:eastAsia="Times New Roman" w:hAnsi="Times New Roman" w:cs="Times New Roman"/>
          <w:bCs/>
          <w:lang w:eastAsia="cs-CZ"/>
        </w:rPr>
        <w:t>DPS</w:t>
      </w:r>
      <w:r w:rsidRPr="00D43933">
        <w:rPr>
          <w:rFonts w:ascii="Times New Roman" w:eastAsia="Times New Roman" w:hAnsi="Times New Roman" w:cs="Times New Roman"/>
          <w:iCs/>
          <w:lang w:eastAsia="cs-CZ"/>
        </w:rPr>
        <w:t>.</w:t>
      </w:r>
    </w:p>
    <w:p w14:paraId="747B6804" w14:textId="77777777" w:rsidR="00DB37B9" w:rsidRPr="009F2B90" w:rsidRDefault="00DB37B9" w:rsidP="0084515A">
      <w:pPr>
        <w:tabs>
          <w:tab w:val="num" w:pos="1440"/>
        </w:tabs>
        <w:spacing w:after="0" w:line="240" w:lineRule="auto"/>
        <w:jc w:val="both"/>
        <w:rPr>
          <w:rFonts w:ascii="Times New Roman" w:eastAsia="Times New Roman" w:hAnsi="Times New Roman" w:cs="Times New Roman"/>
          <w:lang w:eastAsia="cs-CZ"/>
        </w:rPr>
      </w:pPr>
    </w:p>
    <w:p w14:paraId="2205A36B" w14:textId="77777777" w:rsidR="009F2B90" w:rsidRPr="00E05493" w:rsidRDefault="009F2B90" w:rsidP="0084515A">
      <w:pPr>
        <w:tabs>
          <w:tab w:val="num" w:pos="1440"/>
        </w:tabs>
        <w:spacing w:after="0" w:line="240" w:lineRule="auto"/>
        <w:jc w:val="both"/>
        <w:rPr>
          <w:rFonts w:ascii="Times New Roman" w:eastAsia="Times New Roman" w:hAnsi="Times New Roman" w:cs="Times New Roman"/>
          <w:lang w:eastAsia="cs-CZ"/>
        </w:rPr>
      </w:pPr>
    </w:p>
    <w:p w14:paraId="70B62DA1" w14:textId="67020EE5" w:rsidR="00E05493" w:rsidRPr="009F2B90" w:rsidRDefault="00E05493" w:rsidP="0084515A">
      <w:pPr>
        <w:pStyle w:val="Odstavecseseznamem"/>
        <w:numPr>
          <w:ilvl w:val="0"/>
          <w:numId w:val="4"/>
        </w:numPr>
        <w:autoSpaceDE w:val="0"/>
        <w:autoSpaceDN w:val="0"/>
        <w:adjustRightInd w:val="0"/>
        <w:spacing w:after="0" w:line="240" w:lineRule="auto"/>
        <w:ind w:left="851" w:hanging="567"/>
        <w:jc w:val="both"/>
        <w:rPr>
          <w:rFonts w:ascii="Arial" w:eastAsia="Calibri" w:hAnsi="Arial" w:cs="Arial"/>
          <w:b/>
          <w:color w:val="000000"/>
        </w:rPr>
      </w:pPr>
      <w:r w:rsidRPr="009F2B90">
        <w:rPr>
          <w:rFonts w:ascii="Arial" w:eastAsia="Calibri" w:hAnsi="Arial" w:cs="Arial"/>
          <w:b/>
          <w:color w:val="000000"/>
        </w:rPr>
        <w:t>Inženýrská činnost</w:t>
      </w:r>
    </w:p>
    <w:p w14:paraId="18016A2F" w14:textId="77777777" w:rsidR="00E05493" w:rsidRPr="00E05493" w:rsidRDefault="00E05493" w:rsidP="0084515A">
      <w:pPr>
        <w:autoSpaceDE w:val="0"/>
        <w:autoSpaceDN w:val="0"/>
        <w:adjustRightInd w:val="0"/>
        <w:spacing w:after="0" w:line="240" w:lineRule="auto"/>
        <w:ind w:left="142"/>
        <w:jc w:val="both"/>
        <w:rPr>
          <w:rFonts w:ascii="Arial" w:eastAsia="Calibri" w:hAnsi="Arial" w:cs="Arial"/>
          <w:b/>
          <w:color w:val="000000"/>
        </w:rPr>
      </w:pPr>
    </w:p>
    <w:p w14:paraId="095347BF" w14:textId="77777777" w:rsidR="00E05493" w:rsidRPr="00E05493" w:rsidRDefault="00E05493" w:rsidP="0084515A">
      <w:pPr>
        <w:autoSpaceDE w:val="0"/>
        <w:autoSpaceDN w:val="0"/>
        <w:adjustRightInd w:val="0"/>
        <w:spacing w:after="0" w:line="240" w:lineRule="auto"/>
        <w:ind w:left="851"/>
        <w:jc w:val="both"/>
        <w:rPr>
          <w:rFonts w:ascii="Times New Roman" w:eastAsia="Calibri" w:hAnsi="Times New Roman" w:cs="Times New Roman"/>
          <w:bCs/>
          <w:color w:val="000000"/>
        </w:rPr>
      </w:pPr>
      <w:r w:rsidRPr="00E05493">
        <w:rPr>
          <w:rFonts w:ascii="Times New Roman" w:eastAsia="Calibri" w:hAnsi="Times New Roman" w:cs="Times New Roman"/>
          <w:bCs/>
          <w:color w:val="000000"/>
        </w:rPr>
        <w:t>Předmětem inženýrské činnosti bude zajištění potřebných vyjádření a stanovisek dotčených orgánů a správců inženýrských sítí a zajištění patřičných povolení stavebního úřadu.</w:t>
      </w:r>
    </w:p>
    <w:p w14:paraId="5AF4267A" w14:textId="77777777" w:rsidR="00E05493" w:rsidRPr="00E05493" w:rsidRDefault="00E05493" w:rsidP="0084515A">
      <w:pPr>
        <w:autoSpaceDE w:val="0"/>
        <w:autoSpaceDN w:val="0"/>
        <w:adjustRightInd w:val="0"/>
        <w:spacing w:after="0" w:line="240" w:lineRule="auto"/>
        <w:ind w:left="851" w:hanging="425"/>
        <w:jc w:val="both"/>
        <w:rPr>
          <w:rFonts w:ascii="Times New Roman" w:eastAsia="Calibri" w:hAnsi="Times New Roman" w:cs="Times New Roman"/>
          <w:bCs/>
        </w:rPr>
      </w:pPr>
      <w:r w:rsidRPr="00E05493">
        <w:rPr>
          <w:rFonts w:ascii="Times New Roman" w:eastAsia="Calibri" w:hAnsi="Times New Roman" w:cs="Times New Roman"/>
          <w:bCs/>
        </w:rPr>
        <w:t xml:space="preserve"> </w:t>
      </w:r>
    </w:p>
    <w:p w14:paraId="63750A15" w14:textId="77777777" w:rsidR="00E05493" w:rsidRPr="00E05493" w:rsidRDefault="00E05493" w:rsidP="0084515A">
      <w:pPr>
        <w:autoSpaceDE w:val="0"/>
        <w:autoSpaceDN w:val="0"/>
        <w:adjustRightInd w:val="0"/>
        <w:spacing w:after="0" w:line="240" w:lineRule="auto"/>
        <w:ind w:left="851"/>
        <w:jc w:val="both"/>
        <w:rPr>
          <w:rFonts w:ascii="Times New Roman" w:eastAsia="Calibri" w:hAnsi="Times New Roman" w:cs="Times New Roman"/>
          <w:bCs/>
        </w:rPr>
      </w:pPr>
      <w:r w:rsidRPr="00E05493">
        <w:rPr>
          <w:rFonts w:ascii="Times New Roman" w:eastAsia="Calibri" w:hAnsi="Times New Roman" w:cs="Times New Roman"/>
          <w:bCs/>
        </w:rPr>
        <w:t xml:space="preserve">Součástí závazku Zhotovitele je provedení komplexní inženýrské činnosti, a dále zajištění vydání pravomocného územního rozhodnutí a stavebního povolení. Komplexní inženýrská </w:t>
      </w:r>
      <w:r w:rsidRPr="00E05493">
        <w:rPr>
          <w:rFonts w:ascii="Times New Roman" w:eastAsia="Calibri" w:hAnsi="Times New Roman" w:cs="Times New Roman"/>
          <w:bCs/>
        </w:rPr>
        <w:lastRenderedPageBreak/>
        <w:t>činnost zahrnuje zejména zajištění všech nezbytných stanovisek a rozhodnutí dotčených správních orgánů, stanovisek vlastníků veřejné dopravní a technické infrastruktury k možnosti a způsobu napojení, stanovisek vlastníků nebo správců k umístění stavby a k provádění prací a činností v dotčených ochranných a bezpečnostních pásmech. Součástí inženýrské činnosti je i vypracování návrhů žádosti o připojení k inženýrským sítím sloužící jako podklad pro možnost uzavření smluv o připojení k distribuční soustavě. Uzavření vlastních smluv o připojení k distribuční soustavě zajišťuje Objednatel samostatně.</w:t>
      </w:r>
    </w:p>
    <w:p w14:paraId="1C10B9D2" w14:textId="77777777" w:rsidR="00E05493" w:rsidRPr="00E05493" w:rsidRDefault="00E05493" w:rsidP="0084515A">
      <w:pPr>
        <w:autoSpaceDE w:val="0"/>
        <w:autoSpaceDN w:val="0"/>
        <w:adjustRightInd w:val="0"/>
        <w:spacing w:after="0" w:line="240" w:lineRule="auto"/>
        <w:ind w:left="142" w:firstLine="709"/>
        <w:jc w:val="both"/>
        <w:rPr>
          <w:rFonts w:ascii="Times New Roman" w:eastAsia="Calibri" w:hAnsi="Times New Roman" w:cs="Times New Roman"/>
          <w:bCs/>
        </w:rPr>
      </w:pPr>
      <w:r w:rsidRPr="00E05493">
        <w:rPr>
          <w:rFonts w:ascii="Times New Roman" w:eastAsia="Calibri" w:hAnsi="Times New Roman" w:cs="Times New Roman"/>
          <w:bCs/>
        </w:rPr>
        <w:t>(dále jen „</w:t>
      </w:r>
      <w:r w:rsidRPr="00E05493">
        <w:rPr>
          <w:rFonts w:ascii="Times New Roman" w:eastAsia="Calibri" w:hAnsi="Times New Roman" w:cs="Times New Roman"/>
          <w:b/>
          <w:bCs/>
          <w:i/>
        </w:rPr>
        <w:t>Dílo</w:t>
      </w:r>
      <w:r w:rsidRPr="00E05493">
        <w:rPr>
          <w:rFonts w:ascii="Times New Roman" w:eastAsia="Calibri" w:hAnsi="Times New Roman" w:cs="Times New Roman"/>
          <w:bCs/>
        </w:rPr>
        <w:t>“ či „</w:t>
      </w:r>
      <w:r w:rsidRPr="00E05493">
        <w:rPr>
          <w:rFonts w:ascii="Times New Roman" w:eastAsia="Calibri" w:hAnsi="Times New Roman" w:cs="Times New Roman"/>
          <w:b/>
          <w:bCs/>
          <w:i/>
        </w:rPr>
        <w:t>Předmět plnění</w:t>
      </w:r>
      <w:r w:rsidRPr="00E05493">
        <w:rPr>
          <w:rFonts w:ascii="Times New Roman" w:eastAsia="Calibri" w:hAnsi="Times New Roman" w:cs="Times New Roman"/>
          <w:bCs/>
        </w:rPr>
        <w:t>“).</w:t>
      </w:r>
    </w:p>
    <w:p w14:paraId="48B5803C" w14:textId="77777777" w:rsidR="00E05493" w:rsidRPr="00E05493" w:rsidRDefault="00E05493" w:rsidP="0084515A">
      <w:pPr>
        <w:autoSpaceDE w:val="0"/>
        <w:autoSpaceDN w:val="0"/>
        <w:adjustRightInd w:val="0"/>
        <w:spacing w:after="0" w:line="240" w:lineRule="auto"/>
        <w:ind w:left="426"/>
        <w:jc w:val="both"/>
        <w:rPr>
          <w:rFonts w:ascii="Times New Roman" w:eastAsia="Calibri" w:hAnsi="Times New Roman" w:cs="Times New Roman"/>
          <w:bCs/>
        </w:rPr>
      </w:pPr>
    </w:p>
    <w:p w14:paraId="76055A8E" w14:textId="2042C0DE" w:rsidR="00E05493" w:rsidRPr="00E05493" w:rsidRDefault="00E05493" w:rsidP="0084515A">
      <w:pPr>
        <w:autoSpaceDE w:val="0"/>
        <w:autoSpaceDN w:val="0"/>
        <w:adjustRightInd w:val="0"/>
        <w:spacing w:after="0" w:line="240" w:lineRule="auto"/>
        <w:ind w:left="426" w:hanging="426"/>
        <w:jc w:val="both"/>
        <w:rPr>
          <w:rFonts w:ascii="Times New Roman" w:eastAsia="Calibri" w:hAnsi="Times New Roman" w:cs="Times New Roman"/>
          <w:bCs/>
        </w:rPr>
      </w:pPr>
      <w:r w:rsidRPr="00E05493">
        <w:rPr>
          <w:rFonts w:ascii="Times New Roman" w:eastAsia="Calibri" w:hAnsi="Times New Roman" w:cs="Times New Roman"/>
          <w:b/>
        </w:rPr>
        <w:t>2.</w:t>
      </w:r>
      <w:r w:rsidRPr="00E05493">
        <w:rPr>
          <w:rFonts w:ascii="Times New Roman" w:eastAsia="Calibri" w:hAnsi="Times New Roman" w:cs="Times New Roman"/>
          <w:bCs/>
        </w:rPr>
        <w:tab/>
        <w:t>Jednotlivé stupně projektové dokumentace (DÚR</w:t>
      </w:r>
      <w:r w:rsidR="00385C81">
        <w:rPr>
          <w:rFonts w:ascii="Times New Roman" w:eastAsia="Calibri" w:hAnsi="Times New Roman" w:cs="Times New Roman"/>
          <w:bCs/>
        </w:rPr>
        <w:t>,</w:t>
      </w:r>
      <w:r w:rsidRPr="00E05493">
        <w:rPr>
          <w:rFonts w:ascii="Times New Roman" w:eastAsia="Calibri" w:hAnsi="Times New Roman" w:cs="Times New Roman"/>
          <w:bCs/>
        </w:rPr>
        <w:t xml:space="preserve"> DSP, DPS) budou objednateli dodány také v tištěné podobě, a to </w:t>
      </w:r>
      <w:r w:rsidRPr="00906587">
        <w:rPr>
          <w:rFonts w:ascii="Times New Roman" w:eastAsia="Calibri" w:hAnsi="Times New Roman" w:cs="Times New Roman"/>
          <w:bCs/>
        </w:rPr>
        <w:t xml:space="preserve">v </w:t>
      </w:r>
      <w:r w:rsidR="00D43933" w:rsidRPr="00906587">
        <w:rPr>
          <w:rFonts w:ascii="Times New Roman" w:eastAsia="Calibri" w:hAnsi="Times New Roman" w:cs="Times New Roman"/>
          <w:b/>
        </w:rPr>
        <w:t>6</w:t>
      </w:r>
      <w:r w:rsidRPr="00906587">
        <w:rPr>
          <w:rFonts w:ascii="Times New Roman" w:eastAsia="Calibri" w:hAnsi="Times New Roman" w:cs="Times New Roman"/>
          <w:b/>
        </w:rPr>
        <w:t xml:space="preserve"> vyhotoveních</w:t>
      </w:r>
      <w:r w:rsidRPr="00E05493">
        <w:rPr>
          <w:rFonts w:ascii="Times New Roman" w:eastAsia="Calibri" w:hAnsi="Times New Roman" w:cs="Times New Roman"/>
          <w:bCs/>
        </w:rPr>
        <w:t xml:space="preserve"> (každé vyhotovení projektové dokumentace bude opatřeno autorizačním razítkem a podpisem oprávněného projektanta).</w:t>
      </w:r>
    </w:p>
    <w:p w14:paraId="466FF4D8" w14:textId="77777777" w:rsidR="00E05493" w:rsidRPr="00E05493" w:rsidRDefault="00E05493" w:rsidP="0084515A">
      <w:pPr>
        <w:numPr>
          <w:ilvl w:val="0"/>
          <w:numId w:val="12"/>
        </w:numPr>
        <w:autoSpaceDE w:val="0"/>
        <w:autoSpaceDN w:val="0"/>
        <w:adjustRightInd w:val="0"/>
        <w:spacing w:after="0" w:line="240" w:lineRule="auto"/>
        <w:ind w:left="426" w:hanging="426"/>
        <w:jc w:val="both"/>
        <w:rPr>
          <w:rFonts w:ascii="Times New Roman" w:eastAsia="Calibri" w:hAnsi="Times New Roman" w:cs="Times New Roman"/>
          <w:bCs/>
        </w:rPr>
      </w:pPr>
      <w:r w:rsidRPr="00E05493">
        <w:rPr>
          <w:rFonts w:ascii="Times New Roman" w:eastAsia="Calibri" w:hAnsi="Times New Roman" w:cs="Times New Roman"/>
          <w:bCs/>
        </w:rPr>
        <w:t xml:space="preserve">Zhotovitel se zavazuje Dílo pro Objednatele provést s potřebnou péčí v ujednaném čase a obstarat vše, co je k jeho provedení potřeba. </w:t>
      </w:r>
    </w:p>
    <w:p w14:paraId="5010D4AA" w14:textId="77777777" w:rsidR="00E05493" w:rsidRPr="00E05493" w:rsidRDefault="00E05493" w:rsidP="0084515A">
      <w:pPr>
        <w:numPr>
          <w:ilvl w:val="0"/>
          <w:numId w:val="12"/>
        </w:numPr>
        <w:autoSpaceDE w:val="0"/>
        <w:autoSpaceDN w:val="0"/>
        <w:adjustRightInd w:val="0"/>
        <w:spacing w:after="0" w:line="240" w:lineRule="auto"/>
        <w:ind w:left="426" w:hanging="426"/>
        <w:jc w:val="both"/>
        <w:rPr>
          <w:rFonts w:ascii="Times New Roman" w:eastAsia="Calibri" w:hAnsi="Times New Roman" w:cs="Times New Roman"/>
          <w:bCs/>
        </w:rPr>
      </w:pPr>
      <w:r w:rsidRPr="00E05493">
        <w:rPr>
          <w:rFonts w:ascii="Times New Roman" w:eastAsia="Calibri" w:hAnsi="Times New Roman" w:cs="Times New Roman"/>
          <w:bCs/>
        </w:rPr>
        <w:t>Zhotovitel se zavazuje Dílo pro Objednatele provést v rozsahu a za podmínek ujednaných ve Smlouvě.</w:t>
      </w:r>
    </w:p>
    <w:p w14:paraId="30BB6190" w14:textId="77777777" w:rsidR="00E05493" w:rsidRPr="00E05493" w:rsidRDefault="00E05493" w:rsidP="0084515A">
      <w:pPr>
        <w:numPr>
          <w:ilvl w:val="0"/>
          <w:numId w:val="12"/>
        </w:numPr>
        <w:autoSpaceDE w:val="0"/>
        <w:autoSpaceDN w:val="0"/>
        <w:adjustRightInd w:val="0"/>
        <w:spacing w:after="0" w:line="240" w:lineRule="auto"/>
        <w:ind w:left="426" w:hanging="426"/>
        <w:jc w:val="both"/>
        <w:rPr>
          <w:rFonts w:ascii="Times New Roman" w:eastAsia="Calibri" w:hAnsi="Times New Roman" w:cs="Times New Roman"/>
          <w:bCs/>
          <w:color w:val="000000"/>
        </w:rPr>
      </w:pPr>
      <w:r w:rsidRPr="00E05493">
        <w:rPr>
          <w:rFonts w:ascii="Times New Roman" w:eastAsia="Calibri" w:hAnsi="Times New Roman" w:cs="Times New Roman"/>
        </w:rPr>
        <w:t xml:space="preserve">Za účelem splnění Předmětu plnění Objednatel udělil Zhotoviteli plnou moc, zejména k zajištění vydání pravomocného územního rozhodnutí a stavebního povolení. Zhotovitel bude Objednatele informovat o průběhu správních a jiných řízení vztahujících se k Dílu, zejména o podaných námitkách a možnosti podat odvolání proti vydanému správnímu rozhodnutí. </w:t>
      </w:r>
    </w:p>
    <w:p w14:paraId="1F9AA90E" w14:textId="77777777" w:rsidR="00E05493" w:rsidRPr="00E05493" w:rsidRDefault="00E05493" w:rsidP="0084515A">
      <w:pPr>
        <w:numPr>
          <w:ilvl w:val="0"/>
          <w:numId w:val="12"/>
        </w:numPr>
        <w:autoSpaceDE w:val="0"/>
        <w:autoSpaceDN w:val="0"/>
        <w:adjustRightInd w:val="0"/>
        <w:spacing w:after="0" w:line="240" w:lineRule="auto"/>
        <w:ind w:left="426" w:hanging="426"/>
        <w:jc w:val="both"/>
        <w:rPr>
          <w:rFonts w:ascii="Times New Roman" w:eastAsia="Calibri" w:hAnsi="Times New Roman" w:cs="Times New Roman"/>
          <w:bCs/>
        </w:rPr>
      </w:pPr>
      <w:r w:rsidRPr="00E05493">
        <w:rPr>
          <w:rFonts w:ascii="Times New Roman" w:eastAsia="Calibri" w:hAnsi="Times New Roman" w:cs="Times New Roman"/>
          <w:bCs/>
        </w:rPr>
        <w:t xml:space="preserve">Objednatel se zavazuje Dílo v souladu s čl. VI. Smlouvy převzít a zaplatit za něj Zhotoviteli cenu dle čl. III. Smlouvy. </w:t>
      </w:r>
    </w:p>
    <w:p w14:paraId="0B544C77" w14:textId="77777777" w:rsidR="00E05493" w:rsidRPr="00E05493" w:rsidRDefault="00E05493" w:rsidP="0084515A">
      <w:pPr>
        <w:autoSpaceDE w:val="0"/>
        <w:autoSpaceDN w:val="0"/>
        <w:adjustRightInd w:val="0"/>
        <w:spacing w:after="0" w:line="240" w:lineRule="auto"/>
        <w:jc w:val="both"/>
        <w:rPr>
          <w:rFonts w:ascii="Times New Roman" w:eastAsia="Calibri" w:hAnsi="Times New Roman" w:cs="Times New Roman"/>
          <w:bCs/>
        </w:rPr>
      </w:pPr>
    </w:p>
    <w:p w14:paraId="3C06248F" w14:textId="77777777" w:rsidR="00E05493" w:rsidRPr="00E05493" w:rsidRDefault="00E05493" w:rsidP="0084515A">
      <w:pPr>
        <w:autoSpaceDE w:val="0"/>
        <w:autoSpaceDN w:val="0"/>
        <w:adjustRightInd w:val="0"/>
        <w:spacing w:after="0" w:line="240" w:lineRule="auto"/>
        <w:jc w:val="both"/>
        <w:rPr>
          <w:rFonts w:ascii="Arial" w:eastAsia="Calibri" w:hAnsi="Arial" w:cs="Arial"/>
          <w:b/>
          <w:bCs/>
          <w:sz w:val="24"/>
          <w:szCs w:val="24"/>
        </w:rPr>
      </w:pPr>
    </w:p>
    <w:p w14:paraId="52B545AF" w14:textId="77777777" w:rsidR="00E05493" w:rsidRPr="00E05493" w:rsidRDefault="00E05493" w:rsidP="0084515A">
      <w:pPr>
        <w:autoSpaceDE w:val="0"/>
        <w:autoSpaceDN w:val="0"/>
        <w:adjustRightInd w:val="0"/>
        <w:spacing w:after="0" w:line="240" w:lineRule="auto"/>
        <w:jc w:val="both"/>
        <w:rPr>
          <w:rFonts w:ascii="Arial" w:eastAsia="Calibri" w:hAnsi="Arial" w:cs="Arial"/>
          <w:b/>
          <w:bCs/>
          <w:color w:val="000000"/>
          <w:sz w:val="24"/>
          <w:szCs w:val="24"/>
        </w:rPr>
      </w:pPr>
      <w:r w:rsidRPr="00E05493">
        <w:rPr>
          <w:rFonts w:ascii="Arial" w:eastAsia="Calibri" w:hAnsi="Arial" w:cs="Arial"/>
          <w:b/>
          <w:bCs/>
          <w:color w:val="000000"/>
          <w:sz w:val="24"/>
          <w:szCs w:val="24"/>
        </w:rPr>
        <w:t xml:space="preserve">Článek III. </w:t>
      </w:r>
    </w:p>
    <w:p w14:paraId="0F3F2C36" w14:textId="77777777" w:rsidR="00E05493" w:rsidRPr="00E05493" w:rsidRDefault="00E05493" w:rsidP="0084515A">
      <w:pPr>
        <w:autoSpaceDE w:val="0"/>
        <w:autoSpaceDN w:val="0"/>
        <w:adjustRightInd w:val="0"/>
        <w:spacing w:after="0" w:line="240" w:lineRule="auto"/>
        <w:jc w:val="both"/>
        <w:rPr>
          <w:rFonts w:ascii="Arial" w:eastAsia="Calibri" w:hAnsi="Arial" w:cs="Arial"/>
          <w:b/>
          <w:bCs/>
          <w:sz w:val="24"/>
          <w:szCs w:val="24"/>
        </w:rPr>
      </w:pPr>
      <w:r w:rsidRPr="00E05493">
        <w:rPr>
          <w:rFonts w:ascii="Arial" w:eastAsia="Calibri" w:hAnsi="Arial" w:cs="Arial"/>
          <w:b/>
          <w:bCs/>
          <w:color w:val="000000"/>
          <w:sz w:val="24"/>
          <w:szCs w:val="24"/>
        </w:rPr>
        <w:t>Cena za Dílo</w:t>
      </w:r>
    </w:p>
    <w:p w14:paraId="058FBABC" w14:textId="77777777" w:rsidR="00E05493" w:rsidRPr="00E05493" w:rsidRDefault="00E05493" w:rsidP="0084515A">
      <w:pPr>
        <w:autoSpaceDE w:val="0"/>
        <w:autoSpaceDN w:val="0"/>
        <w:adjustRightInd w:val="0"/>
        <w:spacing w:after="0" w:line="240" w:lineRule="auto"/>
        <w:jc w:val="both"/>
        <w:rPr>
          <w:rFonts w:ascii="Arial" w:eastAsia="Calibri" w:hAnsi="Arial" w:cs="Arial"/>
          <w:b/>
          <w:bCs/>
          <w:sz w:val="24"/>
          <w:szCs w:val="24"/>
        </w:rPr>
      </w:pPr>
    </w:p>
    <w:p w14:paraId="75FB6ABA" w14:textId="31FE9419" w:rsidR="00E05493" w:rsidRPr="00E05493" w:rsidRDefault="00E05493" w:rsidP="0084515A">
      <w:pPr>
        <w:numPr>
          <w:ilvl w:val="0"/>
          <w:numId w:val="13"/>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b/>
          <w:lang w:eastAsia="cs-CZ"/>
        </w:rPr>
        <w:t>Celková cena za Dílo</w:t>
      </w:r>
      <w:r w:rsidRPr="00E05493">
        <w:rPr>
          <w:rFonts w:ascii="Times New Roman" w:eastAsia="Times New Roman" w:hAnsi="Times New Roman" w:cs="Times New Roman"/>
          <w:lang w:eastAsia="cs-CZ"/>
        </w:rPr>
        <w:t xml:space="preserve"> je stanovena ve smyslu nabídky Zhotovitele, jako maximálně přípustná a platná po celou dobu realizace Předmětu plnění, tj. do doby splnění závazků Zhotovitele, jako cena smluvní, kterou je možné překročit jen za podmínek stanovených ve Smlouvě, a činí částku ve výši </w:t>
      </w:r>
      <w:r w:rsidRPr="00E05493">
        <w:rPr>
          <w:rFonts w:ascii="Times New Roman" w:eastAsia="Times New Roman" w:hAnsi="Times New Roman" w:cs="Times New Roman"/>
          <w:b/>
          <w:highlight w:val="yellow"/>
          <w:lang w:eastAsia="cs-CZ"/>
        </w:rPr>
        <w:t>……………</w:t>
      </w:r>
      <w:r w:rsidRPr="00E05493">
        <w:rPr>
          <w:rFonts w:ascii="Times New Roman" w:eastAsia="Times New Roman" w:hAnsi="Times New Roman" w:cs="Times New Roman"/>
          <w:b/>
          <w:lang w:eastAsia="cs-CZ"/>
        </w:rPr>
        <w:t xml:space="preserve"> Kč + DPH</w:t>
      </w:r>
      <w:r w:rsidRPr="00E05493">
        <w:rPr>
          <w:rFonts w:ascii="Times New Roman" w:eastAsia="Times New Roman" w:hAnsi="Times New Roman" w:cs="Times New Roman"/>
          <w:lang w:eastAsia="cs-CZ"/>
        </w:rPr>
        <w:t xml:space="preserve">, tj. </w:t>
      </w:r>
      <w:r w:rsidRPr="00E05493">
        <w:rPr>
          <w:rFonts w:ascii="Times New Roman" w:eastAsia="Times New Roman" w:hAnsi="Times New Roman" w:cs="Times New Roman"/>
          <w:b/>
          <w:bCs/>
          <w:highlight w:val="yellow"/>
          <w:lang w:eastAsia="cs-CZ"/>
        </w:rPr>
        <w:t>………………</w:t>
      </w:r>
      <w:r w:rsidRPr="00E05493">
        <w:rPr>
          <w:rFonts w:ascii="Times New Roman" w:eastAsia="Times New Roman" w:hAnsi="Times New Roman" w:cs="Times New Roman"/>
          <w:b/>
          <w:lang w:eastAsia="cs-CZ"/>
        </w:rPr>
        <w:t xml:space="preserve"> Kč vč. DPH,</w:t>
      </w:r>
      <w:r w:rsidRPr="00E05493">
        <w:rPr>
          <w:rFonts w:ascii="Times New Roman" w:eastAsia="Times New Roman" w:hAnsi="Times New Roman" w:cs="Times New Roman"/>
          <w:lang w:eastAsia="cs-CZ"/>
        </w:rPr>
        <w:t xml:space="preserve"> přičemž </w:t>
      </w:r>
      <w:r w:rsidRPr="00E05493">
        <w:rPr>
          <w:rFonts w:ascii="Times New Roman" w:eastAsia="Times New Roman" w:hAnsi="Times New Roman" w:cs="Times New Roman"/>
          <w:b/>
          <w:lang w:eastAsia="cs-CZ"/>
        </w:rPr>
        <w:t>ceny za jednotlivé části Díla</w:t>
      </w:r>
      <w:r w:rsidRPr="00E05493">
        <w:rPr>
          <w:rFonts w:ascii="Times New Roman" w:eastAsia="Times New Roman" w:hAnsi="Times New Roman" w:cs="Times New Roman"/>
          <w:lang w:eastAsia="cs-CZ"/>
        </w:rPr>
        <w:t xml:space="preserve"> </w:t>
      </w:r>
      <w:r w:rsidRPr="00E05493">
        <w:rPr>
          <w:rFonts w:ascii="Times New Roman" w:eastAsia="Times New Roman" w:hAnsi="Times New Roman" w:cs="Times New Roman"/>
          <w:bCs/>
          <w:lang w:eastAsia="cs-CZ"/>
        </w:rPr>
        <w:t>dle čl. II. odst. 1 Smlouvy</w:t>
      </w:r>
      <w:r w:rsidRPr="00E05493">
        <w:rPr>
          <w:rFonts w:ascii="Times New Roman" w:eastAsia="Times New Roman" w:hAnsi="Times New Roman" w:cs="Times New Roman"/>
          <w:lang w:eastAsia="cs-CZ"/>
        </w:rPr>
        <w:t xml:space="preserve"> jsou následující:</w:t>
      </w:r>
    </w:p>
    <w:p w14:paraId="493A56C2" w14:textId="77777777" w:rsidR="00E05493" w:rsidRPr="00E05493" w:rsidRDefault="00E05493" w:rsidP="0084515A">
      <w:pPr>
        <w:tabs>
          <w:tab w:val="left" w:pos="0"/>
          <w:tab w:val="left" w:pos="426"/>
          <w:tab w:val="left" w:pos="4706"/>
          <w:tab w:val="left" w:pos="5954"/>
          <w:tab w:val="left" w:leader="underscore" w:pos="9639"/>
        </w:tabs>
        <w:spacing w:after="0" w:line="240" w:lineRule="auto"/>
        <w:ind w:left="426"/>
        <w:jc w:val="both"/>
        <w:rPr>
          <w:rFonts w:ascii="Times New Roman" w:eastAsia="Times New Roman" w:hAnsi="Times New Roman" w:cs="Times New Roman"/>
          <w:lang w:eastAsia="cs-CZ"/>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2126"/>
        <w:gridCol w:w="1701"/>
        <w:gridCol w:w="2126"/>
      </w:tblGrid>
      <w:tr w:rsidR="00E05493" w:rsidRPr="00E05493" w14:paraId="301455EF" w14:textId="77777777" w:rsidTr="00E05493">
        <w:trPr>
          <w:trHeight w:val="340"/>
        </w:trPr>
        <w:tc>
          <w:tcPr>
            <w:tcW w:w="3402"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5E1F2D9C" w14:textId="77777777" w:rsidR="00E05493" w:rsidRPr="00E05493" w:rsidRDefault="00E05493" w:rsidP="0084515A">
            <w:pPr>
              <w:spacing w:after="0" w:line="240" w:lineRule="auto"/>
              <w:jc w:val="both"/>
              <w:rPr>
                <w:rFonts w:ascii="Times New Roman" w:eastAsia="Times New Roman" w:hAnsi="Times New Roman" w:cs="Times New Roman"/>
                <w:b/>
                <w:lang w:eastAsia="cs-CZ"/>
              </w:rPr>
            </w:pPr>
            <w:r w:rsidRPr="00E05493">
              <w:rPr>
                <w:rFonts w:ascii="Times New Roman" w:eastAsia="Times New Roman" w:hAnsi="Times New Roman" w:cs="Times New Roman"/>
                <w:b/>
                <w:lang w:eastAsia="cs-CZ"/>
              </w:rPr>
              <w:t>Předmět plnění</w:t>
            </w:r>
          </w:p>
        </w:tc>
        <w:tc>
          <w:tcPr>
            <w:tcW w:w="2126"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6D25B168" w14:textId="77777777" w:rsidR="00E05493" w:rsidRPr="00E05493" w:rsidRDefault="00E05493" w:rsidP="0084515A">
            <w:pPr>
              <w:spacing w:after="0" w:line="240" w:lineRule="auto"/>
              <w:jc w:val="both"/>
              <w:rPr>
                <w:rFonts w:ascii="Times New Roman" w:eastAsia="Times New Roman" w:hAnsi="Times New Roman" w:cs="Times New Roman"/>
                <w:b/>
                <w:lang w:eastAsia="cs-CZ"/>
              </w:rPr>
            </w:pPr>
            <w:r w:rsidRPr="00E05493">
              <w:rPr>
                <w:rFonts w:ascii="Times New Roman" w:eastAsia="Times New Roman" w:hAnsi="Times New Roman" w:cs="Times New Roman"/>
                <w:b/>
                <w:lang w:eastAsia="cs-CZ"/>
              </w:rPr>
              <w:t>Cena bez DPH v Kč</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5A13C6A9" w14:textId="77777777" w:rsidR="00E05493" w:rsidRPr="00E05493" w:rsidRDefault="00E05493" w:rsidP="0084515A">
            <w:pPr>
              <w:spacing w:after="0" w:line="240" w:lineRule="auto"/>
              <w:jc w:val="both"/>
              <w:rPr>
                <w:rFonts w:ascii="Times New Roman" w:eastAsia="Times New Roman" w:hAnsi="Times New Roman" w:cs="Times New Roman"/>
                <w:b/>
                <w:lang w:eastAsia="cs-CZ"/>
              </w:rPr>
            </w:pPr>
            <w:r w:rsidRPr="00E05493">
              <w:rPr>
                <w:rFonts w:ascii="Times New Roman" w:eastAsia="Times New Roman" w:hAnsi="Times New Roman" w:cs="Times New Roman"/>
                <w:b/>
                <w:lang w:eastAsia="cs-CZ"/>
              </w:rPr>
              <w:t>DPH v Kč</w:t>
            </w:r>
          </w:p>
        </w:tc>
        <w:tc>
          <w:tcPr>
            <w:tcW w:w="2126"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43B9202E" w14:textId="77777777" w:rsidR="00E05493" w:rsidRPr="00E05493" w:rsidRDefault="00E05493" w:rsidP="0084515A">
            <w:pPr>
              <w:spacing w:after="0" w:line="240" w:lineRule="auto"/>
              <w:jc w:val="both"/>
              <w:rPr>
                <w:rFonts w:ascii="Times New Roman" w:eastAsia="Times New Roman" w:hAnsi="Times New Roman" w:cs="Times New Roman"/>
                <w:b/>
                <w:lang w:eastAsia="cs-CZ"/>
              </w:rPr>
            </w:pPr>
            <w:r w:rsidRPr="00E05493">
              <w:rPr>
                <w:rFonts w:ascii="Times New Roman" w:eastAsia="Times New Roman" w:hAnsi="Times New Roman" w:cs="Times New Roman"/>
                <w:b/>
                <w:lang w:eastAsia="cs-CZ"/>
              </w:rPr>
              <w:t>Cena vč. DPH v Kč</w:t>
            </w:r>
          </w:p>
        </w:tc>
      </w:tr>
      <w:tr w:rsidR="00E05493" w:rsidRPr="00E05493" w14:paraId="608CFB4C" w14:textId="77777777" w:rsidTr="00E05493">
        <w:trPr>
          <w:trHeight w:val="417"/>
        </w:trPr>
        <w:tc>
          <w:tcPr>
            <w:tcW w:w="3402" w:type="dxa"/>
            <w:tcBorders>
              <w:top w:val="single" w:sz="4" w:space="0" w:color="auto"/>
              <w:left w:val="single" w:sz="4" w:space="0" w:color="auto"/>
              <w:bottom w:val="single" w:sz="4" w:space="0" w:color="auto"/>
              <w:right w:val="single" w:sz="4" w:space="0" w:color="auto"/>
            </w:tcBorders>
            <w:vAlign w:val="center"/>
            <w:hideMark/>
          </w:tcPr>
          <w:p w14:paraId="173187C5" w14:textId="4DB74208" w:rsidR="00E05493" w:rsidRPr="00E05493" w:rsidRDefault="00E05493" w:rsidP="0084515A">
            <w:p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PD pro územní řízení (DÚR)</w:t>
            </w:r>
          </w:p>
        </w:tc>
        <w:tc>
          <w:tcPr>
            <w:tcW w:w="2126" w:type="dxa"/>
            <w:tcBorders>
              <w:top w:val="single" w:sz="4" w:space="0" w:color="auto"/>
              <w:left w:val="single" w:sz="4" w:space="0" w:color="auto"/>
              <w:bottom w:val="single" w:sz="4" w:space="0" w:color="auto"/>
              <w:right w:val="single" w:sz="4" w:space="0" w:color="auto"/>
            </w:tcBorders>
            <w:vAlign w:val="center"/>
          </w:tcPr>
          <w:p w14:paraId="62325127" w14:textId="5C669683" w:rsidR="00E05493" w:rsidRPr="00E05493" w:rsidRDefault="00E05493" w:rsidP="0084515A">
            <w:pPr>
              <w:spacing w:after="0" w:line="240" w:lineRule="auto"/>
              <w:jc w:val="both"/>
              <w:rPr>
                <w:rFonts w:ascii="Times New Roman" w:eastAsia="Times New Roman" w:hAnsi="Times New Roman" w:cs="Times New Roman"/>
                <w:lang w:eastAsia="cs-CZ"/>
              </w:rPr>
            </w:pPr>
          </w:p>
        </w:tc>
        <w:tc>
          <w:tcPr>
            <w:tcW w:w="1701" w:type="dxa"/>
            <w:tcBorders>
              <w:top w:val="single" w:sz="4" w:space="0" w:color="auto"/>
              <w:left w:val="single" w:sz="4" w:space="0" w:color="auto"/>
              <w:bottom w:val="single" w:sz="4" w:space="0" w:color="auto"/>
              <w:right w:val="single" w:sz="4" w:space="0" w:color="auto"/>
            </w:tcBorders>
            <w:vAlign w:val="center"/>
          </w:tcPr>
          <w:p w14:paraId="3F603509" w14:textId="187BB1F4" w:rsidR="00E05493" w:rsidRPr="00E05493" w:rsidRDefault="00E05493" w:rsidP="0084515A">
            <w:pPr>
              <w:spacing w:after="0" w:line="240" w:lineRule="auto"/>
              <w:jc w:val="both"/>
              <w:rPr>
                <w:rFonts w:ascii="Times New Roman" w:eastAsia="Times New Roman" w:hAnsi="Times New Roman" w:cs="Times New Roman"/>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68DF7B60" w14:textId="1CE857C4" w:rsidR="00E05493" w:rsidRPr="00E05493" w:rsidRDefault="00E05493" w:rsidP="0084515A">
            <w:pPr>
              <w:spacing w:after="0" w:line="240" w:lineRule="auto"/>
              <w:jc w:val="both"/>
              <w:rPr>
                <w:rFonts w:ascii="Times New Roman" w:eastAsia="Times New Roman" w:hAnsi="Times New Roman" w:cs="Times New Roman"/>
                <w:lang w:eastAsia="cs-CZ"/>
              </w:rPr>
            </w:pPr>
          </w:p>
        </w:tc>
      </w:tr>
      <w:tr w:rsidR="00E05493" w:rsidRPr="00E05493" w14:paraId="3D64EDF6" w14:textId="77777777" w:rsidTr="00E05493">
        <w:trPr>
          <w:trHeight w:val="417"/>
        </w:trPr>
        <w:tc>
          <w:tcPr>
            <w:tcW w:w="3402" w:type="dxa"/>
            <w:tcBorders>
              <w:top w:val="single" w:sz="4" w:space="0" w:color="auto"/>
              <w:left w:val="single" w:sz="4" w:space="0" w:color="auto"/>
              <w:bottom w:val="single" w:sz="4" w:space="0" w:color="auto"/>
              <w:right w:val="single" w:sz="4" w:space="0" w:color="auto"/>
            </w:tcBorders>
            <w:vAlign w:val="center"/>
            <w:hideMark/>
          </w:tcPr>
          <w:p w14:paraId="1B918241" w14:textId="7C494E5A" w:rsidR="00E05493" w:rsidRPr="00E05493" w:rsidRDefault="002677BF" w:rsidP="0084515A">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PD pro stavební povolení (DSP)</w:t>
            </w:r>
          </w:p>
        </w:tc>
        <w:tc>
          <w:tcPr>
            <w:tcW w:w="2126" w:type="dxa"/>
            <w:tcBorders>
              <w:top w:val="single" w:sz="4" w:space="0" w:color="auto"/>
              <w:left w:val="single" w:sz="4" w:space="0" w:color="auto"/>
              <w:bottom w:val="single" w:sz="4" w:space="0" w:color="auto"/>
              <w:right w:val="single" w:sz="4" w:space="0" w:color="auto"/>
            </w:tcBorders>
            <w:vAlign w:val="center"/>
          </w:tcPr>
          <w:p w14:paraId="383EC3D1" w14:textId="36BE0FC9" w:rsidR="00E05493" w:rsidRPr="00E05493" w:rsidRDefault="00E05493" w:rsidP="0084515A">
            <w:pPr>
              <w:spacing w:after="0" w:line="240" w:lineRule="auto"/>
              <w:jc w:val="both"/>
              <w:rPr>
                <w:rFonts w:ascii="Times New Roman" w:eastAsia="Times New Roman" w:hAnsi="Times New Roman" w:cs="Times New Roman"/>
                <w:lang w:eastAsia="cs-CZ"/>
              </w:rPr>
            </w:pPr>
          </w:p>
        </w:tc>
        <w:tc>
          <w:tcPr>
            <w:tcW w:w="1701" w:type="dxa"/>
            <w:tcBorders>
              <w:top w:val="single" w:sz="4" w:space="0" w:color="auto"/>
              <w:left w:val="single" w:sz="4" w:space="0" w:color="auto"/>
              <w:bottom w:val="single" w:sz="4" w:space="0" w:color="auto"/>
              <w:right w:val="single" w:sz="4" w:space="0" w:color="auto"/>
            </w:tcBorders>
            <w:vAlign w:val="center"/>
          </w:tcPr>
          <w:p w14:paraId="5AEAF859" w14:textId="7AAF6B8E" w:rsidR="00E05493" w:rsidRPr="00E05493" w:rsidRDefault="00E05493" w:rsidP="0084515A">
            <w:pPr>
              <w:spacing w:after="0" w:line="240" w:lineRule="auto"/>
              <w:jc w:val="both"/>
              <w:rPr>
                <w:rFonts w:ascii="Times New Roman" w:eastAsia="Times New Roman" w:hAnsi="Times New Roman" w:cs="Times New Roman"/>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03465CDB" w14:textId="66A8F442" w:rsidR="00E05493" w:rsidRPr="00E05493" w:rsidRDefault="00E05493" w:rsidP="0084515A">
            <w:pPr>
              <w:spacing w:after="0" w:line="240" w:lineRule="auto"/>
              <w:jc w:val="both"/>
              <w:rPr>
                <w:rFonts w:ascii="Times New Roman" w:eastAsia="Times New Roman" w:hAnsi="Times New Roman" w:cs="Times New Roman"/>
                <w:lang w:eastAsia="cs-CZ"/>
              </w:rPr>
            </w:pPr>
          </w:p>
        </w:tc>
      </w:tr>
      <w:tr w:rsidR="00E05493" w:rsidRPr="00E05493" w14:paraId="6658CDF4" w14:textId="77777777" w:rsidTr="00E05493">
        <w:trPr>
          <w:trHeight w:val="417"/>
        </w:trPr>
        <w:tc>
          <w:tcPr>
            <w:tcW w:w="3402" w:type="dxa"/>
            <w:tcBorders>
              <w:top w:val="single" w:sz="4" w:space="0" w:color="auto"/>
              <w:left w:val="single" w:sz="4" w:space="0" w:color="auto"/>
              <w:bottom w:val="single" w:sz="4" w:space="0" w:color="auto"/>
              <w:right w:val="single" w:sz="4" w:space="0" w:color="auto"/>
            </w:tcBorders>
            <w:vAlign w:val="center"/>
          </w:tcPr>
          <w:p w14:paraId="072E0589" w14:textId="48FB5AAF" w:rsidR="00E05493" w:rsidRPr="00E05493" w:rsidRDefault="00E05493" w:rsidP="0084515A">
            <w:pPr>
              <w:spacing w:after="0" w:line="240" w:lineRule="auto"/>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PD pro provádění stavby (DPS)</w:t>
            </w:r>
          </w:p>
        </w:tc>
        <w:tc>
          <w:tcPr>
            <w:tcW w:w="2126" w:type="dxa"/>
            <w:tcBorders>
              <w:top w:val="single" w:sz="4" w:space="0" w:color="auto"/>
              <w:left w:val="single" w:sz="4" w:space="0" w:color="auto"/>
              <w:bottom w:val="single" w:sz="4" w:space="0" w:color="auto"/>
              <w:right w:val="single" w:sz="4" w:space="0" w:color="auto"/>
            </w:tcBorders>
            <w:vAlign w:val="center"/>
          </w:tcPr>
          <w:p w14:paraId="0B96FF5C" w14:textId="77777777" w:rsidR="00E05493" w:rsidRPr="00E05493" w:rsidRDefault="00E05493" w:rsidP="0084515A">
            <w:pPr>
              <w:spacing w:after="0" w:line="240" w:lineRule="auto"/>
              <w:jc w:val="both"/>
              <w:rPr>
                <w:rFonts w:ascii="Times New Roman" w:eastAsia="Times New Roman" w:hAnsi="Times New Roman" w:cs="Times New Roman"/>
                <w:lang w:eastAsia="cs-CZ"/>
              </w:rPr>
            </w:pPr>
          </w:p>
        </w:tc>
        <w:tc>
          <w:tcPr>
            <w:tcW w:w="1701" w:type="dxa"/>
            <w:tcBorders>
              <w:top w:val="single" w:sz="4" w:space="0" w:color="auto"/>
              <w:left w:val="single" w:sz="4" w:space="0" w:color="auto"/>
              <w:bottom w:val="single" w:sz="4" w:space="0" w:color="auto"/>
              <w:right w:val="single" w:sz="4" w:space="0" w:color="auto"/>
            </w:tcBorders>
            <w:vAlign w:val="center"/>
          </w:tcPr>
          <w:p w14:paraId="3ACF34CE" w14:textId="77777777" w:rsidR="00E05493" w:rsidRPr="00E05493" w:rsidRDefault="00E05493" w:rsidP="0084515A">
            <w:pPr>
              <w:spacing w:after="0" w:line="240" w:lineRule="auto"/>
              <w:jc w:val="both"/>
              <w:rPr>
                <w:rFonts w:ascii="Times New Roman" w:eastAsia="Times New Roman" w:hAnsi="Times New Roman" w:cs="Times New Roman"/>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3A298825" w14:textId="77777777" w:rsidR="00E05493" w:rsidRPr="00E05493" w:rsidRDefault="00E05493" w:rsidP="0084515A">
            <w:pPr>
              <w:spacing w:after="0" w:line="240" w:lineRule="auto"/>
              <w:jc w:val="both"/>
              <w:rPr>
                <w:rFonts w:ascii="Times New Roman" w:eastAsia="Times New Roman" w:hAnsi="Times New Roman" w:cs="Times New Roman"/>
                <w:lang w:eastAsia="cs-CZ"/>
              </w:rPr>
            </w:pPr>
          </w:p>
        </w:tc>
      </w:tr>
      <w:tr w:rsidR="00E05493" w:rsidRPr="00E05493" w14:paraId="17FE2A68" w14:textId="77777777" w:rsidTr="00E05493">
        <w:trPr>
          <w:trHeight w:val="417"/>
        </w:trPr>
        <w:tc>
          <w:tcPr>
            <w:tcW w:w="3402" w:type="dxa"/>
            <w:tcBorders>
              <w:top w:val="single" w:sz="4" w:space="0" w:color="auto"/>
              <w:left w:val="single" w:sz="4" w:space="0" w:color="auto"/>
              <w:bottom w:val="single" w:sz="4" w:space="0" w:color="auto"/>
              <w:right w:val="single" w:sz="4" w:space="0" w:color="auto"/>
            </w:tcBorders>
            <w:vAlign w:val="center"/>
          </w:tcPr>
          <w:p w14:paraId="554B8623" w14:textId="1D259A71" w:rsidR="00E05493" w:rsidRPr="00E05493" w:rsidRDefault="002677BF" w:rsidP="0084515A">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Inženýrská činnost (IČ)</w:t>
            </w:r>
          </w:p>
        </w:tc>
        <w:tc>
          <w:tcPr>
            <w:tcW w:w="2126" w:type="dxa"/>
            <w:tcBorders>
              <w:top w:val="single" w:sz="4" w:space="0" w:color="auto"/>
              <w:left w:val="single" w:sz="4" w:space="0" w:color="auto"/>
              <w:bottom w:val="single" w:sz="4" w:space="0" w:color="auto"/>
              <w:right w:val="single" w:sz="4" w:space="0" w:color="auto"/>
            </w:tcBorders>
            <w:vAlign w:val="center"/>
          </w:tcPr>
          <w:p w14:paraId="4D65D790" w14:textId="77777777" w:rsidR="00E05493" w:rsidRPr="00E05493" w:rsidRDefault="00E05493" w:rsidP="0084515A">
            <w:pPr>
              <w:spacing w:after="0" w:line="240" w:lineRule="auto"/>
              <w:jc w:val="both"/>
              <w:rPr>
                <w:rFonts w:ascii="Times New Roman" w:eastAsia="Times New Roman" w:hAnsi="Times New Roman" w:cs="Times New Roman"/>
                <w:lang w:eastAsia="cs-CZ"/>
              </w:rPr>
            </w:pPr>
          </w:p>
        </w:tc>
        <w:tc>
          <w:tcPr>
            <w:tcW w:w="1701" w:type="dxa"/>
            <w:tcBorders>
              <w:top w:val="single" w:sz="4" w:space="0" w:color="auto"/>
              <w:left w:val="single" w:sz="4" w:space="0" w:color="auto"/>
              <w:bottom w:val="single" w:sz="4" w:space="0" w:color="auto"/>
              <w:right w:val="single" w:sz="4" w:space="0" w:color="auto"/>
            </w:tcBorders>
            <w:vAlign w:val="center"/>
          </w:tcPr>
          <w:p w14:paraId="570B89E6" w14:textId="77777777" w:rsidR="00E05493" w:rsidRPr="00E05493" w:rsidRDefault="00E05493" w:rsidP="0084515A">
            <w:pPr>
              <w:spacing w:after="0" w:line="240" w:lineRule="auto"/>
              <w:jc w:val="both"/>
              <w:rPr>
                <w:rFonts w:ascii="Times New Roman" w:eastAsia="Times New Roman" w:hAnsi="Times New Roman" w:cs="Times New Roman"/>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70B62D8B" w14:textId="77777777" w:rsidR="00E05493" w:rsidRPr="00E05493" w:rsidRDefault="00E05493" w:rsidP="0084515A">
            <w:pPr>
              <w:spacing w:after="0" w:line="240" w:lineRule="auto"/>
              <w:jc w:val="both"/>
              <w:rPr>
                <w:rFonts w:ascii="Times New Roman" w:eastAsia="Times New Roman" w:hAnsi="Times New Roman" w:cs="Times New Roman"/>
                <w:lang w:eastAsia="cs-CZ"/>
              </w:rPr>
            </w:pPr>
          </w:p>
        </w:tc>
      </w:tr>
      <w:tr w:rsidR="00E05493" w:rsidRPr="00E05493" w14:paraId="4E132D7F" w14:textId="77777777" w:rsidTr="00E05493">
        <w:trPr>
          <w:trHeight w:val="329"/>
        </w:trPr>
        <w:tc>
          <w:tcPr>
            <w:tcW w:w="3402" w:type="dxa"/>
            <w:tcBorders>
              <w:top w:val="single" w:sz="12" w:space="0" w:color="auto"/>
              <w:left w:val="single" w:sz="4" w:space="0" w:color="auto"/>
              <w:bottom w:val="single" w:sz="12" w:space="0" w:color="auto"/>
              <w:right w:val="single" w:sz="4" w:space="0" w:color="auto"/>
            </w:tcBorders>
            <w:shd w:val="pct12" w:color="auto" w:fill="auto"/>
            <w:vAlign w:val="center"/>
            <w:hideMark/>
          </w:tcPr>
          <w:p w14:paraId="6409DD3F" w14:textId="77777777" w:rsidR="00E05493" w:rsidRPr="00E05493" w:rsidRDefault="00E05493" w:rsidP="0084515A">
            <w:pPr>
              <w:spacing w:after="0" w:line="240" w:lineRule="auto"/>
              <w:jc w:val="both"/>
              <w:rPr>
                <w:rFonts w:ascii="Times New Roman" w:eastAsia="Times New Roman" w:hAnsi="Times New Roman" w:cs="Times New Roman"/>
                <w:b/>
                <w:lang w:eastAsia="cs-CZ"/>
              </w:rPr>
            </w:pPr>
            <w:r w:rsidRPr="00E05493">
              <w:rPr>
                <w:rFonts w:ascii="Times New Roman" w:eastAsia="Times New Roman" w:hAnsi="Times New Roman" w:cs="Times New Roman"/>
                <w:b/>
                <w:lang w:eastAsia="cs-CZ"/>
              </w:rPr>
              <w:t>Cena celkem</w:t>
            </w:r>
          </w:p>
        </w:tc>
        <w:tc>
          <w:tcPr>
            <w:tcW w:w="2126" w:type="dxa"/>
            <w:tcBorders>
              <w:top w:val="single" w:sz="12" w:space="0" w:color="auto"/>
              <w:left w:val="single" w:sz="4" w:space="0" w:color="auto"/>
              <w:bottom w:val="single" w:sz="12" w:space="0" w:color="auto"/>
              <w:right w:val="single" w:sz="4" w:space="0" w:color="auto"/>
            </w:tcBorders>
            <w:shd w:val="pct12" w:color="auto" w:fill="auto"/>
            <w:vAlign w:val="center"/>
          </w:tcPr>
          <w:p w14:paraId="6979936C" w14:textId="722B9F4B" w:rsidR="00E05493" w:rsidRPr="00E05493" w:rsidRDefault="00E05493" w:rsidP="0084515A">
            <w:pPr>
              <w:spacing w:after="0" w:line="240" w:lineRule="auto"/>
              <w:jc w:val="both"/>
              <w:rPr>
                <w:rFonts w:ascii="Times New Roman" w:eastAsia="Times New Roman" w:hAnsi="Times New Roman" w:cs="Times New Roman"/>
                <w:b/>
                <w:bCs/>
                <w:lang w:eastAsia="cs-CZ"/>
              </w:rPr>
            </w:pPr>
          </w:p>
        </w:tc>
        <w:tc>
          <w:tcPr>
            <w:tcW w:w="1701" w:type="dxa"/>
            <w:tcBorders>
              <w:top w:val="single" w:sz="12" w:space="0" w:color="auto"/>
              <w:left w:val="single" w:sz="4" w:space="0" w:color="auto"/>
              <w:bottom w:val="single" w:sz="12" w:space="0" w:color="auto"/>
              <w:right w:val="single" w:sz="4" w:space="0" w:color="auto"/>
            </w:tcBorders>
            <w:shd w:val="pct12" w:color="auto" w:fill="auto"/>
            <w:vAlign w:val="center"/>
          </w:tcPr>
          <w:p w14:paraId="781998C2" w14:textId="5809270A" w:rsidR="00E05493" w:rsidRPr="00E05493" w:rsidRDefault="00E05493" w:rsidP="0084515A">
            <w:pPr>
              <w:spacing w:after="0" w:line="240" w:lineRule="auto"/>
              <w:jc w:val="both"/>
              <w:rPr>
                <w:rFonts w:ascii="Times New Roman" w:eastAsia="Times New Roman" w:hAnsi="Times New Roman" w:cs="Times New Roman"/>
                <w:b/>
                <w:bCs/>
                <w:lang w:eastAsia="cs-CZ"/>
              </w:rPr>
            </w:pPr>
          </w:p>
        </w:tc>
        <w:tc>
          <w:tcPr>
            <w:tcW w:w="2126" w:type="dxa"/>
            <w:tcBorders>
              <w:top w:val="single" w:sz="12" w:space="0" w:color="auto"/>
              <w:left w:val="single" w:sz="4" w:space="0" w:color="auto"/>
              <w:bottom w:val="single" w:sz="12" w:space="0" w:color="auto"/>
              <w:right w:val="single" w:sz="4" w:space="0" w:color="auto"/>
            </w:tcBorders>
            <w:shd w:val="pct12" w:color="auto" w:fill="auto"/>
            <w:vAlign w:val="center"/>
          </w:tcPr>
          <w:p w14:paraId="0906345B" w14:textId="34706CC2" w:rsidR="00E05493" w:rsidRPr="00E05493" w:rsidRDefault="00E05493" w:rsidP="0084515A">
            <w:pPr>
              <w:spacing w:after="0" w:line="240" w:lineRule="auto"/>
              <w:jc w:val="both"/>
              <w:rPr>
                <w:rFonts w:ascii="Times New Roman" w:eastAsia="Times New Roman" w:hAnsi="Times New Roman" w:cs="Times New Roman"/>
                <w:b/>
                <w:bCs/>
                <w:lang w:eastAsia="cs-CZ"/>
              </w:rPr>
            </w:pPr>
          </w:p>
        </w:tc>
      </w:tr>
    </w:tbl>
    <w:p w14:paraId="50C541F2" w14:textId="77777777" w:rsidR="00E05493" w:rsidRPr="00E05493" w:rsidRDefault="00E05493" w:rsidP="0084515A">
      <w:pPr>
        <w:tabs>
          <w:tab w:val="left" w:pos="0"/>
          <w:tab w:val="left" w:pos="426"/>
          <w:tab w:val="left" w:pos="4706"/>
          <w:tab w:val="left" w:pos="5954"/>
          <w:tab w:val="left" w:leader="underscore" w:pos="9639"/>
        </w:tabs>
        <w:spacing w:after="0" w:line="240" w:lineRule="auto"/>
        <w:ind w:left="426"/>
        <w:jc w:val="both"/>
        <w:rPr>
          <w:rFonts w:ascii="Times New Roman" w:eastAsia="Times New Roman" w:hAnsi="Times New Roman" w:cs="Times New Roman"/>
          <w:lang w:eastAsia="cs-CZ"/>
        </w:rPr>
      </w:pPr>
    </w:p>
    <w:p w14:paraId="3A7FAE77" w14:textId="77777777" w:rsidR="00E05493" w:rsidRPr="00E05493" w:rsidRDefault="00E05493" w:rsidP="0084515A">
      <w:pPr>
        <w:numPr>
          <w:ilvl w:val="0"/>
          <w:numId w:val="13"/>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Daň z přidané hodnoty (DPH) bude stanovena v aktuální výši dle právních předpisů platných ke dni zdanitelného plnění a vyplývá-li to z platné legislativy. Zhotovitel odpovídá za to, že sazba DPH je stanovena v souladu s platnými právními předpisy.</w:t>
      </w:r>
    </w:p>
    <w:p w14:paraId="4F54E4FE" w14:textId="77777777" w:rsidR="00E05493" w:rsidRPr="00DB37B9" w:rsidRDefault="00E05493" w:rsidP="0084515A">
      <w:pPr>
        <w:numPr>
          <w:ilvl w:val="0"/>
          <w:numId w:val="13"/>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cs="Times New Roman"/>
          <w:b/>
          <w:bCs/>
          <w:lang w:eastAsia="cs-CZ"/>
        </w:rPr>
      </w:pPr>
      <w:r w:rsidRPr="00DB37B9">
        <w:rPr>
          <w:rFonts w:ascii="Times New Roman" w:eastAsia="Times New Roman" w:hAnsi="Times New Roman" w:cs="Times New Roman"/>
          <w:b/>
          <w:bCs/>
          <w:lang w:eastAsia="cs-CZ"/>
        </w:rPr>
        <w:t xml:space="preserve">Součástí sjednané ceny za Dílo jsou veškeré práce, služby a dodávky, poplatky a jiné náklady nezbytné pro řádné a úplné provedení Díla. </w:t>
      </w:r>
    </w:p>
    <w:p w14:paraId="06E1D558" w14:textId="77777777" w:rsidR="00E05493" w:rsidRPr="00E05493" w:rsidRDefault="00E05493" w:rsidP="0084515A">
      <w:pPr>
        <w:numPr>
          <w:ilvl w:val="0"/>
          <w:numId w:val="13"/>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cs="Times New Roman"/>
          <w:color w:val="000000"/>
          <w:lang w:eastAsia="cs-CZ"/>
        </w:rPr>
      </w:pPr>
      <w:r w:rsidRPr="00E05493">
        <w:rPr>
          <w:rFonts w:ascii="Times New Roman" w:eastAsia="Times New Roman" w:hAnsi="Times New Roman" w:cs="Times New Roman"/>
          <w:color w:val="000000"/>
          <w:lang w:eastAsia="cs-CZ"/>
        </w:rPr>
        <w:t xml:space="preserve">Cena za Dílo zahrnuje veškeré potřebné náklady spojené s realizací Předmětu plnění (mimo jiné i náklady na pojištění, bankovní garance, poplatky a správní poplatky, poštovné, </w:t>
      </w:r>
      <w:r w:rsidRPr="00D43933">
        <w:rPr>
          <w:rFonts w:ascii="Times New Roman" w:eastAsia="Times New Roman" w:hAnsi="Times New Roman" w:cs="Times New Roman"/>
          <w:color w:val="000000"/>
          <w:lang w:eastAsia="cs-CZ"/>
        </w:rPr>
        <w:t>spolupráci s koordinátorem BOZP,</w:t>
      </w:r>
      <w:r w:rsidRPr="00E05493">
        <w:rPr>
          <w:rFonts w:ascii="Times New Roman" w:eastAsia="Times New Roman" w:hAnsi="Times New Roman" w:cs="Times New Roman"/>
          <w:color w:val="000000"/>
          <w:lang w:eastAsia="cs-CZ"/>
        </w:rPr>
        <w:t xml:space="preserve"> stavebně-technické podklady a průzkumy, sondy atd.). Dojde-li při realizaci Díla k jakýmkoli změnám, doplňkům nebo rozšíření Předmětu plnění vyplývajícím z podmínek při provádění Díla, které Zhotovitel nemohl ani na základě svých odborných znalostí předvídat, je Zhotovitel povinen provést soupis těchto změn, ocenit je a předložit tento soupis </w:t>
      </w:r>
      <w:r w:rsidRPr="00E05493">
        <w:rPr>
          <w:rFonts w:ascii="Times New Roman" w:eastAsia="Times New Roman" w:hAnsi="Times New Roman" w:cs="Times New Roman"/>
          <w:color w:val="000000"/>
          <w:lang w:eastAsia="cs-CZ"/>
        </w:rPr>
        <w:lastRenderedPageBreak/>
        <w:t>zástupci Objednatele ve věcech technických. Pokud tak Zhotovitel neučiní, má se za to, že práce a dodávky jím realizované byly v ujednané ceně za Dílo zahrnuty. Provedení víceprací musí být věcně i cenově odsouhlaseno Objednatelem i Zhotovitelem, a to před jejich prováděním, a upraveno v dohodě o změně závazku ke Smlouvě, v souladu se zákonem č. 134/2016 Sb., o zadávání veřejných zakázek, ve znění pozdějších předpisů (dále jen „</w:t>
      </w:r>
      <w:r w:rsidRPr="00E05493">
        <w:rPr>
          <w:rFonts w:ascii="Times New Roman" w:eastAsia="Times New Roman" w:hAnsi="Times New Roman" w:cs="Times New Roman"/>
          <w:b/>
          <w:i/>
          <w:color w:val="000000"/>
          <w:lang w:eastAsia="cs-CZ"/>
        </w:rPr>
        <w:t>Zákon o zadávání veřejných zakázek</w:t>
      </w:r>
      <w:r w:rsidRPr="00E05493">
        <w:rPr>
          <w:rFonts w:ascii="Times New Roman" w:eastAsia="Times New Roman" w:hAnsi="Times New Roman" w:cs="Times New Roman"/>
          <w:color w:val="000000"/>
          <w:lang w:eastAsia="cs-CZ"/>
        </w:rPr>
        <w:t>“).</w:t>
      </w:r>
    </w:p>
    <w:p w14:paraId="20C2481E" w14:textId="77777777" w:rsidR="00E05493" w:rsidRPr="00D43933" w:rsidRDefault="00E05493" w:rsidP="0084515A">
      <w:pPr>
        <w:numPr>
          <w:ilvl w:val="0"/>
          <w:numId w:val="13"/>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cs="Times New Roman"/>
          <w:lang w:eastAsia="cs-CZ"/>
        </w:rPr>
      </w:pPr>
      <w:r w:rsidRPr="00D43933">
        <w:rPr>
          <w:rFonts w:ascii="Times New Roman" w:eastAsia="Times New Roman" w:hAnsi="Times New Roman" w:cs="Times New Roman"/>
          <w:lang w:eastAsia="cs-CZ"/>
        </w:rPr>
        <w:t>V případě, že Zhotovitel neprovede práce, které jsou Předmětem plnění, tj. méněpráce, ať už z důvodu objektivních, technických nebo z jeho strany, bude Zhotovitel povinen s Objednatelem jednat o změně rozsahu Díla a jeho ceně. V případě méněprací bude cena Díla, resp. jeho částí, ponížena o neprovedené práce a uzavřena dohoda o změně závazku ke Smlouvě, týkající se změny rozsahu Díla a jeho ceny.</w:t>
      </w:r>
    </w:p>
    <w:p w14:paraId="585574BF" w14:textId="77777777" w:rsidR="00E05493" w:rsidRPr="00E05493" w:rsidRDefault="00E05493" w:rsidP="0084515A">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cs="Times New Roman"/>
          <w:lang w:eastAsia="cs-CZ"/>
        </w:rPr>
      </w:pPr>
    </w:p>
    <w:p w14:paraId="616CB906" w14:textId="77777777" w:rsidR="00E05493" w:rsidRPr="00E05493" w:rsidRDefault="00E05493" w:rsidP="0084515A">
      <w:pPr>
        <w:autoSpaceDE w:val="0"/>
        <w:autoSpaceDN w:val="0"/>
        <w:adjustRightInd w:val="0"/>
        <w:spacing w:after="0" w:line="240" w:lineRule="auto"/>
        <w:jc w:val="both"/>
        <w:rPr>
          <w:rFonts w:ascii="Arial" w:eastAsia="Calibri" w:hAnsi="Arial" w:cs="Arial"/>
          <w:b/>
          <w:bCs/>
          <w:sz w:val="24"/>
          <w:szCs w:val="24"/>
        </w:rPr>
      </w:pPr>
    </w:p>
    <w:p w14:paraId="2302FBC4" w14:textId="77777777" w:rsidR="00E05493" w:rsidRPr="00E05493" w:rsidRDefault="00E05493" w:rsidP="0084515A">
      <w:pPr>
        <w:autoSpaceDE w:val="0"/>
        <w:autoSpaceDN w:val="0"/>
        <w:adjustRightInd w:val="0"/>
        <w:spacing w:after="0" w:line="240" w:lineRule="auto"/>
        <w:jc w:val="both"/>
        <w:rPr>
          <w:rFonts w:ascii="Arial" w:eastAsia="Calibri" w:hAnsi="Arial" w:cs="Arial"/>
          <w:b/>
          <w:bCs/>
          <w:sz w:val="24"/>
          <w:szCs w:val="24"/>
        </w:rPr>
      </w:pPr>
      <w:r w:rsidRPr="00E05493">
        <w:rPr>
          <w:rFonts w:ascii="Arial" w:eastAsia="Calibri" w:hAnsi="Arial" w:cs="Arial"/>
          <w:b/>
          <w:bCs/>
          <w:sz w:val="24"/>
          <w:szCs w:val="24"/>
        </w:rPr>
        <w:t xml:space="preserve">Článek IV. </w:t>
      </w:r>
    </w:p>
    <w:p w14:paraId="448146D9" w14:textId="77777777" w:rsidR="00E05493" w:rsidRPr="00E05493" w:rsidRDefault="00E05493" w:rsidP="0084515A">
      <w:pPr>
        <w:autoSpaceDE w:val="0"/>
        <w:autoSpaceDN w:val="0"/>
        <w:adjustRightInd w:val="0"/>
        <w:spacing w:after="0" w:line="240" w:lineRule="auto"/>
        <w:jc w:val="both"/>
        <w:rPr>
          <w:rFonts w:ascii="Arial" w:eastAsia="Calibri" w:hAnsi="Arial" w:cs="Arial"/>
          <w:b/>
          <w:sz w:val="24"/>
          <w:szCs w:val="24"/>
        </w:rPr>
      </w:pPr>
      <w:r w:rsidRPr="00E05493">
        <w:rPr>
          <w:rFonts w:ascii="Arial" w:eastAsia="Calibri" w:hAnsi="Arial" w:cs="Arial"/>
          <w:b/>
          <w:bCs/>
          <w:sz w:val="24"/>
          <w:szCs w:val="24"/>
        </w:rPr>
        <w:t>Provádění Díla, doba a místo plnění Smlouvy</w:t>
      </w:r>
    </w:p>
    <w:p w14:paraId="2E87D8F6" w14:textId="77777777" w:rsidR="00E05493" w:rsidRPr="00E05493" w:rsidRDefault="00E05493" w:rsidP="0084515A">
      <w:pPr>
        <w:spacing w:after="0" w:line="240" w:lineRule="auto"/>
        <w:jc w:val="both"/>
        <w:rPr>
          <w:rFonts w:ascii="Times New Roman" w:eastAsia="Times New Roman" w:hAnsi="Times New Roman" w:cs="Times New Roman"/>
          <w:lang w:eastAsia="cs-CZ"/>
        </w:rPr>
      </w:pPr>
    </w:p>
    <w:p w14:paraId="2C9B1EF3" w14:textId="77777777" w:rsidR="00E05493" w:rsidRPr="00E0549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t>Dílo Zhotovitel provede postupně, po částech, v tomto pořadí:</w:t>
      </w:r>
    </w:p>
    <w:p w14:paraId="7A22F504" w14:textId="77777777" w:rsidR="00E5787F" w:rsidRPr="00E5787F" w:rsidRDefault="00E5787F" w:rsidP="0084515A">
      <w:pPr>
        <w:numPr>
          <w:ilvl w:val="0"/>
          <w:numId w:val="15"/>
        </w:numPr>
        <w:autoSpaceDE w:val="0"/>
        <w:autoSpaceDN w:val="0"/>
        <w:adjustRightInd w:val="0"/>
        <w:spacing w:after="0" w:line="240" w:lineRule="auto"/>
        <w:jc w:val="both"/>
        <w:rPr>
          <w:rFonts w:ascii="Times New Roman" w:eastAsia="Calibri" w:hAnsi="Times New Roman" w:cs="Times New Roman"/>
          <w:bCs/>
        </w:rPr>
      </w:pPr>
      <w:r w:rsidRPr="00E5787F">
        <w:rPr>
          <w:rFonts w:ascii="Times New Roman" w:eastAsia="Calibri" w:hAnsi="Times New Roman" w:cs="Times New Roman"/>
          <w:bCs/>
        </w:rPr>
        <w:t>dokumentace pro vydání rozhodnutí o umístění stavby vč. inženýrské činnosti a zajištění zahájení územního řízení,</w:t>
      </w:r>
    </w:p>
    <w:p w14:paraId="2A1E93C4" w14:textId="77777777" w:rsidR="00E5787F" w:rsidRPr="00E5787F" w:rsidRDefault="00E5787F" w:rsidP="0084515A">
      <w:pPr>
        <w:numPr>
          <w:ilvl w:val="0"/>
          <w:numId w:val="15"/>
        </w:numPr>
        <w:autoSpaceDE w:val="0"/>
        <w:autoSpaceDN w:val="0"/>
        <w:adjustRightInd w:val="0"/>
        <w:spacing w:after="0" w:line="240" w:lineRule="auto"/>
        <w:jc w:val="both"/>
        <w:rPr>
          <w:rFonts w:ascii="Times New Roman" w:eastAsia="Calibri" w:hAnsi="Times New Roman" w:cs="Times New Roman"/>
          <w:bCs/>
        </w:rPr>
      </w:pPr>
      <w:r w:rsidRPr="00E5787F">
        <w:rPr>
          <w:rFonts w:ascii="Times New Roman" w:eastAsia="Calibri" w:hAnsi="Times New Roman" w:cs="Times New Roman"/>
          <w:bCs/>
        </w:rPr>
        <w:t xml:space="preserve">projektová dokumentace pro vydání stavebního povolení vč. inženýrské činnosti a zajištění zahájení stavebního řízení, </w:t>
      </w:r>
    </w:p>
    <w:p w14:paraId="72177CAC" w14:textId="77777777" w:rsidR="00E5787F" w:rsidRPr="00E5787F" w:rsidRDefault="00E5787F" w:rsidP="0084515A">
      <w:pPr>
        <w:numPr>
          <w:ilvl w:val="0"/>
          <w:numId w:val="15"/>
        </w:numPr>
        <w:autoSpaceDE w:val="0"/>
        <w:autoSpaceDN w:val="0"/>
        <w:adjustRightInd w:val="0"/>
        <w:spacing w:after="0" w:line="240" w:lineRule="auto"/>
        <w:jc w:val="both"/>
        <w:rPr>
          <w:rFonts w:ascii="Times New Roman" w:eastAsia="Calibri" w:hAnsi="Times New Roman" w:cs="Times New Roman"/>
          <w:bCs/>
        </w:rPr>
      </w:pPr>
      <w:r w:rsidRPr="00E5787F">
        <w:rPr>
          <w:rFonts w:ascii="Times New Roman" w:eastAsia="Calibri" w:hAnsi="Times New Roman" w:cs="Times New Roman"/>
          <w:bCs/>
        </w:rPr>
        <w:t>projektová dokumentace pro provádění stavby.</w:t>
      </w:r>
    </w:p>
    <w:p w14:paraId="3561FC37" w14:textId="2D8BC58B" w:rsidR="00E05493" w:rsidRPr="00E05493" w:rsidRDefault="00E05493" w:rsidP="0084515A">
      <w:pPr>
        <w:autoSpaceDE w:val="0"/>
        <w:autoSpaceDN w:val="0"/>
        <w:adjustRightInd w:val="0"/>
        <w:spacing w:after="0" w:line="240" w:lineRule="auto"/>
        <w:ind w:left="993"/>
        <w:jc w:val="both"/>
        <w:rPr>
          <w:rFonts w:ascii="Times New Roman" w:eastAsia="Calibri" w:hAnsi="Times New Roman" w:cs="Times New Roman"/>
          <w:bCs/>
        </w:rPr>
      </w:pPr>
    </w:p>
    <w:p w14:paraId="0B1593A3" w14:textId="66C7274E" w:rsidR="00E05493" w:rsidRPr="00E0549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bCs/>
        </w:rPr>
      </w:pPr>
      <w:r w:rsidRPr="00E05493">
        <w:rPr>
          <w:rFonts w:ascii="Times New Roman" w:eastAsia="Calibri" w:hAnsi="Times New Roman" w:cs="Times New Roman"/>
          <w:bCs/>
        </w:rPr>
        <w:t xml:space="preserve">Součástí dokumentace pro vydání rozhodnutí o umístění stavby kompletní dokladová část, která bude obsahovat vyjádření, stanoviska a rozhodnutí dotčených orgánů státní správy, účastníků řízení, správců technické a dopravní infrastruktury, která budou nezbytná pro vydání rozhodnutí o umístění stavby. Součástí projektové dokumentace pro vydání stavebního povolení bude dokladová část, která bude obsahovat vyjádření a stanoviska dotčených orgánů státní správy, účastníků řízení a správců technické a dopravní infrastruktury, která budou nezbytná pro vydání stavebního povolení. Součástí projektové dokumentace pro provádění stavby bude dokladová část obsahující listiny uvedené v předchozích dvou větách tohoto odstavce </w:t>
      </w:r>
      <w:r w:rsidRPr="006727E1">
        <w:rPr>
          <w:rFonts w:ascii="Times New Roman" w:eastAsia="Calibri" w:hAnsi="Times New Roman" w:cs="Times New Roman"/>
          <w:bCs/>
        </w:rPr>
        <w:t>a dále oceněné a neoceněné soupisy stavebních prací a dodávek s výkazem výměr</w:t>
      </w:r>
      <w:r w:rsidR="006727E1">
        <w:rPr>
          <w:rFonts w:ascii="Times New Roman" w:eastAsia="Calibri" w:hAnsi="Times New Roman" w:cs="Times New Roman"/>
          <w:bCs/>
        </w:rPr>
        <w:t>.</w:t>
      </w:r>
    </w:p>
    <w:p w14:paraId="55CD9CE5" w14:textId="77777777" w:rsidR="00E05493" w:rsidRPr="00E0549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bCs/>
        </w:rPr>
      </w:pPr>
      <w:r w:rsidRPr="00E05493">
        <w:rPr>
          <w:rFonts w:ascii="Times New Roman" w:eastAsia="Calibri" w:hAnsi="Times New Roman" w:cs="Times New Roman"/>
        </w:rPr>
        <w:t>Zhotovitel se zavazuje Dílo pro Objednatele předat v souladu se Smlouvou v následujících termínech:</w:t>
      </w:r>
    </w:p>
    <w:p w14:paraId="3DC7F5E0" w14:textId="77777777" w:rsidR="00350B92" w:rsidRPr="00906587" w:rsidRDefault="00350B92" w:rsidP="0084515A">
      <w:pPr>
        <w:pStyle w:val="Default"/>
        <w:numPr>
          <w:ilvl w:val="0"/>
          <w:numId w:val="40"/>
        </w:numPr>
        <w:ind w:left="993" w:hanging="142"/>
        <w:jc w:val="both"/>
        <w:rPr>
          <w:color w:val="auto"/>
          <w:sz w:val="22"/>
          <w:szCs w:val="22"/>
        </w:rPr>
      </w:pPr>
      <w:r>
        <w:rPr>
          <w:color w:val="auto"/>
          <w:sz w:val="22"/>
          <w:szCs w:val="22"/>
        </w:rPr>
        <w:t xml:space="preserve">termín předání kompletního pracovního návrhu projektové dokumentace pro vydání </w:t>
      </w:r>
      <w:r w:rsidRPr="00906587">
        <w:rPr>
          <w:color w:val="auto"/>
          <w:sz w:val="22"/>
          <w:szCs w:val="22"/>
        </w:rPr>
        <w:t xml:space="preserve">rozhodnutí o umístění stavby k připomínkování v elektronické formě ze strany Objednatele: </w:t>
      </w:r>
    </w:p>
    <w:p w14:paraId="3B306C24" w14:textId="6CA1F9FF" w:rsidR="00350B92" w:rsidRPr="00906587" w:rsidRDefault="00350B92" w:rsidP="0084515A">
      <w:pPr>
        <w:pStyle w:val="Default"/>
        <w:ind w:left="993"/>
        <w:jc w:val="both"/>
        <w:rPr>
          <w:color w:val="auto"/>
          <w:sz w:val="22"/>
          <w:szCs w:val="22"/>
        </w:rPr>
      </w:pPr>
      <w:r w:rsidRPr="00906587">
        <w:rPr>
          <w:color w:val="auto"/>
          <w:sz w:val="22"/>
          <w:szCs w:val="22"/>
        </w:rPr>
        <w:t xml:space="preserve">do </w:t>
      </w:r>
      <w:r w:rsidRPr="00A9738E">
        <w:rPr>
          <w:b/>
          <w:color w:val="auto"/>
          <w:sz w:val="22"/>
          <w:szCs w:val="22"/>
          <w:highlight w:val="yellow"/>
        </w:rPr>
        <w:t>…</w:t>
      </w:r>
      <w:r w:rsidRPr="00906587">
        <w:rPr>
          <w:color w:val="auto"/>
          <w:sz w:val="22"/>
          <w:szCs w:val="22"/>
        </w:rPr>
        <w:t xml:space="preserve"> týdnů/</w:t>
      </w:r>
      <w:r w:rsidRPr="00906587">
        <w:rPr>
          <w:i/>
          <w:iCs/>
          <w:color w:val="auto"/>
          <w:sz w:val="22"/>
          <w:szCs w:val="22"/>
        </w:rPr>
        <w:t>doplní zhotovitel</w:t>
      </w:r>
      <w:r w:rsidR="00906587" w:rsidRPr="00906587">
        <w:rPr>
          <w:i/>
          <w:iCs/>
          <w:color w:val="auto"/>
          <w:sz w:val="22"/>
          <w:szCs w:val="22"/>
        </w:rPr>
        <w:t>/</w:t>
      </w:r>
      <w:r w:rsidRPr="00906587">
        <w:rPr>
          <w:i/>
          <w:iCs/>
          <w:color w:val="auto"/>
          <w:sz w:val="22"/>
          <w:szCs w:val="22"/>
        </w:rPr>
        <w:t xml:space="preserve"> </w:t>
      </w:r>
      <w:r w:rsidRPr="00906587">
        <w:rPr>
          <w:color w:val="auto"/>
          <w:sz w:val="22"/>
          <w:szCs w:val="22"/>
        </w:rPr>
        <w:t>ode dne nabytí účinnosti Smlouvy,</w:t>
      </w:r>
    </w:p>
    <w:p w14:paraId="4BB16BC8" w14:textId="77777777" w:rsidR="00350B92" w:rsidRPr="00906587" w:rsidRDefault="00350B92" w:rsidP="0084515A">
      <w:pPr>
        <w:pStyle w:val="Default"/>
        <w:numPr>
          <w:ilvl w:val="0"/>
          <w:numId w:val="40"/>
        </w:numPr>
        <w:ind w:left="993" w:hanging="142"/>
        <w:jc w:val="both"/>
        <w:rPr>
          <w:color w:val="auto"/>
          <w:sz w:val="22"/>
          <w:szCs w:val="22"/>
        </w:rPr>
      </w:pPr>
      <w:r w:rsidRPr="00906587">
        <w:rPr>
          <w:color w:val="auto"/>
          <w:sz w:val="22"/>
          <w:szCs w:val="22"/>
        </w:rPr>
        <w:t xml:space="preserve">termín předání kompletní odsouhlasené projektové dokumentace pro vydání rozhodnutí o umístění stavby včetně kompletní dokladové části a předání oznámení o zahájení územního řízení: </w:t>
      </w:r>
    </w:p>
    <w:p w14:paraId="7080B52A" w14:textId="3D09BD30" w:rsidR="00350B92" w:rsidRPr="00906587" w:rsidRDefault="00350B92" w:rsidP="0084515A">
      <w:pPr>
        <w:pStyle w:val="Default"/>
        <w:ind w:left="990"/>
        <w:jc w:val="both"/>
        <w:rPr>
          <w:color w:val="auto"/>
          <w:sz w:val="22"/>
          <w:szCs w:val="22"/>
        </w:rPr>
      </w:pPr>
      <w:r w:rsidRPr="00906587">
        <w:rPr>
          <w:color w:val="auto"/>
          <w:sz w:val="22"/>
          <w:szCs w:val="22"/>
        </w:rPr>
        <w:t xml:space="preserve">do </w:t>
      </w:r>
      <w:r w:rsidRPr="006727E1">
        <w:rPr>
          <w:b/>
          <w:color w:val="auto"/>
          <w:sz w:val="22"/>
          <w:szCs w:val="22"/>
          <w:highlight w:val="yellow"/>
        </w:rPr>
        <w:t>…</w:t>
      </w:r>
      <w:r w:rsidRPr="00906587">
        <w:rPr>
          <w:color w:val="auto"/>
          <w:sz w:val="22"/>
          <w:szCs w:val="22"/>
        </w:rPr>
        <w:t xml:space="preserve"> týdnů</w:t>
      </w:r>
      <w:r w:rsidR="00906587" w:rsidRPr="00906587">
        <w:rPr>
          <w:color w:val="auto"/>
          <w:sz w:val="22"/>
          <w:szCs w:val="22"/>
        </w:rPr>
        <w:t xml:space="preserve"> </w:t>
      </w:r>
      <w:r w:rsidRPr="00906587">
        <w:rPr>
          <w:color w:val="auto"/>
          <w:sz w:val="22"/>
          <w:szCs w:val="22"/>
        </w:rPr>
        <w:t>/</w:t>
      </w:r>
      <w:r w:rsidRPr="00906587">
        <w:rPr>
          <w:i/>
          <w:iCs/>
          <w:color w:val="auto"/>
          <w:sz w:val="22"/>
          <w:szCs w:val="22"/>
        </w:rPr>
        <w:t>doplní zhotovitel</w:t>
      </w:r>
      <w:r w:rsidR="00906587" w:rsidRPr="00906587">
        <w:rPr>
          <w:i/>
          <w:iCs/>
          <w:color w:val="auto"/>
          <w:sz w:val="22"/>
          <w:szCs w:val="22"/>
        </w:rPr>
        <w:t xml:space="preserve">/ </w:t>
      </w:r>
      <w:r w:rsidRPr="00906587">
        <w:rPr>
          <w:color w:val="auto"/>
          <w:sz w:val="22"/>
          <w:szCs w:val="22"/>
        </w:rPr>
        <w:t xml:space="preserve">ode dne nabytí účinnosti Smlouvy,  </w:t>
      </w:r>
    </w:p>
    <w:p w14:paraId="14B30079" w14:textId="77777777" w:rsidR="00350B92" w:rsidRPr="00906587" w:rsidRDefault="00350B92" w:rsidP="0084515A">
      <w:pPr>
        <w:pStyle w:val="Default"/>
        <w:numPr>
          <w:ilvl w:val="0"/>
          <w:numId w:val="40"/>
        </w:numPr>
        <w:ind w:left="993" w:hanging="142"/>
        <w:jc w:val="both"/>
        <w:rPr>
          <w:color w:val="auto"/>
          <w:sz w:val="22"/>
          <w:szCs w:val="22"/>
        </w:rPr>
      </w:pPr>
      <w:r w:rsidRPr="00906587">
        <w:rPr>
          <w:color w:val="auto"/>
          <w:sz w:val="22"/>
          <w:szCs w:val="22"/>
        </w:rPr>
        <w:t xml:space="preserve">termín předání kompletního pracovního návrhu projektové dokumentace pro vydání stavebního povolení k připomínkování v elektronické formě ze strany Objednatele: </w:t>
      </w:r>
    </w:p>
    <w:p w14:paraId="3225F14F" w14:textId="08025E11" w:rsidR="00350B92" w:rsidRPr="00906587" w:rsidRDefault="00350B92" w:rsidP="0084515A">
      <w:pPr>
        <w:pStyle w:val="Default"/>
        <w:ind w:left="990"/>
        <w:jc w:val="both"/>
        <w:rPr>
          <w:color w:val="auto"/>
          <w:sz w:val="22"/>
          <w:szCs w:val="22"/>
        </w:rPr>
      </w:pPr>
      <w:r w:rsidRPr="00906587">
        <w:rPr>
          <w:color w:val="auto"/>
          <w:sz w:val="22"/>
          <w:szCs w:val="22"/>
        </w:rPr>
        <w:t xml:space="preserve">do </w:t>
      </w:r>
      <w:r w:rsidRPr="006727E1">
        <w:rPr>
          <w:b/>
          <w:color w:val="auto"/>
          <w:sz w:val="22"/>
          <w:szCs w:val="22"/>
          <w:highlight w:val="yellow"/>
        </w:rPr>
        <w:t>…</w:t>
      </w:r>
      <w:r w:rsidRPr="00906587">
        <w:rPr>
          <w:color w:val="auto"/>
          <w:sz w:val="22"/>
          <w:szCs w:val="22"/>
        </w:rPr>
        <w:t xml:space="preserve"> týdnů</w:t>
      </w:r>
      <w:r w:rsidR="00906587" w:rsidRPr="00906587">
        <w:rPr>
          <w:color w:val="auto"/>
          <w:sz w:val="22"/>
          <w:szCs w:val="22"/>
        </w:rPr>
        <w:t xml:space="preserve"> </w:t>
      </w:r>
      <w:r w:rsidRPr="00906587">
        <w:rPr>
          <w:color w:val="auto"/>
          <w:sz w:val="22"/>
          <w:szCs w:val="22"/>
        </w:rPr>
        <w:t>/</w:t>
      </w:r>
      <w:r w:rsidRPr="00906587">
        <w:rPr>
          <w:i/>
          <w:iCs/>
          <w:color w:val="auto"/>
          <w:sz w:val="22"/>
          <w:szCs w:val="22"/>
        </w:rPr>
        <w:t>doplní zhotovitel</w:t>
      </w:r>
      <w:r w:rsidR="00906587" w:rsidRPr="00906587">
        <w:rPr>
          <w:i/>
          <w:iCs/>
          <w:color w:val="auto"/>
          <w:sz w:val="22"/>
          <w:szCs w:val="22"/>
        </w:rPr>
        <w:t>/</w:t>
      </w:r>
      <w:r w:rsidRPr="00906587">
        <w:rPr>
          <w:i/>
          <w:iCs/>
          <w:color w:val="auto"/>
          <w:sz w:val="22"/>
          <w:szCs w:val="22"/>
        </w:rPr>
        <w:t xml:space="preserve"> </w:t>
      </w:r>
      <w:r w:rsidRPr="00906587">
        <w:rPr>
          <w:color w:val="auto"/>
          <w:sz w:val="22"/>
          <w:szCs w:val="22"/>
        </w:rPr>
        <w:t xml:space="preserve">ode dne nabytí právní moci rozhodnutí o umístění stavby, </w:t>
      </w:r>
    </w:p>
    <w:p w14:paraId="74A724E2" w14:textId="77777777" w:rsidR="00350B92" w:rsidRPr="00906587" w:rsidRDefault="00350B92" w:rsidP="0084515A">
      <w:pPr>
        <w:pStyle w:val="Default"/>
        <w:numPr>
          <w:ilvl w:val="0"/>
          <w:numId w:val="40"/>
        </w:numPr>
        <w:ind w:left="993" w:hanging="142"/>
        <w:jc w:val="both"/>
        <w:rPr>
          <w:color w:val="auto"/>
          <w:sz w:val="22"/>
          <w:szCs w:val="22"/>
        </w:rPr>
      </w:pPr>
      <w:r w:rsidRPr="00906587">
        <w:rPr>
          <w:color w:val="auto"/>
          <w:sz w:val="22"/>
          <w:szCs w:val="22"/>
        </w:rPr>
        <w:t xml:space="preserve">termín předání kompletní odsouhlasené projektové dokumentace pro vydání stavebního povolení včetně kompletní dokladové části a předání oznámení o zahájení stavebního řízení: </w:t>
      </w:r>
    </w:p>
    <w:p w14:paraId="4B3EF35A" w14:textId="60878F9A" w:rsidR="00350B92" w:rsidRPr="00906587" w:rsidRDefault="00350B92" w:rsidP="0084515A">
      <w:pPr>
        <w:pStyle w:val="Default"/>
        <w:ind w:left="979"/>
        <w:jc w:val="both"/>
        <w:rPr>
          <w:color w:val="auto"/>
          <w:sz w:val="22"/>
          <w:szCs w:val="22"/>
        </w:rPr>
      </w:pPr>
      <w:r w:rsidRPr="00906587">
        <w:rPr>
          <w:color w:val="auto"/>
          <w:sz w:val="22"/>
          <w:szCs w:val="22"/>
        </w:rPr>
        <w:t xml:space="preserve">do </w:t>
      </w:r>
      <w:r w:rsidRPr="006727E1">
        <w:rPr>
          <w:b/>
          <w:color w:val="auto"/>
          <w:sz w:val="22"/>
          <w:szCs w:val="22"/>
          <w:highlight w:val="yellow"/>
        </w:rPr>
        <w:t>…</w:t>
      </w:r>
      <w:r w:rsidRPr="00906587">
        <w:rPr>
          <w:color w:val="auto"/>
          <w:sz w:val="22"/>
          <w:szCs w:val="22"/>
        </w:rPr>
        <w:t xml:space="preserve"> týdnů</w:t>
      </w:r>
      <w:r w:rsidR="00906587" w:rsidRPr="00906587">
        <w:rPr>
          <w:color w:val="auto"/>
          <w:sz w:val="22"/>
          <w:szCs w:val="22"/>
        </w:rPr>
        <w:t xml:space="preserve"> </w:t>
      </w:r>
      <w:r w:rsidRPr="00906587">
        <w:rPr>
          <w:color w:val="auto"/>
          <w:sz w:val="22"/>
          <w:szCs w:val="22"/>
        </w:rPr>
        <w:t>/</w:t>
      </w:r>
      <w:r w:rsidRPr="00906587">
        <w:rPr>
          <w:i/>
          <w:iCs/>
          <w:color w:val="auto"/>
          <w:sz w:val="22"/>
          <w:szCs w:val="22"/>
        </w:rPr>
        <w:t>doplní zhotovitel</w:t>
      </w:r>
      <w:r w:rsidR="00906587" w:rsidRPr="00906587">
        <w:rPr>
          <w:i/>
          <w:iCs/>
          <w:color w:val="auto"/>
          <w:sz w:val="22"/>
          <w:szCs w:val="22"/>
        </w:rPr>
        <w:t>/</w:t>
      </w:r>
      <w:r w:rsidRPr="00906587">
        <w:rPr>
          <w:i/>
          <w:iCs/>
          <w:color w:val="auto"/>
          <w:sz w:val="22"/>
          <w:szCs w:val="22"/>
        </w:rPr>
        <w:t xml:space="preserve"> </w:t>
      </w:r>
      <w:r w:rsidRPr="00906587">
        <w:rPr>
          <w:color w:val="auto"/>
          <w:sz w:val="22"/>
          <w:szCs w:val="22"/>
        </w:rPr>
        <w:t xml:space="preserve">ode dne nabytí právní moci rozhodnutí o umístění stavby, </w:t>
      </w:r>
    </w:p>
    <w:p w14:paraId="490AAA46" w14:textId="77777777" w:rsidR="00350B92" w:rsidRPr="00906587" w:rsidRDefault="00350B92" w:rsidP="0084515A">
      <w:pPr>
        <w:pStyle w:val="Default"/>
        <w:numPr>
          <w:ilvl w:val="0"/>
          <w:numId w:val="40"/>
        </w:numPr>
        <w:ind w:left="993" w:hanging="142"/>
        <w:jc w:val="both"/>
        <w:rPr>
          <w:color w:val="auto"/>
          <w:sz w:val="22"/>
          <w:szCs w:val="22"/>
        </w:rPr>
      </w:pPr>
      <w:r w:rsidRPr="00906587">
        <w:rPr>
          <w:color w:val="auto"/>
          <w:sz w:val="22"/>
          <w:szCs w:val="22"/>
        </w:rPr>
        <w:t xml:space="preserve">termín předání kompletního pracovního návrhu projektové dokumentace pro provádění stavby k připomínkování v elektronické formě ze strany Objednatele: </w:t>
      </w:r>
    </w:p>
    <w:p w14:paraId="39330C75" w14:textId="19D3B6FF" w:rsidR="00350B92" w:rsidRPr="00906587" w:rsidRDefault="00350B92" w:rsidP="0084515A">
      <w:pPr>
        <w:pStyle w:val="Default"/>
        <w:ind w:left="990"/>
        <w:jc w:val="both"/>
        <w:rPr>
          <w:color w:val="auto"/>
          <w:sz w:val="22"/>
          <w:szCs w:val="22"/>
        </w:rPr>
      </w:pPr>
      <w:r w:rsidRPr="00906587">
        <w:rPr>
          <w:color w:val="auto"/>
          <w:sz w:val="22"/>
          <w:szCs w:val="22"/>
        </w:rPr>
        <w:t xml:space="preserve">do </w:t>
      </w:r>
      <w:r w:rsidRPr="006727E1">
        <w:rPr>
          <w:b/>
          <w:color w:val="auto"/>
          <w:sz w:val="22"/>
          <w:szCs w:val="22"/>
          <w:highlight w:val="yellow"/>
        </w:rPr>
        <w:t>…</w:t>
      </w:r>
      <w:r w:rsidRPr="00906587">
        <w:rPr>
          <w:color w:val="auto"/>
          <w:sz w:val="22"/>
          <w:szCs w:val="22"/>
        </w:rPr>
        <w:t xml:space="preserve"> týdnů/</w:t>
      </w:r>
      <w:r w:rsidRPr="00906587">
        <w:rPr>
          <w:i/>
          <w:iCs/>
          <w:color w:val="auto"/>
          <w:sz w:val="22"/>
          <w:szCs w:val="22"/>
        </w:rPr>
        <w:t>doplní zhotovitel</w:t>
      </w:r>
      <w:r w:rsidRPr="00906587">
        <w:rPr>
          <w:color w:val="auto"/>
          <w:sz w:val="22"/>
          <w:szCs w:val="22"/>
        </w:rPr>
        <w:t xml:space="preserve">/ ode dne nabytí právní moci stavebního povolení, </w:t>
      </w:r>
    </w:p>
    <w:p w14:paraId="7671B3DA" w14:textId="77777777" w:rsidR="00350B92" w:rsidRPr="00906587" w:rsidRDefault="00350B92" w:rsidP="0084515A">
      <w:pPr>
        <w:pStyle w:val="Default"/>
        <w:numPr>
          <w:ilvl w:val="0"/>
          <w:numId w:val="40"/>
        </w:numPr>
        <w:ind w:left="993" w:hanging="142"/>
        <w:jc w:val="both"/>
        <w:rPr>
          <w:color w:val="auto"/>
          <w:sz w:val="22"/>
          <w:szCs w:val="22"/>
        </w:rPr>
      </w:pPr>
      <w:r w:rsidRPr="00906587">
        <w:rPr>
          <w:color w:val="auto"/>
          <w:sz w:val="22"/>
          <w:szCs w:val="22"/>
        </w:rPr>
        <w:t>termín předání kompletní odsouhlasené projektové dokumentace pro provádění stavby:</w:t>
      </w:r>
    </w:p>
    <w:p w14:paraId="030D99C0" w14:textId="695458AC" w:rsidR="00350B92" w:rsidRDefault="00350B92" w:rsidP="0084515A">
      <w:pPr>
        <w:pStyle w:val="Default"/>
        <w:ind w:left="993"/>
        <w:jc w:val="both"/>
        <w:rPr>
          <w:color w:val="auto"/>
          <w:sz w:val="22"/>
          <w:szCs w:val="22"/>
        </w:rPr>
      </w:pPr>
      <w:r w:rsidRPr="00906587">
        <w:rPr>
          <w:color w:val="auto"/>
          <w:sz w:val="22"/>
          <w:szCs w:val="22"/>
        </w:rPr>
        <w:t xml:space="preserve">do </w:t>
      </w:r>
      <w:r w:rsidRPr="006727E1">
        <w:rPr>
          <w:b/>
          <w:color w:val="auto"/>
          <w:sz w:val="22"/>
          <w:szCs w:val="22"/>
          <w:highlight w:val="yellow"/>
        </w:rPr>
        <w:t>…</w:t>
      </w:r>
      <w:r w:rsidRPr="00906587">
        <w:rPr>
          <w:color w:val="auto"/>
          <w:sz w:val="22"/>
          <w:szCs w:val="22"/>
        </w:rPr>
        <w:t xml:space="preserve"> týdnů</w:t>
      </w:r>
      <w:r>
        <w:rPr>
          <w:color w:val="auto"/>
          <w:sz w:val="22"/>
          <w:szCs w:val="22"/>
        </w:rPr>
        <w:t>/</w:t>
      </w:r>
      <w:r w:rsidRPr="00F54C7B">
        <w:rPr>
          <w:i/>
          <w:iCs/>
          <w:color w:val="auto"/>
          <w:sz w:val="22"/>
          <w:szCs w:val="22"/>
        </w:rPr>
        <w:t>doplní zhotovitel</w:t>
      </w:r>
      <w:r w:rsidR="00906587">
        <w:rPr>
          <w:i/>
          <w:iCs/>
          <w:color w:val="auto"/>
          <w:sz w:val="22"/>
          <w:szCs w:val="22"/>
        </w:rPr>
        <w:t>/</w:t>
      </w:r>
      <w:r>
        <w:rPr>
          <w:color w:val="auto"/>
          <w:sz w:val="22"/>
          <w:szCs w:val="22"/>
        </w:rPr>
        <w:t xml:space="preserve"> </w:t>
      </w:r>
      <w:r w:rsidRPr="00F54C7B">
        <w:rPr>
          <w:color w:val="auto"/>
          <w:sz w:val="22"/>
          <w:szCs w:val="22"/>
        </w:rPr>
        <w:t>ode dne</w:t>
      </w:r>
      <w:r>
        <w:rPr>
          <w:color w:val="auto"/>
          <w:sz w:val="22"/>
          <w:szCs w:val="22"/>
        </w:rPr>
        <w:t xml:space="preserve"> nabytí právní moci stavebního povolení,</w:t>
      </w:r>
    </w:p>
    <w:p w14:paraId="3BD00F6D" w14:textId="77777777" w:rsidR="00350B92" w:rsidRPr="00300A08" w:rsidRDefault="00350B92" w:rsidP="0084515A">
      <w:pPr>
        <w:pStyle w:val="Default"/>
        <w:numPr>
          <w:ilvl w:val="0"/>
          <w:numId w:val="40"/>
        </w:numPr>
        <w:ind w:left="993" w:hanging="142"/>
        <w:jc w:val="both"/>
        <w:rPr>
          <w:color w:val="auto"/>
          <w:sz w:val="22"/>
          <w:szCs w:val="22"/>
        </w:rPr>
      </w:pPr>
      <w:r>
        <w:rPr>
          <w:color w:val="auto"/>
          <w:sz w:val="22"/>
          <w:szCs w:val="22"/>
        </w:rPr>
        <w:t>termín předání pravomocného územního rozhodnutí a pravomocného stavebního povolení Díla není stanoven. Na dokončení a převzetí těchto částí plnění se vztahuje čl. VI. odst. 1 a odst. 3, 4, 5 (přiměřeně).</w:t>
      </w:r>
    </w:p>
    <w:p w14:paraId="260A843E" w14:textId="6A9A10F1" w:rsidR="00E05493" w:rsidRPr="00906587" w:rsidRDefault="00E05493" w:rsidP="0084515A">
      <w:pPr>
        <w:autoSpaceDE w:val="0"/>
        <w:autoSpaceDN w:val="0"/>
        <w:adjustRightInd w:val="0"/>
        <w:spacing w:after="0" w:line="240" w:lineRule="auto"/>
        <w:ind w:left="426"/>
        <w:jc w:val="both"/>
        <w:rPr>
          <w:rFonts w:ascii="Times New Roman" w:eastAsia="Calibri" w:hAnsi="Times New Roman" w:cs="Times New Roman"/>
        </w:rPr>
      </w:pPr>
      <w:r w:rsidRPr="00E05493">
        <w:rPr>
          <w:rFonts w:ascii="Times New Roman" w:eastAsia="Calibri" w:hAnsi="Times New Roman" w:cs="Times New Roman"/>
        </w:rPr>
        <w:lastRenderedPageBreak/>
        <w:t xml:space="preserve">Termín předání je splněn tehdy, pokud alespoň poslední den lhůty je oběma smluvními stranami podepsán předávací protokol o převzetí části Díla dle čl. VI. odst. 3 Smlouvy o předání části Díla s výhradou nebo </w:t>
      </w:r>
      <w:r w:rsidRPr="00350B92">
        <w:rPr>
          <w:rFonts w:ascii="Times New Roman" w:eastAsia="Calibri" w:hAnsi="Times New Roman" w:cs="Times New Roman"/>
        </w:rPr>
        <w:t xml:space="preserve">bez </w:t>
      </w:r>
      <w:r w:rsidRPr="00906587">
        <w:rPr>
          <w:rFonts w:ascii="Times New Roman" w:eastAsia="Calibri" w:hAnsi="Times New Roman" w:cs="Times New Roman"/>
        </w:rPr>
        <w:t xml:space="preserve">výhrad dle čl. VI. odst. </w:t>
      </w:r>
      <w:r w:rsidR="00350B92" w:rsidRPr="00906587">
        <w:rPr>
          <w:rFonts w:ascii="Times New Roman" w:eastAsia="Calibri" w:hAnsi="Times New Roman" w:cs="Times New Roman"/>
        </w:rPr>
        <w:t>5</w:t>
      </w:r>
      <w:r w:rsidRPr="00906587">
        <w:rPr>
          <w:rFonts w:ascii="Times New Roman" w:eastAsia="Calibri" w:hAnsi="Times New Roman" w:cs="Times New Roman"/>
        </w:rPr>
        <w:t xml:space="preserve"> Smlouvy. </w:t>
      </w:r>
    </w:p>
    <w:p w14:paraId="7C801729" w14:textId="01DCE424" w:rsidR="00E05493" w:rsidRPr="00E0549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rPr>
      </w:pPr>
      <w:r w:rsidRPr="00906587">
        <w:rPr>
          <w:rFonts w:ascii="Times New Roman" w:eastAsia="Calibri" w:hAnsi="Times New Roman" w:cs="Times New Roman"/>
        </w:rPr>
        <w:t xml:space="preserve">Místem, kde Zhotovitel předá dokončené Dílo, resp. jeho části Objednateli, je odbor </w:t>
      </w:r>
      <w:r w:rsidRPr="00906587">
        <w:rPr>
          <w:rFonts w:ascii="Times New Roman" w:eastAsia="Calibri" w:hAnsi="Times New Roman" w:cs="Times New Roman"/>
          <w:color w:val="000000"/>
        </w:rPr>
        <w:t>investi</w:t>
      </w:r>
      <w:r w:rsidR="00E5787F" w:rsidRPr="00906587">
        <w:rPr>
          <w:rFonts w:ascii="Times New Roman" w:eastAsia="Calibri" w:hAnsi="Times New Roman" w:cs="Times New Roman"/>
          <w:color w:val="000000"/>
        </w:rPr>
        <w:t>c a strategického rozvoje</w:t>
      </w:r>
      <w:r w:rsidRPr="00906587">
        <w:rPr>
          <w:rFonts w:ascii="Times New Roman" w:eastAsia="Calibri" w:hAnsi="Times New Roman" w:cs="Times New Roman"/>
          <w:color w:val="000000"/>
        </w:rPr>
        <w:t>,</w:t>
      </w:r>
      <w:r w:rsidRPr="00E05493">
        <w:rPr>
          <w:rFonts w:ascii="Times New Roman" w:eastAsia="Calibri" w:hAnsi="Times New Roman" w:cs="Times New Roman"/>
          <w:color w:val="000000"/>
        </w:rPr>
        <w:t xml:space="preserve"> </w:t>
      </w:r>
      <w:proofErr w:type="spellStart"/>
      <w:r w:rsidRPr="00E05493">
        <w:rPr>
          <w:rFonts w:ascii="Times New Roman" w:eastAsia="Calibri" w:hAnsi="Times New Roman" w:cs="Times New Roman"/>
          <w:color w:val="000000"/>
        </w:rPr>
        <w:t>ÚMOb</w:t>
      </w:r>
      <w:proofErr w:type="spellEnd"/>
      <w:r w:rsidRPr="00E05493">
        <w:rPr>
          <w:rFonts w:ascii="Times New Roman" w:eastAsia="Calibri" w:hAnsi="Times New Roman" w:cs="Times New Roman"/>
          <w:color w:val="000000"/>
        </w:rPr>
        <w:t xml:space="preserve"> Slezská Ostrava</w:t>
      </w:r>
      <w:r w:rsidRPr="00E05493">
        <w:rPr>
          <w:rFonts w:ascii="Times New Roman" w:eastAsia="Calibri" w:hAnsi="Times New Roman" w:cs="Times New Roman"/>
        </w:rPr>
        <w:t xml:space="preserve"> nacházející se na adrese náměstí Jurije Gagarina 1196/4, Ostrava – Slezská Ostrava.</w:t>
      </w:r>
    </w:p>
    <w:p w14:paraId="59057B86" w14:textId="77777777" w:rsidR="00E05493" w:rsidRPr="00E0549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color w:val="000000"/>
        </w:rPr>
        <w:t xml:space="preserve">Zhotovitel se </w:t>
      </w:r>
      <w:r w:rsidRPr="00E05493">
        <w:rPr>
          <w:rFonts w:ascii="Times New Roman" w:eastAsia="Calibri" w:hAnsi="Times New Roman" w:cs="Times New Roman"/>
        </w:rPr>
        <w:t>zavazuje</w:t>
      </w:r>
      <w:r w:rsidRPr="00E05493">
        <w:rPr>
          <w:rFonts w:ascii="Times New Roman" w:eastAsia="Calibri" w:hAnsi="Times New Roman" w:cs="Times New Roman"/>
          <w:color w:val="000000"/>
        </w:rPr>
        <w:t xml:space="preserve"> respektovat připomínky a požadavky Objednatele, jakož i připomínky a požadavky správců technické a dopravní infrastruktury, inženýrských sítí, dotčených orgánů státní správy a ostatních dotčených subjektů, uplatněné prostřednictvím Objednatele.</w:t>
      </w:r>
    </w:p>
    <w:p w14:paraId="4260B8CB" w14:textId="77777777" w:rsidR="00E05493" w:rsidRPr="00E0549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color w:val="000000"/>
        </w:rPr>
        <w:t>Zhotovitel je povinen při provádění Díla průběžně konzultovat s Objednatelem navržená řešení, a to i na osobních schůzkách v sídle Objednatele, a je povinen dodržovat závazná ustanovení ČSN, právní, hygienické, bezpečnostní a požární předpisy, příslušné zákony a související prováděcí vyhlášky, které se týkají jeho činnosti.</w:t>
      </w:r>
    </w:p>
    <w:p w14:paraId="139E19EB" w14:textId="77777777" w:rsidR="00E05493" w:rsidRPr="00E0549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lang w:val="x-none"/>
        </w:rPr>
        <w:t>Zhotovitel je povinen</w:t>
      </w:r>
      <w:r w:rsidRPr="00E05493">
        <w:rPr>
          <w:rFonts w:ascii="Times New Roman" w:eastAsia="Calibri" w:hAnsi="Times New Roman" w:cs="Times New Roman"/>
          <w:color w:val="000000"/>
          <w:lang w:val="x-none"/>
        </w:rPr>
        <w:t xml:space="preserve"> bez zbytečného odkladu písemně </w:t>
      </w:r>
      <w:r w:rsidRPr="00E05493">
        <w:rPr>
          <w:rFonts w:ascii="Times New Roman" w:eastAsia="Calibri" w:hAnsi="Times New Roman" w:cs="Times New Roman"/>
          <w:color w:val="000000"/>
        </w:rPr>
        <w:t xml:space="preserve">či elektronicky </w:t>
      </w:r>
      <w:r w:rsidRPr="00E05493">
        <w:rPr>
          <w:rFonts w:ascii="Times New Roman" w:eastAsia="Calibri" w:hAnsi="Times New Roman" w:cs="Times New Roman"/>
          <w:color w:val="000000"/>
          <w:lang w:val="x-none"/>
        </w:rPr>
        <w:t>upozornit Objednatele na následky takových rozhodnutí a úkonů, které jsou zjevně neúčelné nebo Objednatele poškozují.</w:t>
      </w:r>
    </w:p>
    <w:p w14:paraId="3354FB81" w14:textId="77777777" w:rsidR="00E05493" w:rsidRPr="00E0549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color w:val="000000"/>
        </w:rPr>
        <w:t xml:space="preserve">Zjistí-li </w:t>
      </w:r>
      <w:r w:rsidRPr="00E05493">
        <w:rPr>
          <w:rFonts w:ascii="Times New Roman" w:eastAsia="Calibri" w:hAnsi="Times New Roman" w:cs="Times New Roman"/>
        </w:rPr>
        <w:t>Zhotovitel</w:t>
      </w:r>
      <w:r w:rsidRPr="00E05493">
        <w:rPr>
          <w:rFonts w:ascii="Times New Roman" w:eastAsia="Calibri" w:hAnsi="Times New Roman" w:cs="Times New Roman"/>
          <w:color w:val="000000"/>
        </w:rPr>
        <w:t xml:space="preserve"> při provádění Díla skryté překážky bránící řádnému provedení Díla, znemožňující provést Dílo dohodnutým způsobem, je povinen to bez odkladu písemně či elektronicky (datovou schránkou) oznámit Objednateli a navrhnout mu další postup.</w:t>
      </w:r>
    </w:p>
    <w:p w14:paraId="5E414101" w14:textId="77777777" w:rsidR="00E05493" w:rsidRPr="00E0549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t>Zhotovitel je povinen zajistit, aby veškeré odborné práce provedli zaměstnanci Zhotovitele s příslušnou kvalifikací, příp. jiné osoby pověřené Zhotovitelem s příslušnou kvalifikací.</w:t>
      </w:r>
    </w:p>
    <w:p w14:paraId="0867A599" w14:textId="77777777" w:rsidR="00E05493" w:rsidRPr="00D4393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b/>
          <w:bCs/>
          <w:color w:val="000000"/>
        </w:rPr>
      </w:pPr>
      <w:r w:rsidRPr="00D43933">
        <w:rPr>
          <w:rFonts w:ascii="Times New Roman" w:eastAsia="Calibri" w:hAnsi="Times New Roman" w:cs="Times New Roman"/>
        </w:rPr>
        <w:t>V případě, že Objednateli vznikne v přípravné fázi stavby povinnost určit koordinátora BOZP dle zákona č. 309/2006 Sb.,</w:t>
      </w:r>
      <w:r w:rsidRPr="00D43933">
        <w:rPr>
          <w:rFonts w:ascii="Arial" w:eastAsia="Times New Roman" w:hAnsi="Arial" w:cs="Arial"/>
          <w:b/>
          <w:bCs/>
          <w:color w:val="000000"/>
          <w:sz w:val="16"/>
          <w:szCs w:val="16"/>
        </w:rPr>
        <w:t xml:space="preserve"> </w:t>
      </w:r>
      <w:r w:rsidRPr="00D43933">
        <w:rPr>
          <w:rFonts w:ascii="Times New Roman" w:eastAsia="Calibri" w:hAnsi="Times New Roman" w:cs="Times New Roman"/>
          <w:bCs/>
          <w:color w:val="000000"/>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Pr="00D43933">
        <w:rPr>
          <w:rFonts w:ascii="Times New Roman" w:eastAsia="Calibri" w:hAnsi="Times New Roman" w:cs="Times New Roman"/>
        </w:rPr>
        <w:t xml:space="preserve">, je Zhotovitel povinen koordinátorovi poskytnout potřebnou součinnost potřebnou k tomu, aby koordinátor mohl splnit své povinnosti.   </w:t>
      </w:r>
    </w:p>
    <w:p w14:paraId="0B489715" w14:textId="77777777" w:rsidR="00E05493" w:rsidRPr="00D43933" w:rsidRDefault="00E05493" w:rsidP="0084515A">
      <w:pPr>
        <w:numPr>
          <w:ilvl w:val="0"/>
          <w:numId w:val="14"/>
        </w:numPr>
        <w:autoSpaceDE w:val="0"/>
        <w:autoSpaceDN w:val="0"/>
        <w:adjustRightInd w:val="0"/>
        <w:spacing w:after="0" w:line="240" w:lineRule="auto"/>
        <w:ind w:left="426" w:hanging="426"/>
        <w:jc w:val="both"/>
        <w:rPr>
          <w:rFonts w:ascii="Times New Roman" w:eastAsia="Calibri" w:hAnsi="Times New Roman" w:cs="Times New Roman"/>
          <w:bCs/>
          <w:color w:val="000000"/>
        </w:rPr>
      </w:pPr>
      <w:r w:rsidRPr="00D43933">
        <w:rPr>
          <w:rFonts w:ascii="Times New Roman" w:eastAsia="Calibri" w:hAnsi="Times New Roman" w:cs="Times New Roman"/>
        </w:rPr>
        <w:t>Zhotovitel zajistí a provede případné stavebně</w:t>
      </w:r>
      <w:r w:rsidRPr="00D43933">
        <w:rPr>
          <w:rFonts w:ascii="Times New Roman" w:eastAsia="Calibri" w:hAnsi="Times New Roman" w:cs="Times New Roman"/>
          <w:color w:val="000000"/>
        </w:rPr>
        <w:t>-technické průzkumné práce v jím stanoveném rozsahu jako podklad pro vlastní návrhovou práci. Rovněž výsledky těchto průzkumů budou předány Objednateli.</w:t>
      </w:r>
    </w:p>
    <w:p w14:paraId="7AD8B274" w14:textId="77777777" w:rsidR="00E05493" w:rsidRPr="00E05493" w:rsidRDefault="00E05493" w:rsidP="0084515A">
      <w:pPr>
        <w:autoSpaceDE w:val="0"/>
        <w:autoSpaceDN w:val="0"/>
        <w:adjustRightInd w:val="0"/>
        <w:spacing w:after="0" w:line="240" w:lineRule="auto"/>
        <w:jc w:val="both"/>
        <w:rPr>
          <w:rFonts w:ascii="Times New Roman" w:eastAsia="Calibri" w:hAnsi="Times New Roman" w:cs="Times New Roman"/>
          <w:bCs/>
          <w:color w:val="000000"/>
        </w:rPr>
      </w:pPr>
    </w:p>
    <w:p w14:paraId="66430453" w14:textId="77777777" w:rsidR="00E05493" w:rsidRPr="00E05493" w:rsidRDefault="00E05493" w:rsidP="0084515A">
      <w:pPr>
        <w:keepNext/>
        <w:spacing w:after="0" w:line="240" w:lineRule="auto"/>
        <w:jc w:val="both"/>
        <w:outlineLvl w:val="0"/>
        <w:rPr>
          <w:rFonts w:ascii="Arial" w:eastAsia="Times New Roman" w:hAnsi="Arial" w:cs="Arial"/>
          <w:b/>
          <w:sz w:val="24"/>
          <w:szCs w:val="24"/>
          <w:lang w:eastAsia="cs-CZ"/>
        </w:rPr>
      </w:pPr>
      <w:r w:rsidRPr="00E05493">
        <w:rPr>
          <w:rFonts w:ascii="Arial" w:eastAsia="Times New Roman" w:hAnsi="Arial" w:cs="Arial"/>
          <w:b/>
          <w:sz w:val="24"/>
          <w:szCs w:val="24"/>
          <w:lang w:eastAsia="cs-CZ"/>
        </w:rPr>
        <w:t>Článek V.</w:t>
      </w:r>
    </w:p>
    <w:p w14:paraId="3409CB7B" w14:textId="77777777" w:rsidR="00E05493" w:rsidRPr="00E05493" w:rsidRDefault="00E05493" w:rsidP="0084515A">
      <w:pPr>
        <w:keepNext/>
        <w:spacing w:after="0" w:line="240" w:lineRule="auto"/>
        <w:jc w:val="both"/>
        <w:outlineLvl w:val="0"/>
        <w:rPr>
          <w:rFonts w:ascii="Arial" w:eastAsia="Times New Roman" w:hAnsi="Arial" w:cs="Arial"/>
          <w:b/>
          <w:sz w:val="24"/>
          <w:szCs w:val="24"/>
          <w:lang w:eastAsia="cs-CZ"/>
        </w:rPr>
      </w:pPr>
      <w:r w:rsidRPr="00E05493">
        <w:rPr>
          <w:rFonts w:ascii="Arial" w:eastAsia="Times New Roman" w:hAnsi="Arial" w:cs="Arial"/>
          <w:b/>
          <w:sz w:val="24"/>
          <w:szCs w:val="24"/>
          <w:lang w:eastAsia="cs-CZ"/>
        </w:rPr>
        <w:t>Jakost Díla</w:t>
      </w:r>
    </w:p>
    <w:p w14:paraId="76CFF3AA" w14:textId="77777777" w:rsidR="00E05493" w:rsidRPr="00E05493" w:rsidRDefault="00E05493" w:rsidP="0084515A">
      <w:pPr>
        <w:spacing w:after="0" w:line="240" w:lineRule="auto"/>
        <w:jc w:val="both"/>
        <w:rPr>
          <w:rFonts w:ascii="Times New Roman" w:eastAsia="Times New Roman" w:hAnsi="Times New Roman" w:cs="Times New Roman"/>
          <w:sz w:val="24"/>
          <w:szCs w:val="24"/>
          <w:lang w:eastAsia="cs-CZ"/>
        </w:rPr>
      </w:pPr>
    </w:p>
    <w:p w14:paraId="22C3B3A0" w14:textId="77777777" w:rsidR="00E05493" w:rsidRPr="00E05493" w:rsidRDefault="00E05493" w:rsidP="0084515A">
      <w:pPr>
        <w:numPr>
          <w:ilvl w:val="0"/>
          <w:numId w:val="17"/>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Zhotovitel se zavazuje k tomu, že vlastnosti provedeného Díla, resp. jeho částí, budou dávat schopnost uspokojit stanovené potřeby, tj. využitelnost, bezpečnost, bezporuchovost, hospodárnost, při dodržení zásad ochrany životního prostředí. Ty budou odpovídat platné právní úpravě, ČSN (českým technickým normám) a Smlouvě.</w:t>
      </w:r>
    </w:p>
    <w:p w14:paraId="48CEC622" w14:textId="77777777" w:rsidR="00E05493" w:rsidRPr="00E05493" w:rsidRDefault="00E05493" w:rsidP="0084515A">
      <w:pPr>
        <w:numPr>
          <w:ilvl w:val="0"/>
          <w:numId w:val="17"/>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Zhotovitel je povinen postupovat při provádění Díla v souladu s platnými právními předpisy souvisejícími s návrhem staveb a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ve Smlouvě je závaznou povinností Zhotovitele. Zjištěné vady a nedodělky je povinen Zhotovitel odstranit na své náklady.</w:t>
      </w:r>
    </w:p>
    <w:p w14:paraId="3F93EB5B" w14:textId="77777777" w:rsidR="00E05493" w:rsidRPr="00E05493" w:rsidRDefault="00E05493" w:rsidP="0084515A">
      <w:pPr>
        <w:tabs>
          <w:tab w:val="left" w:pos="426"/>
        </w:tabs>
        <w:spacing w:after="0" w:line="240" w:lineRule="auto"/>
        <w:ind w:left="426"/>
        <w:jc w:val="both"/>
        <w:rPr>
          <w:rFonts w:ascii="Times New Roman" w:eastAsia="Times New Roman" w:hAnsi="Times New Roman" w:cs="Times New Roman"/>
          <w:lang w:eastAsia="cs-CZ"/>
        </w:rPr>
      </w:pPr>
    </w:p>
    <w:p w14:paraId="56236207" w14:textId="77777777" w:rsidR="006727E1" w:rsidRDefault="006727E1" w:rsidP="0084515A">
      <w:pPr>
        <w:autoSpaceDE w:val="0"/>
        <w:autoSpaceDN w:val="0"/>
        <w:adjustRightInd w:val="0"/>
        <w:spacing w:after="0" w:line="240" w:lineRule="auto"/>
        <w:jc w:val="both"/>
        <w:rPr>
          <w:rFonts w:ascii="Arial" w:eastAsia="Calibri" w:hAnsi="Arial" w:cs="Arial"/>
          <w:b/>
          <w:sz w:val="24"/>
          <w:szCs w:val="24"/>
        </w:rPr>
      </w:pPr>
    </w:p>
    <w:p w14:paraId="28B8D634" w14:textId="63DAA61C" w:rsidR="00E05493" w:rsidRPr="00E05493" w:rsidRDefault="00E05493" w:rsidP="0084515A">
      <w:pPr>
        <w:autoSpaceDE w:val="0"/>
        <w:autoSpaceDN w:val="0"/>
        <w:adjustRightInd w:val="0"/>
        <w:spacing w:after="0" w:line="240" w:lineRule="auto"/>
        <w:jc w:val="both"/>
        <w:rPr>
          <w:rFonts w:ascii="Arial" w:eastAsia="Calibri" w:hAnsi="Arial" w:cs="Arial"/>
          <w:b/>
          <w:sz w:val="24"/>
          <w:szCs w:val="24"/>
        </w:rPr>
      </w:pPr>
      <w:r w:rsidRPr="00E05493">
        <w:rPr>
          <w:rFonts w:ascii="Arial" w:eastAsia="Calibri" w:hAnsi="Arial" w:cs="Arial"/>
          <w:b/>
          <w:sz w:val="24"/>
          <w:szCs w:val="24"/>
        </w:rPr>
        <w:t>Článek VI.</w:t>
      </w:r>
    </w:p>
    <w:p w14:paraId="55FE620E" w14:textId="77777777" w:rsidR="00E05493" w:rsidRPr="00E05493" w:rsidRDefault="00E05493" w:rsidP="0084515A">
      <w:pPr>
        <w:autoSpaceDE w:val="0"/>
        <w:autoSpaceDN w:val="0"/>
        <w:adjustRightInd w:val="0"/>
        <w:spacing w:after="0" w:line="240" w:lineRule="auto"/>
        <w:jc w:val="both"/>
        <w:rPr>
          <w:rFonts w:ascii="Arial" w:eastAsia="Calibri" w:hAnsi="Arial" w:cs="Arial"/>
          <w:b/>
          <w:sz w:val="24"/>
          <w:szCs w:val="24"/>
        </w:rPr>
      </w:pPr>
      <w:r w:rsidRPr="00E05493">
        <w:rPr>
          <w:rFonts w:ascii="Arial" w:eastAsia="Calibri" w:hAnsi="Arial" w:cs="Arial"/>
          <w:b/>
          <w:sz w:val="24"/>
          <w:szCs w:val="24"/>
        </w:rPr>
        <w:t>Dokončení a předání Díla</w:t>
      </w:r>
    </w:p>
    <w:p w14:paraId="1B0492C6" w14:textId="77777777" w:rsidR="00E05493" w:rsidRPr="00E05493" w:rsidRDefault="00E05493" w:rsidP="0084515A">
      <w:pPr>
        <w:autoSpaceDE w:val="0"/>
        <w:autoSpaceDN w:val="0"/>
        <w:adjustRightInd w:val="0"/>
        <w:spacing w:after="0" w:line="240" w:lineRule="auto"/>
        <w:jc w:val="both"/>
        <w:rPr>
          <w:rFonts w:ascii="Times New Roman" w:eastAsia="Calibri" w:hAnsi="Times New Roman" w:cs="Times New Roman"/>
          <w:b/>
          <w:sz w:val="24"/>
          <w:szCs w:val="24"/>
        </w:rPr>
      </w:pPr>
    </w:p>
    <w:p w14:paraId="197F67AF" w14:textId="77777777" w:rsidR="00E05493" w:rsidRPr="00E05493" w:rsidRDefault="00E05493" w:rsidP="0084515A">
      <w:pPr>
        <w:numPr>
          <w:ilvl w:val="0"/>
          <w:numId w:val="18"/>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t xml:space="preserve">Závazek Zhotovitele provést Dílo, resp. jeho části dle </w:t>
      </w:r>
      <w:r w:rsidRPr="00E05493">
        <w:rPr>
          <w:rFonts w:ascii="Times New Roman" w:eastAsia="Calibri" w:hAnsi="Times New Roman" w:cs="Times New Roman"/>
          <w:bCs/>
        </w:rPr>
        <w:t xml:space="preserve">čl. IV. odst. 3 body II., IV., VI., VII. </w:t>
      </w:r>
      <w:r w:rsidRPr="00E05493">
        <w:rPr>
          <w:rFonts w:ascii="Times New Roman" w:eastAsia="Calibri" w:hAnsi="Times New Roman" w:cs="Times New Roman"/>
          <w:bCs/>
          <w:color w:val="000000"/>
        </w:rPr>
        <w:t>Smlouvy</w:t>
      </w:r>
      <w:r w:rsidRPr="00E05493">
        <w:rPr>
          <w:rFonts w:ascii="Times New Roman" w:eastAsia="Calibri" w:hAnsi="Times New Roman" w:cs="Times New Roman"/>
        </w:rPr>
        <w:t>, je splněn jeho, resp. jejich, řádným dokončením a předáním. Každá část Díla se považuje za řádně provedenou, jestliže nebude při převzetí vykazovat žádné vady a nedodělky a Zhotovitel předá Objednateli veškeré požadované listiny a doklady dle čl. VI. odst. 4 Smlouvy.</w:t>
      </w:r>
    </w:p>
    <w:p w14:paraId="47B96F6D" w14:textId="77777777" w:rsidR="00E05493" w:rsidRPr="00E05493" w:rsidRDefault="00E05493" w:rsidP="0084515A">
      <w:pPr>
        <w:numPr>
          <w:ilvl w:val="0"/>
          <w:numId w:val="18"/>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lastRenderedPageBreak/>
        <w:t xml:space="preserve">Zhotovitel oznámí písemně Objednateli nejpozději 3 dny po dokončení části Díla, že je příslušná odsouhlasená část Díla připravena k předání. Přejímací řízení o předání příslušné části Díla Objednatel zahájí nejpozději do 5 dnů od obdržení písemného oznámení Zhotovitele a ukončeno nejpozději do 10 dnů ode dne jeho zahájení. </w:t>
      </w:r>
    </w:p>
    <w:p w14:paraId="2FF4940C" w14:textId="77777777" w:rsidR="00E05493" w:rsidRPr="00E05493" w:rsidRDefault="00E05493" w:rsidP="0084515A">
      <w:pPr>
        <w:numPr>
          <w:ilvl w:val="0"/>
          <w:numId w:val="18"/>
        </w:numPr>
        <w:tabs>
          <w:tab w:val="left" w:pos="426"/>
        </w:tabs>
        <w:spacing w:after="0" w:line="240" w:lineRule="atLeast"/>
        <w:ind w:left="426" w:right="68" w:hanging="426"/>
        <w:jc w:val="both"/>
        <w:rPr>
          <w:rFonts w:ascii="Times New Roman" w:eastAsia="Times New Roman" w:hAnsi="Times New Roman" w:cs="Times New Roman"/>
          <w:bCs/>
          <w:lang w:eastAsia="cs-CZ"/>
        </w:rPr>
      </w:pPr>
      <w:r w:rsidRPr="00E05493">
        <w:rPr>
          <w:rFonts w:ascii="Times New Roman" w:eastAsia="Times New Roman" w:hAnsi="Times New Roman" w:cs="Times New Roman"/>
          <w:bCs/>
          <w:lang w:eastAsia="cs-CZ"/>
        </w:rPr>
        <w:t xml:space="preserve">O předání, tj. o odevzdání a převzetí, každé části Díla dle </w:t>
      </w:r>
      <w:r w:rsidRPr="00E05493">
        <w:rPr>
          <w:rFonts w:ascii="Times New Roman" w:eastAsia="Times New Roman" w:hAnsi="Times New Roman" w:cs="Times New Roman"/>
          <w:lang w:eastAsia="cs-CZ"/>
        </w:rPr>
        <w:t>čl. IV. odst. 3 body II., IV., VI. Smlouvy,</w:t>
      </w:r>
      <w:r w:rsidRPr="00E05493">
        <w:rPr>
          <w:rFonts w:ascii="Times New Roman" w:eastAsia="Times New Roman" w:hAnsi="Times New Roman" w:cs="Times New Roman"/>
          <w:bCs/>
          <w:lang w:eastAsia="cs-CZ"/>
        </w:rPr>
        <w:t xml:space="preserve"> pořídí Objednatel se Zhotovitelem zápis o jejím předání (dále jen </w:t>
      </w:r>
      <w:r w:rsidRPr="00E05493">
        <w:rPr>
          <w:rFonts w:ascii="Times New Roman" w:eastAsia="Times New Roman" w:hAnsi="Times New Roman" w:cs="Times New Roman"/>
          <w:bCs/>
          <w:i/>
          <w:lang w:eastAsia="cs-CZ"/>
        </w:rPr>
        <w:t>„</w:t>
      </w:r>
      <w:r w:rsidRPr="00E05493">
        <w:rPr>
          <w:rFonts w:ascii="Times New Roman" w:eastAsia="Times New Roman" w:hAnsi="Times New Roman" w:cs="Times New Roman"/>
          <w:b/>
          <w:bCs/>
          <w:i/>
          <w:lang w:eastAsia="cs-CZ"/>
        </w:rPr>
        <w:t>Předávací protokol</w:t>
      </w:r>
      <w:r w:rsidRPr="00E05493">
        <w:rPr>
          <w:rFonts w:ascii="Times New Roman" w:eastAsia="Times New Roman" w:hAnsi="Times New Roman" w:cs="Times New Roman"/>
          <w:bCs/>
          <w:i/>
          <w:lang w:eastAsia="cs-CZ"/>
        </w:rPr>
        <w:t>“</w:t>
      </w:r>
      <w:r w:rsidRPr="00E05493">
        <w:rPr>
          <w:rFonts w:ascii="Times New Roman" w:eastAsia="Times New Roman" w:hAnsi="Times New Roman" w:cs="Times New Roman"/>
          <w:bCs/>
          <w:lang w:eastAsia="cs-CZ"/>
        </w:rPr>
        <w:t>), podepsaný zástupci obou smluvních stran, a to ve 2 stejnopisech, kdy každá smluvní strana si ponechá 1 takový stejnopis. Předávací protokol bude obsahovat soupis případných vad a nedodělků příslušné části Díla s termínem jejich odstranění, délku záruky. Pokud Objednatel odmítá část Díla převzít, uvedou smluvní strany v Předávacím protokole svá stanoviska a jejich odůvodnění a dohodnou náhradní termín předání. Zhotovitel a Objednatel jsou dále oprávněni uvést v Předávacím protokole cokoliv, co budou považovat za nutné.</w:t>
      </w:r>
    </w:p>
    <w:p w14:paraId="54E055F8" w14:textId="77777777" w:rsidR="00E05493" w:rsidRPr="00E05493" w:rsidRDefault="00E05493" w:rsidP="0084515A">
      <w:pPr>
        <w:numPr>
          <w:ilvl w:val="0"/>
          <w:numId w:val="18"/>
        </w:numPr>
        <w:autoSpaceDE w:val="0"/>
        <w:autoSpaceDN w:val="0"/>
        <w:adjustRightInd w:val="0"/>
        <w:spacing w:after="0" w:line="240" w:lineRule="atLeast"/>
        <w:ind w:left="426" w:right="68" w:hanging="426"/>
        <w:jc w:val="both"/>
        <w:rPr>
          <w:rFonts w:ascii="Times New Roman" w:eastAsia="Calibri" w:hAnsi="Times New Roman" w:cs="Times New Roman"/>
        </w:rPr>
      </w:pPr>
      <w:r w:rsidRPr="00E05493">
        <w:rPr>
          <w:rFonts w:ascii="Times New Roman" w:eastAsia="Calibri" w:hAnsi="Times New Roman" w:cs="Times New Roman"/>
        </w:rPr>
        <w:t>Při předání každé odsouhlasené části Díla je Zhotovitel Objednateli povinen předat zejména listiny a doklady uvedené v čl. IV. odst. 2 Smlouvy</w:t>
      </w:r>
      <w:r w:rsidRPr="00D43933">
        <w:rPr>
          <w:rFonts w:ascii="Times New Roman" w:eastAsia="Calibri" w:hAnsi="Times New Roman" w:cs="Times New Roman"/>
        </w:rPr>
        <w:t>, a dále listiny a doklady uvedené v čl. IV. odst. 11 Smlouvy.</w:t>
      </w:r>
    </w:p>
    <w:p w14:paraId="3D4EDB1E" w14:textId="77777777" w:rsidR="00E05493" w:rsidRPr="00E05493" w:rsidRDefault="00E05493" w:rsidP="0084515A">
      <w:pPr>
        <w:numPr>
          <w:ilvl w:val="0"/>
          <w:numId w:val="18"/>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t xml:space="preserve">Při předání každé části Díla provede Objednatel kontrolu příslušné části Díla (včetně předaných listin a dokladů), kterou následně převezme s výhradami, nebo bez výhrad. </w:t>
      </w:r>
      <w:r w:rsidRPr="00E05493">
        <w:rPr>
          <w:rFonts w:ascii="Times New Roman" w:eastAsia="Calibri" w:hAnsi="Times New Roman" w:cs="Times New Roman"/>
          <w:color w:val="000000"/>
        </w:rPr>
        <w:t>Objednatel může převzít část Díla, která vykazuje drobné vady a nedodělky, jež nebrání užívání příslušné části Díla, tj. s výhradou. V tomto případě je Zhotovitel povinen odstranit tyto vady a nedodělky v termínu uvedeném v Předávacím protokole.</w:t>
      </w:r>
    </w:p>
    <w:p w14:paraId="1538E771" w14:textId="77777777" w:rsidR="00E05493" w:rsidRPr="00E05493" w:rsidRDefault="00E05493" w:rsidP="0084515A">
      <w:pPr>
        <w:autoSpaceDE w:val="0"/>
        <w:autoSpaceDN w:val="0"/>
        <w:adjustRightInd w:val="0"/>
        <w:spacing w:after="0" w:line="240" w:lineRule="auto"/>
        <w:jc w:val="both"/>
        <w:rPr>
          <w:rFonts w:ascii="Times New Roman" w:eastAsia="Calibri" w:hAnsi="Times New Roman" w:cs="Times New Roman"/>
          <w:color w:val="000000"/>
        </w:rPr>
      </w:pPr>
    </w:p>
    <w:p w14:paraId="43138FD9" w14:textId="77777777" w:rsidR="00E05493" w:rsidRPr="00E05493" w:rsidRDefault="00E05493" w:rsidP="0084515A">
      <w:pPr>
        <w:spacing w:after="0" w:line="240" w:lineRule="atLeast"/>
        <w:ind w:left="300" w:right="68" w:hanging="305"/>
        <w:jc w:val="both"/>
        <w:rPr>
          <w:rFonts w:ascii="Arial" w:eastAsia="Times New Roman" w:hAnsi="Arial" w:cs="Arial"/>
          <w:b/>
          <w:bCs/>
          <w:sz w:val="24"/>
          <w:szCs w:val="24"/>
          <w:lang w:eastAsia="cs-CZ"/>
        </w:rPr>
      </w:pPr>
      <w:r w:rsidRPr="00E05493">
        <w:rPr>
          <w:rFonts w:ascii="Arial" w:eastAsia="Times New Roman" w:hAnsi="Arial" w:cs="Arial"/>
          <w:b/>
          <w:bCs/>
          <w:sz w:val="24"/>
          <w:szCs w:val="24"/>
          <w:lang w:eastAsia="cs-CZ"/>
        </w:rPr>
        <w:t xml:space="preserve">Článek VII. </w:t>
      </w:r>
    </w:p>
    <w:p w14:paraId="608261B4" w14:textId="77777777" w:rsidR="00E05493" w:rsidRPr="00E05493" w:rsidRDefault="00E05493" w:rsidP="0084515A">
      <w:pPr>
        <w:spacing w:after="0" w:line="240" w:lineRule="atLeast"/>
        <w:ind w:left="300" w:right="68" w:hanging="305"/>
        <w:jc w:val="both"/>
        <w:rPr>
          <w:rFonts w:ascii="Arial" w:eastAsia="Times New Roman" w:hAnsi="Arial" w:cs="Arial"/>
          <w:b/>
          <w:bCs/>
          <w:sz w:val="24"/>
          <w:szCs w:val="24"/>
          <w:lang w:eastAsia="cs-CZ"/>
        </w:rPr>
      </w:pPr>
      <w:r w:rsidRPr="00E05493">
        <w:rPr>
          <w:rFonts w:ascii="Arial" w:eastAsia="Times New Roman" w:hAnsi="Arial" w:cs="Arial"/>
          <w:b/>
          <w:bCs/>
          <w:sz w:val="24"/>
          <w:szCs w:val="24"/>
          <w:lang w:eastAsia="cs-CZ"/>
        </w:rPr>
        <w:t>Platební podmínky</w:t>
      </w:r>
    </w:p>
    <w:p w14:paraId="04EB297C" w14:textId="77777777" w:rsidR="00E05493" w:rsidRPr="00E05493" w:rsidRDefault="00E05493" w:rsidP="0084515A">
      <w:pPr>
        <w:spacing w:after="0" w:line="240" w:lineRule="auto"/>
        <w:ind w:left="300" w:right="68" w:hanging="305"/>
        <w:jc w:val="both"/>
        <w:rPr>
          <w:rFonts w:ascii="Times New Roman" w:eastAsia="Times New Roman" w:hAnsi="Times New Roman" w:cs="Times New Roman"/>
          <w:bCs/>
          <w:sz w:val="24"/>
          <w:szCs w:val="24"/>
          <w:lang w:eastAsia="cs-CZ"/>
        </w:rPr>
      </w:pPr>
    </w:p>
    <w:p w14:paraId="4CA32D86" w14:textId="77777777" w:rsidR="00E05493" w:rsidRPr="00E05493" w:rsidRDefault="00E05493" w:rsidP="0084515A">
      <w:pPr>
        <w:numPr>
          <w:ilvl w:val="0"/>
          <w:numId w:val="19"/>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Zhotovitel se zavazuje po Objednateli nepožadovat před předáním Díla zálohy ani jiné platby.</w:t>
      </w:r>
    </w:p>
    <w:p w14:paraId="2B163F5A" w14:textId="77777777" w:rsidR="00E05493" w:rsidRPr="00E05493" w:rsidRDefault="00E05493" w:rsidP="0084515A">
      <w:pPr>
        <w:numPr>
          <w:ilvl w:val="0"/>
          <w:numId w:val="19"/>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Objednatel uhradí Zhotoviteli ujednanou cenu za Dílo dle čl. III. Smlouvy, a to postupně ve výši odpovídající příslušné části Díla, která bude dokončena a předána dle čl. VI. Smlouvy. </w:t>
      </w:r>
    </w:p>
    <w:p w14:paraId="0F893917"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Podkladem pro úhradu ujednané ceny za Dílo, resp. jeho jednotlivých částí, dle čl. III. Smlouvy je vyúčtování označené jako faktura, které bude mít náležitosti daňového dokladu dle zákona č. 235/2004 Sb., o dani z přidané hodnoty, ve znění pozdějších předpisů (dále jen </w:t>
      </w:r>
      <w:r w:rsidRPr="00E05493">
        <w:rPr>
          <w:rFonts w:ascii="Times New Roman" w:eastAsia="Times New Roman" w:hAnsi="Times New Roman" w:cs="Times New Roman"/>
          <w:i/>
          <w:lang w:eastAsia="cs-CZ"/>
        </w:rPr>
        <w:t>„</w:t>
      </w:r>
      <w:r w:rsidRPr="00E05493">
        <w:rPr>
          <w:rFonts w:ascii="Times New Roman" w:eastAsia="Times New Roman" w:hAnsi="Times New Roman" w:cs="Times New Roman"/>
          <w:b/>
          <w:i/>
          <w:lang w:eastAsia="cs-CZ"/>
        </w:rPr>
        <w:t>Zákon o DPH</w:t>
      </w:r>
      <w:r w:rsidRPr="00E05493">
        <w:rPr>
          <w:rFonts w:ascii="Times New Roman" w:eastAsia="Times New Roman" w:hAnsi="Times New Roman" w:cs="Times New Roman"/>
          <w:i/>
          <w:lang w:eastAsia="cs-CZ"/>
        </w:rPr>
        <w:t>“</w:t>
      </w:r>
      <w:r w:rsidRPr="00E05493">
        <w:rPr>
          <w:rFonts w:ascii="Times New Roman" w:eastAsia="Times New Roman" w:hAnsi="Times New Roman" w:cs="Times New Roman"/>
          <w:lang w:eastAsia="cs-CZ"/>
        </w:rPr>
        <w:t xml:space="preserve">), (dále jen </w:t>
      </w:r>
      <w:r w:rsidRPr="00E05493">
        <w:rPr>
          <w:rFonts w:ascii="Times New Roman" w:eastAsia="Times New Roman" w:hAnsi="Times New Roman" w:cs="Times New Roman"/>
          <w:i/>
          <w:lang w:eastAsia="cs-CZ"/>
        </w:rPr>
        <w:t>„</w:t>
      </w:r>
      <w:r w:rsidRPr="00E05493">
        <w:rPr>
          <w:rFonts w:ascii="Times New Roman" w:eastAsia="Times New Roman" w:hAnsi="Times New Roman" w:cs="Times New Roman"/>
          <w:b/>
          <w:i/>
          <w:lang w:eastAsia="cs-CZ"/>
        </w:rPr>
        <w:t>Faktura</w:t>
      </w:r>
      <w:r w:rsidRPr="00E05493">
        <w:rPr>
          <w:rFonts w:ascii="Times New Roman" w:eastAsia="Times New Roman" w:hAnsi="Times New Roman" w:cs="Times New Roman"/>
          <w:i/>
          <w:lang w:eastAsia="cs-CZ"/>
        </w:rPr>
        <w:t>“</w:t>
      </w:r>
      <w:r w:rsidRPr="00E05493">
        <w:rPr>
          <w:rFonts w:ascii="Times New Roman" w:eastAsia="Times New Roman" w:hAnsi="Times New Roman" w:cs="Times New Roman"/>
          <w:lang w:eastAsia="cs-CZ"/>
        </w:rPr>
        <w:t>).</w:t>
      </w:r>
    </w:p>
    <w:p w14:paraId="1E5FCF38" w14:textId="77777777" w:rsidR="00E05493" w:rsidRPr="00E05493" w:rsidRDefault="00E05493" w:rsidP="0084515A">
      <w:pPr>
        <w:numPr>
          <w:ilvl w:val="0"/>
          <w:numId w:val="20"/>
        </w:numPr>
        <w:tabs>
          <w:tab w:val="left" w:pos="426"/>
          <w:tab w:val="left" w:pos="567"/>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Faktura musí kromě náležitostí stanovených platnými právními předpisy pro daňový doklad dle § 29 Zákona o DPH obsahovat i tyto údaje: </w:t>
      </w:r>
    </w:p>
    <w:p w14:paraId="5C9D6318" w14:textId="77777777" w:rsidR="00E05493" w:rsidRPr="00E05493" w:rsidRDefault="00E05493" w:rsidP="0084515A">
      <w:pPr>
        <w:numPr>
          <w:ilvl w:val="0"/>
          <w:numId w:val="21"/>
        </w:numPr>
        <w:tabs>
          <w:tab w:val="left" w:pos="993"/>
        </w:tabs>
        <w:spacing w:after="0" w:line="240" w:lineRule="auto"/>
        <w:ind w:left="993" w:hanging="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číslo Smlouvy a datum jejího uzavření,</w:t>
      </w:r>
    </w:p>
    <w:p w14:paraId="1CEF8210" w14:textId="77777777" w:rsidR="00E05493" w:rsidRPr="00E05493" w:rsidRDefault="00E05493" w:rsidP="0084515A">
      <w:pPr>
        <w:numPr>
          <w:ilvl w:val="0"/>
          <w:numId w:val="21"/>
        </w:numPr>
        <w:tabs>
          <w:tab w:val="left" w:pos="993"/>
        </w:tabs>
        <w:spacing w:after="0" w:line="240" w:lineRule="auto"/>
        <w:ind w:left="993" w:hanging="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předmět Smlouvy, jeho přesnou specifikaci ve slovním vyjádření (nestačí odkaz na číslo Smlouvy),</w:t>
      </w:r>
    </w:p>
    <w:p w14:paraId="2B5D5A55" w14:textId="77777777" w:rsidR="00E05493" w:rsidRPr="00E05493" w:rsidRDefault="00E05493" w:rsidP="0084515A">
      <w:pPr>
        <w:numPr>
          <w:ilvl w:val="0"/>
          <w:numId w:val="21"/>
        </w:numPr>
        <w:tabs>
          <w:tab w:val="left" w:pos="993"/>
        </w:tabs>
        <w:spacing w:after="0" w:line="240" w:lineRule="auto"/>
        <w:ind w:left="993" w:hanging="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obchodní firmu, název či jméno a příjmení, sídlo, IČO a DIČ Zhotovitele, </w:t>
      </w:r>
    </w:p>
    <w:p w14:paraId="375F4366" w14:textId="77777777" w:rsidR="00E05493" w:rsidRPr="00E05493" w:rsidRDefault="00E05493" w:rsidP="0084515A">
      <w:pPr>
        <w:numPr>
          <w:ilvl w:val="0"/>
          <w:numId w:val="21"/>
        </w:numPr>
        <w:tabs>
          <w:tab w:val="left" w:pos="993"/>
        </w:tabs>
        <w:spacing w:after="0" w:line="240" w:lineRule="auto"/>
        <w:ind w:left="993" w:hanging="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název, sídlo, IČO a DIČ Objednatele,</w:t>
      </w:r>
    </w:p>
    <w:p w14:paraId="5CA975B2" w14:textId="77777777" w:rsidR="00E05493" w:rsidRPr="00E05493" w:rsidRDefault="00E05493" w:rsidP="0084515A">
      <w:pPr>
        <w:numPr>
          <w:ilvl w:val="0"/>
          <w:numId w:val="21"/>
        </w:numPr>
        <w:tabs>
          <w:tab w:val="left" w:pos="993"/>
        </w:tabs>
        <w:spacing w:after="0" w:line="240" w:lineRule="auto"/>
        <w:ind w:left="993" w:hanging="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číslo a datum vystavení Faktury,</w:t>
      </w:r>
    </w:p>
    <w:p w14:paraId="6C151F1A" w14:textId="77777777" w:rsidR="00E05493" w:rsidRPr="00E05493" w:rsidRDefault="00E05493" w:rsidP="0084515A">
      <w:pPr>
        <w:numPr>
          <w:ilvl w:val="0"/>
          <w:numId w:val="21"/>
        </w:numPr>
        <w:tabs>
          <w:tab w:val="left" w:pos="993"/>
        </w:tabs>
        <w:spacing w:after="0" w:line="240" w:lineRule="auto"/>
        <w:ind w:left="993" w:hanging="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lhůtu splatnosti Faktury,</w:t>
      </w:r>
    </w:p>
    <w:p w14:paraId="015728CD" w14:textId="77777777" w:rsidR="00E05493" w:rsidRPr="00E05493" w:rsidRDefault="00E05493" w:rsidP="0084515A">
      <w:pPr>
        <w:numPr>
          <w:ilvl w:val="0"/>
          <w:numId w:val="21"/>
        </w:numPr>
        <w:tabs>
          <w:tab w:val="left" w:pos="993"/>
        </w:tabs>
        <w:spacing w:after="0" w:line="240" w:lineRule="auto"/>
        <w:ind w:left="993" w:hanging="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označení banky a číslo účtu, na který má být zaplaceno,</w:t>
      </w:r>
    </w:p>
    <w:p w14:paraId="07C4F9CC" w14:textId="77777777" w:rsidR="00E05493" w:rsidRPr="00E05493" w:rsidRDefault="00E05493" w:rsidP="0084515A">
      <w:pPr>
        <w:numPr>
          <w:ilvl w:val="0"/>
          <w:numId w:val="21"/>
        </w:numPr>
        <w:tabs>
          <w:tab w:val="left" w:pos="993"/>
        </w:tabs>
        <w:spacing w:after="0" w:line="240" w:lineRule="auto"/>
        <w:ind w:left="993" w:hanging="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označení osoby, která Fakturu vystavila, </w:t>
      </w:r>
      <w:r w:rsidRPr="00906587">
        <w:rPr>
          <w:rFonts w:ascii="Times New Roman" w:eastAsia="Times New Roman" w:hAnsi="Times New Roman" w:cs="Times New Roman"/>
          <w:lang w:eastAsia="cs-CZ"/>
        </w:rPr>
        <w:t>včetně jejího podpisu a kontaktního</w:t>
      </w:r>
      <w:r w:rsidRPr="00E05493">
        <w:rPr>
          <w:rFonts w:ascii="Times New Roman" w:eastAsia="Times New Roman" w:hAnsi="Times New Roman" w:cs="Times New Roman"/>
          <w:lang w:eastAsia="cs-CZ"/>
        </w:rPr>
        <w:t xml:space="preserve"> telefonu.</w:t>
      </w:r>
    </w:p>
    <w:p w14:paraId="2AAFB8DD"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Přílohou každé Faktury bude kopie Předávacího protokolu pro příslušnou část Díla.</w:t>
      </w:r>
    </w:p>
    <w:p w14:paraId="3253CCA4"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Zhotovitel bude Dílo fakturovat průběžně dílčími Fakturami. Smluvní strany se dohodly, že 90% z celkové dílčí ceny části Díla dle čl. III. bude uhrazeno po předání dílčí odsouhlasené části Díla dle čl. IV. odst. </w:t>
      </w:r>
      <w:r w:rsidRPr="00E05493">
        <w:rPr>
          <w:rFonts w:ascii="Times New Roman" w:eastAsia="Times New Roman" w:hAnsi="Times New Roman" w:cs="Times New Roman"/>
          <w:bCs/>
          <w:lang w:eastAsia="cs-CZ"/>
        </w:rPr>
        <w:t>3 body II., IV. Z</w:t>
      </w:r>
      <w:r w:rsidRPr="00E05493">
        <w:rPr>
          <w:rFonts w:ascii="Times New Roman" w:eastAsia="Times New Roman" w:hAnsi="Times New Roman" w:cs="Times New Roman"/>
          <w:lang w:eastAsia="cs-CZ"/>
        </w:rPr>
        <w:t xml:space="preserve">bývajících 10% z celkových dílčích cen bude uhrazeno po předání územního rozhodnutí a stavebního povolení s nabytím právní moci pro konkrétní část Díla dle čl. IV. odst. 3 bod VII.; nebo bude tato částka uhrazena, pokud ke splnění této podmínky bez zavinění na straně Zhotovitele nedojde do 6 měsíců od předání související části Díla dle čl. IV. odst. </w:t>
      </w:r>
      <w:r w:rsidRPr="00E05493">
        <w:rPr>
          <w:rFonts w:ascii="Times New Roman" w:eastAsia="Times New Roman" w:hAnsi="Times New Roman" w:cs="Times New Roman"/>
          <w:bCs/>
          <w:lang w:eastAsia="cs-CZ"/>
        </w:rPr>
        <w:t>3 body II., IV.</w:t>
      </w:r>
      <w:r w:rsidRPr="00E05493">
        <w:rPr>
          <w:rFonts w:ascii="Times New Roman" w:eastAsia="Times New Roman" w:hAnsi="Times New Roman" w:cs="Times New Roman"/>
          <w:lang w:eastAsia="cs-CZ"/>
        </w:rPr>
        <w:t xml:space="preserve"> </w:t>
      </w:r>
    </w:p>
    <w:p w14:paraId="53DE834F"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Zhotovitel je oprávněn vystavit Fakturu do výše ceny příslušné části Díla dle čl. III. Smlouvy den po dni provedení příslušné části Díla, resp. po jejím dokončení a předání Objednateli a převzetí Objednatelem dle čl. VI. Smlouvy. </w:t>
      </w:r>
    </w:p>
    <w:p w14:paraId="1A605A16" w14:textId="39969DC9"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Dnem zdanitelného plnění je den předání a převzetí příslušné části Díla bez vad a nedodělků nebo dokončení a předání s výhradou dle čl. </w:t>
      </w:r>
      <w:r w:rsidRPr="00D43933">
        <w:rPr>
          <w:rFonts w:ascii="Times New Roman" w:eastAsia="Times New Roman" w:hAnsi="Times New Roman" w:cs="Times New Roman"/>
          <w:lang w:eastAsia="cs-CZ"/>
        </w:rPr>
        <w:t xml:space="preserve">VI. odst. </w:t>
      </w:r>
      <w:r w:rsidR="00F851F3" w:rsidRPr="00D43933">
        <w:rPr>
          <w:rFonts w:ascii="Times New Roman" w:eastAsia="Times New Roman" w:hAnsi="Times New Roman" w:cs="Times New Roman"/>
          <w:lang w:eastAsia="cs-CZ"/>
        </w:rPr>
        <w:t>5</w:t>
      </w:r>
      <w:r w:rsidRPr="00D43933">
        <w:rPr>
          <w:rFonts w:ascii="Times New Roman" w:eastAsia="Times New Roman" w:hAnsi="Times New Roman" w:cs="Times New Roman"/>
          <w:lang w:eastAsia="cs-CZ"/>
        </w:rPr>
        <w:t xml:space="preserve"> Smlouvy.</w:t>
      </w:r>
    </w:p>
    <w:p w14:paraId="7D6CBAD5"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lastRenderedPageBreak/>
        <w:t>Smluvní strany si ujednaly, že platba bude provedena bezhotovostně na číslo účtu uvedené v </w:t>
      </w:r>
      <w:r w:rsidRPr="00F851F3">
        <w:rPr>
          <w:rFonts w:ascii="Times New Roman" w:eastAsia="Times New Roman" w:hAnsi="Times New Roman" w:cs="Times New Roman"/>
          <w:lang w:eastAsia="cs-CZ"/>
        </w:rPr>
        <w:t>záhlaví</w:t>
      </w:r>
      <w:r w:rsidRPr="00E05493">
        <w:rPr>
          <w:rFonts w:ascii="Times New Roman" w:eastAsia="Times New Roman" w:hAnsi="Times New Roman" w:cs="Times New Roman"/>
          <w:lang w:eastAsia="cs-CZ"/>
        </w:rPr>
        <w:t xml:space="preserve"> Smlouvy, není-li dále stanoveno jinak, nebo nedohodnou-li se smluvní strany jinak.</w:t>
      </w:r>
    </w:p>
    <w:p w14:paraId="4F486A19"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bCs/>
          <w:lang w:eastAsia="cs-CZ"/>
        </w:rPr>
      </w:pPr>
      <w:r w:rsidRPr="00E05493">
        <w:rPr>
          <w:rFonts w:ascii="Times New Roman" w:eastAsia="Times New Roman" w:hAnsi="Times New Roman" w:cs="Times New Roman"/>
          <w:bCs/>
          <w:lang w:eastAsia="cs-CZ"/>
        </w:rPr>
        <w:t xml:space="preserve">Smluvní strany se dohodly, že úhrada vystavené Faktury bude provedena na číslo účtu uvedené Zhotovitelem ve Faktuře bez ohledu na číslo účtu uvedené v záhlaví Smlouvy. Musí se však jednat o číslo účtu zveřejněné způsobem umožňujícím dálkový přístup dle § 96 </w:t>
      </w:r>
      <w:r w:rsidRPr="00E05493">
        <w:rPr>
          <w:rFonts w:ascii="Times New Roman" w:eastAsia="Times New Roman" w:hAnsi="Times New Roman" w:cs="Times New Roman"/>
          <w:lang w:eastAsia="cs-CZ"/>
        </w:rPr>
        <w:t xml:space="preserve">Zákona o DPH. </w:t>
      </w:r>
      <w:r w:rsidRPr="00E05493">
        <w:rPr>
          <w:rFonts w:ascii="Times New Roman" w:eastAsia="Times New Roman" w:hAnsi="Times New Roman" w:cs="Times New Roman"/>
          <w:bCs/>
          <w:lang w:eastAsia="cs-CZ"/>
        </w:rPr>
        <w:t>Zároveň se musí jednat o účet vedený v tuzemsku.</w:t>
      </w:r>
    </w:p>
    <w:p w14:paraId="281B3081"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bCs/>
          <w:lang w:eastAsia="cs-CZ"/>
        </w:rPr>
        <w:t>Lhůta splatnosti každé Faktury je 30 dní od jejího doručení, příp. dojití, Objednateli.</w:t>
      </w:r>
      <w:r w:rsidRPr="00E05493">
        <w:rPr>
          <w:rFonts w:ascii="Times New Roman" w:eastAsia="Times New Roman" w:hAnsi="Times New Roman" w:cs="Times New Roman"/>
          <w:lang w:eastAsia="cs-CZ"/>
        </w:rPr>
        <w:t xml:space="preserve"> Povinnost Objednatele zaplatit je splněna dnem odepsání příslušné částky z účtu Objednatele ve prospěch účtu Zhotovitele.</w:t>
      </w:r>
    </w:p>
    <w:p w14:paraId="36207C29"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V případě prodlení Objednatele s placením Faktury může Zhotovitel uplatnit zákonný úrok z prodlení.</w:t>
      </w:r>
    </w:p>
    <w:p w14:paraId="17480CAF"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Zhotovitel zašle či osobně doručí Fakturu Objednateli v souladu s čl. XII. odst. 5 Smlouvy.</w:t>
      </w:r>
    </w:p>
    <w:p w14:paraId="421B5C9B"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Stane-li se Zhotovitel nespolehlivým plátcem ve smyslu § 106a Zákona o DPH, je povinen neprodleně tuto skutečnost sdělit Objednateli.</w:t>
      </w:r>
    </w:p>
    <w:p w14:paraId="2EBC87A4"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bCs/>
          <w:lang w:eastAsia="cs-CZ"/>
        </w:rPr>
        <w:t>Pokud se stane Zhotovitel nespolehlivým plátcem daně</w:t>
      </w:r>
      <w:r w:rsidRPr="00E05493">
        <w:rPr>
          <w:rFonts w:ascii="Times New Roman" w:eastAsia="Times New Roman" w:hAnsi="Times New Roman" w:cs="Times New Roman"/>
          <w:lang w:eastAsia="cs-CZ"/>
        </w:rPr>
        <w:t xml:space="preserve"> dle § 106a Zákona o DPH, </w:t>
      </w:r>
      <w:r w:rsidRPr="00E05493">
        <w:rPr>
          <w:rFonts w:ascii="Times New Roman" w:eastAsia="Times New Roman" w:hAnsi="Times New Roman" w:cs="Times New Roman"/>
          <w:bCs/>
          <w:lang w:eastAsia="cs-CZ"/>
        </w:rPr>
        <w:t>je Objednatel oprávněn uhradit Zhotoviteli za zdanitelné plnění částku bez DPH a úhradu samotné DPH provést přímo na účet správce daně</w:t>
      </w:r>
      <w:r w:rsidRPr="00E05493">
        <w:rPr>
          <w:rFonts w:ascii="Times New Roman" w:eastAsia="Times New Roman" w:hAnsi="Times New Roman" w:cs="Times New Roman"/>
          <w:lang w:eastAsia="cs-CZ"/>
        </w:rPr>
        <w:t xml:space="preserve"> v souladu s § 109a Zákona o DPH. </w:t>
      </w:r>
      <w:r w:rsidRPr="00E05493">
        <w:rPr>
          <w:rFonts w:ascii="Times New Roman" w:eastAsia="Times New Roman" w:hAnsi="Times New Roman" w:cs="Times New Roman"/>
          <w:bCs/>
          <w:lang w:eastAsia="cs-CZ"/>
        </w:rPr>
        <w:t xml:space="preserve">Zaplacení částky ve výši DPH na účet správce daně Zhotovitele a zaplacení Zhotoviteli ceny za provedení části Díla bez DPH bude považováno za splnění závazku </w:t>
      </w:r>
      <w:r w:rsidRPr="00E05493">
        <w:rPr>
          <w:rFonts w:ascii="Times New Roman" w:eastAsia="Times New Roman" w:hAnsi="Times New Roman" w:cs="Times New Roman"/>
          <w:lang w:eastAsia="cs-CZ"/>
        </w:rPr>
        <w:t>Objednatele uhradit sjednanou cenu za provedení příslušné části Díla.</w:t>
      </w:r>
    </w:p>
    <w:p w14:paraId="11AC768C" w14:textId="77777777" w:rsidR="00E05493" w:rsidRPr="00E05493" w:rsidRDefault="00E05493" w:rsidP="0084515A">
      <w:pPr>
        <w:numPr>
          <w:ilvl w:val="0"/>
          <w:numId w:val="20"/>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Objednatel je oprávněn před uplynutím lhůty splatnosti vrátit Fakturu bez zaplacení, a to v případě, kdy Faktura neobsahuje potřebné náležitosti nebo má jiné závady v obsahu. Ve vrácené Faktuře musí Objednatel uvést důvod vrácení. Oprávněným vrácením Faktury přestává běžet původní lhůta splatnosti. Celá lhůta splatnosti běží znovu ode dne doručení, příp. dojití, opravené nebo nově vystavené Faktury.</w:t>
      </w:r>
    </w:p>
    <w:p w14:paraId="204C95C7" w14:textId="77777777" w:rsidR="00E05493" w:rsidRPr="00E05493" w:rsidRDefault="00E05493" w:rsidP="0084515A">
      <w:pPr>
        <w:tabs>
          <w:tab w:val="left" w:pos="426"/>
        </w:tabs>
        <w:spacing w:after="0" w:line="240" w:lineRule="auto"/>
        <w:jc w:val="both"/>
        <w:rPr>
          <w:rFonts w:ascii="Times New Roman" w:eastAsia="Times New Roman" w:hAnsi="Times New Roman" w:cs="Times New Roman"/>
          <w:lang w:eastAsia="cs-CZ"/>
        </w:rPr>
      </w:pPr>
    </w:p>
    <w:p w14:paraId="351AC09F" w14:textId="77777777" w:rsidR="00E05493" w:rsidRPr="00E4416C" w:rsidRDefault="00E05493" w:rsidP="0084515A">
      <w:pPr>
        <w:autoSpaceDE w:val="0"/>
        <w:autoSpaceDN w:val="0"/>
        <w:adjustRightInd w:val="0"/>
        <w:spacing w:after="0" w:line="240" w:lineRule="auto"/>
        <w:jc w:val="both"/>
        <w:rPr>
          <w:rFonts w:ascii="Arial" w:eastAsia="Calibri" w:hAnsi="Arial" w:cs="Arial"/>
          <w:b/>
          <w:sz w:val="24"/>
          <w:szCs w:val="24"/>
        </w:rPr>
      </w:pPr>
      <w:r w:rsidRPr="00E4416C">
        <w:rPr>
          <w:rFonts w:ascii="Arial" w:eastAsia="Calibri" w:hAnsi="Arial" w:cs="Arial"/>
          <w:b/>
          <w:sz w:val="24"/>
          <w:szCs w:val="24"/>
        </w:rPr>
        <w:t>Článek VIII.</w:t>
      </w:r>
    </w:p>
    <w:p w14:paraId="5E5C589F" w14:textId="77777777" w:rsidR="00E05493" w:rsidRPr="00E4416C" w:rsidRDefault="00E05493" w:rsidP="0084515A">
      <w:pPr>
        <w:autoSpaceDE w:val="0"/>
        <w:autoSpaceDN w:val="0"/>
        <w:adjustRightInd w:val="0"/>
        <w:spacing w:after="0" w:line="240" w:lineRule="auto"/>
        <w:jc w:val="both"/>
        <w:rPr>
          <w:rFonts w:ascii="Arial" w:eastAsia="Calibri" w:hAnsi="Arial" w:cs="Arial"/>
          <w:b/>
          <w:sz w:val="24"/>
          <w:szCs w:val="24"/>
        </w:rPr>
      </w:pPr>
      <w:r w:rsidRPr="00E4416C">
        <w:rPr>
          <w:rFonts w:ascii="Arial" w:eastAsia="Calibri" w:hAnsi="Arial" w:cs="Arial"/>
          <w:b/>
          <w:sz w:val="24"/>
          <w:szCs w:val="24"/>
        </w:rPr>
        <w:t>Odpovědnost za vady a záruka za jakost</w:t>
      </w:r>
    </w:p>
    <w:p w14:paraId="17C0A2D5" w14:textId="77777777" w:rsidR="00E05493" w:rsidRPr="00544586" w:rsidRDefault="00E05493" w:rsidP="0084515A">
      <w:pPr>
        <w:autoSpaceDE w:val="0"/>
        <w:autoSpaceDN w:val="0"/>
        <w:adjustRightInd w:val="0"/>
        <w:spacing w:after="0" w:line="240" w:lineRule="auto"/>
        <w:jc w:val="both"/>
        <w:rPr>
          <w:rFonts w:ascii="Times New Roman" w:eastAsia="Calibri" w:hAnsi="Times New Roman" w:cs="Times New Roman"/>
          <w:sz w:val="24"/>
          <w:szCs w:val="24"/>
          <w:highlight w:val="red"/>
        </w:rPr>
      </w:pPr>
    </w:p>
    <w:p w14:paraId="54337B67" w14:textId="77777777" w:rsidR="00E05493" w:rsidRPr="00E4416C" w:rsidRDefault="00E05493" w:rsidP="0084515A">
      <w:pPr>
        <w:numPr>
          <w:ilvl w:val="0"/>
          <w:numId w:val="22"/>
        </w:numPr>
        <w:autoSpaceDE w:val="0"/>
        <w:autoSpaceDN w:val="0"/>
        <w:adjustRightInd w:val="0"/>
        <w:spacing w:after="0" w:line="240" w:lineRule="auto"/>
        <w:ind w:left="426" w:hanging="426"/>
        <w:jc w:val="both"/>
        <w:rPr>
          <w:rFonts w:ascii="Times New Roman" w:eastAsia="Calibri" w:hAnsi="Times New Roman" w:cs="Times New Roman"/>
        </w:rPr>
      </w:pPr>
      <w:r w:rsidRPr="00E4416C">
        <w:rPr>
          <w:rFonts w:ascii="Times New Roman" w:eastAsia="Calibri" w:hAnsi="Times New Roman" w:cs="Times New Roman"/>
        </w:rPr>
        <w:t>Zhotovitel se zavazuje za kvalitu</w:t>
      </w:r>
      <w:r w:rsidRPr="00906587">
        <w:rPr>
          <w:rFonts w:ascii="Times New Roman" w:eastAsia="Calibri" w:hAnsi="Times New Roman" w:cs="Times New Roman"/>
        </w:rPr>
        <w:t>, funkčnost a</w:t>
      </w:r>
      <w:r w:rsidRPr="00E4416C">
        <w:rPr>
          <w:rFonts w:ascii="Times New Roman" w:eastAsia="Calibri" w:hAnsi="Times New Roman" w:cs="Times New Roman"/>
        </w:rPr>
        <w:t xml:space="preserve"> úplnost Díla provedeného na základě Smlouvy, dále se zavazuje, že Dílo bude provedeno v souladu s podmínkami Smlouvy a že jakost provedených prací, jsoucích předmětem Díla, bude odpovídat technologickým normám a platným právním předpisům v době realizace Díla. </w:t>
      </w:r>
    </w:p>
    <w:p w14:paraId="20859EA5" w14:textId="77777777" w:rsidR="00E4416C" w:rsidRDefault="00E05493" w:rsidP="0084515A">
      <w:pPr>
        <w:numPr>
          <w:ilvl w:val="0"/>
          <w:numId w:val="22"/>
        </w:numPr>
        <w:autoSpaceDE w:val="0"/>
        <w:autoSpaceDN w:val="0"/>
        <w:adjustRightInd w:val="0"/>
        <w:spacing w:after="0" w:line="240" w:lineRule="auto"/>
        <w:ind w:left="426" w:hanging="426"/>
        <w:jc w:val="both"/>
        <w:rPr>
          <w:rFonts w:ascii="Times New Roman" w:eastAsia="Calibri" w:hAnsi="Times New Roman" w:cs="Times New Roman"/>
        </w:rPr>
      </w:pPr>
      <w:r w:rsidRPr="00E4416C">
        <w:rPr>
          <w:rFonts w:ascii="Times New Roman" w:eastAsia="Calibri" w:hAnsi="Times New Roman" w:cs="Times New Roman"/>
        </w:rPr>
        <w:t xml:space="preserve">Zhotovitel se zavazuje, že v záruční době bude Dílo způsobilé k použití pro ujednaný, příp. obvyklý účel, a zachová si ve Smlouvě ujednané, jinak obvyklé vlastnosti. </w:t>
      </w:r>
    </w:p>
    <w:p w14:paraId="0A37301C" w14:textId="569801B0" w:rsidR="00E05493" w:rsidRPr="00D43933" w:rsidRDefault="00E05493" w:rsidP="0084515A">
      <w:pPr>
        <w:numPr>
          <w:ilvl w:val="0"/>
          <w:numId w:val="22"/>
        </w:numPr>
        <w:autoSpaceDE w:val="0"/>
        <w:autoSpaceDN w:val="0"/>
        <w:adjustRightInd w:val="0"/>
        <w:spacing w:after="0" w:line="240" w:lineRule="auto"/>
        <w:ind w:left="426" w:hanging="426"/>
        <w:jc w:val="both"/>
        <w:rPr>
          <w:rFonts w:ascii="Times New Roman" w:eastAsia="Calibri" w:hAnsi="Times New Roman" w:cs="Times New Roman"/>
        </w:rPr>
      </w:pPr>
      <w:r w:rsidRPr="00E4416C">
        <w:rPr>
          <w:rFonts w:ascii="Times New Roman" w:eastAsia="Calibri" w:hAnsi="Times New Roman" w:cs="Times New Roman"/>
          <w:color w:val="000000"/>
        </w:rPr>
        <w:t>Vzhledem k tomu, že je Dílo předáváno po částech, běží záruční doba samostatně pro každou samostatně předanou část Díla.</w:t>
      </w:r>
      <w:r w:rsidRPr="00E4416C">
        <w:rPr>
          <w:rFonts w:ascii="Times New Roman" w:eastAsia="Calibri" w:hAnsi="Times New Roman" w:cs="Times New Roman"/>
        </w:rPr>
        <w:t xml:space="preserve"> Zhotovitel poskytuje </w:t>
      </w:r>
      <w:r w:rsidRPr="00E4416C">
        <w:rPr>
          <w:rFonts w:ascii="Times New Roman" w:eastAsia="Calibri" w:hAnsi="Times New Roman" w:cs="Times New Roman"/>
          <w:b/>
        </w:rPr>
        <w:t>na každou část Díla</w:t>
      </w:r>
      <w:r w:rsidRPr="00E4416C">
        <w:rPr>
          <w:rFonts w:ascii="Times New Roman" w:eastAsia="Calibri" w:hAnsi="Times New Roman" w:cs="Times New Roman"/>
        </w:rPr>
        <w:t xml:space="preserve"> </w:t>
      </w:r>
      <w:r w:rsidRPr="00E4416C">
        <w:rPr>
          <w:rFonts w:ascii="Times New Roman" w:eastAsia="Calibri" w:hAnsi="Times New Roman" w:cs="Times New Roman"/>
          <w:b/>
        </w:rPr>
        <w:t>záruku v délce</w:t>
      </w:r>
      <w:r w:rsidRPr="00E4416C">
        <w:rPr>
          <w:rFonts w:ascii="Times New Roman" w:eastAsia="Calibri" w:hAnsi="Times New Roman" w:cs="Times New Roman"/>
        </w:rPr>
        <w:t xml:space="preserve"> </w:t>
      </w:r>
      <w:r w:rsidRPr="00E4416C">
        <w:rPr>
          <w:rFonts w:ascii="Times New Roman" w:eastAsia="Calibri" w:hAnsi="Times New Roman" w:cs="Times New Roman"/>
          <w:b/>
        </w:rPr>
        <w:t>24 měsíců</w:t>
      </w:r>
      <w:r w:rsidRPr="00E4416C">
        <w:rPr>
          <w:rFonts w:ascii="Times New Roman" w:eastAsia="Calibri" w:hAnsi="Times New Roman" w:cs="Times New Roman"/>
        </w:rPr>
        <w:t>. Záruční doba začíná běžet dnem předání příslušné části Díla Objednatelem na základě Předávacího protokolu dle Smlouvy</w:t>
      </w:r>
      <w:r w:rsidRPr="00D43933">
        <w:rPr>
          <w:rFonts w:ascii="Times New Roman" w:eastAsia="Calibri" w:hAnsi="Times New Roman" w:cs="Times New Roman"/>
        </w:rPr>
        <w:t>. Běh záruční doby pro příslušnou část Díla se prodlužuje o dobu, po kterou bude trvat odstraňování vad Zhotovitelem.</w:t>
      </w:r>
      <w:r w:rsidRPr="00D43933">
        <w:rPr>
          <w:rFonts w:ascii="Times New Roman" w:eastAsia="Calibri" w:hAnsi="Times New Roman" w:cs="Times New Roman"/>
          <w:color w:val="FF0000"/>
        </w:rPr>
        <w:t xml:space="preserve"> </w:t>
      </w:r>
    </w:p>
    <w:p w14:paraId="023D56C7" w14:textId="77777777" w:rsidR="00E05493" w:rsidRPr="00D43933" w:rsidRDefault="00E05493" w:rsidP="0084515A">
      <w:pPr>
        <w:numPr>
          <w:ilvl w:val="0"/>
          <w:numId w:val="22"/>
        </w:numPr>
        <w:autoSpaceDE w:val="0"/>
        <w:autoSpaceDN w:val="0"/>
        <w:adjustRightInd w:val="0"/>
        <w:spacing w:after="0" w:line="240" w:lineRule="auto"/>
        <w:ind w:left="426" w:hanging="426"/>
        <w:jc w:val="both"/>
        <w:rPr>
          <w:rFonts w:ascii="Times New Roman" w:eastAsia="Calibri" w:hAnsi="Times New Roman" w:cs="Times New Roman"/>
        </w:rPr>
      </w:pPr>
      <w:r w:rsidRPr="00D43933">
        <w:rPr>
          <w:rFonts w:ascii="Times New Roman" w:eastAsia="Calibri" w:hAnsi="Times New Roman" w:cs="Times New Roman"/>
        </w:rPr>
        <w:t>Jestliže se v záruční době vyskytnou na části Díla vady, je Objednatel povinen tyto u Zhotovitele reklamovat písemně prostřednictvím reklamačního protokolu, a to bez zbytečného odkladu po 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části Díla s výhradami dle čl. VI. odst. 6 Smlouvy.</w:t>
      </w:r>
    </w:p>
    <w:p w14:paraId="0636B10A" w14:textId="77777777" w:rsidR="00E05493" w:rsidRPr="00D43933" w:rsidRDefault="00E05493" w:rsidP="0084515A">
      <w:pPr>
        <w:numPr>
          <w:ilvl w:val="0"/>
          <w:numId w:val="22"/>
        </w:numPr>
        <w:autoSpaceDE w:val="0"/>
        <w:autoSpaceDN w:val="0"/>
        <w:adjustRightInd w:val="0"/>
        <w:spacing w:after="0" w:line="240" w:lineRule="auto"/>
        <w:ind w:left="426" w:hanging="426"/>
        <w:jc w:val="both"/>
        <w:rPr>
          <w:rFonts w:ascii="Times New Roman" w:eastAsia="Calibri" w:hAnsi="Times New Roman" w:cs="Times New Roman"/>
        </w:rPr>
      </w:pPr>
      <w:r w:rsidRPr="00D43933">
        <w:rPr>
          <w:rFonts w:ascii="Times New Roman" w:eastAsia="Calibri" w:hAnsi="Times New Roman" w:cs="Times New Roman"/>
          <w:color w:val="000000"/>
        </w:rPr>
        <w:t xml:space="preserve">Zhotovitel je povinen nejpozději do 3 pracovních dnů od obdržení reklamace písemně oznámit Objednateli, zda jeho reklamaci uznává, či neuznává, přičemž uvede důvod, proč reklamaci neuznává. Pokud tak Zhotovitel neučiní, má se zato, že reklamaci Objednatele uznává. </w:t>
      </w:r>
    </w:p>
    <w:p w14:paraId="7B328E92" w14:textId="77777777" w:rsidR="00E05493" w:rsidRPr="00D43933" w:rsidRDefault="00E05493" w:rsidP="0084515A">
      <w:pPr>
        <w:numPr>
          <w:ilvl w:val="0"/>
          <w:numId w:val="22"/>
        </w:numPr>
        <w:autoSpaceDE w:val="0"/>
        <w:autoSpaceDN w:val="0"/>
        <w:adjustRightInd w:val="0"/>
        <w:spacing w:after="0" w:line="240" w:lineRule="auto"/>
        <w:ind w:left="426" w:hanging="426"/>
        <w:jc w:val="both"/>
        <w:rPr>
          <w:rFonts w:ascii="Times New Roman" w:eastAsia="Calibri" w:hAnsi="Times New Roman" w:cs="Times New Roman"/>
        </w:rPr>
      </w:pPr>
      <w:r w:rsidRPr="00D43933">
        <w:rPr>
          <w:rFonts w:ascii="Times New Roman" w:eastAsia="Calibri" w:hAnsi="Times New Roman" w:cs="Times New Roman"/>
        </w:rPr>
        <w:t>O odstranění vad smluvní strany sepíšou zápis, v němž pověřený zástupce Objednatele potvrdí, že příslušnou část Díla po odstranění vad a nedodělků od Zhotovitele přebírá.</w:t>
      </w:r>
    </w:p>
    <w:p w14:paraId="5D9461E0" w14:textId="77777777" w:rsidR="00E05493" w:rsidRPr="00D43933" w:rsidRDefault="00E05493" w:rsidP="0084515A">
      <w:pPr>
        <w:numPr>
          <w:ilvl w:val="0"/>
          <w:numId w:val="22"/>
        </w:numPr>
        <w:autoSpaceDE w:val="0"/>
        <w:autoSpaceDN w:val="0"/>
        <w:adjustRightInd w:val="0"/>
        <w:spacing w:after="0" w:line="240" w:lineRule="auto"/>
        <w:ind w:left="426" w:hanging="426"/>
        <w:jc w:val="both"/>
        <w:rPr>
          <w:rFonts w:ascii="Times New Roman" w:eastAsia="Calibri" w:hAnsi="Times New Roman" w:cs="Times New Roman"/>
        </w:rPr>
      </w:pPr>
      <w:r w:rsidRPr="00D43933">
        <w:rPr>
          <w:rFonts w:ascii="Times New Roman" w:eastAsia="Calibri" w:hAnsi="Times New Roman" w:cs="Times New Roman"/>
          <w:color w:val="000000"/>
        </w:rPr>
        <w:t>Reklamaci lze uplatnit nejpozději do posledního dne záruční doby, přičemž i reklamační protokol odeslaný Objednatelem v poslední den záruční doby se považuje za včas uplatněnou reklamaci.</w:t>
      </w:r>
    </w:p>
    <w:p w14:paraId="207BC031" w14:textId="77777777" w:rsidR="00E05493" w:rsidRPr="00D43933" w:rsidRDefault="00E05493" w:rsidP="0084515A">
      <w:pPr>
        <w:numPr>
          <w:ilvl w:val="0"/>
          <w:numId w:val="22"/>
        </w:numPr>
        <w:autoSpaceDE w:val="0"/>
        <w:autoSpaceDN w:val="0"/>
        <w:adjustRightInd w:val="0"/>
        <w:spacing w:after="0" w:line="240" w:lineRule="auto"/>
        <w:ind w:left="426" w:hanging="426"/>
        <w:jc w:val="both"/>
        <w:rPr>
          <w:rFonts w:ascii="Times New Roman" w:eastAsia="Calibri" w:hAnsi="Times New Roman" w:cs="Times New Roman"/>
        </w:rPr>
      </w:pPr>
      <w:r w:rsidRPr="00D43933">
        <w:rPr>
          <w:rFonts w:ascii="Times New Roman" w:eastAsia="Calibri" w:hAnsi="Times New Roman" w:cs="Times New Roman"/>
        </w:rPr>
        <w:t>Odstraněním vad není dotčen nárok Objednatele na smluvní pokutu a náhradu újmy.</w:t>
      </w:r>
    </w:p>
    <w:p w14:paraId="4688EE45" w14:textId="77777777" w:rsidR="00E05493" w:rsidRPr="00D43933" w:rsidRDefault="00E05493" w:rsidP="0084515A">
      <w:pPr>
        <w:numPr>
          <w:ilvl w:val="0"/>
          <w:numId w:val="22"/>
        </w:numPr>
        <w:autoSpaceDE w:val="0"/>
        <w:autoSpaceDN w:val="0"/>
        <w:adjustRightInd w:val="0"/>
        <w:spacing w:after="0" w:line="240" w:lineRule="auto"/>
        <w:ind w:left="426" w:hanging="426"/>
        <w:jc w:val="both"/>
        <w:rPr>
          <w:rFonts w:ascii="Times New Roman" w:eastAsia="Calibri" w:hAnsi="Times New Roman" w:cs="Times New Roman"/>
        </w:rPr>
      </w:pPr>
      <w:r w:rsidRPr="00D43933">
        <w:rPr>
          <w:rFonts w:ascii="Times New Roman" w:eastAsia="Calibri" w:hAnsi="Times New Roman" w:cs="Times New Roman"/>
        </w:rPr>
        <w:lastRenderedPageBreak/>
        <w:t>Ujednání upravující záruku za jakost nevylučují zákonnou úpravu práv z vadného plnění obsaženou v Občanském zákoníku.</w:t>
      </w:r>
    </w:p>
    <w:p w14:paraId="0E299813" w14:textId="77777777" w:rsidR="00E05493" w:rsidRPr="00D43933" w:rsidRDefault="00E05493" w:rsidP="0084515A">
      <w:pPr>
        <w:autoSpaceDE w:val="0"/>
        <w:autoSpaceDN w:val="0"/>
        <w:adjustRightInd w:val="0"/>
        <w:spacing w:after="0" w:line="240" w:lineRule="auto"/>
        <w:jc w:val="both"/>
        <w:rPr>
          <w:rFonts w:ascii="Arial" w:eastAsia="Calibri" w:hAnsi="Arial" w:cs="Arial"/>
          <w:sz w:val="24"/>
          <w:szCs w:val="24"/>
        </w:rPr>
      </w:pPr>
    </w:p>
    <w:p w14:paraId="6CBBBD8F" w14:textId="77777777" w:rsidR="00E05493" w:rsidRPr="00D43933" w:rsidRDefault="00E05493" w:rsidP="0084515A">
      <w:pPr>
        <w:autoSpaceDE w:val="0"/>
        <w:autoSpaceDN w:val="0"/>
        <w:adjustRightInd w:val="0"/>
        <w:spacing w:after="0" w:line="240" w:lineRule="auto"/>
        <w:jc w:val="both"/>
        <w:rPr>
          <w:rFonts w:ascii="Arial" w:eastAsia="Calibri" w:hAnsi="Arial" w:cs="Arial"/>
          <w:b/>
          <w:sz w:val="24"/>
          <w:szCs w:val="24"/>
        </w:rPr>
      </w:pPr>
      <w:r w:rsidRPr="00D43933">
        <w:rPr>
          <w:rFonts w:ascii="Arial" w:eastAsia="Calibri" w:hAnsi="Arial" w:cs="Arial"/>
          <w:b/>
          <w:sz w:val="24"/>
          <w:szCs w:val="24"/>
        </w:rPr>
        <w:t>Článek IX.</w:t>
      </w:r>
    </w:p>
    <w:p w14:paraId="7963FAAD" w14:textId="77777777" w:rsidR="00E05493" w:rsidRPr="00D43933" w:rsidRDefault="00E05493" w:rsidP="0084515A">
      <w:pPr>
        <w:autoSpaceDE w:val="0"/>
        <w:autoSpaceDN w:val="0"/>
        <w:adjustRightInd w:val="0"/>
        <w:spacing w:after="0" w:line="240" w:lineRule="auto"/>
        <w:jc w:val="both"/>
        <w:rPr>
          <w:rFonts w:ascii="Arial" w:eastAsia="Calibri" w:hAnsi="Arial" w:cs="Arial"/>
          <w:b/>
          <w:sz w:val="24"/>
          <w:szCs w:val="24"/>
        </w:rPr>
      </w:pPr>
      <w:r w:rsidRPr="00D43933">
        <w:rPr>
          <w:rFonts w:ascii="Arial" w:eastAsia="Calibri" w:hAnsi="Arial" w:cs="Arial"/>
          <w:b/>
          <w:sz w:val="24"/>
          <w:szCs w:val="24"/>
        </w:rPr>
        <w:t>Náhrada majetkové a nemajetkové újmy</w:t>
      </w:r>
    </w:p>
    <w:p w14:paraId="0B94B610" w14:textId="77777777" w:rsidR="00E05493" w:rsidRPr="00D43933" w:rsidRDefault="00E05493" w:rsidP="0084515A">
      <w:pPr>
        <w:autoSpaceDE w:val="0"/>
        <w:autoSpaceDN w:val="0"/>
        <w:adjustRightInd w:val="0"/>
        <w:spacing w:after="0" w:line="240" w:lineRule="auto"/>
        <w:jc w:val="both"/>
        <w:rPr>
          <w:rFonts w:ascii="Times New Roman" w:eastAsia="Calibri" w:hAnsi="Times New Roman" w:cs="Times New Roman"/>
          <w:b/>
          <w:sz w:val="24"/>
          <w:szCs w:val="24"/>
        </w:rPr>
      </w:pPr>
    </w:p>
    <w:p w14:paraId="631936FD" w14:textId="77777777" w:rsidR="00E05493" w:rsidRPr="00D43933" w:rsidRDefault="00E05493" w:rsidP="0084515A">
      <w:pPr>
        <w:numPr>
          <w:ilvl w:val="0"/>
          <w:numId w:val="23"/>
        </w:numPr>
        <w:autoSpaceDE w:val="0"/>
        <w:autoSpaceDN w:val="0"/>
        <w:adjustRightInd w:val="0"/>
        <w:spacing w:after="0" w:line="240" w:lineRule="auto"/>
        <w:ind w:left="426" w:hanging="426"/>
        <w:jc w:val="both"/>
        <w:rPr>
          <w:rFonts w:ascii="Times New Roman" w:eastAsia="Calibri" w:hAnsi="Times New Roman" w:cs="Times New Roman"/>
        </w:rPr>
      </w:pPr>
      <w:r w:rsidRPr="00D43933">
        <w:rPr>
          <w:rFonts w:ascii="Times New Roman" w:eastAsia="Calibri" w:hAnsi="Times New Roman" w:cs="Times New Roman"/>
        </w:rPr>
        <w:t>Náhrada újmy se řídí ustanoveními § 2894 a násl. Občanského zákoníku.</w:t>
      </w:r>
    </w:p>
    <w:p w14:paraId="595F6412" w14:textId="77777777" w:rsidR="00E05493" w:rsidRPr="00D43933" w:rsidRDefault="00E05493" w:rsidP="0084515A">
      <w:pPr>
        <w:numPr>
          <w:ilvl w:val="0"/>
          <w:numId w:val="23"/>
        </w:numPr>
        <w:autoSpaceDE w:val="0"/>
        <w:autoSpaceDN w:val="0"/>
        <w:adjustRightInd w:val="0"/>
        <w:spacing w:after="0" w:line="240" w:lineRule="auto"/>
        <w:ind w:left="426" w:hanging="426"/>
        <w:jc w:val="both"/>
        <w:rPr>
          <w:rFonts w:ascii="Times New Roman" w:eastAsia="Calibri" w:hAnsi="Times New Roman" w:cs="Times New Roman"/>
        </w:rPr>
      </w:pPr>
      <w:r w:rsidRPr="00D43933">
        <w:rPr>
          <w:rFonts w:ascii="Times New Roman" w:eastAsia="Calibri" w:hAnsi="Times New Roman" w:cs="Times New Roman"/>
        </w:rPr>
        <w:t>Zhotovitel je povinen počínat si při provádění Díla tak, aby nedošlo k nedůvodné újmě na svobodě, zdraví, životě nebo na vlastnictví jiného.</w:t>
      </w:r>
    </w:p>
    <w:p w14:paraId="3B8EF06A" w14:textId="77777777" w:rsidR="00E05493" w:rsidRPr="00D43933" w:rsidRDefault="00E05493" w:rsidP="0084515A">
      <w:pPr>
        <w:numPr>
          <w:ilvl w:val="0"/>
          <w:numId w:val="23"/>
        </w:numPr>
        <w:autoSpaceDE w:val="0"/>
        <w:autoSpaceDN w:val="0"/>
        <w:adjustRightInd w:val="0"/>
        <w:spacing w:after="0" w:line="240" w:lineRule="auto"/>
        <w:ind w:left="426" w:hanging="426"/>
        <w:jc w:val="both"/>
        <w:rPr>
          <w:rFonts w:ascii="Times New Roman" w:eastAsia="Calibri" w:hAnsi="Times New Roman" w:cs="Times New Roman"/>
        </w:rPr>
      </w:pPr>
      <w:r w:rsidRPr="00D43933">
        <w:rPr>
          <w:rFonts w:ascii="Times New Roman" w:eastAsia="Calibri" w:hAnsi="Times New Roman" w:cs="Times New Roman"/>
        </w:rPr>
        <w:t>Způsobí-li Zhotovitel při provádění Díla Objednateli či jiným osobám škodu, ať porušením povinnosti stanovené zákonem či porušením povinnosti ze Smlouvy, nahradí škodu z toho vzniklou, a to jejím odstraněním a pokud to není dobře možné, tak v penězích.</w:t>
      </w:r>
    </w:p>
    <w:p w14:paraId="75A9DF3B" w14:textId="77777777" w:rsidR="00E05493" w:rsidRPr="00D43933" w:rsidRDefault="00E05493" w:rsidP="0084515A">
      <w:pPr>
        <w:numPr>
          <w:ilvl w:val="0"/>
          <w:numId w:val="23"/>
        </w:numPr>
        <w:autoSpaceDE w:val="0"/>
        <w:autoSpaceDN w:val="0"/>
        <w:adjustRightInd w:val="0"/>
        <w:spacing w:after="0" w:line="240" w:lineRule="auto"/>
        <w:ind w:left="426" w:hanging="426"/>
        <w:jc w:val="both"/>
        <w:rPr>
          <w:rFonts w:ascii="Times New Roman" w:eastAsia="Calibri" w:hAnsi="Times New Roman" w:cs="Times New Roman"/>
        </w:rPr>
      </w:pPr>
      <w:r w:rsidRPr="00D43933">
        <w:rPr>
          <w:rFonts w:ascii="Times New Roman" w:eastAsia="Calibri" w:hAnsi="Times New Roman" w:cs="Times New Roman"/>
        </w:rPr>
        <w:t xml:space="preserve">Použije-li Zhotovitel při provádění Díla zmocněnce, zaměstnance nebo jiného pomocníka, nahradí škodu jím způsobenou stejně, jako by ji způsobil sám. Tato povinnost Zhotovitele se vztahuje také na jeho případné poddodavatele. </w:t>
      </w:r>
    </w:p>
    <w:p w14:paraId="10E5DAA4" w14:textId="77777777" w:rsidR="00E05493" w:rsidRPr="00906587" w:rsidRDefault="00E05493" w:rsidP="0084515A">
      <w:pPr>
        <w:numPr>
          <w:ilvl w:val="0"/>
          <w:numId w:val="23"/>
        </w:numPr>
        <w:autoSpaceDE w:val="0"/>
        <w:autoSpaceDN w:val="0"/>
        <w:adjustRightInd w:val="0"/>
        <w:spacing w:after="0" w:line="240" w:lineRule="auto"/>
        <w:ind w:left="426" w:hanging="426"/>
        <w:jc w:val="both"/>
        <w:rPr>
          <w:rFonts w:ascii="Times New Roman" w:eastAsia="Calibri" w:hAnsi="Times New Roman" w:cs="Times New Roman"/>
        </w:rPr>
      </w:pPr>
      <w:r w:rsidRPr="00906587">
        <w:rPr>
          <w:rFonts w:ascii="Times New Roman" w:eastAsia="Calibri" w:hAnsi="Times New Roman" w:cs="Times New Roman"/>
        </w:rPr>
        <w:t>Nárok na náhradu majetkové újmy (škody) vzniká vedle nároku na smluvní pokutu ujednanou ve Smlouvě a vedle ve Smlouvě ujednaných povinností.</w:t>
      </w:r>
    </w:p>
    <w:p w14:paraId="5D0170F6" w14:textId="77777777" w:rsidR="00E05493" w:rsidRPr="00906587" w:rsidRDefault="00E05493" w:rsidP="0084515A">
      <w:pPr>
        <w:numPr>
          <w:ilvl w:val="0"/>
          <w:numId w:val="23"/>
        </w:numPr>
        <w:tabs>
          <w:tab w:val="left" w:pos="426"/>
        </w:tabs>
        <w:spacing w:after="0" w:line="240" w:lineRule="auto"/>
        <w:ind w:left="426" w:hanging="426"/>
        <w:jc w:val="both"/>
        <w:rPr>
          <w:rFonts w:ascii="Times New Roman" w:eastAsia="Times New Roman" w:hAnsi="Times New Roman" w:cs="Times New Roman"/>
          <w:lang w:eastAsia="cs-CZ"/>
        </w:rPr>
      </w:pPr>
      <w:r w:rsidRPr="00906587">
        <w:rPr>
          <w:rFonts w:ascii="Times New Roman" w:eastAsia="Times New Roman" w:hAnsi="Times New Roman" w:cs="Times New Roman"/>
          <w:lang w:eastAsia="cs-CZ"/>
        </w:rPr>
        <w:t>Zhotovitel je povinen učinit veškerá opatření potřebná k odvrácení škody nebo k jejímu zmírnění.</w:t>
      </w:r>
    </w:p>
    <w:p w14:paraId="1B576DBA" w14:textId="77777777" w:rsidR="00E05493" w:rsidRPr="00906587" w:rsidRDefault="00E05493" w:rsidP="0084515A">
      <w:pPr>
        <w:numPr>
          <w:ilvl w:val="0"/>
          <w:numId w:val="23"/>
        </w:numPr>
        <w:tabs>
          <w:tab w:val="left" w:pos="426"/>
        </w:tabs>
        <w:spacing w:after="0" w:line="240" w:lineRule="auto"/>
        <w:ind w:left="426" w:hanging="426"/>
        <w:jc w:val="both"/>
        <w:rPr>
          <w:rFonts w:ascii="Times New Roman" w:eastAsia="Times New Roman" w:hAnsi="Times New Roman" w:cs="Times New Roman"/>
          <w:lang w:eastAsia="cs-CZ"/>
        </w:rPr>
      </w:pPr>
      <w:r w:rsidRPr="00906587">
        <w:rPr>
          <w:rFonts w:ascii="Times New Roman" w:eastAsia="Times New Roman" w:hAnsi="Times New Roman" w:cs="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041942AE" w14:textId="77777777" w:rsidR="00E05493" w:rsidRPr="00906587" w:rsidRDefault="00E05493" w:rsidP="0084515A">
      <w:pPr>
        <w:autoSpaceDE w:val="0"/>
        <w:autoSpaceDN w:val="0"/>
        <w:adjustRightInd w:val="0"/>
        <w:spacing w:after="0" w:line="240" w:lineRule="auto"/>
        <w:jc w:val="both"/>
        <w:rPr>
          <w:rFonts w:ascii="Arial" w:eastAsia="Calibri" w:hAnsi="Arial" w:cs="Arial"/>
          <w:b/>
          <w:bCs/>
          <w:sz w:val="24"/>
          <w:szCs w:val="24"/>
        </w:rPr>
      </w:pPr>
    </w:p>
    <w:p w14:paraId="581FB2F9" w14:textId="77777777" w:rsidR="00E05493" w:rsidRPr="00906587" w:rsidRDefault="00E05493" w:rsidP="0084515A">
      <w:pPr>
        <w:autoSpaceDE w:val="0"/>
        <w:autoSpaceDN w:val="0"/>
        <w:adjustRightInd w:val="0"/>
        <w:spacing w:after="0" w:line="240" w:lineRule="auto"/>
        <w:jc w:val="both"/>
        <w:rPr>
          <w:rFonts w:ascii="Arial" w:eastAsia="Calibri" w:hAnsi="Arial" w:cs="Arial"/>
          <w:b/>
          <w:bCs/>
          <w:sz w:val="24"/>
          <w:szCs w:val="24"/>
        </w:rPr>
      </w:pPr>
      <w:r w:rsidRPr="00906587">
        <w:rPr>
          <w:rFonts w:ascii="Arial" w:eastAsia="Calibri" w:hAnsi="Arial" w:cs="Arial"/>
          <w:b/>
          <w:bCs/>
          <w:sz w:val="24"/>
          <w:szCs w:val="24"/>
        </w:rPr>
        <w:t xml:space="preserve">Článek X. </w:t>
      </w:r>
    </w:p>
    <w:p w14:paraId="5321E946" w14:textId="77777777" w:rsidR="00E05493" w:rsidRPr="00906587" w:rsidRDefault="00E05493" w:rsidP="0084515A">
      <w:pPr>
        <w:autoSpaceDE w:val="0"/>
        <w:autoSpaceDN w:val="0"/>
        <w:adjustRightInd w:val="0"/>
        <w:spacing w:after="0" w:line="240" w:lineRule="auto"/>
        <w:jc w:val="both"/>
        <w:rPr>
          <w:rFonts w:ascii="Arial" w:eastAsia="Calibri" w:hAnsi="Arial" w:cs="Arial"/>
          <w:b/>
          <w:bCs/>
          <w:sz w:val="24"/>
          <w:szCs w:val="24"/>
        </w:rPr>
      </w:pPr>
      <w:r w:rsidRPr="00906587">
        <w:rPr>
          <w:rFonts w:ascii="Arial" w:eastAsia="Calibri" w:hAnsi="Arial" w:cs="Arial"/>
          <w:b/>
          <w:bCs/>
          <w:sz w:val="24"/>
          <w:szCs w:val="24"/>
        </w:rPr>
        <w:t>Smluvní pokuty</w:t>
      </w:r>
    </w:p>
    <w:p w14:paraId="56FF1512" w14:textId="77777777" w:rsidR="00E05493" w:rsidRPr="00906587" w:rsidRDefault="00E05493" w:rsidP="0084515A">
      <w:pPr>
        <w:autoSpaceDE w:val="0"/>
        <w:autoSpaceDN w:val="0"/>
        <w:adjustRightInd w:val="0"/>
        <w:spacing w:after="0" w:line="240" w:lineRule="auto"/>
        <w:jc w:val="both"/>
        <w:rPr>
          <w:rFonts w:ascii="Arial" w:eastAsia="Calibri" w:hAnsi="Arial" w:cs="Arial"/>
          <w:b/>
          <w:bCs/>
          <w:sz w:val="24"/>
          <w:szCs w:val="24"/>
        </w:rPr>
      </w:pPr>
    </w:p>
    <w:p w14:paraId="12D829EF" w14:textId="77777777" w:rsidR="00E05493" w:rsidRPr="00906587" w:rsidRDefault="00E05493" w:rsidP="0084515A">
      <w:pPr>
        <w:numPr>
          <w:ilvl w:val="0"/>
          <w:numId w:val="24"/>
        </w:numPr>
        <w:tabs>
          <w:tab w:val="left" w:pos="426"/>
        </w:tabs>
        <w:spacing w:after="0" w:line="240" w:lineRule="auto"/>
        <w:ind w:left="426" w:hanging="426"/>
        <w:jc w:val="both"/>
        <w:rPr>
          <w:rFonts w:ascii="Times New Roman" w:eastAsia="Times New Roman" w:hAnsi="Times New Roman" w:cs="Times New Roman"/>
          <w:lang w:eastAsia="cs-CZ"/>
        </w:rPr>
      </w:pPr>
      <w:r w:rsidRPr="00906587">
        <w:rPr>
          <w:rFonts w:ascii="Times New Roman" w:eastAsia="Times New Roman" w:hAnsi="Times New Roman" w:cs="Times New Roman"/>
          <w:lang w:eastAsia="cs-CZ"/>
        </w:rPr>
        <w:t xml:space="preserve">V případě, že Zhotovitel nedodrží příslušnou dobu plnění ujednanou v čl. IV. odst. </w:t>
      </w:r>
      <w:r w:rsidRPr="00906587">
        <w:rPr>
          <w:rFonts w:ascii="Times New Roman" w:eastAsia="Times New Roman" w:hAnsi="Times New Roman" w:cs="Times New Roman"/>
          <w:bCs/>
          <w:lang w:eastAsia="cs-CZ"/>
        </w:rPr>
        <w:t xml:space="preserve">3 </w:t>
      </w:r>
      <w:r w:rsidRPr="00906587">
        <w:rPr>
          <w:rFonts w:ascii="Times New Roman" w:eastAsia="Times New Roman" w:hAnsi="Times New Roman" w:cs="Times New Roman"/>
          <w:lang w:eastAsia="cs-CZ"/>
        </w:rPr>
        <w:t>Smlouvy, uhradí Objednateli smluvní pokutu ve výši 0,3 % z ujednané ceny za Dílo pro příslušnou část Díla dle čl. III. Smlouvy, které se nesplnění termínu týká, a to za každý i započatý den prodlení, a Objednatel je oprávněn tuto smluvní pokutu započíst proti pohledávce Zhotovitele.</w:t>
      </w:r>
    </w:p>
    <w:p w14:paraId="09CD79DD" w14:textId="77777777" w:rsidR="00E05493" w:rsidRPr="00906587" w:rsidRDefault="00E05493" w:rsidP="0084515A">
      <w:pPr>
        <w:numPr>
          <w:ilvl w:val="0"/>
          <w:numId w:val="24"/>
        </w:numPr>
        <w:tabs>
          <w:tab w:val="left" w:pos="426"/>
        </w:tabs>
        <w:spacing w:after="0" w:line="240" w:lineRule="auto"/>
        <w:ind w:left="426" w:hanging="426"/>
        <w:jc w:val="both"/>
        <w:rPr>
          <w:rFonts w:ascii="Times New Roman" w:eastAsia="Times New Roman" w:hAnsi="Times New Roman" w:cs="Times New Roman"/>
          <w:lang w:eastAsia="cs-CZ"/>
        </w:rPr>
      </w:pPr>
      <w:r w:rsidRPr="00906587">
        <w:rPr>
          <w:rFonts w:ascii="Times New Roman" w:eastAsia="Times New Roman" w:hAnsi="Times New Roman" w:cs="Times New Roman"/>
          <w:lang w:eastAsia="cs-CZ"/>
        </w:rPr>
        <w:t>V případě nedodržení termínu k odstranění reklamované vady či nedodělku v souladu s čl. VIII. Smlouvy, které se projevily v záruční době, je Objednatel oprávněn účtovat Zhotoviteli smluvní pokutu ve výši 1. 000,- Kč za každou vadu, a i za každý i započatý den prodlení.</w:t>
      </w:r>
    </w:p>
    <w:p w14:paraId="2AC8C411" w14:textId="77777777" w:rsidR="00E05493" w:rsidRPr="009A4896" w:rsidRDefault="00E05493" w:rsidP="0084515A">
      <w:pPr>
        <w:numPr>
          <w:ilvl w:val="0"/>
          <w:numId w:val="24"/>
        </w:numPr>
        <w:tabs>
          <w:tab w:val="left" w:pos="426"/>
        </w:tabs>
        <w:spacing w:after="0" w:line="240" w:lineRule="auto"/>
        <w:ind w:left="426" w:hanging="426"/>
        <w:jc w:val="both"/>
        <w:rPr>
          <w:rFonts w:ascii="Times New Roman" w:eastAsia="Times New Roman" w:hAnsi="Times New Roman" w:cs="Times New Roman"/>
          <w:lang w:eastAsia="cs-CZ"/>
        </w:rPr>
      </w:pPr>
      <w:r w:rsidRPr="009A4896">
        <w:rPr>
          <w:rFonts w:ascii="Times New Roman" w:eastAsia="Times New Roman" w:hAnsi="Times New Roman" w:cs="Times New Roman"/>
          <w:lang w:eastAsia="cs-CZ"/>
        </w:rPr>
        <w:t>Pokud Objednatel odstoupí od Smlouvy z důvodů dle čl. XI. odst. 1 písm. d) bod I. Smlouvy, je Zhotovitel povinen zaplatit smluvní pokutu ve výši 10 % z ujednané ceny za celé Dílo dle čl. III. Smlouvy.</w:t>
      </w:r>
    </w:p>
    <w:p w14:paraId="73167D2A" w14:textId="77777777" w:rsidR="00E05493" w:rsidRPr="00E05493" w:rsidRDefault="00E05493" w:rsidP="0084515A">
      <w:pPr>
        <w:numPr>
          <w:ilvl w:val="0"/>
          <w:numId w:val="24"/>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Pokud Objednatel odstoupí od Smlouvy z důvodů dle čl. XI. odst. 1 písm. d) bod II. Smlouvy, je Zhotovitel povinen zaplatit smluvní pokutu ve výši 10 % z ujednané ceny za celé Dílo dle čl. III. Smlouvy, pokud odstoupení od Smlouvy předcházelo stanovení dodatečné přiměřené lhůty pro dokončení a předání Díla nebo jeho části ze strany Objednatele.</w:t>
      </w:r>
    </w:p>
    <w:p w14:paraId="40CCAEEA" w14:textId="77777777" w:rsidR="00E05493" w:rsidRPr="00E05493" w:rsidRDefault="00E05493" w:rsidP="0084515A">
      <w:pPr>
        <w:numPr>
          <w:ilvl w:val="0"/>
          <w:numId w:val="24"/>
        </w:numPr>
        <w:tabs>
          <w:tab w:val="left" w:pos="426"/>
        </w:tabs>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V případě, že v rámci stavby realizované dle projektové dokumentace, která je předmětem této Smlouvy, bude Objednatel povinen uhradit práce a/nebo náklady (dále jen vícepráce) v důsledku porušení některé z povinností Zhotovitele při plnění této smlouvy, je Zhotovitel povinen zaplatit Objednateli smluvní pokutu ve výši 10 % z uhrazených nákladů víceprací za každý zjištěný případ s tím, že maximální výše smluvní pokuty bude v souhrnu činit 20 % ze sjednané ceny Díla bez DPH dle této Smlouvy. </w:t>
      </w:r>
    </w:p>
    <w:p w14:paraId="075F2E30" w14:textId="77777777" w:rsidR="00E05493" w:rsidRPr="00E05493" w:rsidRDefault="00E05493" w:rsidP="0084515A">
      <w:pPr>
        <w:numPr>
          <w:ilvl w:val="0"/>
          <w:numId w:val="24"/>
        </w:numPr>
        <w:tabs>
          <w:tab w:val="left" w:pos="426"/>
        </w:tabs>
        <w:spacing w:after="0" w:line="240" w:lineRule="atLeast"/>
        <w:ind w:left="426" w:right="68" w:hanging="426"/>
        <w:jc w:val="both"/>
        <w:rPr>
          <w:rFonts w:ascii="Times New Roman" w:eastAsia="Times New Roman" w:hAnsi="Times New Roman" w:cs="Times New Roman"/>
          <w:bCs/>
          <w:lang w:eastAsia="cs-CZ"/>
        </w:rPr>
      </w:pPr>
      <w:r w:rsidRPr="00E05493">
        <w:rPr>
          <w:rFonts w:ascii="Times New Roman" w:eastAsia="Times New Roman" w:hAnsi="Times New Roman" w:cs="Times New Roman"/>
          <w:bCs/>
          <w:lang w:eastAsia="cs-CZ"/>
        </w:rPr>
        <w:t xml:space="preserve">Smluvní pokuty lze uplatnit kumulativně. </w:t>
      </w:r>
    </w:p>
    <w:p w14:paraId="697B9F7B" w14:textId="77777777" w:rsidR="00E05493" w:rsidRPr="00E05493" w:rsidRDefault="00E05493" w:rsidP="0084515A">
      <w:pPr>
        <w:numPr>
          <w:ilvl w:val="0"/>
          <w:numId w:val="24"/>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t>Shora uvedenými smluvními pokutami není dotčen nárok Objednatele na náhradu újmy (škody).</w:t>
      </w:r>
    </w:p>
    <w:p w14:paraId="46A22CCA" w14:textId="77777777" w:rsidR="00E05493" w:rsidRPr="00E05493" w:rsidRDefault="00E05493" w:rsidP="0084515A">
      <w:pPr>
        <w:numPr>
          <w:ilvl w:val="0"/>
          <w:numId w:val="24"/>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t xml:space="preserve">Smluvní strany prohlašují, že sjednaná výše smluvních pokut je přiměřená významu utvrzených povinností. </w:t>
      </w:r>
    </w:p>
    <w:p w14:paraId="569D2BEE" w14:textId="77777777" w:rsidR="00E05493" w:rsidRPr="00E05493" w:rsidRDefault="00E05493" w:rsidP="0084515A">
      <w:pPr>
        <w:numPr>
          <w:ilvl w:val="0"/>
          <w:numId w:val="24"/>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t xml:space="preserve">Zhotovitel se zavazuje smluvní pokutu vyčíslenou Objednatelem v písemné výzvě zaplatit do 30 dnů od doručení, příp. dojití, předmětné výzvy na účet Objednatele uvedený ve výzvě, jinak na účet Objednatele uvedený v záhlaví Smlouvy.   </w:t>
      </w:r>
    </w:p>
    <w:p w14:paraId="66AB2E8A" w14:textId="77777777" w:rsidR="00E05493" w:rsidRPr="00E05493" w:rsidRDefault="00E05493" w:rsidP="0084515A">
      <w:pPr>
        <w:numPr>
          <w:ilvl w:val="0"/>
          <w:numId w:val="24"/>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t>Zaplacení smluvní pokuty nezbavuje Zhotovitele povinnosti splnit smluvenou povinnost smluvní pokutou utvrzenou.</w:t>
      </w:r>
    </w:p>
    <w:p w14:paraId="50253F3F" w14:textId="77777777" w:rsidR="00E05493" w:rsidRPr="00E05493" w:rsidRDefault="00E05493" w:rsidP="0084515A">
      <w:pPr>
        <w:autoSpaceDE w:val="0"/>
        <w:autoSpaceDN w:val="0"/>
        <w:adjustRightInd w:val="0"/>
        <w:spacing w:after="0" w:line="240" w:lineRule="auto"/>
        <w:jc w:val="both"/>
        <w:rPr>
          <w:rFonts w:ascii="Arial" w:eastAsia="Calibri" w:hAnsi="Arial" w:cs="Arial"/>
          <w:b/>
          <w:sz w:val="24"/>
          <w:szCs w:val="24"/>
        </w:rPr>
      </w:pPr>
    </w:p>
    <w:p w14:paraId="3FF828EE" w14:textId="77777777" w:rsidR="00E05493" w:rsidRPr="00E05493" w:rsidRDefault="00E05493" w:rsidP="0084515A">
      <w:pPr>
        <w:autoSpaceDE w:val="0"/>
        <w:autoSpaceDN w:val="0"/>
        <w:adjustRightInd w:val="0"/>
        <w:spacing w:after="0" w:line="240" w:lineRule="auto"/>
        <w:jc w:val="both"/>
        <w:rPr>
          <w:rFonts w:ascii="Arial" w:eastAsia="Calibri" w:hAnsi="Arial" w:cs="Arial"/>
          <w:b/>
          <w:sz w:val="24"/>
          <w:szCs w:val="24"/>
        </w:rPr>
      </w:pPr>
      <w:r w:rsidRPr="00E05493">
        <w:rPr>
          <w:rFonts w:ascii="Arial" w:eastAsia="Calibri" w:hAnsi="Arial" w:cs="Arial"/>
          <w:b/>
          <w:sz w:val="24"/>
          <w:szCs w:val="24"/>
        </w:rPr>
        <w:t>Článek XI.</w:t>
      </w:r>
    </w:p>
    <w:p w14:paraId="2E471285" w14:textId="77777777" w:rsidR="00E05493" w:rsidRPr="00E05493" w:rsidRDefault="00E05493" w:rsidP="0084515A">
      <w:pPr>
        <w:autoSpaceDE w:val="0"/>
        <w:autoSpaceDN w:val="0"/>
        <w:adjustRightInd w:val="0"/>
        <w:spacing w:after="0" w:line="240" w:lineRule="auto"/>
        <w:jc w:val="both"/>
        <w:rPr>
          <w:rFonts w:ascii="Arial" w:eastAsia="Calibri" w:hAnsi="Arial" w:cs="Arial"/>
          <w:b/>
          <w:bCs/>
          <w:sz w:val="24"/>
          <w:szCs w:val="24"/>
        </w:rPr>
      </w:pPr>
      <w:r w:rsidRPr="00E05493">
        <w:rPr>
          <w:rFonts w:ascii="Arial" w:eastAsia="Calibri" w:hAnsi="Arial" w:cs="Arial"/>
          <w:b/>
          <w:bCs/>
          <w:sz w:val="24"/>
          <w:szCs w:val="24"/>
        </w:rPr>
        <w:t>Zánik Smlouvy</w:t>
      </w:r>
    </w:p>
    <w:p w14:paraId="779E4CE8" w14:textId="77777777" w:rsidR="00E05493" w:rsidRPr="00E05493" w:rsidRDefault="00E05493" w:rsidP="0084515A">
      <w:pPr>
        <w:autoSpaceDE w:val="0"/>
        <w:autoSpaceDN w:val="0"/>
        <w:adjustRightInd w:val="0"/>
        <w:spacing w:after="0" w:line="240" w:lineRule="auto"/>
        <w:jc w:val="both"/>
        <w:rPr>
          <w:rFonts w:ascii="Arial" w:eastAsia="Calibri" w:hAnsi="Arial" w:cs="Arial"/>
          <w:b/>
          <w:bCs/>
          <w:sz w:val="24"/>
          <w:szCs w:val="24"/>
        </w:rPr>
      </w:pPr>
    </w:p>
    <w:p w14:paraId="0EF96342" w14:textId="77777777" w:rsidR="00E05493" w:rsidRPr="00E05493" w:rsidRDefault="00E05493" w:rsidP="0084515A">
      <w:pPr>
        <w:numPr>
          <w:ilvl w:val="0"/>
          <w:numId w:val="25"/>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t>Způsoby ukončení Smlouvy:</w:t>
      </w:r>
    </w:p>
    <w:p w14:paraId="1061A1F0" w14:textId="77777777" w:rsidR="00E05493" w:rsidRPr="00E05493" w:rsidRDefault="00E05493" w:rsidP="0084515A">
      <w:pPr>
        <w:numPr>
          <w:ilvl w:val="2"/>
          <w:numId w:val="26"/>
        </w:numPr>
        <w:autoSpaceDE w:val="0"/>
        <w:autoSpaceDN w:val="0"/>
        <w:adjustRightInd w:val="0"/>
        <w:spacing w:after="0" w:line="240" w:lineRule="auto"/>
        <w:ind w:left="993" w:hanging="284"/>
        <w:jc w:val="both"/>
        <w:rPr>
          <w:rFonts w:ascii="Times New Roman" w:eastAsia="Calibri" w:hAnsi="Times New Roman" w:cs="Times New Roman"/>
        </w:rPr>
      </w:pPr>
      <w:r w:rsidRPr="00E05493">
        <w:rPr>
          <w:rFonts w:ascii="Times New Roman" w:eastAsia="Calibri" w:hAnsi="Times New Roman" w:cs="Times New Roman"/>
        </w:rPr>
        <w:t>písemnou dohodou smluvních stran,</w:t>
      </w:r>
    </w:p>
    <w:p w14:paraId="0C8E2831" w14:textId="77777777" w:rsidR="00E05493" w:rsidRPr="00E05493" w:rsidRDefault="00E05493" w:rsidP="0084515A">
      <w:pPr>
        <w:numPr>
          <w:ilvl w:val="2"/>
          <w:numId w:val="26"/>
        </w:numPr>
        <w:autoSpaceDE w:val="0"/>
        <w:autoSpaceDN w:val="0"/>
        <w:adjustRightInd w:val="0"/>
        <w:spacing w:after="0" w:line="240" w:lineRule="auto"/>
        <w:ind w:left="993" w:hanging="284"/>
        <w:jc w:val="both"/>
        <w:rPr>
          <w:rFonts w:ascii="Times New Roman" w:eastAsia="Calibri" w:hAnsi="Times New Roman" w:cs="Times New Roman"/>
        </w:rPr>
      </w:pPr>
      <w:r w:rsidRPr="00E05493">
        <w:rPr>
          <w:rFonts w:ascii="Times New Roman" w:eastAsia="Calibri" w:hAnsi="Times New Roman" w:cs="Times New Roman"/>
        </w:rPr>
        <w:t>jednostranným odstoupením od Smlouvy ze strany Objednatele,</w:t>
      </w:r>
    </w:p>
    <w:p w14:paraId="44A89586" w14:textId="77777777" w:rsidR="00E05493" w:rsidRPr="00E05493" w:rsidRDefault="00E05493" w:rsidP="0084515A">
      <w:pPr>
        <w:numPr>
          <w:ilvl w:val="2"/>
          <w:numId w:val="26"/>
        </w:numPr>
        <w:autoSpaceDE w:val="0"/>
        <w:autoSpaceDN w:val="0"/>
        <w:adjustRightInd w:val="0"/>
        <w:spacing w:after="0" w:line="240" w:lineRule="auto"/>
        <w:ind w:left="993" w:hanging="284"/>
        <w:jc w:val="both"/>
        <w:rPr>
          <w:rFonts w:ascii="Times New Roman" w:eastAsia="Calibri" w:hAnsi="Times New Roman" w:cs="Times New Roman"/>
        </w:rPr>
      </w:pPr>
      <w:r w:rsidRPr="00E05493">
        <w:rPr>
          <w:rFonts w:ascii="Times New Roman" w:eastAsia="Calibri" w:hAnsi="Times New Roman" w:cs="Times New Roman"/>
        </w:rPr>
        <w:t xml:space="preserve">písemným odstoupením některé smluvní strany v případech stanovených Občanským zákoníkem nebo touto Smlouvou,  </w:t>
      </w:r>
    </w:p>
    <w:p w14:paraId="127D1897" w14:textId="77777777" w:rsidR="00E05493" w:rsidRPr="00906587" w:rsidRDefault="00E05493" w:rsidP="0084515A">
      <w:pPr>
        <w:numPr>
          <w:ilvl w:val="2"/>
          <w:numId w:val="26"/>
        </w:numPr>
        <w:autoSpaceDE w:val="0"/>
        <w:autoSpaceDN w:val="0"/>
        <w:adjustRightInd w:val="0"/>
        <w:spacing w:after="0" w:line="240" w:lineRule="auto"/>
        <w:ind w:left="993" w:hanging="284"/>
        <w:jc w:val="both"/>
        <w:rPr>
          <w:rFonts w:ascii="Times New Roman" w:eastAsia="Calibri" w:hAnsi="Times New Roman" w:cs="Times New Roman"/>
        </w:rPr>
      </w:pPr>
      <w:r w:rsidRPr="00906587">
        <w:rPr>
          <w:rFonts w:ascii="Times New Roman" w:eastAsia="Calibri" w:hAnsi="Times New Roman" w:cs="Times New Roman"/>
        </w:rPr>
        <w:t>písemným odstoupením Objednatele od Smlouvy zejména v těchto případech:</w:t>
      </w:r>
    </w:p>
    <w:p w14:paraId="64250357" w14:textId="77777777" w:rsidR="00E05493" w:rsidRPr="00906587" w:rsidRDefault="00E05493" w:rsidP="0084515A">
      <w:pPr>
        <w:numPr>
          <w:ilvl w:val="0"/>
          <w:numId w:val="27"/>
        </w:numPr>
        <w:spacing w:after="0" w:line="240" w:lineRule="auto"/>
        <w:ind w:left="1560" w:hanging="142"/>
        <w:jc w:val="both"/>
        <w:rPr>
          <w:rFonts w:ascii="Times New Roman" w:eastAsia="Times New Roman" w:hAnsi="Times New Roman" w:cs="Times New Roman"/>
          <w:lang w:eastAsia="cs-CZ"/>
        </w:rPr>
      </w:pPr>
      <w:r w:rsidRPr="00906587">
        <w:rPr>
          <w:rFonts w:ascii="Times New Roman" w:eastAsia="Times New Roman" w:hAnsi="Times New Roman" w:cs="Times New Roman"/>
          <w:lang w:eastAsia="cs-CZ"/>
        </w:rPr>
        <w:t>Zhotovitel neprovádí Dílo nebo jeho část řádným způsobem, přičemž jeho postup nebo dosavadní výsledek provádění Díla nebo jeho části vede nepochybně k prokazatelně vadnému plnění,</w:t>
      </w:r>
    </w:p>
    <w:p w14:paraId="7AFDFA11" w14:textId="77777777" w:rsidR="00E05493" w:rsidRPr="00E05493" w:rsidRDefault="00E05493" w:rsidP="0084515A">
      <w:pPr>
        <w:numPr>
          <w:ilvl w:val="0"/>
          <w:numId w:val="27"/>
        </w:numPr>
        <w:spacing w:after="0" w:line="240" w:lineRule="auto"/>
        <w:ind w:left="1560" w:hanging="142"/>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Zhotovitel je v prodlení s řádným dokončením Díla nebo jeho části a jeho předáním Objednateli v dohodnuté lhůtě,</w:t>
      </w:r>
    </w:p>
    <w:p w14:paraId="7C6F59BB" w14:textId="77777777" w:rsidR="00E05493" w:rsidRPr="00E05493" w:rsidRDefault="00E05493" w:rsidP="0084515A">
      <w:pPr>
        <w:numPr>
          <w:ilvl w:val="0"/>
          <w:numId w:val="27"/>
        </w:numPr>
        <w:spacing w:after="0" w:line="240" w:lineRule="auto"/>
        <w:ind w:left="1560" w:hanging="142"/>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byl proti Zhotoviteli jako dlužníku podán návrh na zahájení insolvenčního řízení, tj. bylo zahájeno insolvenční řízení se Zhotovitelem,</w:t>
      </w:r>
    </w:p>
    <w:p w14:paraId="56D24901" w14:textId="77777777" w:rsidR="00E05493" w:rsidRPr="00E05493" w:rsidRDefault="00E05493" w:rsidP="0084515A">
      <w:pPr>
        <w:numPr>
          <w:ilvl w:val="0"/>
          <w:numId w:val="27"/>
        </w:numPr>
        <w:spacing w:after="0" w:line="240" w:lineRule="auto"/>
        <w:ind w:left="1560" w:hanging="142"/>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insolvenčním soudem bylo vydáno rozhodnutí o úpadku Zhotovitele jako dlužníka.</w:t>
      </w:r>
    </w:p>
    <w:p w14:paraId="5C477EC2" w14:textId="77777777" w:rsidR="00E05493" w:rsidRPr="00E05493" w:rsidRDefault="00E05493" w:rsidP="0084515A">
      <w:pPr>
        <w:numPr>
          <w:ilvl w:val="0"/>
          <w:numId w:val="25"/>
        </w:numPr>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Výpověď i odstoupení musí být písemné a musí dojít druhé smluvní straně. </w:t>
      </w:r>
    </w:p>
    <w:p w14:paraId="3DD6B8AF" w14:textId="77777777" w:rsidR="00E05493" w:rsidRPr="00E05493" w:rsidRDefault="00E05493" w:rsidP="0084515A">
      <w:pPr>
        <w:numPr>
          <w:ilvl w:val="0"/>
          <w:numId w:val="25"/>
        </w:numPr>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snapToGrid w:val="0"/>
          <w:lang w:eastAsia="cs-CZ"/>
        </w:rPr>
        <w:t>Smluvní strany se dohodly, že aplikace ustanovení § 2591 a § 2595 Občanského zákoníku se vylučuje.</w:t>
      </w:r>
    </w:p>
    <w:p w14:paraId="7177F41A" w14:textId="77777777" w:rsidR="00E05493" w:rsidRPr="00E05493" w:rsidRDefault="00E05493" w:rsidP="0084515A">
      <w:pPr>
        <w:numPr>
          <w:ilvl w:val="0"/>
          <w:numId w:val="25"/>
        </w:numPr>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snapToGrid w:val="0"/>
          <w:lang w:eastAsia="cs-CZ"/>
        </w:rPr>
        <w:t xml:space="preserve">Účinky odstoupení od Smlouvy nastávají dnem jeho dojití Zhotoviteli. </w:t>
      </w:r>
    </w:p>
    <w:p w14:paraId="21DC842E" w14:textId="77777777" w:rsidR="00E05493" w:rsidRPr="00E05493" w:rsidRDefault="00E05493" w:rsidP="0084515A">
      <w:pPr>
        <w:numPr>
          <w:ilvl w:val="0"/>
          <w:numId w:val="25"/>
        </w:numPr>
        <w:spacing w:after="0" w:line="240" w:lineRule="auto"/>
        <w:ind w:left="426" w:hanging="426"/>
        <w:jc w:val="both"/>
        <w:rPr>
          <w:rFonts w:ascii="Times New Roman" w:eastAsia="Times New Roman" w:hAnsi="Times New Roman" w:cs="Times New Roman"/>
          <w:lang w:eastAsia="cs-CZ"/>
        </w:rPr>
      </w:pPr>
      <w:r w:rsidRPr="00E05493">
        <w:rPr>
          <w:rFonts w:ascii="Times New Roman" w:eastAsia="Times New Roman" w:hAnsi="Times New Roman" w:cs="Times New Roman"/>
          <w:snapToGrid w:val="0"/>
          <w:lang w:eastAsia="cs-CZ"/>
        </w:rPr>
        <w:t>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které má vzhledem ke své povaze zavazovat smluvní strany i po odstoupení od Smlouvy.</w:t>
      </w:r>
    </w:p>
    <w:p w14:paraId="23C7A092" w14:textId="77777777" w:rsidR="00E05493" w:rsidRPr="00E05493" w:rsidRDefault="00E05493" w:rsidP="0084515A">
      <w:pPr>
        <w:spacing w:after="0" w:line="240" w:lineRule="auto"/>
        <w:jc w:val="both"/>
        <w:rPr>
          <w:rFonts w:ascii="Times New Roman" w:eastAsia="Times New Roman" w:hAnsi="Times New Roman" w:cs="Times New Roman"/>
          <w:snapToGrid w:val="0"/>
          <w:lang w:eastAsia="cs-CZ"/>
        </w:rPr>
      </w:pPr>
    </w:p>
    <w:p w14:paraId="4889E640" w14:textId="77777777" w:rsidR="00E05493" w:rsidRPr="0084515A" w:rsidRDefault="00E05493" w:rsidP="0084515A">
      <w:pPr>
        <w:autoSpaceDE w:val="0"/>
        <w:autoSpaceDN w:val="0"/>
        <w:adjustRightInd w:val="0"/>
        <w:spacing w:after="0" w:line="240" w:lineRule="auto"/>
        <w:jc w:val="both"/>
        <w:rPr>
          <w:rFonts w:ascii="Arial" w:eastAsia="Calibri" w:hAnsi="Arial" w:cs="Arial"/>
          <w:b/>
          <w:bCs/>
          <w:sz w:val="24"/>
          <w:szCs w:val="24"/>
        </w:rPr>
      </w:pPr>
      <w:r w:rsidRPr="0084515A">
        <w:rPr>
          <w:rFonts w:ascii="Arial" w:eastAsia="Calibri" w:hAnsi="Arial" w:cs="Arial"/>
          <w:b/>
          <w:bCs/>
          <w:sz w:val="24"/>
          <w:szCs w:val="24"/>
        </w:rPr>
        <w:t xml:space="preserve">Článek XII. </w:t>
      </w:r>
    </w:p>
    <w:p w14:paraId="6D5313FE" w14:textId="77777777" w:rsidR="00E05493" w:rsidRPr="0084515A" w:rsidRDefault="00E05493" w:rsidP="0084515A">
      <w:pPr>
        <w:spacing w:after="0" w:line="240" w:lineRule="atLeast"/>
        <w:ind w:left="426" w:right="68" w:hanging="431"/>
        <w:jc w:val="both"/>
        <w:rPr>
          <w:rFonts w:ascii="Arial" w:eastAsia="Times New Roman" w:hAnsi="Arial" w:cs="Arial"/>
          <w:b/>
          <w:bCs/>
          <w:sz w:val="24"/>
          <w:szCs w:val="24"/>
          <w:lang w:eastAsia="cs-CZ"/>
        </w:rPr>
      </w:pPr>
      <w:r w:rsidRPr="0084515A">
        <w:rPr>
          <w:rFonts w:ascii="Arial" w:eastAsia="Times New Roman" w:hAnsi="Arial" w:cs="Arial"/>
          <w:b/>
          <w:bCs/>
          <w:sz w:val="24"/>
          <w:szCs w:val="24"/>
          <w:lang w:eastAsia="cs-CZ"/>
        </w:rPr>
        <w:t>Ostatní ujednání</w:t>
      </w:r>
    </w:p>
    <w:p w14:paraId="2732E2F2" w14:textId="77777777" w:rsidR="00E05493" w:rsidRPr="0084515A" w:rsidRDefault="00E05493" w:rsidP="0084515A">
      <w:pPr>
        <w:spacing w:after="0" w:line="240" w:lineRule="atLeast"/>
        <w:ind w:left="426" w:right="68" w:hanging="431"/>
        <w:jc w:val="both"/>
        <w:rPr>
          <w:rFonts w:ascii="Times New Roman" w:eastAsia="Times New Roman" w:hAnsi="Times New Roman" w:cs="Times New Roman"/>
          <w:bCs/>
          <w:sz w:val="24"/>
          <w:szCs w:val="24"/>
          <w:lang w:eastAsia="cs-CZ"/>
        </w:rPr>
      </w:pPr>
    </w:p>
    <w:p w14:paraId="66393880" w14:textId="77777777" w:rsidR="00E05493" w:rsidRPr="0084515A" w:rsidRDefault="00E05493" w:rsidP="0084515A">
      <w:pPr>
        <w:numPr>
          <w:ilvl w:val="0"/>
          <w:numId w:val="28"/>
        </w:numPr>
        <w:autoSpaceDE w:val="0"/>
        <w:autoSpaceDN w:val="0"/>
        <w:adjustRightInd w:val="0"/>
        <w:spacing w:after="0" w:line="240" w:lineRule="auto"/>
        <w:ind w:left="426" w:hanging="426"/>
        <w:jc w:val="both"/>
        <w:rPr>
          <w:rFonts w:ascii="Times New Roman" w:eastAsia="Calibri" w:hAnsi="Times New Roman" w:cs="Times New Roman"/>
        </w:rPr>
      </w:pPr>
      <w:r w:rsidRPr="0084515A">
        <w:rPr>
          <w:rFonts w:ascii="Times New Roman" w:eastAsia="Calibri" w:hAnsi="Times New Roman" w:cs="Times New Roman"/>
        </w:rPr>
        <w:t>Zhotovitel nemůže bez předchozího písemného souhlasu Objednatele postoupit svá práva a povinnosti z této Smlouvy třetí osobě.</w:t>
      </w:r>
    </w:p>
    <w:p w14:paraId="3C39777E" w14:textId="77777777" w:rsidR="00E05493" w:rsidRPr="00E05493" w:rsidRDefault="00E05493" w:rsidP="0084515A">
      <w:pPr>
        <w:numPr>
          <w:ilvl w:val="0"/>
          <w:numId w:val="28"/>
        </w:numPr>
        <w:autoSpaceDE w:val="0"/>
        <w:autoSpaceDN w:val="0"/>
        <w:adjustRightInd w:val="0"/>
        <w:spacing w:after="0" w:line="240" w:lineRule="auto"/>
        <w:ind w:left="426" w:hanging="426"/>
        <w:jc w:val="both"/>
        <w:rPr>
          <w:rFonts w:ascii="Times New Roman" w:eastAsia="Calibri" w:hAnsi="Times New Roman" w:cs="Times New Roman"/>
        </w:rPr>
      </w:pPr>
      <w:r w:rsidRPr="0084515A">
        <w:rPr>
          <w:rFonts w:ascii="Times New Roman" w:eastAsia="Calibri" w:hAnsi="Times New Roman" w:cs="Times New Roman"/>
        </w:rPr>
        <w:t>Dílo jako celek i jeho jednotlivé části jsou autorským dílem chráněným ustanoveními zákona č. 121/2000 Sb., o právu autorském, o právech souvisejících s právem autorským a o změně některých zákonů (autorský zákon), ve znění pozdějších předpisů. Zhotovitel prohlašuje, že je oprávněn poskytnout Dílo nebo jeho části v souladu se Smlouvou k účelu dalšího rozpracování Díla a realizaci stavby, a také publikace a propagace Díla za sjednanou cenu, a že Objednatel se stává oprávněnou osobou k dalšímu využití Díla nebo jeho části k účelu dalšího rozpracování Díla a realizaci stavby, a také publikaci a propagaci Díla. Objednatel je oprávněn poskytnout svému případnému dodavateli, jako třetí osobě, zhotovené Dílo nebo jeho části dle Smlouvy za účelem</w:t>
      </w:r>
      <w:r w:rsidRPr="00E05493">
        <w:rPr>
          <w:rFonts w:ascii="Times New Roman" w:eastAsia="Calibri" w:hAnsi="Times New Roman" w:cs="Times New Roman"/>
        </w:rPr>
        <w:t xml:space="preserve"> jednání vedoucího k dalšímu rozpracování Díla a realizaci stavby, a také publikaci a propagaci Díla. K tomuto účelu poskytuje Zhotovitel Objednateli licenci k Dílu, a to </w:t>
      </w:r>
      <w:r w:rsidRPr="00E05493">
        <w:rPr>
          <w:rFonts w:ascii="Times New Roman" w:eastAsia="Calibri" w:hAnsi="Times New Roman" w:cs="Times New Roman"/>
          <w:bCs/>
        </w:rPr>
        <w:t xml:space="preserve">jak dokončenému, tak i k jeho jednotlivým fázím a částem, s tím, že Objednatel není povinen licenci využít. Licence se sjednává jako bezúplatná se zohledněním toho, že Objednatel Zhotoviteli zaplatí za Dílo v této Smlouvě dohodnutou odměnu. Tímto odstavcem nejsou dotčeny autorská práva zpracovatelů podkladové studie k Dílu. </w:t>
      </w:r>
      <w:r w:rsidRPr="00E05493">
        <w:rPr>
          <w:rFonts w:ascii="Times New Roman" w:eastAsia="Calibri" w:hAnsi="Times New Roman" w:cs="Times New Roman"/>
        </w:rPr>
        <w:t xml:space="preserve"> </w:t>
      </w:r>
    </w:p>
    <w:p w14:paraId="03A9F352" w14:textId="77777777" w:rsidR="00E05493" w:rsidRPr="00E05493" w:rsidRDefault="00E05493" w:rsidP="0084515A">
      <w:pPr>
        <w:numPr>
          <w:ilvl w:val="0"/>
          <w:numId w:val="28"/>
        </w:numPr>
        <w:autoSpaceDE w:val="0"/>
        <w:autoSpaceDN w:val="0"/>
        <w:adjustRightInd w:val="0"/>
        <w:spacing w:after="0" w:line="240" w:lineRule="auto"/>
        <w:ind w:left="426" w:hanging="426"/>
        <w:jc w:val="both"/>
        <w:rPr>
          <w:rFonts w:ascii="Times New Roman" w:eastAsia="Calibri" w:hAnsi="Times New Roman" w:cs="Times New Roman"/>
        </w:rPr>
      </w:pPr>
      <w:r w:rsidRPr="00E05493">
        <w:rPr>
          <w:rFonts w:ascii="Times New Roman" w:eastAsia="Calibri" w:hAnsi="Times New Roman" w:cs="Times New Roman"/>
        </w:rPr>
        <w:t xml:space="preserve">Zhotovitel se zavazuje poskytnout bezplatný souhlas se změnou Díla nebo jeho části, pokud je to nezbytné pro naplnění uvedeného účelu čl. XII. odst. 2 Smlouvy a navrhované změny jsou v souladu s právními předpisy upravujícími výstavbu. Všechny případné autorskoprávní nároky své i třetích osob k Dílu nebo jeho části, je Zhotovitel povinen vyřešit na své náklady ve prospěch Objednatele k naplnění výše uvedeného účelu dle čl. XII. odst. 2 Smlouvy. Ustanovení tohoto odstavce nevylučuje výkon autorského dohledu/dozoru ani právo na odměnu za případné vypracování upřesnění nebo aktualizace projektové dokumentace Zhotovitelem v rozsahu </w:t>
      </w:r>
      <w:r w:rsidRPr="00E05493">
        <w:rPr>
          <w:rFonts w:ascii="Times New Roman" w:eastAsia="Calibri" w:hAnsi="Times New Roman" w:cs="Times New Roman"/>
        </w:rPr>
        <w:lastRenderedPageBreak/>
        <w:t xml:space="preserve">nezahrnutém do této Smlouvy. </w:t>
      </w:r>
      <w:r w:rsidRPr="00E05493">
        <w:rPr>
          <w:rFonts w:ascii="Times New Roman" w:eastAsia="Calibri" w:hAnsi="Times New Roman" w:cs="Times New Roman"/>
          <w:bCs/>
        </w:rPr>
        <w:t>Tímto odstavcem nejsou dotčeny autorská práva zpracovatelů podkladové studie k Dílu.</w:t>
      </w:r>
    </w:p>
    <w:p w14:paraId="29E83C66" w14:textId="77777777" w:rsidR="00E05493" w:rsidRPr="00E05493" w:rsidRDefault="00E05493" w:rsidP="0084515A">
      <w:pPr>
        <w:numPr>
          <w:ilvl w:val="0"/>
          <w:numId w:val="28"/>
        </w:numPr>
        <w:autoSpaceDE w:val="0"/>
        <w:autoSpaceDN w:val="0"/>
        <w:adjustRightInd w:val="0"/>
        <w:spacing w:after="0" w:line="240" w:lineRule="auto"/>
        <w:ind w:left="426" w:hanging="426"/>
        <w:jc w:val="both"/>
        <w:rPr>
          <w:rFonts w:ascii="Times New Roman" w:eastAsia="Calibri" w:hAnsi="Times New Roman" w:cs="Times New Roman"/>
          <w:bCs/>
        </w:rPr>
      </w:pPr>
      <w:r w:rsidRPr="00E05493">
        <w:rPr>
          <w:rFonts w:ascii="Times New Roman" w:eastAsia="Calibri" w:hAnsi="Times New Roman" w:cs="Times New Roman"/>
          <w:bCs/>
        </w:rPr>
        <w:t>Smluvní strany prohlašují, že údaje uvedené v záhlaví Smlouvy jsou v souladu se skutečností v době uzavření Smlouvy. Smluvní strany se zavazují neprodleně oznámit změnu dotčených údajů druhé smluvní straně.</w:t>
      </w:r>
    </w:p>
    <w:p w14:paraId="4D61E3F4" w14:textId="77777777" w:rsidR="00E05493" w:rsidRPr="00E05493" w:rsidRDefault="00E05493" w:rsidP="0084515A">
      <w:pPr>
        <w:numPr>
          <w:ilvl w:val="0"/>
          <w:numId w:val="28"/>
        </w:numPr>
        <w:autoSpaceDE w:val="0"/>
        <w:autoSpaceDN w:val="0"/>
        <w:adjustRightInd w:val="0"/>
        <w:spacing w:after="0" w:line="240" w:lineRule="auto"/>
        <w:ind w:left="425" w:hanging="425"/>
        <w:jc w:val="both"/>
        <w:rPr>
          <w:rFonts w:ascii="Times New Roman" w:eastAsia="Calibri" w:hAnsi="Times New Roman" w:cs="Times New Roman"/>
        </w:rPr>
      </w:pPr>
      <w:r w:rsidRPr="00E05493">
        <w:rPr>
          <w:rFonts w:ascii="Times New Roman" w:eastAsia="Calibri" w:hAnsi="Times New Roman" w:cs="Times New Roman"/>
          <w:bCs/>
          <w:color w:val="000000"/>
        </w:rPr>
        <w:t xml:space="preserve">Smluvní strany si ujednaly, že zasílání, doručování a dojití všech písemností týkajících se jejich závazkového vztahu založeného Smlouvou, včetně písemností zasílaných po skončení právních účinků Smlouvy, se řídí těmito pravidly: </w:t>
      </w:r>
    </w:p>
    <w:p w14:paraId="3F72EBBF" w14:textId="77777777" w:rsidR="00E05493" w:rsidRPr="00E05493" w:rsidRDefault="00E05493" w:rsidP="0084515A">
      <w:pPr>
        <w:numPr>
          <w:ilvl w:val="0"/>
          <w:numId w:val="29"/>
        </w:numPr>
        <w:autoSpaceDE w:val="0"/>
        <w:autoSpaceDN w:val="0"/>
        <w:adjustRightInd w:val="0"/>
        <w:spacing w:after="0" w:line="240" w:lineRule="auto"/>
        <w:ind w:left="993" w:hanging="284"/>
        <w:contextualSpacing/>
        <w:jc w:val="both"/>
        <w:rPr>
          <w:rFonts w:ascii="Times New Roman" w:eastAsia="Times New Roman" w:hAnsi="Times New Roman" w:cs="Times New Roman"/>
          <w:bCs/>
          <w:color w:val="000000"/>
          <w:lang w:eastAsia="cs-CZ"/>
        </w:rPr>
      </w:pPr>
      <w:r w:rsidRPr="00E05493">
        <w:rPr>
          <w:rFonts w:ascii="Times New Roman" w:eastAsia="Times New Roman" w:hAnsi="Times New Roman" w:cs="Times New Roman"/>
          <w:bCs/>
          <w:color w:val="000000"/>
          <w:lang w:eastAsia="cs-CZ"/>
        </w:rPr>
        <w:t>písemnosti se zasílají:</w:t>
      </w:r>
    </w:p>
    <w:p w14:paraId="36CACBA4" w14:textId="77777777" w:rsidR="00E05493" w:rsidRPr="00E05493" w:rsidRDefault="00E05493" w:rsidP="0084515A">
      <w:pPr>
        <w:numPr>
          <w:ilvl w:val="0"/>
          <w:numId w:val="30"/>
        </w:numPr>
        <w:spacing w:after="0" w:line="240" w:lineRule="auto"/>
        <w:ind w:left="1560" w:hanging="142"/>
        <w:jc w:val="both"/>
        <w:rPr>
          <w:rFonts w:ascii="Times New Roman" w:eastAsia="Times New Roman" w:hAnsi="Times New Roman" w:cs="Times New Roman"/>
          <w:bCs/>
          <w:color w:val="000000"/>
          <w:lang w:eastAsia="cs-CZ"/>
        </w:rPr>
      </w:pPr>
      <w:r w:rsidRPr="00E05493">
        <w:rPr>
          <w:rFonts w:ascii="Times New Roman" w:eastAsia="Times New Roman" w:hAnsi="Times New Roman" w:cs="Times New Roman"/>
          <w:bCs/>
          <w:color w:val="000000"/>
          <w:lang w:eastAsia="cs-CZ"/>
        </w:rPr>
        <w:t>prostřednictvím veřejné datové sítě do datové nebo emailové schránky adresáta a osob oprávněných jednat po stránce smluvní a technické,</w:t>
      </w:r>
    </w:p>
    <w:p w14:paraId="1CF31079" w14:textId="77777777" w:rsidR="00E05493" w:rsidRPr="00E05493" w:rsidRDefault="00E05493" w:rsidP="0084515A">
      <w:pPr>
        <w:numPr>
          <w:ilvl w:val="0"/>
          <w:numId w:val="30"/>
        </w:numPr>
        <w:autoSpaceDE w:val="0"/>
        <w:autoSpaceDN w:val="0"/>
        <w:adjustRightInd w:val="0"/>
        <w:spacing w:after="0" w:line="240" w:lineRule="auto"/>
        <w:ind w:left="1560" w:hanging="142"/>
        <w:contextualSpacing/>
        <w:jc w:val="both"/>
        <w:rPr>
          <w:rFonts w:ascii="Times New Roman" w:eastAsia="Times New Roman" w:hAnsi="Times New Roman" w:cs="Times New Roman"/>
          <w:bCs/>
          <w:color w:val="000000"/>
          <w:lang w:eastAsia="cs-CZ"/>
        </w:rPr>
      </w:pPr>
      <w:r w:rsidRPr="00E05493">
        <w:rPr>
          <w:rFonts w:ascii="Times New Roman" w:eastAsia="Times New Roman" w:hAnsi="Times New Roman" w:cs="Times New Roman"/>
          <w:bCs/>
          <w:color w:val="000000"/>
          <w:lang w:eastAsia="cs-CZ"/>
        </w:rPr>
        <w:t>prostřednictvím provozovatele poštovních služeb, jenž je držitelem poštovní licence, a to na adresu pro doručování uvedenou v záhlaví Smlouvy, příp. později písemně aktualizovanou, jinak na adresu sídla zapsanou v příslušném veřejném rejstříku,</w:t>
      </w:r>
    </w:p>
    <w:p w14:paraId="33CBA6C8" w14:textId="77777777" w:rsidR="00E05493" w:rsidRPr="00E05493" w:rsidRDefault="00E05493" w:rsidP="0084515A">
      <w:pPr>
        <w:numPr>
          <w:ilvl w:val="0"/>
          <w:numId w:val="29"/>
        </w:numPr>
        <w:autoSpaceDE w:val="0"/>
        <w:autoSpaceDN w:val="0"/>
        <w:adjustRightInd w:val="0"/>
        <w:spacing w:after="0" w:line="240" w:lineRule="auto"/>
        <w:ind w:left="993" w:hanging="284"/>
        <w:contextualSpacing/>
        <w:jc w:val="both"/>
        <w:rPr>
          <w:rFonts w:ascii="Times New Roman" w:eastAsia="Times New Roman" w:hAnsi="Times New Roman" w:cs="Times New Roman"/>
          <w:bCs/>
          <w:color w:val="000000"/>
          <w:lang w:eastAsia="cs-CZ"/>
        </w:rPr>
      </w:pPr>
      <w:r w:rsidRPr="00E05493">
        <w:rPr>
          <w:rFonts w:ascii="Times New Roman" w:eastAsia="Times New Roman" w:hAnsi="Times New Roman" w:cs="Times New Roman"/>
          <w:bCs/>
          <w:color w:val="000000"/>
          <w:lang w:eastAsia="cs-CZ"/>
        </w:rPr>
        <w:t>písemnosti se osobně doručují:</w:t>
      </w:r>
    </w:p>
    <w:p w14:paraId="26CA22AC" w14:textId="77777777" w:rsidR="00E05493" w:rsidRPr="00E05493" w:rsidRDefault="00E05493" w:rsidP="0084515A">
      <w:pPr>
        <w:numPr>
          <w:ilvl w:val="0"/>
          <w:numId w:val="31"/>
        </w:numPr>
        <w:autoSpaceDE w:val="0"/>
        <w:autoSpaceDN w:val="0"/>
        <w:adjustRightInd w:val="0"/>
        <w:spacing w:after="0" w:line="240" w:lineRule="auto"/>
        <w:ind w:left="1560" w:hanging="142"/>
        <w:contextualSpacing/>
        <w:jc w:val="both"/>
        <w:rPr>
          <w:rFonts w:ascii="Times New Roman" w:eastAsia="Times New Roman" w:hAnsi="Times New Roman" w:cs="Times New Roman"/>
          <w:bCs/>
          <w:color w:val="000000"/>
          <w:lang w:eastAsia="cs-CZ"/>
        </w:rPr>
      </w:pPr>
      <w:r w:rsidRPr="00E05493">
        <w:rPr>
          <w:rFonts w:ascii="Times New Roman" w:eastAsia="Times New Roman" w:hAnsi="Times New Roman" w:cs="Times New Roman"/>
          <w:bCs/>
          <w:color w:val="000000"/>
          <w:lang w:eastAsia="cs-CZ"/>
        </w:rPr>
        <w:t>Zhotovitelem osobně na podatelnu Objednatele,</w:t>
      </w:r>
    </w:p>
    <w:p w14:paraId="33A0D60F" w14:textId="77777777" w:rsidR="00E05493" w:rsidRPr="00E05493" w:rsidRDefault="00E05493" w:rsidP="0084515A">
      <w:pPr>
        <w:numPr>
          <w:ilvl w:val="0"/>
          <w:numId w:val="29"/>
        </w:numPr>
        <w:autoSpaceDE w:val="0"/>
        <w:autoSpaceDN w:val="0"/>
        <w:adjustRightInd w:val="0"/>
        <w:spacing w:after="0" w:line="240" w:lineRule="auto"/>
        <w:ind w:left="993" w:hanging="284"/>
        <w:contextualSpacing/>
        <w:jc w:val="both"/>
        <w:rPr>
          <w:rFonts w:ascii="Times New Roman" w:eastAsia="Times New Roman" w:hAnsi="Times New Roman" w:cs="Times New Roman"/>
          <w:bCs/>
          <w:color w:val="000000"/>
          <w:lang w:eastAsia="cs-CZ"/>
        </w:rPr>
      </w:pPr>
      <w:r w:rsidRPr="00E05493">
        <w:rPr>
          <w:rFonts w:ascii="Times New Roman" w:eastAsia="Times New Roman" w:hAnsi="Times New Roman" w:cs="Times New Roman"/>
          <w:bCs/>
          <w:color w:val="000000"/>
          <w:lang w:eastAsia="cs-CZ"/>
        </w:rPr>
        <w:t xml:space="preserve">smluvní strany jsou srozuměny s tím, že: </w:t>
      </w:r>
    </w:p>
    <w:p w14:paraId="3C40D26B" w14:textId="77777777" w:rsidR="00E05493" w:rsidRPr="00E05493" w:rsidRDefault="00E05493" w:rsidP="0084515A">
      <w:pPr>
        <w:numPr>
          <w:ilvl w:val="0"/>
          <w:numId w:val="32"/>
        </w:numPr>
        <w:autoSpaceDE w:val="0"/>
        <w:autoSpaceDN w:val="0"/>
        <w:adjustRightInd w:val="0"/>
        <w:spacing w:after="0" w:line="240" w:lineRule="auto"/>
        <w:ind w:left="1560" w:hanging="142"/>
        <w:contextualSpacing/>
        <w:jc w:val="both"/>
        <w:rPr>
          <w:rFonts w:ascii="Times New Roman" w:eastAsia="Times New Roman" w:hAnsi="Times New Roman" w:cs="Times New Roman"/>
          <w:bCs/>
          <w:color w:val="000000"/>
          <w:lang w:eastAsia="cs-CZ"/>
        </w:rPr>
      </w:pPr>
      <w:r w:rsidRPr="00E05493">
        <w:rPr>
          <w:rFonts w:ascii="Times New Roman" w:eastAsia="Times New Roman" w:hAnsi="Times New Roman" w:cs="Times New Roman"/>
          <w:bCs/>
          <w:color w:val="000000"/>
          <w:lang w:eastAsia="cs-CZ"/>
        </w:rPr>
        <w:t xml:space="preserve">zásilka jedné smluvní strany obsahující právní jednání adresované druhé smluvní straně (dále jen </w:t>
      </w:r>
      <w:r w:rsidRPr="00E05493">
        <w:rPr>
          <w:rFonts w:ascii="Times New Roman" w:eastAsia="Times New Roman" w:hAnsi="Times New Roman" w:cs="Times New Roman"/>
          <w:bCs/>
          <w:i/>
          <w:color w:val="000000"/>
          <w:lang w:eastAsia="cs-CZ"/>
        </w:rPr>
        <w:t>„</w:t>
      </w:r>
      <w:r w:rsidRPr="00E05493">
        <w:rPr>
          <w:rFonts w:ascii="Times New Roman" w:eastAsia="Times New Roman" w:hAnsi="Times New Roman" w:cs="Times New Roman"/>
          <w:b/>
          <w:bCs/>
          <w:i/>
          <w:color w:val="000000"/>
          <w:lang w:eastAsia="cs-CZ"/>
        </w:rPr>
        <w:t>Zásilka</w:t>
      </w:r>
      <w:r w:rsidRPr="00E05493">
        <w:rPr>
          <w:rFonts w:ascii="Times New Roman" w:eastAsia="Times New Roman" w:hAnsi="Times New Roman" w:cs="Times New Roman"/>
          <w:bCs/>
          <w:i/>
          <w:color w:val="000000"/>
          <w:lang w:eastAsia="cs-CZ"/>
        </w:rPr>
        <w:t>“</w:t>
      </w:r>
      <w:r w:rsidRPr="00E05493">
        <w:rPr>
          <w:rFonts w:ascii="Times New Roman" w:eastAsia="Times New Roman" w:hAnsi="Times New Roman" w:cs="Times New Roman"/>
          <w:bCs/>
          <w:color w:val="000000"/>
          <w:lang w:eastAsia="cs-CZ"/>
        </w:rPr>
        <w:t>)</w:t>
      </w:r>
    </w:p>
    <w:p w14:paraId="1DD52BF7" w14:textId="77777777" w:rsidR="00E05493" w:rsidRPr="00E05493" w:rsidRDefault="00E05493" w:rsidP="0084515A">
      <w:pPr>
        <w:numPr>
          <w:ilvl w:val="1"/>
          <w:numId w:val="26"/>
        </w:numPr>
        <w:autoSpaceDE w:val="0"/>
        <w:autoSpaceDN w:val="0"/>
        <w:adjustRightInd w:val="0"/>
        <w:spacing w:after="0" w:line="240" w:lineRule="auto"/>
        <w:ind w:left="1843" w:hanging="283"/>
        <w:contextualSpacing/>
        <w:jc w:val="both"/>
        <w:rPr>
          <w:rFonts w:ascii="Times New Roman" w:eastAsia="Times New Roman" w:hAnsi="Times New Roman" w:cs="Times New Roman"/>
          <w:bCs/>
          <w:color w:val="000000"/>
          <w:lang w:eastAsia="cs-CZ"/>
        </w:rPr>
      </w:pPr>
      <w:r w:rsidRPr="00E05493">
        <w:rPr>
          <w:rFonts w:ascii="Times New Roman" w:eastAsia="Times New Roman" w:hAnsi="Times New Roman" w:cs="Times New Roman"/>
          <w:bCs/>
          <w:color w:val="000000"/>
          <w:lang w:eastAsia="cs-CZ"/>
        </w:rPr>
        <w:t>jí je doručena, resp. jí došla, dnem, kdy si ji osobně převezme,</w:t>
      </w:r>
    </w:p>
    <w:p w14:paraId="16045516" w14:textId="77777777" w:rsidR="00E05493" w:rsidRPr="00E05493" w:rsidRDefault="00E05493" w:rsidP="0084515A">
      <w:pPr>
        <w:numPr>
          <w:ilvl w:val="1"/>
          <w:numId w:val="26"/>
        </w:numPr>
        <w:autoSpaceDE w:val="0"/>
        <w:autoSpaceDN w:val="0"/>
        <w:adjustRightInd w:val="0"/>
        <w:spacing w:after="0" w:line="240" w:lineRule="auto"/>
        <w:ind w:left="1843" w:hanging="283"/>
        <w:contextualSpacing/>
        <w:jc w:val="both"/>
        <w:rPr>
          <w:rFonts w:ascii="Times New Roman" w:eastAsia="Times New Roman" w:hAnsi="Times New Roman" w:cs="Times New Roman"/>
          <w:bCs/>
          <w:color w:val="000000"/>
          <w:lang w:eastAsia="cs-CZ"/>
        </w:rPr>
      </w:pPr>
      <w:r w:rsidRPr="00E05493">
        <w:rPr>
          <w:rFonts w:ascii="Times New Roman" w:eastAsia="Times New Roman" w:hAnsi="Times New Roman" w:cs="Times New Roman"/>
          <w:bCs/>
          <w:color w:val="000000"/>
          <w:lang w:eastAsia="cs-CZ"/>
        </w:rPr>
        <w:t>jí je doručena, resp. jí došla, dnem, kdy ji fyzicky odmítne převzít,</w:t>
      </w:r>
    </w:p>
    <w:p w14:paraId="3F40E2DE" w14:textId="77777777" w:rsidR="00E05493" w:rsidRPr="00E05493" w:rsidRDefault="00E05493" w:rsidP="0084515A">
      <w:pPr>
        <w:numPr>
          <w:ilvl w:val="0"/>
          <w:numId w:val="32"/>
        </w:numPr>
        <w:autoSpaceDE w:val="0"/>
        <w:autoSpaceDN w:val="0"/>
        <w:adjustRightInd w:val="0"/>
        <w:spacing w:after="0" w:line="240" w:lineRule="auto"/>
        <w:ind w:left="1560" w:hanging="142"/>
        <w:jc w:val="both"/>
        <w:rPr>
          <w:rFonts w:ascii="Times New Roman" w:eastAsia="Calibri" w:hAnsi="Times New Roman" w:cs="Times New Roman"/>
        </w:rPr>
      </w:pPr>
      <w:r w:rsidRPr="00E05493">
        <w:rPr>
          <w:rFonts w:ascii="Times New Roman" w:eastAsia="Calibri" w:hAnsi="Times New Roman" w:cs="Times New Roman"/>
          <w:bCs/>
          <w:color w:val="000000"/>
        </w:rPr>
        <w:t>vůči nepřítomnému adresátovi působí právní jednání odesílatele od okamžiku, kdy mu projev vůle dojde, tzn. od okamžiku, kdy se dostane do sféry dispozice adresáta; zmaří-li vědomě adresát dojití Zásilky, platí, že Zásilka řádně došla. V případě zaslání Zásilky prostřednictvím provozovatele poštovních služeb se má za to, že Zásilka adresátovi došla třetí pracovní den po jejím odeslání.</w:t>
      </w:r>
    </w:p>
    <w:p w14:paraId="374C2921" w14:textId="77777777" w:rsidR="00E05493" w:rsidRPr="00E05493" w:rsidRDefault="00E05493" w:rsidP="0084515A">
      <w:pPr>
        <w:autoSpaceDE w:val="0"/>
        <w:autoSpaceDN w:val="0"/>
        <w:adjustRightInd w:val="0"/>
        <w:spacing w:after="0" w:line="240" w:lineRule="auto"/>
        <w:jc w:val="both"/>
        <w:rPr>
          <w:rFonts w:ascii="Times New Roman" w:eastAsia="Calibri" w:hAnsi="Times New Roman" w:cs="Times New Roman"/>
          <w:bCs/>
          <w:color w:val="000000"/>
        </w:rPr>
      </w:pPr>
    </w:p>
    <w:p w14:paraId="7FD29F97" w14:textId="77777777" w:rsidR="00E05493" w:rsidRPr="00E05493" w:rsidRDefault="00E05493" w:rsidP="0084515A">
      <w:pPr>
        <w:autoSpaceDE w:val="0"/>
        <w:autoSpaceDN w:val="0"/>
        <w:adjustRightInd w:val="0"/>
        <w:spacing w:after="0" w:line="240" w:lineRule="auto"/>
        <w:jc w:val="both"/>
        <w:rPr>
          <w:rFonts w:ascii="Times New Roman" w:eastAsia="Calibri" w:hAnsi="Times New Roman" w:cs="Times New Roman"/>
          <w:bCs/>
          <w:color w:val="000000"/>
        </w:rPr>
      </w:pPr>
    </w:p>
    <w:p w14:paraId="279C411B" w14:textId="77777777" w:rsidR="00E05493" w:rsidRPr="00E05493" w:rsidRDefault="00E05493" w:rsidP="0084515A">
      <w:pPr>
        <w:autoSpaceDE w:val="0"/>
        <w:autoSpaceDN w:val="0"/>
        <w:adjustRightInd w:val="0"/>
        <w:spacing w:after="0" w:line="240" w:lineRule="auto"/>
        <w:jc w:val="both"/>
        <w:rPr>
          <w:rFonts w:ascii="Arial" w:eastAsia="Times New Roman" w:hAnsi="Arial" w:cs="Arial"/>
          <w:color w:val="000000"/>
          <w:sz w:val="23"/>
          <w:szCs w:val="23"/>
          <w:lang w:eastAsia="cs-CZ"/>
        </w:rPr>
      </w:pPr>
      <w:r w:rsidRPr="00E05493">
        <w:rPr>
          <w:rFonts w:ascii="Arial" w:eastAsia="Times New Roman" w:hAnsi="Arial" w:cs="Arial"/>
          <w:b/>
          <w:bCs/>
          <w:color w:val="000000"/>
          <w:sz w:val="23"/>
          <w:szCs w:val="23"/>
          <w:lang w:eastAsia="cs-CZ"/>
        </w:rPr>
        <w:t xml:space="preserve">Článek XIII. </w:t>
      </w:r>
    </w:p>
    <w:p w14:paraId="307A78E9" w14:textId="77777777" w:rsidR="00E05493" w:rsidRPr="00E05493" w:rsidRDefault="00E05493" w:rsidP="0084515A">
      <w:pPr>
        <w:autoSpaceDE w:val="0"/>
        <w:autoSpaceDN w:val="0"/>
        <w:adjustRightInd w:val="0"/>
        <w:spacing w:after="0" w:line="240" w:lineRule="auto"/>
        <w:jc w:val="both"/>
        <w:rPr>
          <w:rFonts w:ascii="Arial" w:eastAsia="Times New Roman" w:hAnsi="Arial" w:cs="Arial"/>
          <w:b/>
          <w:bCs/>
          <w:color w:val="000000"/>
          <w:sz w:val="23"/>
          <w:szCs w:val="23"/>
          <w:lang w:eastAsia="cs-CZ"/>
        </w:rPr>
      </w:pPr>
      <w:r w:rsidRPr="00E05493">
        <w:rPr>
          <w:rFonts w:ascii="Arial" w:eastAsia="Times New Roman" w:hAnsi="Arial" w:cs="Arial"/>
          <w:b/>
          <w:bCs/>
          <w:color w:val="000000"/>
          <w:sz w:val="23"/>
          <w:szCs w:val="23"/>
          <w:lang w:eastAsia="cs-CZ"/>
        </w:rPr>
        <w:t>Závěrečná ujednání</w:t>
      </w:r>
    </w:p>
    <w:p w14:paraId="1091E96D" w14:textId="77777777" w:rsidR="00E05493" w:rsidRPr="00E05493" w:rsidRDefault="00E05493" w:rsidP="0084515A">
      <w:pPr>
        <w:autoSpaceDE w:val="0"/>
        <w:autoSpaceDN w:val="0"/>
        <w:adjustRightInd w:val="0"/>
        <w:spacing w:after="21" w:line="240" w:lineRule="auto"/>
        <w:ind w:left="1080"/>
        <w:jc w:val="both"/>
        <w:rPr>
          <w:rFonts w:ascii="Times New Roman" w:eastAsia="Times New Roman" w:hAnsi="Times New Roman" w:cs="Times New Roman"/>
          <w:color w:val="000000"/>
          <w:lang w:eastAsia="cs-CZ"/>
        </w:rPr>
      </w:pPr>
    </w:p>
    <w:p w14:paraId="48B4BE7C" w14:textId="77777777" w:rsidR="00E05493" w:rsidRPr="00E05493" w:rsidRDefault="00E05493" w:rsidP="0084515A">
      <w:pPr>
        <w:numPr>
          <w:ilvl w:val="0"/>
          <w:numId w:val="33"/>
        </w:numPr>
        <w:autoSpaceDE w:val="0"/>
        <w:autoSpaceDN w:val="0"/>
        <w:adjustRightInd w:val="0"/>
        <w:spacing w:after="21" w:line="240" w:lineRule="auto"/>
        <w:ind w:left="284"/>
        <w:jc w:val="both"/>
        <w:rPr>
          <w:rFonts w:ascii="Times New Roman" w:eastAsia="Times New Roman" w:hAnsi="Times New Roman" w:cs="Times New Roman"/>
          <w:color w:val="000000"/>
          <w:lang w:eastAsia="cs-CZ"/>
        </w:rPr>
      </w:pPr>
      <w:r w:rsidRPr="00E05493">
        <w:rPr>
          <w:rFonts w:ascii="Times New Roman" w:eastAsia="Times New Roman" w:hAnsi="Times New Roman" w:cs="Times New Roman"/>
          <w:color w:val="000000"/>
          <w:lang w:eastAsia="cs-CZ"/>
        </w:rPr>
        <w:t xml:space="preserve">Nestanoví-li tato Smlouva výslovně jinak, řídí se práva a povinnosti smluvních stran platnými právními předpisy České republiky, zejména příslušnými ustanoveními Občanského zákoníku a právními předpisy souvisejícími. </w:t>
      </w:r>
    </w:p>
    <w:p w14:paraId="58FC6440" w14:textId="77777777" w:rsidR="00E05493" w:rsidRPr="00E05493" w:rsidRDefault="00E05493" w:rsidP="0084515A">
      <w:pPr>
        <w:numPr>
          <w:ilvl w:val="0"/>
          <w:numId w:val="33"/>
        </w:numPr>
        <w:autoSpaceDE w:val="0"/>
        <w:autoSpaceDN w:val="0"/>
        <w:adjustRightInd w:val="0"/>
        <w:spacing w:after="21" w:line="240" w:lineRule="auto"/>
        <w:ind w:left="284"/>
        <w:jc w:val="both"/>
        <w:rPr>
          <w:rFonts w:ascii="Times New Roman" w:eastAsia="Times New Roman" w:hAnsi="Times New Roman" w:cs="Times New Roman"/>
          <w:color w:val="000000"/>
          <w:lang w:eastAsia="cs-CZ"/>
        </w:rPr>
      </w:pPr>
      <w:r w:rsidRPr="00E05493">
        <w:rPr>
          <w:rFonts w:ascii="Times New Roman" w:eastAsia="Times New Roman" w:hAnsi="Times New Roman" w:cs="Times New Roman"/>
          <w:color w:val="000000"/>
          <w:lang w:eastAsia="cs-CZ"/>
        </w:rPr>
        <w:t xml:space="preserve">V případě, že některé ujednání Smlouvy se stane neúčinným či neplatným, zůstávají ostatní ujednání Smlouvy účinná či platná. Smluvní strany se zavazují takové ujednání nahradit ujednáním účinným či platným, které svým obsahem a smyslem odpovídá nejlépe obsahu a smyslu ujednání původního. </w:t>
      </w:r>
    </w:p>
    <w:p w14:paraId="19A51661" w14:textId="7C2B417B" w:rsidR="00E05493" w:rsidRPr="00E5645A" w:rsidRDefault="00E5645A" w:rsidP="001515B9">
      <w:pPr>
        <w:numPr>
          <w:ilvl w:val="0"/>
          <w:numId w:val="33"/>
        </w:numPr>
        <w:spacing w:after="0" w:line="240" w:lineRule="atLeast"/>
        <w:ind w:left="284" w:right="68"/>
        <w:jc w:val="both"/>
        <w:rPr>
          <w:rFonts w:ascii="Times New Roman" w:eastAsia="Times New Roman" w:hAnsi="Times New Roman" w:cs="Times New Roman"/>
          <w:bCs/>
          <w:lang w:eastAsia="cs-CZ"/>
        </w:rPr>
      </w:pPr>
      <w:r w:rsidRPr="00E5645A">
        <w:rPr>
          <w:rFonts w:ascii="Times New Roman" w:eastAsia="Times New Roman" w:hAnsi="Times New Roman" w:cs="Times New Roman"/>
          <w:bCs/>
          <w:color w:val="000000"/>
          <w:lang w:eastAsia="cs-CZ"/>
        </w:rPr>
        <w:t>Veškeré změny a doplnění Smlouvy jsou možné pouze v případě, že tím nebudou porušeny podmínky zadání veřejné zakázky, jen po dohodě smluvních stran a vyžadují písemnou formu (elektronickými prostředky).</w:t>
      </w:r>
    </w:p>
    <w:p w14:paraId="6D584F04" w14:textId="77777777" w:rsidR="00E05493" w:rsidRPr="00E05493" w:rsidRDefault="00E05493" w:rsidP="0084515A">
      <w:pPr>
        <w:numPr>
          <w:ilvl w:val="0"/>
          <w:numId w:val="33"/>
        </w:numPr>
        <w:suppressAutoHyphens/>
        <w:spacing w:after="0" w:line="240" w:lineRule="auto"/>
        <w:ind w:left="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Smluvní strany se dohodly ve smyslu ustanovení § 1740 odst. 3 Občanského zákoníku, že vylučují přijetí nabídky s dodatkem nebo odchylkou, i když dodatek či odchylka podstatně nemění podmínky nabídky. </w:t>
      </w:r>
    </w:p>
    <w:p w14:paraId="6FDC4D1A" w14:textId="77777777" w:rsidR="00E05493" w:rsidRPr="00E05493" w:rsidRDefault="00E05493" w:rsidP="0084515A">
      <w:pPr>
        <w:numPr>
          <w:ilvl w:val="0"/>
          <w:numId w:val="33"/>
        </w:numPr>
        <w:suppressAutoHyphens/>
        <w:spacing w:after="0" w:line="240" w:lineRule="auto"/>
        <w:ind w:left="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Zhotovitel na sebe přebírá nebezpečí změny okolností dle § 1765 odst. 2 Občanského zákoníku.</w:t>
      </w:r>
    </w:p>
    <w:p w14:paraId="7186DA00" w14:textId="77777777" w:rsidR="00E05493" w:rsidRPr="00E05493" w:rsidRDefault="00E05493" w:rsidP="0084515A">
      <w:pPr>
        <w:numPr>
          <w:ilvl w:val="0"/>
          <w:numId w:val="33"/>
        </w:numPr>
        <w:suppressAutoHyphens/>
        <w:spacing w:after="0" w:line="240" w:lineRule="auto"/>
        <w:ind w:left="284"/>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ujednáními Smlouvy a nezakládá žádný závazek žádné ze smluvních stran.</w:t>
      </w:r>
    </w:p>
    <w:p w14:paraId="5D662011" w14:textId="77777777" w:rsidR="00E05493" w:rsidRPr="00E05493" w:rsidRDefault="00E05493" w:rsidP="0084515A">
      <w:pPr>
        <w:numPr>
          <w:ilvl w:val="0"/>
          <w:numId w:val="33"/>
        </w:numPr>
        <w:spacing w:after="0" w:line="240" w:lineRule="auto"/>
        <w:ind w:left="284" w:right="42"/>
        <w:jc w:val="both"/>
        <w:rPr>
          <w:rFonts w:ascii="Times New Roman" w:eastAsia="Times New Roman" w:hAnsi="Times New Roman" w:cs="Times New Roman"/>
          <w:lang w:eastAsia="cs-CZ"/>
        </w:rPr>
      </w:pPr>
      <w:r w:rsidRPr="00E05493">
        <w:rPr>
          <w:rFonts w:ascii="Times New Roman" w:eastAsia="Times New Roman" w:hAnsi="Times New Roman" w:cs="Times New Roman"/>
          <w:bCs/>
          <w:lang w:eastAsia="cs-CZ"/>
        </w:rPr>
        <w:t>Smluvní strany shodně prohlašují, že si Smlouvu před jejím podpisem řádně přečetly, že byla uzavřena po vzájemném projednání, podle jejich pravé a svobodné vůle, vážně a srozumitelně, nikoli v tísni a za nápadně nevýhodných podmínek. Smluvní strany potvrzují správnost a autentičnost Smlouvy svými níže uvedenými vlastnoručními podpisy.</w:t>
      </w:r>
    </w:p>
    <w:p w14:paraId="31E925EF" w14:textId="56CE19AE" w:rsidR="00E05493" w:rsidRPr="00E5645A" w:rsidRDefault="00E5645A" w:rsidP="0084515A">
      <w:pPr>
        <w:numPr>
          <w:ilvl w:val="0"/>
          <w:numId w:val="33"/>
        </w:numPr>
        <w:spacing w:after="0" w:line="240" w:lineRule="auto"/>
        <w:ind w:left="284" w:right="42"/>
        <w:jc w:val="both"/>
        <w:rPr>
          <w:rFonts w:ascii="Times New Roman" w:eastAsia="Times New Roman" w:hAnsi="Times New Roman" w:cs="Times New Roman"/>
          <w:lang w:eastAsia="cs-CZ"/>
        </w:rPr>
      </w:pPr>
      <w:r w:rsidRPr="00E5645A">
        <w:rPr>
          <w:rFonts w:ascii="Times New Roman" w:eastAsia="Times New Roman" w:hAnsi="Times New Roman" w:cs="Times New Roman"/>
          <w:lang w:eastAsia="cs-CZ"/>
        </w:rPr>
        <w:t>Smlouva je vyhotovena v elektronické podobě, přičemž Objednatel i Zhotovitel ji opatří zaručeným elektronickým podpisem oprávněnými zástupci smluvních stran</w:t>
      </w:r>
      <w:r w:rsidR="00E05493" w:rsidRPr="00E5645A">
        <w:rPr>
          <w:rFonts w:ascii="Times New Roman" w:eastAsia="Times New Roman" w:hAnsi="Times New Roman" w:cs="Times New Roman"/>
          <w:lang w:eastAsia="cs-CZ"/>
        </w:rPr>
        <w:t>.</w:t>
      </w:r>
    </w:p>
    <w:p w14:paraId="58612208" w14:textId="77777777" w:rsidR="00E05493" w:rsidRPr="00E05493" w:rsidRDefault="00E05493" w:rsidP="0084515A">
      <w:pPr>
        <w:numPr>
          <w:ilvl w:val="0"/>
          <w:numId w:val="33"/>
        </w:numPr>
        <w:spacing w:after="0" w:line="240" w:lineRule="auto"/>
        <w:ind w:left="284" w:right="42"/>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lastRenderedPageBreak/>
        <w:t xml:space="preserve">Objednatel jako územní samosprávný celek, tj. městský obvod, je dle zákona č. 340/2015 Sb., o zvláštních podmínkách účinnosti některých smluv, uveřejňování těchto smluv a o registru smluv (dále jen </w:t>
      </w:r>
      <w:r w:rsidRPr="00E05493">
        <w:rPr>
          <w:rFonts w:ascii="Times New Roman" w:eastAsia="Times New Roman" w:hAnsi="Times New Roman" w:cs="Times New Roman"/>
          <w:b/>
          <w:i/>
          <w:lang w:eastAsia="cs-CZ"/>
        </w:rPr>
        <w:t>„Zákon o registru smluv“</w:t>
      </w:r>
      <w:r w:rsidRPr="00E05493">
        <w:rPr>
          <w:rFonts w:ascii="Times New Roman" w:eastAsia="Times New Roman" w:hAnsi="Times New Roman" w:cs="Times New Roman"/>
          <w:lang w:eastAsia="cs-CZ"/>
        </w:rPr>
        <w:t>), ve znění pozdějších předpisů, povinen uveřejnit Smlouvu prostřednictvím registru smluv, přičemž tak učiní v zákonné lhůtě 30 dnů od uzavření Smlouvy.</w:t>
      </w:r>
    </w:p>
    <w:p w14:paraId="21636F70" w14:textId="77777777" w:rsidR="00E05493" w:rsidRPr="00E05493" w:rsidRDefault="00E05493" w:rsidP="0084515A">
      <w:pPr>
        <w:numPr>
          <w:ilvl w:val="0"/>
          <w:numId w:val="33"/>
        </w:numPr>
        <w:spacing w:after="0" w:line="240" w:lineRule="auto"/>
        <w:ind w:left="284" w:right="42"/>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Smlouva nabývá platnosti dnem jejího podepsání zástupci obou smluvních stran a účinnosti dnem jejího zveřejnění prostřednictvím registru smluv dle Zákona o registru smluv.</w:t>
      </w:r>
    </w:p>
    <w:p w14:paraId="7EB6F00E" w14:textId="77777777" w:rsidR="00E05493" w:rsidRPr="00E05493" w:rsidRDefault="00E05493" w:rsidP="0084515A">
      <w:pPr>
        <w:numPr>
          <w:ilvl w:val="0"/>
          <w:numId w:val="33"/>
        </w:numPr>
        <w:spacing w:after="0" w:line="240" w:lineRule="auto"/>
        <w:ind w:left="284" w:right="42"/>
        <w:jc w:val="both"/>
        <w:rPr>
          <w:rFonts w:ascii="Times New Roman" w:eastAsia="Times New Roman" w:hAnsi="Times New Roman" w:cs="Times New Roman"/>
          <w:lang w:eastAsia="cs-CZ"/>
        </w:rPr>
      </w:pPr>
      <w:r w:rsidRPr="00E05493">
        <w:rPr>
          <w:rFonts w:ascii="Times New Roman" w:eastAsia="Times New Roman" w:hAnsi="Times New Roman" w:cs="Times New Roman"/>
          <w:lang w:eastAsia="cs-CZ"/>
        </w:rPr>
        <w:t xml:space="preserve">Nedílnou součástí této </w:t>
      </w:r>
      <w:r w:rsidRPr="00FF3B1A">
        <w:rPr>
          <w:rFonts w:ascii="Times New Roman" w:eastAsia="Times New Roman" w:hAnsi="Times New Roman" w:cs="Times New Roman"/>
          <w:lang w:eastAsia="cs-CZ"/>
        </w:rPr>
        <w:t>smlouvy je Příloha č. 1 - Plná moc</w:t>
      </w:r>
    </w:p>
    <w:p w14:paraId="4B243728" w14:textId="77777777" w:rsidR="00E05493" w:rsidRPr="00E05493" w:rsidRDefault="00E05493" w:rsidP="00E05493">
      <w:pPr>
        <w:spacing w:after="0" w:line="240" w:lineRule="auto"/>
        <w:ind w:right="42"/>
        <w:jc w:val="both"/>
        <w:rPr>
          <w:rFonts w:ascii="Times New Roman" w:eastAsia="Times New Roman" w:hAnsi="Times New Roman" w:cs="Times New Roman"/>
          <w:lang w:eastAsia="cs-CZ"/>
        </w:rPr>
      </w:pPr>
    </w:p>
    <w:p w14:paraId="4764CCED" w14:textId="77777777" w:rsidR="00E05493" w:rsidRPr="00E05493" w:rsidRDefault="00E05493" w:rsidP="00E05493">
      <w:pPr>
        <w:spacing w:after="0" w:line="240" w:lineRule="auto"/>
        <w:ind w:right="42"/>
        <w:jc w:val="both"/>
        <w:rPr>
          <w:rFonts w:ascii="Times New Roman" w:eastAsia="Times New Roman" w:hAnsi="Times New Roman" w:cs="Times New Roman"/>
          <w:lang w:eastAsia="cs-CZ"/>
        </w:rPr>
      </w:pPr>
    </w:p>
    <w:p w14:paraId="524D53CA" w14:textId="77777777" w:rsidR="00E05493" w:rsidRPr="00E05493" w:rsidRDefault="00E05493" w:rsidP="00E05493">
      <w:pPr>
        <w:spacing w:after="0" w:line="240" w:lineRule="atLeast"/>
        <w:ind w:right="68"/>
        <w:jc w:val="both"/>
        <w:rPr>
          <w:rFonts w:ascii="Arial" w:eastAsia="Times New Roman" w:hAnsi="Arial" w:cs="Arial"/>
          <w:b/>
          <w:bCs/>
          <w:sz w:val="24"/>
          <w:szCs w:val="24"/>
          <w:lang w:eastAsia="cs-CZ"/>
        </w:rPr>
      </w:pPr>
      <w:r w:rsidRPr="00E05493">
        <w:rPr>
          <w:rFonts w:ascii="Arial" w:eastAsia="Times New Roman" w:hAnsi="Arial" w:cs="Arial"/>
          <w:b/>
          <w:bCs/>
          <w:sz w:val="24"/>
          <w:szCs w:val="24"/>
          <w:lang w:eastAsia="cs-CZ"/>
        </w:rPr>
        <w:t>Článek XIV.</w:t>
      </w:r>
    </w:p>
    <w:p w14:paraId="7B9451C2" w14:textId="77777777" w:rsidR="00E05493" w:rsidRPr="00E05493" w:rsidRDefault="00E05493" w:rsidP="00E05493">
      <w:pPr>
        <w:spacing w:after="0" w:line="240" w:lineRule="atLeast"/>
        <w:ind w:right="68"/>
        <w:jc w:val="both"/>
        <w:rPr>
          <w:rFonts w:ascii="Arial" w:eastAsia="Times New Roman" w:hAnsi="Arial" w:cs="Arial"/>
          <w:b/>
          <w:bCs/>
          <w:sz w:val="24"/>
          <w:szCs w:val="24"/>
          <w:lang w:eastAsia="cs-CZ"/>
        </w:rPr>
      </w:pPr>
      <w:r w:rsidRPr="00E05493">
        <w:rPr>
          <w:rFonts w:ascii="Arial" w:eastAsia="Times New Roman" w:hAnsi="Arial" w:cs="Arial"/>
          <w:b/>
          <w:bCs/>
          <w:sz w:val="24"/>
          <w:szCs w:val="24"/>
          <w:lang w:eastAsia="cs-CZ"/>
        </w:rPr>
        <w:t>Doložka platnosti právního jednání</w:t>
      </w:r>
    </w:p>
    <w:p w14:paraId="04117677" w14:textId="77777777" w:rsidR="00E05493" w:rsidRPr="00E05493" w:rsidRDefault="00E05493" w:rsidP="00E05493">
      <w:pPr>
        <w:spacing w:after="0" w:line="240" w:lineRule="atLeast"/>
        <w:ind w:right="68"/>
        <w:jc w:val="both"/>
        <w:rPr>
          <w:rFonts w:ascii="Times New Roman" w:eastAsia="Times New Roman" w:hAnsi="Times New Roman" w:cs="Times New Roman"/>
          <w:b/>
          <w:bCs/>
          <w:sz w:val="24"/>
          <w:szCs w:val="24"/>
          <w:lang w:eastAsia="cs-CZ"/>
        </w:rPr>
      </w:pPr>
    </w:p>
    <w:p w14:paraId="2CFA77CB" w14:textId="77777777" w:rsidR="00E05493" w:rsidRPr="00E05493" w:rsidRDefault="00E05493" w:rsidP="00E05493">
      <w:pPr>
        <w:spacing w:after="0" w:line="240" w:lineRule="atLeast"/>
        <w:ind w:right="68"/>
        <w:jc w:val="both"/>
        <w:rPr>
          <w:rFonts w:ascii="Times New Roman" w:eastAsia="Times New Roman" w:hAnsi="Times New Roman" w:cs="Times New Roman"/>
          <w:bCs/>
          <w:lang w:eastAsia="cs-CZ"/>
        </w:rPr>
      </w:pPr>
      <w:r w:rsidRPr="00E05493">
        <w:rPr>
          <w:rFonts w:ascii="Times New Roman" w:eastAsia="Times New Roman" w:hAnsi="Times New Roman" w:cs="Times New Roman"/>
          <w:bCs/>
          <w:lang w:eastAsia="cs-CZ"/>
        </w:rPr>
        <w:t>Doložka platnosti právního jednání dle § 41 zákona č. 128/2000 Sb., o obcích (obecní zřízení), ve znění pozdějších předpisů:</w:t>
      </w:r>
    </w:p>
    <w:p w14:paraId="1FD261F1" w14:textId="77777777" w:rsidR="00E05493" w:rsidRPr="00E05493" w:rsidRDefault="00E05493" w:rsidP="00E05493">
      <w:pPr>
        <w:tabs>
          <w:tab w:val="num" w:pos="426"/>
        </w:tabs>
        <w:spacing w:after="0" w:line="240" w:lineRule="auto"/>
        <w:ind w:left="-5"/>
        <w:jc w:val="both"/>
        <w:rPr>
          <w:rFonts w:ascii="Times New Roman" w:eastAsia="Times New Roman" w:hAnsi="Times New Roman" w:cs="Times New Roman"/>
          <w:lang w:eastAsia="cs-CZ"/>
        </w:rPr>
      </w:pPr>
    </w:p>
    <w:p w14:paraId="6504210E" w14:textId="6D1BF99F" w:rsidR="00E05493" w:rsidRPr="00FF3B1A" w:rsidRDefault="00E05493" w:rsidP="00FF3B1A">
      <w:pPr>
        <w:tabs>
          <w:tab w:val="num" w:pos="426"/>
        </w:tabs>
        <w:spacing w:after="0" w:line="240" w:lineRule="auto"/>
        <w:ind w:left="-5"/>
        <w:jc w:val="both"/>
        <w:rPr>
          <w:rFonts w:ascii="Times New Roman" w:hAnsi="Times New Roman" w:cs="Times New Roman"/>
        </w:rPr>
      </w:pPr>
      <w:r w:rsidRPr="00E05493">
        <w:rPr>
          <w:rFonts w:ascii="Times New Roman" w:eastAsia="Times New Roman" w:hAnsi="Times New Roman" w:cs="Times New Roman"/>
          <w:lang w:eastAsia="cs-CZ"/>
        </w:rPr>
        <w:t xml:space="preserve">O uzavření Smlouvy rozhodla Rada městského obvodu Slezská Ostrava svým usnesením </w:t>
      </w:r>
      <w:r w:rsidR="00E05AC2">
        <w:rPr>
          <w:rFonts w:ascii="Times New Roman" w:eastAsia="Times New Roman" w:hAnsi="Times New Roman" w:cs="Times New Roman"/>
          <w:lang w:eastAsia="cs-CZ"/>
        </w:rPr>
        <w:br/>
      </w:r>
      <w:r w:rsidR="00FF3B1A" w:rsidRPr="00FF3B1A">
        <w:rPr>
          <w:rFonts w:ascii="Times New Roman" w:hAnsi="Times New Roman" w:cs="Times New Roman"/>
        </w:rPr>
        <w:t>č. ……….../</w:t>
      </w:r>
      <w:proofErr w:type="spellStart"/>
      <w:r w:rsidR="00FF3B1A" w:rsidRPr="00FF3B1A">
        <w:rPr>
          <w:rFonts w:ascii="Times New Roman" w:hAnsi="Times New Roman" w:cs="Times New Roman"/>
        </w:rPr>
        <w:t>RMOb-Sle</w:t>
      </w:r>
      <w:proofErr w:type="spellEnd"/>
      <w:r w:rsidR="00FF3B1A" w:rsidRPr="00FF3B1A">
        <w:rPr>
          <w:rFonts w:ascii="Times New Roman" w:hAnsi="Times New Roman" w:cs="Times New Roman"/>
        </w:rPr>
        <w:t>/</w:t>
      </w:r>
      <w:proofErr w:type="gramStart"/>
      <w:r w:rsidR="00FF3B1A" w:rsidRPr="00FF3B1A">
        <w:rPr>
          <w:rFonts w:ascii="Times New Roman" w:hAnsi="Times New Roman" w:cs="Times New Roman"/>
        </w:rPr>
        <w:t xml:space="preserve"> ..</w:t>
      </w:r>
      <w:proofErr w:type="gramEnd"/>
      <w:r w:rsidR="00FF3B1A" w:rsidRPr="00FF3B1A">
        <w:rPr>
          <w:rFonts w:ascii="Times New Roman" w:hAnsi="Times New Roman" w:cs="Times New Roman"/>
        </w:rPr>
        <w:t>…./…… ze dne ……………….</w:t>
      </w:r>
    </w:p>
    <w:p w14:paraId="6A75135D" w14:textId="77777777" w:rsidR="00E05493" w:rsidRPr="00E05493" w:rsidRDefault="00E05493" w:rsidP="00E05493">
      <w:pPr>
        <w:spacing w:after="0" w:line="240" w:lineRule="auto"/>
        <w:jc w:val="both"/>
        <w:rPr>
          <w:rFonts w:ascii="Times New Roman" w:eastAsia="Times New Roman" w:hAnsi="Times New Roman" w:cs="Times New Roman"/>
          <w:lang w:eastAsia="cs-CZ"/>
        </w:rPr>
      </w:pPr>
    </w:p>
    <w:p w14:paraId="2874CB9A" w14:textId="2EDC5B0C" w:rsidR="00E05493" w:rsidRDefault="00E05493" w:rsidP="00E05493">
      <w:pPr>
        <w:spacing w:after="0" w:line="240" w:lineRule="auto"/>
        <w:jc w:val="both"/>
        <w:rPr>
          <w:rFonts w:ascii="Times New Roman" w:eastAsia="Times New Roman" w:hAnsi="Times New Roman" w:cs="Times New Roman"/>
          <w:lang w:eastAsia="cs-CZ"/>
        </w:rPr>
      </w:pPr>
    </w:p>
    <w:tbl>
      <w:tblPr>
        <w:tblW w:w="0" w:type="auto"/>
        <w:tblLook w:val="04A0" w:firstRow="1" w:lastRow="0" w:firstColumn="1" w:lastColumn="0" w:noHBand="0" w:noVBand="1"/>
      </w:tblPr>
      <w:tblGrid>
        <w:gridCol w:w="4536"/>
        <w:gridCol w:w="4536"/>
      </w:tblGrid>
      <w:tr w:rsidR="00A9738E" w:rsidRPr="00A9738E" w14:paraId="633AAE7F" w14:textId="77777777" w:rsidTr="00705979">
        <w:tc>
          <w:tcPr>
            <w:tcW w:w="4606" w:type="dxa"/>
            <w:shd w:val="clear" w:color="auto" w:fill="auto"/>
          </w:tcPr>
          <w:p w14:paraId="105A77CF" w14:textId="77777777" w:rsidR="00A9738E" w:rsidRPr="00A9738E" w:rsidRDefault="00A9738E" w:rsidP="00A9738E">
            <w:pPr>
              <w:spacing w:after="0" w:line="240" w:lineRule="auto"/>
              <w:ind w:left="993" w:hanging="284"/>
              <w:rPr>
                <w:rFonts w:ascii="Times New Roman" w:eastAsia="Times New Roman" w:hAnsi="Times New Roman" w:cs="Times New Roman"/>
                <w:b/>
                <w:lang w:eastAsia="cs-CZ"/>
              </w:rPr>
            </w:pPr>
            <w:r w:rsidRPr="00A9738E">
              <w:rPr>
                <w:rFonts w:ascii="Times New Roman" w:eastAsia="Times New Roman" w:hAnsi="Times New Roman" w:cs="Times New Roman"/>
                <w:i/>
                <w:lang w:eastAsia="cs-CZ"/>
              </w:rPr>
              <w:t>Za Objednatele</w:t>
            </w:r>
          </w:p>
        </w:tc>
        <w:tc>
          <w:tcPr>
            <w:tcW w:w="4606" w:type="dxa"/>
            <w:shd w:val="clear" w:color="auto" w:fill="auto"/>
          </w:tcPr>
          <w:p w14:paraId="79B30102" w14:textId="77777777" w:rsidR="00A9738E" w:rsidRPr="00A9738E" w:rsidRDefault="00A9738E" w:rsidP="00A9738E">
            <w:pPr>
              <w:spacing w:after="0" w:line="240" w:lineRule="auto"/>
              <w:ind w:left="641"/>
              <w:rPr>
                <w:rFonts w:ascii="Times New Roman" w:eastAsia="Times New Roman" w:hAnsi="Times New Roman" w:cs="Times New Roman"/>
                <w:b/>
                <w:lang w:eastAsia="cs-CZ"/>
              </w:rPr>
            </w:pPr>
            <w:r w:rsidRPr="00A9738E">
              <w:rPr>
                <w:rFonts w:ascii="Times New Roman" w:eastAsia="Times New Roman" w:hAnsi="Times New Roman" w:cs="Times New Roman"/>
                <w:i/>
                <w:lang w:eastAsia="cs-CZ"/>
              </w:rPr>
              <w:t>Za Zhotovitele</w:t>
            </w:r>
          </w:p>
        </w:tc>
      </w:tr>
      <w:tr w:rsidR="00A9738E" w:rsidRPr="00A9738E" w14:paraId="1B6D999F" w14:textId="77777777" w:rsidTr="00705979">
        <w:tc>
          <w:tcPr>
            <w:tcW w:w="4606" w:type="dxa"/>
            <w:shd w:val="clear" w:color="auto" w:fill="auto"/>
          </w:tcPr>
          <w:p w14:paraId="5D45393E"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c>
          <w:tcPr>
            <w:tcW w:w="4606" w:type="dxa"/>
            <w:shd w:val="clear" w:color="auto" w:fill="auto"/>
          </w:tcPr>
          <w:p w14:paraId="43B1EA12"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r>
      <w:tr w:rsidR="00A9738E" w:rsidRPr="00A9738E" w14:paraId="4B36C9E9" w14:textId="77777777" w:rsidTr="00705979">
        <w:tc>
          <w:tcPr>
            <w:tcW w:w="4606" w:type="dxa"/>
            <w:shd w:val="clear" w:color="auto" w:fill="auto"/>
          </w:tcPr>
          <w:p w14:paraId="56AB1D83" w14:textId="77777777" w:rsidR="00A9738E" w:rsidRPr="00A9738E" w:rsidRDefault="00A9738E" w:rsidP="00A9738E">
            <w:pPr>
              <w:spacing w:after="0" w:line="240" w:lineRule="auto"/>
              <w:ind w:left="993" w:hanging="284"/>
              <w:rPr>
                <w:rFonts w:ascii="Times New Roman" w:eastAsia="Times New Roman" w:hAnsi="Times New Roman" w:cs="Times New Roman"/>
                <w:b/>
                <w:lang w:eastAsia="cs-CZ"/>
              </w:rPr>
            </w:pPr>
            <w:r w:rsidRPr="00A9738E">
              <w:rPr>
                <w:rFonts w:ascii="Times New Roman" w:eastAsia="Times New Roman" w:hAnsi="Times New Roman" w:cs="Times New Roman"/>
                <w:lang w:eastAsia="cs-CZ"/>
              </w:rPr>
              <w:t>Datum:</w:t>
            </w:r>
          </w:p>
        </w:tc>
        <w:tc>
          <w:tcPr>
            <w:tcW w:w="4606" w:type="dxa"/>
            <w:shd w:val="clear" w:color="auto" w:fill="auto"/>
          </w:tcPr>
          <w:p w14:paraId="7D97FFA1" w14:textId="77777777" w:rsidR="00A9738E" w:rsidRPr="00A9738E" w:rsidRDefault="00A9738E" w:rsidP="00A9738E">
            <w:pPr>
              <w:spacing w:after="0" w:line="240" w:lineRule="auto"/>
              <w:ind w:left="641"/>
              <w:rPr>
                <w:rFonts w:ascii="Times New Roman" w:eastAsia="Times New Roman" w:hAnsi="Times New Roman" w:cs="Times New Roman"/>
                <w:b/>
                <w:lang w:eastAsia="cs-CZ"/>
              </w:rPr>
            </w:pPr>
            <w:r w:rsidRPr="00A9738E">
              <w:rPr>
                <w:rFonts w:ascii="Times New Roman" w:eastAsia="Times New Roman" w:hAnsi="Times New Roman" w:cs="Times New Roman"/>
                <w:highlight w:val="yellow"/>
                <w:lang w:eastAsia="cs-CZ"/>
              </w:rPr>
              <w:t>Datum:</w:t>
            </w:r>
          </w:p>
        </w:tc>
      </w:tr>
      <w:tr w:rsidR="00A9738E" w:rsidRPr="00A9738E" w14:paraId="1C4F2AAC" w14:textId="77777777" w:rsidTr="00705979">
        <w:tc>
          <w:tcPr>
            <w:tcW w:w="4606" w:type="dxa"/>
            <w:shd w:val="clear" w:color="auto" w:fill="auto"/>
          </w:tcPr>
          <w:p w14:paraId="0FECC464" w14:textId="77777777" w:rsidR="00A9738E" w:rsidRPr="00A9738E" w:rsidRDefault="00A9738E" w:rsidP="00A9738E">
            <w:pPr>
              <w:spacing w:after="0" w:line="240" w:lineRule="auto"/>
              <w:ind w:left="709"/>
              <w:rPr>
                <w:rFonts w:ascii="Times New Roman" w:eastAsia="Times New Roman" w:hAnsi="Times New Roman" w:cs="Times New Roman"/>
                <w:b/>
                <w:lang w:eastAsia="cs-CZ"/>
              </w:rPr>
            </w:pPr>
            <w:proofErr w:type="gramStart"/>
            <w:r w:rsidRPr="00A9738E">
              <w:rPr>
                <w:rFonts w:ascii="Times New Roman" w:eastAsia="Times New Roman" w:hAnsi="Times New Roman" w:cs="Times New Roman"/>
                <w:lang w:eastAsia="cs-CZ"/>
              </w:rPr>
              <w:t>Místo:  Ostrava</w:t>
            </w:r>
            <w:proofErr w:type="gramEnd"/>
          </w:p>
        </w:tc>
        <w:tc>
          <w:tcPr>
            <w:tcW w:w="4606" w:type="dxa"/>
            <w:shd w:val="clear" w:color="auto" w:fill="auto"/>
          </w:tcPr>
          <w:p w14:paraId="0936F484" w14:textId="77777777" w:rsidR="00A9738E" w:rsidRPr="00A9738E" w:rsidRDefault="00A9738E" w:rsidP="00A9738E">
            <w:pPr>
              <w:spacing w:after="0" w:line="240" w:lineRule="auto"/>
              <w:ind w:left="641"/>
              <w:rPr>
                <w:rFonts w:ascii="Times New Roman" w:eastAsia="Times New Roman" w:hAnsi="Times New Roman" w:cs="Times New Roman"/>
                <w:b/>
                <w:lang w:eastAsia="cs-CZ"/>
              </w:rPr>
            </w:pPr>
            <w:r w:rsidRPr="00A9738E">
              <w:rPr>
                <w:rFonts w:ascii="Times New Roman" w:eastAsia="Times New Roman" w:hAnsi="Times New Roman" w:cs="Times New Roman"/>
                <w:highlight w:val="yellow"/>
                <w:lang w:eastAsia="cs-CZ"/>
              </w:rPr>
              <w:t>Místo:</w:t>
            </w:r>
          </w:p>
        </w:tc>
      </w:tr>
      <w:tr w:rsidR="00A9738E" w:rsidRPr="00A9738E" w14:paraId="32A7C72A" w14:textId="77777777" w:rsidTr="00705979">
        <w:tc>
          <w:tcPr>
            <w:tcW w:w="4606" w:type="dxa"/>
            <w:shd w:val="clear" w:color="auto" w:fill="auto"/>
          </w:tcPr>
          <w:p w14:paraId="2424BD3C"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c>
          <w:tcPr>
            <w:tcW w:w="4606" w:type="dxa"/>
            <w:shd w:val="clear" w:color="auto" w:fill="auto"/>
          </w:tcPr>
          <w:p w14:paraId="307C7BD7"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r>
      <w:tr w:rsidR="00A9738E" w:rsidRPr="00A9738E" w14:paraId="53651128" w14:textId="77777777" w:rsidTr="00705979">
        <w:tc>
          <w:tcPr>
            <w:tcW w:w="4606" w:type="dxa"/>
            <w:shd w:val="clear" w:color="auto" w:fill="auto"/>
          </w:tcPr>
          <w:p w14:paraId="69906ADA"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c>
          <w:tcPr>
            <w:tcW w:w="4606" w:type="dxa"/>
            <w:shd w:val="clear" w:color="auto" w:fill="auto"/>
          </w:tcPr>
          <w:p w14:paraId="646009CE"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r>
      <w:tr w:rsidR="00A9738E" w:rsidRPr="00A9738E" w14:paraId="686DCCB2" w14:textId="77777777" w:rsidTr="00705979">
        <w:tc>
          <w:tcPr>
            <w:tcW w:w="4606" w:type="dxa"/>
            <w:shd w:val="clear" w:color="auto" w:fill="auto"/>
          </w:tcPr>
          <w:p w14:paraId="675005E5"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c>
          <w:tcPr>
            <w:tcW w:w="4606" w:type="dxa"/>
            <w:shd w:val="clear" w:color="auto" w:fill="auto"/>
          </w:tcPr>
          <w:p w14:paraId="03FEFE48"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r>
      <w:tr w:rsidR="00A9738E" w:rsidRPr="00A9738E" w14:paraId="06C0864E" w14:textId="77777777" w:rsidTr="00705979">
        <w:tc>
          <w:tcPr>
            <w:tcW w:w="4606" w:type="dxa"/>
            <w:shd w:val="clear" w:color="auto" w:fill="auto"/>
          </w:tcPr>
          <w:p w14:paraId="5752BFE0"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c>
          <w:tcPr>
            <w:tcW w:w="4606" w:type="dxa"/>
            <w:shd w:val="clear" w:color="auto" w:fill="auto"/>
          </w:tcPr>
          <w:p w14:paraId="1C97CDD8"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r>
      <w:tr w:rsidR="00A9738E" w:rsidRPr="00A9738E" w14:paraId="757795C1" w14:textId="77777777" w:rsidTr="00705979">
        <w:tc>
          <w:tcPr>
            <w:tcW w:w="4606" w:type="dxa"/>
            <w:shd w:val="clear" w:color="auto" w:fill="auto"/>
          </w:tcPr>
          <w:p w14:paraId="22ECFF9B"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c>
          <w:tcPr>
            <w:tcW w:w="4606" w:type="dxa"/>
            <w:shd w:val="clear" w:color="auto" w:fill="auto"/>
          </w:tcPr>
          <w:p w14:paraId="7916A9A8"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r>
      <w:tr w:rsidR="00A9738E" w:rsidRPr="00A9738E" w14:paraId="5AC863F4" w14:textId="77777777" w:rsidTr="00705979">
        <w:tc>
          <w:tcPr>
            <w:tcW w:w="4606" w:type="dxa"/>
            <w:shd w:val="clear" w:color="auto" w:fill="auto"/>
          </w:tcPr>
          <w:p w14:paraId="07B8F38B"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c>
          <w:tcPr>
            <w:tcW w:w="4606" w:type="dxa"/>
            <w:shd w:val="clear" w:color="auto" w:fill="auto"/>
          </w:tcPr>
          <w:p w14:paraId="5D63DAA9"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r>
      <w:tr w:rsidR="00A9738E" w:rsidRPr="00A9738E" w14:paraId="44B9B48C" w14:textId="77777777" w:rsidTr="00705979">
        <w:tc>
          <w:tcPr>
            <w:tcW w:w="4606" w:type="dxa"/>
            <w:shd w:val="clear" w:color="auto" w:fill="auto"/>
          </w:tcPr>
          <w:p w14:paraId="54AF6A52"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c>
          <w:tcPr>
            <w:tcW w:w="4606" w:type="dxa"/>
            <w:shd w:val="clear" w:color="auto" w:fill="auto"/>
          </w:tcPr>
          <w:p w14:paraId="688EAE18"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p>
        </w:tc>
      </w:tr>
      <w:tr w:rsidR="00A9738E" w:rsidRPr="00A9738E" w14:paraId="6B0C5ED5" w14:textId="77777777" w:rsidTr="00705979">
        <w:tc>
          <w:tcPr>
            <w:tcW w:w="4606" w:type="dxa"/>
            <w:shd w:val="clear" w:color="auto" w:fill="auto"/>
          </w:tcPr>
          <w:p w14:paraId="235032EE"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r w:rsidRPr="00A9738E">
              <w:rPr>
                <w:rFonts w:ascii="Times New Roman" w:eastAsia="Times New Roman" w:hAnsi="Times New Roman" w:cs="Times New Roman"/>
                <w:lang w:eastAsia="cs-CZ"/>
              </w:rPr>
              <w:t>…………………………………….</w:t>
            </w:r>
          </w:p>
        </w:tc>
        <w:tc>
          <w:tcPr>
            <w:tcW w:w="4606" w:type="dxa"/>
            <w:shd w:val="clear" w:color="auto" w:fill="auto"/>
          </w:tcPr>
          <w:p w14:paraId="56BEA6A8"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r w:rsidRPr="00A9738E">
              <w:rPr>
                <w:rFonts w:ascii="Times New Roman" w:eastAsia="Times New Roman" w:hAnsi="Times New Roman" w:cs="Times New Roman"/>
                <w:highlight w:val="yellow"/>
                <w:lang w:eastAsia="cs-CZ"/>
              </w:rPr>
              <w:t>…………………………………….</w:t>
            </w:r>
          </w:p>
        </w:tc>
      </w:tr>
      <w:tr w:rsidR="00A9738E" w:rsidRPr="00A9738E" w14:paraId="2E2EA6CC" w14:textId="77777777" w:rsidTr="00705979">
        <w:tc>
          <w:tcPr>
            <w:tcW w:w="4606" w:type="dxa"/>
            <w:shd w:val="clear" w:color="auto" w:fill="auto"/>
          </w:tcPr>
          <w:p w14:paraId="549F0F7B"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r w:rsidRPr="00A9738E">
              <w:rPr>
                <w:rFonts w:ascii="Times New Roman" w:eastAsia="Times New Roman" w:hAnsi="Times New Roman" w:cs="Times New Roman"/>
                <w:b/>
                <w:lang w:eastAsia="cs-CZ"/>
              </w:rPr>
              <w:t>Bc. Richard Vereš</w:t>
            </w:r>
          </w:p>
        </w:tc>
        <w:tc>
          <w:tcPr>
            <w:tcW w:w="4606" w:type="dxa"/>
            <w:shd w:val="clear" w:color="auto" w:fill="auto"/>
          </w:tcPr>
          <w:p w14:paraId="7521D67E"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r w:rsidRPr="00A9738E">
              <w:rPr>
                <w:rFonts w:ascii="Times New Roman" w:eastAsia="Times New Roman" w:hAnsi="Times New Roman" w:cs="Times New Roman"/>
                <w:b/>
                <w:highlight w:val="yellow"/>
                <w:lang w:eastAsia="cs-CZ"/>
              </w:rPr>
              <w:t>titul, jméno, příjmení</w:t>
            </w:r>
          </w:p>
        </w:tc>
      </w:tr>
      <w:tr w:rsidR="00A9738E" w:rsidRPr="00A9738E" w14:paraId="45CD01B7" w14:textId="77777777" w:rsidTr="00705979">
        <w:tc>
          <w:tcPr>
            <w:tcW w:w="4606" w:type="dxa"/>
            <w:shd w:val="clear" w:color="auto" w:fill="auto"/>
          </w:tcPr>
          <w:p w14:paraId="4EC19FDF"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r w:rsidRPr="00A9738E">
              <w:rPr>
                <w:rFonts w:ascii="Times New Roman" w:eastAsia="Times New Roman" w:hAnsi="Times New Roman" w:cs="Times New Roman"/>
                <w:lang w:eastAsia="cs-CZ"/>
              </w:rPr>
              <w:t>starosta</w:t>
            </w:r>
          </w:p>
        </w:tc>
        <w:tc>
          <w:tcPr>
            <w:tcW w:w="4606" w:type="dxa"/>
            <w:shd w:val="clear" w:color="auto" w:fill="auto"/>
          </w:tcPr>
          <w:p w14:paraId="751F1DF4" w14:textId="77777777" w:rsidR="00A9738E" w:rsidRPr="00A9738E" w:rsidRDefault="00A9738E" w:rsidP="00A9738E">
            <w:pPr>
              <w:spacing w:after="0" w:line="240" w:lineRule="auto"/>
              <w:jc w:val="center"/>
              <w:rPr>
                <w:rFonts w:ascii="Times New Roman" w:eastAsia="Times New Roman" w:hAnsi="Times New Roman" w:cs="Times New Roman"/>
                <w:b/>
                <w:lang w:eastAsia="cs-CZ"/>
              </w:rPr>
            </w:pPr>
            <w:r w:rsidRPr="00A9738E">
              <w:rPr>
                <w:rFonts w:ascii="Times New Roman" w:eastAsia="Times New Roman" w:hAnsi="Times New Roman" w:cs="Times New Roman"/>
                <w:highlight w:val="yellow"/>
                <w:lang w:eastAsia="cs-CZ"/>
              </w:rPr>
              <w:t>funkce</w:t>
            </w:r>
          </w:p>
        </w:tc>
      </w:tr>
    </w:tbl>
    <w:p w14:paraId="569D9CEC" w14:textId="77777777" w:rsidR="00A9738E" w:rsidRPr="00E05493" w:rsidRDefault="00A9738E" w:rsidP="00E05493">
      <w:pPr>
        <w:spacing w:after="0" w:line="240" w:lineRule="auto"/>
        <w:jc w:val="both"/>
        <w:rPr>
          <w:rFonts w:ascii="Times New Roman" w:eastAsia="Times New Roman" w:hAnsi="Times New Roman" w:cs="Times New Roman"/>
          <w:lang w:eastAsia="cs-CZ"/>
        </w:rPr>
      </w:pPr>
    </w:p>
    <w:p w14:paraId="025BB00C" w14:textId="127D64AD" w:rsidR="00A9738E" w:rsidRDefault="00A9738E"/>
    <w:p w14:paraId="6F8BE9AF" w14:textId="6590CF31" w:rsidR="00A9738E" w:rsidRDefault="00A9738E"/>
    <w:p w14:paraId="7F6964F0" w14:textId="7B9F9BCB" w:rsidR="00A9738E" w:rsidRPr="00A9738E" w:rsidRDefault="00A9738E">
      <w:pPr>
        <w:rPr>
          <w:rFonts w:ascii="Times New Roman" w:hAnsi="Times New Roman" w:cs="Times New Roman"/>
        </w:rPr>
      </w:pPr>
      <w:r w:rsidRPr="00A9738E">
        <w:rPr>
          <w:rFonts w:ascii="Times New Roman" w:hAnsi="Times New Roman" w:cs="Times New Roman"/>
        </w:rPr>
        <w:t>Příloha č. 1: Plná moc</w:t>
      </w:r>
    </w:p>
    <w:sectPr w:rsidR="00A9738E" w:rsidRPr="00A9738E" w:rsidSect="00FF3B1A">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EE462" w14:textId="77777777" w:rsidR="007D6765" w:rsidRDefault="007D6765" w:rsidP="00E05493">
      <w:pPr>
        <w:spacing w:after="0" w:line="240" w:lineRule="auto"/>
      </w:pPr>
      <w:r>
        <w:separator/>
      </w:r>
    </w:p>
  </w:endnote>
  <w:endnote w:type="continuationSeparator" w:id="0">
    <w:p w14:paraId="3B654FAC" w14:textId="77777777" w:rsidR="007D6765" w:rsidRDefault="007D6765" w:rsidP="00E0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722EE" w14:textId="3215AEFB" w:rsidR="00E05493" w:rsidRDefault="00E05493" w:rsidP="00E05493">
    <w:pPr>
      <w:tabs>
        <w:tab w:val="center" w:pos="4536"/>
        <w:tab w:val="right" w:pos="9072"/>
      </w:tabs>
      <w:spacing w:after="0" w:line="240" w:lineRule="auto"/>
    </w:pPr>
    <w:r w:rsidRPr="00E05493">
      <w:rPr>
        <w:rFonts w:ascii="Times New Roman" w:eastAsia="Times New Roman" w:hAnsi="Times New Roman" w:cs="Times New Roman"/>
        <w:noProof/>
        <w:sz w:val="24"/>
        <w:szCs w:val="24"/>
        <w:lang w:eastAsia="cs-CZ"/>
      </w:rPr>
      <w:drawing>
        <wp:anchor distT="0" distB="0" distL="114300" distR="114300" simplePos="0" relativeHeight="251659264" behindDoc="0" locked="0" layoutInCell="1" allowOverlap="1" wp14:anchorId="3681F513" wp14:editId="32A39C5D">
          <wp:simplePos x="0" y="0"/>
          <wp:positionH relativeFrom="column">
            <wp:posOffset>4700905</wp:posOffset>
          </wp:positionH>
          <wp:positionV relativeFrom="paragraph">
            <wp:posOffset>-69215</wp:posOffset>
          </wp:positionV>
          <wp:extent cx="1485900" cy="371475"/>
          <wp:effectExtent l="0" t="0" r="0" b="9525"/>
          <wp:wrapNone/>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pic:spPr>
              </pic:pic>
            </a:graphicData>
          </a:graphic>
          <wp14:sizeRelH relativeFrom="page">
            <wp14:pctWidth>0</wp14:pctWidth>
          </wp14:sizeRelH>
          <wp14:sizeRelV relativeFrom="page">
            <wp14:pctHeight>0</wp14:pctHeight>
          </wp14:sizeRelV>
        </wp:anchor>
      </w:drawing>
    </w:r>
    <w:r w:rsidRPr="00E05493">
      <w:rPr>
        <w:rFonts w:ascii="Arial" w:eastAsia="Times New Roman" w:hAnsi="Arial" w:cs="Arial"/>
        <w:color w:val="003C69"/>
        <w:sz w:val="16"/>
        <w:szCs w:val="24"/>
        <w:lang w:eastAsia="cs-CZ"/>
      </w:rPr>
      <w:fldChar w:fldCharType="begin"/>
    </w:r>
    <w:r w:rsidRPr="00E05493">
      <w:rPr>
        <w:rFonts w:ascii="Arial" w:eastAsia="Times New Roman" w:hAnsi="Arial" w:cs="Arial"/>
        <w:color w:val="003C69"/>
        <w:sz w:val="16"/>
        <w:szCs w:val="24"/>
        <w:lang w:eastAsia="cs-CZ"/>
      </w:rPr>
      <w:instrText xml:space="preserve"> PAGE </w:instrText>
    </w:r>
    <w:r w:rsidRPr="00E05493">
      <w:rPr>
        <w:rFonts w:ascii="Arial" w:eastAsia="Times New Roman" w:hAnsi="Arial" w:cs="Arial"/>
        <w:color w:val="003C69"/>
        <w:sz w:val="16"/>
        <w:szCs w:val="24"/>
        <w:lang w:eastAsia="cs-CZ"/>
      </w:rPr>
      <w:fldChar w:fldCharType="separate"/>
    </w:r>
    <w:r w:rsidRPr="00E05493">
      <w:rPr>
        <w:rFonts w:ascii="Arial" w:eastAsia="Times New Roman" w:hAnsi="Arial" w:cs="Arial"/>
        <w:color w:val="003C69"/>
        <w:sz w:val="16"/>
        <w:szCs w:val="24"/>
        <w:lang w:eastAsia="cs-CZ"/>
      </w:rPr>
      <w:t>3</w:t>
    </w:r>
    <w:r w:rsidRPr="00E05493">
      <w:rPr>
        <w:rFonts w:ascii="Arial" w:eastAsia="Times New Roman" w:hAnsi="Arial" w:cs="Arial"/>
        <w:color w:val="003C69"/>
        <w:sz w:val="16"/>
        <w:szCs w:val="24"/>
        <w:lang w:eastAsia="cs-CZ"/>
      </w:rPr>
      <w:fldChar w:fldCharType="end"/>
    </w:r>
    <w:r w:rsidRPr="00E05493">
      <w:rPr>
        <w:rFonts w:ascii="Arial" w:eastAsia="Times New Roman" w:hAnsi="Arial" w:cs="Arial"/>
        <w:color w:val="003C69"/>
        <w:sz w:val="16"/>
        <w:szCs w:val="24"/>
        <w:lang w:eastAsia="cs-CZ"/>
      </w:rPr>
      <w:t>/14</w:t>
    </w:r>
    <w:r w:rsidRPr="00E05493">
      <w:rPr>
        <w:rFonts w:ascii="Arial" w:eastAsia="Times New Roman" w:hAnsi="Arial" w:cs="Arial"/>
        <w:color w:val="0070C0"/>
        <w:sz w:val="16"/>
        <w:szCs w:val="16"/>
        <w:lang w:eastAsia="cs-CZ"/>
      </w:rPr>
      <w:t xml:space="preserve"> </w:t>
    </w:r>
    <w:r w:rsidRPr="00E05493">
      <w:rPr>
        <w:rFonts w:ascii="Arial" w:eastAsia="Times New Roman" w:hAnsi="Arial" w:cs="Arial"/>
        <w:color w:val="003C69"/>
        <w:sz w:val="16"/>
        <w:szCs w:val="24"/>
        <w:lang w:eastAsia="cs-CZ"/>
      </w:rPr>
      <w:t xml:space="preserve">Smlouva o dílo – </w:t>
    </w:r>
    <w:r>
      <w:rPr>
        <w:rFonts w:ascii="Arial" w:eastAsia="Times New Roman" w:hAnsi="Arial" w:cs="Arial"/>
        <w:color w:val="003C69"/>
        <w:sz w:val="16"/>
        <w:szCs w:val="24"/>
        <w:lang w:eastAsia="cs-CZ"/>
      </w:rPr>
      <w:t>„</w:t>
    </w:r>
    <w:r w:rsidRPr="00E05493">
      <w:rPr>
        <w:rFonts w:ascii="Arial" w:eastAsia="Times New Roman" w:hAnsi="Arial" w:cs="Arial"/>
        <w:color w:val="003C69"/>
        <w:sz w:val="16"/>
        <w:szCs w:val="24"/>
        <w:lang w:eastAsia="cs-CZ"/>
      </w:rPr>
      <w:t xml:space="preserve">Multifunkční </w:t>
    </w:r>
    <w:r>
      <w:rPr>
        <w:rFonts w:ascii="Arial" w:eastAsia="Times New Roman" w:hAnsi="Arial" w:cs="Arial"/>
        <w:color w:val="003C69"/>
        <w:sz w:val="16"/>
        <w:szCs w:val="24"/>
        <w:lang w:eastAsia="cs-CZ"/>
      </w:rPr>
      <w:t xml:space="preserve">dům </w:t>
    </w:r>
    <w:proofErr w:type="spellStart"/>
    <w:r>
      <w:rPr>
        <w:rFonts w:ascii="Arial" w:eastAsia="Times New Roman" w:hAnsi="Arial" w:cs="Arial"/>
        <w:color w:val="003C69"/>
        <w:sz w:val="16"/>
        <w:szCs w:val="24"/>
        <w:lang w:eastAsia="cs-CZ"/>
      </w:rPr>
      <w:t>Muglinov</w:t>
    </w:r>
    <w:proofErr w:type="spellEnd"/>
    <w:r w:rsidR="00906587">
      <w:rPr>
        <w:rFonts w:ascii="Arial" w:eastAsia="Times New Roman" w:hAnsi="Arial" w:cs="Arial"/>
        <w:color w:val="003C69"/>
        <w:sz w:val="16"/>
        <w:szCs w:val="24"/>
        <w:lang w:eastAsia="cs-CZ"/>
      </w:rPr>
      <w:t xml:space="preserve"> (PD</w:t>
    </w:r>
    <w:r w:rsidR="00A9738E">
      <w:rPr>
        <w:rFonts w:ascii="Arial" w:eastAsia="Times New Roman" w:hAnsi="Arial" w:cs="Arial"/>
        <w:color w:val="003C69"/>
        <w:sz w:val="16"/>
        <w:szCs w:val="24"/>
        <w:lang w:eastAsia="cs-CZ"/>
      </w:rPr>
      <w:t>+</w:t>
    </w:r>
    <w:r w:rsidR="00906587">
      <w:rPr>
        <w:rFonts w:ascii="Arial" w:eastAsia="Times New Roman" w:hAnsi="Arial" w:cs="Arial"/>
        <w:color w:val="003C69"/>
        <w:sz w:val="16"/>
        <w:szCs w:val="24"/>
        <w:lang w:eastAsia="cs-CZ"/>
      </w:rPr>
      <w:t>AD</w:t>
    </w:r>
    <w:r w:rsidR="00A9738E">
      <w:rPr>
        <w:rFonts w:ascii="Arial" w:eastAsia="Times New Roman" w:hAnsi="Arial" w:cs="Arial"/>
        <w:color w:val="003C69"/>
        <w:sz w:val="16"/>
        <w:szCs w:val="24"/>
        <w:lang w:eastAsia="cs-CZ"/>
      </w:rPr>
      <w:t>+</w:t>
    </w:r>
    <w:r w:rsidR="00906587">
      <w:rPr>
        <w:rFonts w:ascii="Arial" w:eastAsia="Times New Roman" w:hAnsi="Arial" w:cs="Arial"/>
        <w:color w:val="003C69"/>
        <w:sz w:val="16"/>
        <w:szCs w:val="24"/>
        <w:lang w:eastAsia="cs-CZ"/>
      </w:rPr>
      <w:t>IČ)</w:t>
    </w:r>
    <w:r>
      <w:rPr>
        <w:rFonts w:ascii="Arial" w:eastAsia="Times New Roman" w:hAnsi="Arial" w:cs="Arial"/>
        <w:color w:val="003C69"/>
        <w:sz w:val="16"/>
        <w:szCs w:val="24"/>
        <w:lang w:eastAsia="cs-CZ"/>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66C0A" w14:textId="77777777" w:rsidR="007D6765" w:rsidRDefault="007D6765" w:rsidP="00E05493">
      <w:pPr>
        <w:spacing w:after="0" w:line="240" w:lineRule="auto"/>
      </w:pPr>
      <w:r>
        <w:separator/>
      </w:r>
    </w:p>
  </w:footnote>
  <w:footnote w:type="continuationSeparator" w:id="0">
    <w:p w14:paraId="32466FCA" w14:textId="77777777" w:rsidR="007D6765" w:rsidRDefault="007D6765" w:rsidP="00E05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ED0C7" w14:textId="0A84FA51" w:rsidR="00E05493" w:rsidRPr="00E05493" w:rsidRDefault="00E05493" w:rsidP="00E05493">
    <w:pPr>
      <w:pStyle w:val="Zhlav"/>
      <w:tabs>
        <w:tab w:val="left" w:pos="3015"/>
      </w:tabs>
      <w:ind w:left="851"/>
      <w:rPr>
        <w:rFonts w:ascii="Arial" w:eastAsia="Times New Roman" w:hAnsi="Arial" w:cs="Arial"/>
        <w:noProof/>
        <w:color w:val="003C69"/>
        <w:sz w:val="20"/>
        <w:szCs w:val="20"/>
        <w:lang w:eastAsia="cs-CZ"/>
      </w:rPr>
    </w:pPr>
    <w:r>
      <w:rPr>
        <w:rFonts w:ascii="Times New Roman" w:hAnsi="Times New Roman"/>
        <w:noProof/>
        <w:sz w:val="24"/>
        <w:szCs w:val="24"/>
      </w:rPr>
      <w:drawing>
        <wp:anchor distT="0" distB="0" distL="114300" distR="114300" simplePos="0" relativeHeight="251663360" behindDoc="0" locked="0" layoutInCell="1" allowOverlap="1" wp14:anchorId="1886C3C3" wp14:editId="2A3B414F">
          <wp:simplePos x="0" y="0"/>
          <wp:positionH relativeFrom="margin">
            <wp:align>left</wp:align>
          </wp:positionH>
          <wp:positionV relativeFrom="paragraph">
            <wp:posOffset>11430</wp:posOffset>
          </wp:positionV>
          <wp:extent cx="401320" cy="457200"/>
          <wp:effectExtent l="0" t="0" r="0" b="0"/>
          <wp:wrapSquare wrapText="bothSides"/>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pic:spPr>
              </pic:pic>
            </a:graphicData>
          </a:graphic>
          <wp14:sizeRelH relativeFrom="page">
            <wp14:pctWidth>0</wp14:pctWidth>
          </wp14:sizeRelH>
          <wp14:sizeRelV relativeFrom="page">
            <wp14:pctHeight>0</wp14:pctHeight>
          </wp14:sizeRelV>
        </wp:anchor>
      </w:drawing>
    </w:r>
    <w:r w:rsidRPr="00E05493">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61312" behindDoc="0" locked="0" layoutInCell="1" allowOverlap="1" wp14:anchorId="511D20B5" wp14:editId="190B66F3">
              <wp:simplePos x="0" y="0"/>
              <wp:positionH relativeFrom="column">
                <wp:posOffset>2767330</wp:posOffset>
              </wp:positionH>
              <wp:positionV relativeFrom="paragraph">
                <wp:posOffset>12065</wp:posOffset>
              </wp:positionV>
              <wp:extent cx="3347720" cy="494665"/>
              <wp:effectExtent l="0" t="254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24A39" w14:textId="77777777" w:rsidR="00E05493" w:rsidRDefault="00E05493" w:rsidP="00E05493">
                          <w:pPr>
                            <w:jc w:val="right"/>
                            <w:rPr>
                              <w:rFonts w:ascii="Arial" w:hAnsi="Arial" w:cs="Arial"/>
                              <w:b/>
                              <w:color w:val="00ADD0"/>
                              <w:sz w:val="40"/>
                              <w:szCs w:val="40"/>
                            </w:rPr>
                          </w:pPr>
                          <w:r>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D20B5" id="_x0000_t202" coordsize="21600,21600" o:spt="202" path="m,l,21600r21600,l21600,xe">
              <v:stroke joinstyle="miter"/>
              <v:path gradientshapeok="t" o:connecttype="rect"/>
            </v:shapetype>
            <v:shape id="Text Box 8" o:spid="_x0000_s1026" type="#_x0000_t202" style="position:absolute;left:0;text-align:left;margin-left:217.9pt;margin-top:.95pt;width:263.6pt;height:3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3f8QEAAMYDAAAOAAAAZHJzL2Uyb0RvYy54bWysU8Fu2zAMvQ/YPwi6L05SN22NOEXXosOA&#10;rhvQ9gMYWY6F2aJGKbGzrx8lp1m23oZdBImkH997pJfXQ9eKnSZv0JZyNplKoa3CythNKV+e7z9c&#10;SuED2ApatLqUe+3l9er9u2XvCj3HBttKk2AQ64velbIJwRVZ5lWjO/ATdNpyskbqIPCTNllF0DN6&#10;12bz6XSR9UiVI1Tae47ejUm5Svh1rVX4WtdeB9GWkrmFdFI61/HMVksoNgSuMepAA/6BRQfGctMj&#10;1B0EEFsyb6A6owg91mGisMuwro3SSQOrmU3/UvPUgNNJC5vj3dEm//9g1ePuGwlTlXIhhYWOR/Ss&#10;hyA+4iAuozu98wUXPTkuCwOHecpJqXcPqL57YfG2AbvRN0TYNxoqZjeLX2Ynn444PoKs+y9YcRvY&#10;BkxAQ01dtI7NEIzOU9ofJxOpKA6eneUXF3NOKc7lV/licZ5aQPH6tSMfPmnsRLyUknjyCR12Dz5E&#10;NlC8lsRmFu9N26bpt/aPABfGSGIfCY/Uw7AeDm6ssdqzDsJxmXj5+dIg/ZSi50Uqpf+xBdJStJ8t&#10;e3E1y/O4eemRnycVdJpZn2bAKoYqZZBivN6GcVu3jsym4U6j+xZv2L/aJGnR6JHVgTcvS1J8WOy4&#10;jafvVPX791v9AgAA//8DAFBLAwQUAAYACAAAACEAEqy94NwAAAAIAQAADwAAAGRycy9kb3ducmV2&#10;LnhtbEyPy07DMBBF90j8gzVI7KgNfdCETCoEYgtqeUjs3HiaRMTjKHab8PcMK1iOzujec4vN5Dt1&#10;oiG2gRGuZwYUcRVcyzXC2+vT1RpUTJad7QITwjdF2JTnZ4XNXRh5S6ddqpWEcMwtQpNSn2sdq4a8&#10;jbPQEws7hMHbJOdQazfYUcJ9p2+MWWlvW5aGxvb00FD1tTt6hPfnw+fHwrzUj37Zj2Eymn2mES8v&#10;pvs7UImm9PcMv/qiDqU47cORXVQdwmK+FPUkIAMlPFvNZdse4TZbgy4L/X9A+QMAAP//AwBQSwEC&#10;LQAUAAYACAAAACEAtoM4kv4AAADhAQAAEwAAAAAAAAAAAAAAAAAAAAAAW0NvbnRlbnRfVHlwZXNd&#10;LnhtbFBLAQItABQABgAIAAAAIQA4/SH/1gAAAJQBAAALAAAAAAAAAAAAAAAAAC8BAABfcmVscy8u&#10;cmVsc1BLAQItABQABgAIAAAAIQCXyo3f8QEAAMYDAAAOAAAAAAAAAAAAAAAAAC4CAABkcnMvZTJv&#10;RG9jLnhtbFBLAQItABQABgAIAAAAIQASrL3g3AAAAAgBAAAPAAAAAAAAAAAAAAAAAEsEAABkcnMv&#10;ZG93bnJldi54bWxQSwUGAAAAAAQABADzAAAAVAUAAAAA&#10;" filled="f" stroked="f">
              <v:textbox>
                <w:txbxContent>
                  <w:p w14:paraId="1AD24A39" w14:textId="77777777" w:rsidR="00E05493" w:rsidRDefault="00E05493" w:rsidP="00E05493">
                    <w:pPr>
                      <w:jc w:val="right"/>
                      <w:rPr>
                        <w:rFonts w:ascii="Arial" w:hAnsi="Arial" w:cs="Arial"/>
                        <w:b/>
                        <w:color w:val="00ADD0"/>
                        <w:sz w:val="40"/>
                        <w:szCs w:val="40"/>
                      </w:rPr>
                    </w:pPr>
                    <w:r>
                      <w:rPr>
                        <w:rFonts w:ascii="Arial" w:hAnsi="Arial" w:cs="Arial"/>
                        <w:b/>
                        <w:color w:val="00ADD0"/>
                        <w:sz w:val="40"/>
                        <w:szCs w:val="40"/>
                      </w:rPr>
                      <w:t>Smlouva</w:t>
                    </w:r>
                  </w:p>
                </w:txbxContent>
              </v:textbox>
            </v:shape>
          </w:pict>
        </mc:Fallback>
      </mc:AlternateContent>
    </w:r>
    <w:r>
      <w:rPr>
        <w:rFonts w:ascii="Arial" w:eastAsia="Times New Roman" w:hAnsi="Arial" w:cs="Arial"/>
        <w:noProof/>
        <w:color w:val="003C69"/>
        <w:sz w:val="20"/>
        <w:szCs w:val="20"/>
        <w:lang w:eastAsia="cs-CZ"/>
      </w:rPr>
      <w:t>S</w:t>
    </w:r>
    <w:r w:rsidRPr="00E05493">
      <w:rPr>
        <w:rFonts w:ascii="Arial" w:eastAsia="Times New Roman" w:hAnsi="Arial" w:cs="Arial"/>
        <w:noProof/>
        <w:color w:val="003C69"/>
        <w:sz w:val="20"/>
        <w:szCs w:val="20"/>
        <w:lang w:eastAsia="cs-CZ"/>
      </w:rPr>
      <w:t>atutární</w:t>
    </w:r>
    <w:r w:rsidRPr="00E05493">
      <w:rPr>
        <w:rFonts w:ascii="Arial" w:eastAsia="Times New Roman" w:hAnsi="Arial" w:cs="Arial"/>
        <w:sz w:val="20"/>
        <w:szCs w:val="20"/>
        <w:lang w:eastAsia="cs-CZ"/>
      </w:rPr>
      <w:t xml:space="preserve"> </w:t>
    </w:r>
    <w:r w:rsidRPr="00E05493">
      <w:rPr>
        <w:rFonts w:ascii="Arial" w:eastAsia="Times New Roman" w:hAnsi="Arial" w:cs="Arial"/>
        <w:noProof/>
        <w:color w:val="003C69"/>
        <w:sz w:val="20"/>
        <w:szCs w:val="20"/>
        <w:lang w:eastAsia="cs-CZ"/>
      </w:rPr>
      <w:t>město Ostrava</w:t>
    </w:r>
  </w:p>
  <w:p w14:paraId="5BEC279A" w14:textId="323DA19C" w:rsidR="00E05493" w:rsidRPr="00E05493" w:rsidRDefault="00E05493" w:rsidP="00E05493">
    <w:pPr>
      <w:widowControl w:val="0"/>
      <w:autoSpaceDE w:val="0"/>
      <w:autoSpaceDN w:val="0"/>
      <w:adjustRightInd w:val="0"/>
      <w:spacing w:after="0" w:line="240" w:lineRule="auto"/>
      <w:ind w:left="851"/>
      <w:rPr>
        <w:rFonts w:ascii="Arial" w:eastAsia="Times New Roman" w:hAnsi="Arial" w:cs="Arial"/>
        <w:b/>
        <w:bCs/>
        <w:color w:val="00365F"/>
        <w:sz w:val="20"/>
        <w:szCs w:val="20"/>
        <w:lang w:eastAsia="cs-CZ"/>
      </w:rPr>
    </w:pPr>
    <w:r w:rsidRPr="00E05493">
      <w:rPr>
        <w:rFonts w:ascii="Arial" w:eastAsia="Times New Roman" w:hAnsi="Arial" w:cs="Arial"/>
        <w:b/>
        <w:bCs/>
        <w:color w:val="00365F"/>
        <w:sz w:val="20"/>
        <w:szCs w:val="20"/>
        <w:lang w:eastAsia="cs-CZ"/>
      </w:rPr>
      <w:t>městský obvod Slezská Ostrava</w:t>
    </w:r>
  </w:p>
  <w:p w14:paraId="0DB81976" w14:textId="7617B5A6" w:rsidR="00E05493" w:rsidRPr="00E05493" w:rsidRDefault="00E05493" w:rsidP="00E05493">
    <w:pPr>
      <w:tabs>
        <w:tab w:val="left" w:pos="3015"/>
        <w:tab w:val="center" w:pos="4536"/>
        <w:tab w:val="right" w:pos="9072"/>
      </w:tabs>
      <w:spacing w:after="0" w:line="240" w:lineRule="auto"/>
      <w:ind w:left="851"/>
      <w:rPr>
        <w:rFonts w:ascii="Arial" w:eastAsia="Times New Roman" w:hAnsi="Arial" w:cs="Arial"/>
        <w:b/>
        <w:color w:val="004080"/>
        <w:sz w:val="20"/>
        <w:szCs w:val="20"/>
        <w:lang w:eastAsia="cs-CZ"/>
      </w:rPr>
    </w:pPr>
    <w:r w:rsidRPr="00E05493">
      <w:rPr>
        <w:rFonts w:ascii="Arial" w:eastAsia="Times New Roman" w:hAnsi="Arial" w:cs="Arial"/>
        <w:b/>
        <w:color w:val="004080"/>
        <w:sz w:val="20"/>
        <w:szCs w:val="20"/>
        <w:lang w:eastAsia="cs-CZ"/>
      </w:rPr>
      <w:t>úřad městského obvodu</w:t>
    </w:r>
  </w:p>
  <w:p w14:paraId="5E2E60A4" w14:textId="6AB58786" w:rsidR="00E05493" w:rsidRDefault="00E054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61C"/>
    <w:multiLevelType w:val="hybridMultilevel"/>
    <w:tmpl w:val="E7A413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013EE2"/>
    <w:multiLevelType w:val="hybridMultilevel"/>
    <w:tmpl w:val="6A26B3D6"/>
    <w:lvl w:ilvl="0" w:tplc="04050013">
      <w:start w:val="1"/>
      <w:numFmt w:val="upperRoman"/>
      <w:lvlText w:val="%1."/>
      <w:lvlJc w:val="right"/>
      <w:pPr>
        <w:ind w:left="1284" w:hanging="36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abstractNum w:abstractNumId="2" w15:restartNumberingAfterBreak="0">
    <w:nsid w:val="02BB5D80"/>
    <w:multiLevelType w:val="hybridMultilevel"/>
    <w:tmpl w:val="F8266DDC"/>
    <w:lvl w:ilvl="0" w:tplc="04050013">
      <w:start w:val="1"/>
      <w:numFmt w:val="upperRoman"/>
      <w:lvlText w:val="%1."/>
      <w:lvlJc w:val="righ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 w15:restartNumberingAfterBreak="0">
    <w:nsid w:val="040A1F4B"/>
    <w:multiLevelType w:val="hybridMultilevel"/>
    <w:tmpl w:val="4F223B46"/>
    <w:lvl w:ilvl="0" w:tplc="04050013">
      <w:start w:val="1"/>
      <w:numFmt w:val="upperRoman"/>
      <w:lvlText w:val="%1."/>
      <w:lvlJc w:val="right"/>
      <w:pPr>
        <w:ind w:left="1778" w:hanging="360"/>
      </w:pPr>
    </w:lvl>
    <w:lvl w:ilvl="1" w:tplc="04050019">
      <w:start w:val="1"/>
      <w:numFmt w:val="lowerLetter"/>
      <w:lvlText w:val="%2."/>
      <w:lvlJc w:val="left"/>
      <w:pPr>
        <w:ind w:left="2498" w:hanging="360"/>
      </w:pPr>
    </w:lvl>
    <w:lvl w:ilvl="2" w:tplc="0405001B">
      <w:start w:val="1"/>
      <w:numFmt w:val="lowerRoman"/>
      <w:lvlText w:val="%3."/>
      <w:lvlJc w:val="right"/>
      <w:pPr>
        <w:ind w:left="3218" w:hanging="180"/>
      </w:pPr>
    </w:lvl>
    <w:lvl w:ilvl="3" w:tplc="0405000F">
      <w:start w:val="1"/>
      <w:numFmt w:val="decimal"/>
      <w:lvlText w:val="%4."/>
      <w:lvlJc w:val="left"/>
      <w:pPr>
        <w:ind w:left="3938" w:hanging="360"/>
      </w:pPr>
    </w:lvl>
    <w:lvl w:ilvl="4" w:tplc="04050019">
      <w:start w:val="1"/>
      <w:numFmt w:val="lowerLetter"/>
      <w:lvlText w:val="%5."/>
      <w:lvlJc w:val="left"/>
      <w:pPr>
        <w:ind w:left="4658" w:hanging="360"/>
      </w:pPr>
    </w:lvl>
    <w:lvl w:ilvl="5" w:tplc="0405001B">
      <w:start w:val="1"/>
      <w:numFmt w:val="lowerRoman"/>
      <w:lvlText w:val="%6."/>
      <w:lvlJc w:val="right"/>
      <w:pPr>
        <w:ind w:left="5378" w:hanging="180"/>
      </w:pPr>
    </w:lvl>
    <w:lvl w:ilvl="6" w:tplc="0405000F">
      <w:start w:val="1"/>
      <w:numFmt w:val="decimal"/>
      <w:lvlText w:val="%7."/>
      <w:lvlJc w:val="left"/>
      <w:pPr>
        <w:ind w:left="6098" w:hanging="360"/>
      </w:pPr>
    </w:lvl>
    <w:lvl w:ilvl="7" w:tplc="04050019">
      <w:start w:val="1"/>
      <w:numFmt w:val="lowerLetter"/>
      <w:lvlText w:val="%8."/>
      <w:lvlJc w:val="left"/>
      <w:pPr>
        <w:ind w:left="6818" w:hanging="360"/>
      </w:pPr>
    </w:lvl>
    <w:lvl w:ilvl="8" w:tplc="0405001B">
      <w:start w:val="1"/>
      <w:numFmt w:val="lowerRoman"/>
      <w:lvlText w:val="%9."/>
      <w:lvlJc w:val="right"/>
      <w:pPr>
        <w:ind w:left="7538" w:hanging="180"/>
      </w:pPr>
    </w:lvl>
  </w:abstractNum>
  <w:abstractNum w:abstractNumId="4" w15:restartNumberingAfterBreak="0">
    <w:nsid w:val="0F487579"/>
    <w:multiLevelType w:val="hybridMultilevel"/>
    <w:tmpl w:val="57A6F936"/>
    <w:lvl w:ilvl="0" w:tplc="4894B09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3252A91"/>
    <w:multiLevelType w:val="hybridMultilevel"/>
    <w:tmpl w:val="4FE21D2E"/>
    <w:lvl w:ilvl="0" w:tplc="E7C06D90">
      <w:start w:val="1"/>
      <w:numFmt w:val="decimal"/>
      <w:lvlText w:val="%1."/>
      <w:lvlJc w:val="left"/>
      <w:pPr>
        <w:ind w:left="720" w:hanging="360"/>
      </w:pPr>
      <w:rPr>
        <w:rFonts w:ascii="Times New Roman" w:hAnsi="Times New Roman" w:cs="Times New Roman" w:hint="default"/>
        <w:b/>
        <w:i w:val="0"/>
        <w:color w:val="auto"/>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6B5492B"/>
    <w:multiLevelType w:val="hybridMultilevel"/>
    <w:tmpl w:val="7B5C1CE0"/>
    <w:lvl w:ilvl="0" w:tplc="5F64010A">
      <w:start w:val="1"/>
      <w:numFmt w:val="none"/>
      <w:lvlText w:val="D)"/>
      <w:lvlJc w:val="left"/>
      <w:pPr>
        <w:tabs>
          <w:tab w:val="num" w:pos="757"/>
        </w:tabs>
        <w:ind w:left="757" w:hanging="397"/>
      </w:pPr>
      <w:rPr>
        <w:b/>
        <w:i w:val="0"/>
        <w:caps/>
        <w:sz w:val="24"/>
      </w:rPr>
    </w:lvl>
    <w:lvl w:ilvl="1" w:tplc="51DE2D66">
      <w:start w:val="1"/>
      <w:numFmt w:val="bullet"/>
      <w:lvlText w:val="-"/>
      <w:lvlJc w:val="left"/>
      <w:pPr>
        <w:tabs>
          <w:tab w:val="num" w:pos="794"/>
        </w:tabs>
        <w:ind w:left="794" w:hanging="397"/>
      </w:pPr>
      <w:rPr>
        <w:rFonts w:ascii="Times New Roman" w:eastAsia="Times New Roman" w:hAnsi="Times New Roman" w:cs="Times New Roman" w:hint="default"/>
        <w:b/>
        <w:i w:val="0"/>
        <w:caps/>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A5E3E95"/>
    <w:multiLevelType w:val="hybridMultilevel"/>
    <w:tmpl w:val="10781D0A"/>
    <w:lvl w:ilvl="0" w:tplc="4ED2227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B3A2EDB"/>
    <w:multiLevelType w:val="hybridMultilevel"/>
    <w:tmpl w:val="D2AA496A"/>
    <w:lvl w:ilvl="0" w:tplc="04050013">
      <w:start w:val="1"/>
      <w:numFmt w:val="upperRoman"/>
      <w:lvlText w:val="%1."/>
      <w:lvlJc w:val="righ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1EAC5B8F"/>
    <w:multiLevelType w:val="hybridMultilevel"/>
    <w:tmpl w:val="8C6EEA9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2130681E"/>
    <w:multiLevelType w:val="hybridMultilevel"/>
    <w:tmpl w:val="D6F4E1B6"/>
    <w:lvl w:ilvl="0" w:tplc="B96857F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52E06CB"/>
    <w:multiLevelType w:val="hybridMultilevel"/>
    <w:tmpl w:val="E4786F70"/>
    <w:lvl w:ilvl="0" w:tplc="B440A860">
      <w:start w:val="1"/>
      <w:numFmt w:val="decimal"/>
      <w:lvlText w:val="%1."/>
      <w:lvlJc w:val="left"/>
      <w:pPr>
        <w:ind w:left="1080" w:hanging="360"/>
      </w:pPr>
      <w:rPr>
        <w:rFonts w:ascii="Times New Roman" w:hAnsi="Times New Roman" w:cs="Times New Roman" w:hint="default"/>
        <w:b/>
        <w:bCs/>
        <w:sz w:val="22"/>
        <w:szCs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16E0B41"/>
    <w:multiLevelType w:val="hybridMultilevel"/>
    <w:tmpl w:val="A0380976"/>
    <w:lvl w:ilvl="0" w:tplc="4608F4EA">
      <w:start w:val="1"/>
      <w:numFmt w:val="decimal"/>
      <w:lvlText w:val="%1."/>
      <w:lvlJc w:val="left"/>
      <w:pPr>
        <w:ind w:left="720" w:hanging="360"/>
      </w:pPr>
      <w:rPr>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lvl>
    <w:lvl w:ilvl="3" w:tplc="5F8E26DC">
      <w:start w:val="1"/>
      <w:numFmt w:val="upperRoman"/>
      <w:lvlText w:val="%4."/>
      <w:lvlJc w:val="left"/>
      <w:pPr>
        <w:ind w:left="3240" w:hanging="72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58037BB"/>
    <w:multiLevelType w:val="hybridMultilevel"/>
    <w:tmpl w:val="93B89498"/>
    <w:lvl w:ilvl="0" w:tplc="A9FCB514">
      <w:start w:val="3"/>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cs="Times New Roman" w:hint="default"/>
        <w:b/>
        <w:i w:val="0"/>
        <w:color w:val="auto"/>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7B27894"/>
    <w:multiLevelType w:val="hybridMultilevel"/>
    <w:tmpl w:val="5CF6A45A"/>
    <w:lvl w:ilvl="0" w:tplc="A6CE951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DCF5C0E"/>
    <w:multiLevelType w:val="hybridMultilevel"/>
    <w:tmpl w:val="9C6C48D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7"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cs="Times New Roman" w:hint="default"/>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F1303A3"/>
    <w:multiLevelType w:val="hybridMultilevel"/>
    <w:tmpl w:val="8C4018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675EF4"/>
    <w:multiLevelType w:val="hybridMultilevel"/>
    <w:tmpl w:val="38100DB8"/>
    <w:lvl w:ilvl="0" w:tplc="515A45AE">
      <w:start w:val="2"/>
      <w:numFmt w:val="bullet"/>
      <w:lvlText w:val="-"/>
      <w:lvlJc w:val="left"/>
      <w:pPr>
        <w:tabs>
          <w:tab w:val="num" w:pos="720"/>
        </w:tabs>
        <w:ind w:left="720" w:hanging="360"/>
      </w:pPr>
      <w:rPr>
        <w:rFonts w:ascii="Times New Roman" w:eastAsia="Times New Roman" w:hAnsi="Times New Roman" w:cs="Times New Roman" w:hint="default"/>
      </w:rPr>
    </w:lvl>
    <w:lvl w:ilvl="1" w:tplc="DE0E6452">
      <w:start w:val="1"/>
      <w:numFmt w:val="bullet"/>
      <w:lvlText w:val=""/>
      <w:lvlJc w:val="left"/>
      <w:pPr>
        <w:tabs>
          <w:tab w:val="num" w:pos="1134"/>
        </w:tabs>
        <w:ind w:left="1134" w:hanging="397"/>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73AB7"/>
    <w:multiLevelType w:val="hybridMultilevel"/>
    <w:tmpl w:val="5DBC4F6C"/>
    <w:lvl w:ilvl="0" w:tplc="4040227E">
      <w:start w:val="1"/>
      <w:numFmt w:val="decimal"/>
      <w:lvlText w:val="%1."/>
      <w:lvlJc w:val="left"/>
      <w:pPr>
        <w:ind w:left="774" w:hanging="360"/>
      </w:pPr>
      <w:rPr>
        <w:rFonts w:ascii="Times New Roman" w:hAnsi="Times New Roman" w:cs="Times New Roman" w:hint="default"/>
        <w:b/>
        <w:bCs/>
        <w:sz w:val="22"/>
        <w:szCs w:val="22"/>
      </w:r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21"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9BA2EB0"/>
    <w:multiLevelType w:val="hybridMultilevel"/>
    <w:tmpl w:val="9F7AB18E"/>
    <w:lvl w:ilvl="0" w:tplc="F2A0958A">
      <w:start w:val="2"/>
      <w:numFmt w:val="bullet"/>
      <w:lvlText w:val="-"/>
      <w:lvlJc w:val="left"/>
      <w:pPr>
        <w:tabs>
          <w:tab w:val="num" w:pos="737"/>
        </w:tabs>
        <w:ind w:left="737" w:hanging="397"/>
      </w:pPr>
      <w:rPr>
        <w:rFonts w:ascii="Times New Roman" w:eastAsia="Times New Roman" w:hAnsi="Times New Roman" w:cs="Times New Roman" w:hint="default"/>
      </w:rPr>
    </w:lvl>
    <w:lvl w:ilvl="1" w:tplc="88E2D5C0">
      <w:start w:val="1"/>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BE43BA"/>
    <w:multiLevelType w:val="hybridMultilevel"/>
    <w:tmpl w:val="3FD05CE2"/>
    <w:lvl w:ilvl="0" w:tplc="E098A8C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1E21F38"/>
    <w:multiLevelType w:val="hybridMultilevel"/>
    <w:tmpl w:val="89A044DC"/>
    <w:lvl w:ilvl="0" w:tplc="E8967A38">
      <w:start w:val="1"/>
      <w:numFmt w:val="lowerLetter"/>
      <w:lvlText w:val="%1)"/>
      <w:lvlJc w:val="left"/>
      <w:pPr>
        <w:ind w:left="786" w:hanging="360"/>
      </w:pPr>
      <w:rPr>
        <w:rFonts w:ascii="Times New Roman" w:eastAsia="Calibri" w:hAnsi="Times New Roman" w:cs="Times New Roman"/>
      </w:rPr>
    </w:lvl>
    <w:lvl w:ilvl="1" w:tplc="421EF292">
      <w:start w:val="1"/>
      <w:numFmt w:val="decimal"/>
      <w:lvlText w:val="%2."/>
      <w:lvlJc w:val="left"/>
      <w:pPr>
        <w:ind w:left="1506" w:hanging="360"/>
      </w:pPr>
      <w:rPr>
        <w:b/>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5" w15:restartNumberingAfterBreak="0">
    <w:nsid w:val="53CC04D6"/>
    <w:multiLevelType w:val="hybridMultilevel"/>
    <w:tmpl w:val="AB928E2A"/>
    <w:lvl w:ilvl="0" w:tplc="6838AF20">
      <w:start w:val="1"/>
      <w:numFmt w:val="upperLetter"/>
      <w:lvlText w:val="%1."/>
      <w:lvlJc w:val="left"/>
      <w:pPr>
        <w:ind w:left="1080" w:hanging="360"/>
      </w:pPr>
      <w:rPr>
        <w:rFonts w:ascii="Arial" w:hAnsi="Arial" w:cs="Arial" w:hint="default"/>
        <w:b/>
        <w:bCs/>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A5949E8"/>
    <w:multiLevelType w:val="hybridMultilevel"/>
    <w:tmpl w:val="F0EC4DCE"/>
    <w:lvl w:ilvl="0" w:tplc="69B48BD8">
      <w:start w:val="1"/>
      <w:numFmt w:val="decimal"/>
      <w:lvlText w:val="%1."/>
      <w:lvlJc w:val="left"/>
      <w:pPr>
        <w:ind w:left="1211" w:hanging="360"/>
      </w:pPr>
      <w:rPr>
        <w:rFonts w:ascii="Times New Roman" w:eastAsia="Times New Roman" w:hAnsi="Times New Roman" w:cs="Times New Roman"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2E7162B"/>
    <w:multiLevelType w:val="hybridMultilevel"/>
    <w:tmpl w:val="C37043CC"/>
    <w:lvl w:ilvl="0" w:tplc="6E6A4F22">
      <w:start w:val="1"/>
      <w:numFmt w:val="lowerLetter"/>
      <w:lvlText w:val="%1)"/>
      <w:lvlJc w:val="left"/>
      <w:pPr>
        <w:ind w:left="928" w:hanging="360"/>
      </w:pPr>
      <w:rPr>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83A52EA"/>
    <w:multiLevelType w:val="hybridMultilevel"/>
    <w:tmpl w:val="596A92BA"/>
    <w:lvl w:ilvl="0" w:tplc="515A45AE">
      <w:start w:val="2"/>
      <w:numFmt w:val="bullet"/>
      <w:lvlText w:val="-"/>
      <w:lvlJc w:val="left"/>
      <w:pPr>
        <w:tabs>
          <w:tab w:val="num" w:pos="720"/>
        </w:tabs>
        <w:ind w:left="720" w:hanging="360"/>
      </w:pPr>
      <w:rPr>
        <w:rFonts w:ascii="Times New Roman" w:eastAsia="Times New Roman" w:hAnsi="Times New Roman" w:cs="Times New Roman" w:hint="default"/>
      </w:rPr>
    </w:lvl>
    <w:lvl w:ilvl="1" w:tplc="88E2D5C0">
      <w:start w:val="1"/>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C5626"/>
    <w:multiLevelType w:val="hybridMultilevel"/>
    <w:tmpl w:val="8D9864AE"/>
    <w:lvl w:ilvl="0" w:tplc="D5F806C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BAA3160"/>
    <w:multiLevelType w:val="hybridMultilevel"/>
    <w:tmpl w:val="4BB0001A"/>
    <w:lvl w:ilvl="0" w:tplc="04050015">
      <w:start w:val="1"/>
      <w:numFmt w:val="upperLetter"/>
      <w:lvlText w:val="%1."/>
      <w:lvlJc w:val="left"/>
      <w:pPr>
        <w:ind w:left="1429" w:hanging="360"/>
      </w:p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1" w15:restartNumberingAfterBreak="0">
    <w:nsid w:val="732519C7"/>
    <w:multiLevelType w:val="hybridMultilevel"/>
    <w:tmpl w:val="4BD6CC2A"/>
    <w:lvl w:ilvl="0" w:tplc="69D0E05E">
      <w:start w:val="1"/>
      <w:numFmt w:val="bullet"/>
      <w:lvlText w:val="-"/>
      <w:lvlJc w:val="left"/>
      <w:pPr>
        <w:ind w:left="717" w:hanging="360"/>
      </w:pPr>
      <w:rPr>
        <w:rFonts w:ascii="Times New Roman" w:eastAsia="Times New Roman" w:hAnsi="Times New Roman" w:cs="Times New Roman" w:hint="default"/>
        <w:b/>
        <w:i w:val="0"/>
        <w:color w:val="auto"/>
        <w:sz w:val="22"/>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32" w15:restartNumberingAfterBreak="0">
    <w:nsid w:val="78D41EC9"/>
    <w:multiLevelType w:val="hybridMultilevel"/>
    <w:tmpl w:val="871E2B16"/>
    <w:lvl w:ilvl="0" w:tplc="73BECF2C">
      <w:start w:val="1"/>
      <w:numFmt w:val="decimal"/>
      <w:lvlText w:val="%1."/>
      <w:lvlJc w:val="left"/>
      <w:pPr>
        <w:ind w:left="1080" w:hanging="360"/>
      </w:pPr>
      <w:rPr>
        <w:rFonts w:ascii="Times New Roman" w:hAnsi="Times New Roman" w:cs="Times New Roman" w:hint="default"/>
        <w:b/>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3" w15:restartNumberingAfterBreak="0">
    <w:nsid w:val="7E7232A5"/>
    <w:multiLevelType w:val="hybridMultilevel"/>
    <w:tmpl w:val="7ADCA996"/>
    <w:lvl w:ilvl="0" w:tplc="515A45AE">
      <w:start w:val="2"/>
      <w:numFmt w:val="bullet"/>
      <w:lvlText w:val="-"/>
      <w:lvlJc w:val="left"/>
      <w:pPr>
        <w:tabs>
          <w:tab w:val="num" w:pos="720"/>
        </w:tabs>
        <w:ind w:left="720" w:hanging="360"/>
      </w:pPr>
      <w:rPr>
        <w:rFonts w:ascii="Times New Roman" w:eastAsia="Times New Roman" w:hAnsi="Times New Roman" w:cs="Times New Roman" w:hint="default"/>
      </w:rPr>
    </w:lvl>
    <w:lvl w:ilvl="1" w:tplc="E410F6EE">
      <w:start w:val="1"/>
      <w:numFmt w:val="bullet"/>
      <w:lvlText w:val=""/>
      <w:lvlJc w:val="left"/>
      <w:pPr>
        <w:tabs>
          <w:tab w:val="num" w:pos="1134"/>
        </w:tabs>
        <w:ind w:left="1134" w:hanging="397"/>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90DBC"/>
    <w:multiLevelType w:val="hybridMultilevel"/>
    <w:tmpl w:val="36FE37F6"/>
    <w:lvl w:ilvl="0" w:tplc="04050013">
      <w:start w:val="1"/>
      <w:numFmt w:val="upperRoman"/>
      <w:lvlText w:val="%1."/>
      <w:lvlJc w:val="righ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lvlOverride w:ilvl="2"/>
    <w:lvlOverride w:ilvl="3"/>
    <w:lvlOverride w:ilvl="4"/>
    <w:lvlOverride w:ilvl="5"/>
    <w:lvlOverride w:ilvl="6"/>
    <w:lvlOverride w:ilvl="7"/>
    <w:lvlOverride w:ilvl="8"/>
  </w:num>
  <w:num w:numId="4">
    <w:abstractNumId w:val="25"/>
  </w:num>
  <w:num w:numId="5">
    <w:abstractNumId w:val="28"/>
  </w:num>
  <w:num w:numId="6">
    <w:abstractNumId w:val="33"/>
  </w:num>
  <w:num w:numId="7">
    <w:abstractNumId w:val="31"/>
  </w:num>
  <w:num w:numId="8">
    <w:abstractNumId w:val="22"/>
  </w:num>
  <w:num w:numId="9">
    <w:abstractNumId w:val="19"/>
  </w:num>
  <w:num w:numId="10">
    <w:abstractNumId w:val="9"/>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0"/>
  </w:num>
  <w:num w:numId="36">
    <w:abstractNumId w:val="18"/>
  </w:num>
  <w:num w:numId="37">
    <w:abstractNumId w:val="0"/>
  </w:num>
  <w:num w:numId="38">
    <w:abstractNumId w:val="20"/>
  </w:num>
  <w:num w:numId="39">
    <w:abstractNumId w:val="25"/>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93"/>
    <w:rsid w:val="00021F08"/>
    <w:rsid w:val="00186E2C"/>
    <w:rsid w:val="001A5C4B"/>
    <w:rsid w:val="001F5F82"/>
    <w:rsid w:val="002110C0"/>
    <w:rsid w:val="002677BF"/>
    <w:rsid w:val="002F3B4B"/>
    <w:rsid w:val="00350B92"/>
    <w:rsid w:val="00385C81"/>
    <w:rsid w:val="003D0DB7"/>
    <w:rsid w:val="00402BE9"/>
    <w:rsid w:val="00490583"/>
    <w:rsid w:val="004F4881"/>
    <w:rsid w:val="00544586"/>
    <w:rsid w:val="00562A3C"/>
    <w:rsid w:val="006727E1"/>
    <w:rsid w:val="006F5F50"/>
    <w:rsid w:val="00711550"/>
    <w:rsid w:val="00742AA9"/>
    <w:rsid w:val="007D6765"/>
    <w:rsid w:val="00817727"/>
    <w:rsid w:val="0084515A"/>
    <w:rsid w:val="008A1C57"/>
    <w:rsid w:val="008B6522"/>
    <w:rsid w:val="00906587"/>
    <w:rsid w:val="00907495"/>
    <w:rsid w:val="009A4896"/>
    <w:rsid w:val="009B0A01"/>
    <w:rsid w:val="009F2B90"/>
    <w:rsid w:val="00A9738E"/>
    <w:rsid w:val="00BB2F31"/>
    <w:rsid w:val="00BE732B"/>
    <w:rsid w:val="00C10BAD"/>
    <w:rsid w:val="00C5757C"/>
    <w:rsid w:val="00D43933"/>
    <w:rsid w:val="00DB37B9"/>
    <w:rsid w:val="00E05493"/>
    <w:rsid w:val="00E05AC2"/>
    <w:rsid w:val="00E10610"/>
    <w:rsid w:val="00E12786"/>
    <w:rsid w:val="00E4416C"/>
    <w:rsid w:val="00E5645A"/>
    <w:rsid w:val="00E5787F"/>
    <w:rsid w:val="00F851F3"/>
    <w:rsid w:val="00FF3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EE0681"/>
  <w15:chartTrackingRefBased/>
  <w15:docId w15:val="{2364F68E-B534-469E-A861-C3452C9A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54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5493"/>
  </w:style>
  <w:style w:type="paragraph" w:styleId="Zpat">
    <w:name w:val="footer"/>
    <w:basedOn w:val="Normln"/>
    <w:link w:val="ZpatChar"/>
    <w:uiPriority w:val="99"/>
    <w:unhideWhenUsed/>
    <w:rsid w:val="00E05493"/>
    <w:pPr>
      <w:tabs>
        <w:tab w:val="center" w:pos="4536"/>
        <w:tab w:val="right" w:pos="9072"/>
      </w:tabs>
      <w:spacing w:after="0" w:line="240" w:lineRule="auto"/>
    </w:pPr>
  </w:style>
  <w:style w:type="character" w:customStyle="1" w:styleId="ZpatChar">
    <w:name w:val="Zápatí Char"/>
    <w:basedOn w:val="Standardnpsmoodstavce"/>
    <w:link w:val="Zpat"/>
    <w:uiPriority w:val="99"/>
    <w:rsid w:val="00E05493"/>
  </w:style>
  <w:style w:type="paragraph" w:styleId="Textbubliny">
    <w:name w:val="Balloon Text"/>
    <w:basedOn w:val="Normln"/>
    <w:link w:val="TextbublinyChar"/>
    <w:uiPriority w:val="99"/>
    <w:semiHidden/>
    <w:unhideWhenUsed/>
    <w:rsid w:val="002677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77BF"/>
    <w:rPr>
      <w:rFonts w:ascii="Segoe UI" w:hAnsi="Segoe UI" w:cs="Segoe UI"/>
      <w:sz w:val="18"/>
      <w:szCs w:val="18"/>
    </w:rPr>
  </w:style>
  <w:style w:type="paragraph" w:styleId="Odstavecseseznamem">
    <w:name w:val="List Paragraph"/>
    <w:basedOn w:val="Normln"/>
    <w:uiPriority w:val="34"/>
    <w:qFormat/>
    <w:rsid w:val="009B0A01"/>
    <w:pPr>
      <w:ind w:left="720"/>
      <w:contextualSpacing/>
    </w:pPr>
  </w:style>
  <w:style w:type="paragraph" w:customStyle="1" w:styleId="Default">
    <w:name w:val="Default"/>
    <w:rsid w:val="00350B9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kaznakoment">
    <w:name w:val="annotation reference"/>
    <w:basedOn w:val="Standardnpsmoodstavce"/>
    <w:uiPriority w:val="99"/>
    <w:semiHidden/>
    <w:unhideWhenUsed/>
    <w:rsid w:val="00FF3B1A"/>
    <w:rPr>
      <w:sz w:val="16"/>
      <w:szCs w:val="16"/>
    </w:rPr>
  </w:style>
  <w:style w:type="paragraph" w:styleId="Textkomente">
    <w:name w:val="annotation text"/>
    <w:basedOn w:val="Normln"/>
    <w:link w:val="TextkomenteChar"/>
    <w:uiPriority w:val="99"/>
    <w:semiHidden/>
    <w:unhideWhenUsed/>
    <w:rsid w:val="00FF3B1A"/>
    <w:pPr>
      <w:spacing w:line="240" w:lineRule="auto"/>
    </w:pPr>
    <w:rPr>
      <w:sz w:val="20"/>
      <w:szCs w:val="20"/>
    </w:rPr>
  </w:style>
  <w:style w:type="character" w:customStyle="1" w:styleId="TextkomenteChar">
    <w:name w:val="Text komentáře Char"/>
    <w:basedOn w:val="Standardnpsmoodstavce"/>
    <w:link w:val="Textkomente"/>
    <w:uiPriority w:val="99"/>
    <w:semiHidden/>
    <w:rsid w:val="00FF3B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50413">
      <w:bodyDiv w:val="1"/>
      <w:marLeft w:val="0"/>
      <w:marRight w:val="0"/>
      <w:marTop w:val="0"/>
      <w:marBottom w:val="0"/>
      <w:divBdr>
        <w:top w:val="none" w:sz="0" w:space="0" w:color="auto"/>
        <w:left w:val="none" w:sz="0" w:space="0" w:color="auto"/>
        <w:bottom w:val="none" w:sz="0" w:space="0" w:color="auto"/>
        <w:right w:val="none" w:sz="0" w:space="0" w:color="auto"/>
      </w:divBdr>
    </w:div>
    <w:div w:id="144245391">
      <w:bodyDiv w:val="1"/>
      <w:marLeft w:val="0"/>
      <w:marRight w:val="0"/>
      <w:marTop w:val="0"/>
      <w:marBottom w:val="0"/>
      <w:divBdr>
        <w:top w:val="none" w:sz="0" w:space="0" w:color="auto"/>
        <w:left w:val="none" w:sz="0" w:space="0" w:color="auto"/>
        <w:bottom w:val="none" w:sz="0" w:space="0" w:color="auto"/>
        <w:right w:val="none" w:sz="0" w:space="0" w:color="auto"/>
      </w:divBdr>
    </w:div>
    <w:div w:id="1421953645">
      <w:bodyDiv w:val="1"/>
      <w:marLeft w:val="0"/>
      <w:marRight w:val="0"/>
      <w:marTop w:val="0"/>
      <w:marBottom w:val="0"/>
      <w:divBdr>
        <w:top w:val="none" w:sz="0" w:space="0" w:color="auto"/>
        <w:left w:val="none" w:sz="0" w:space="0" w:color="auto"/>
        <w:bottom w:val="none" w:sz="0" w:space="0" w:color="auto"/>
        <w:right w:val="none" w:sz="0" w:space="0" w:color="auto"/>
      </w:divBdr>
    </w:div>
    <w:div w:id="1894340696">
      <w:bodyDiv w:val="1"/>
      <w:marLeft w:val="0"/>
      <w:marRight w:val="0"/>
      <w:marTop w:val="0"/>
      <w:marBottom w:val="0"/>
      <w:divBdr>
        <w:top w:val="none" w:sz="0" w:space="0" w:color="auto"/>
        <w:left w:val="none" w:sz="0" w:space="0" w:color="auto"/>
        <w:bottom w:val="none" w:sz="0" w:space="0" w:color="auto"/>
        <w:right w:val="none" w:sz="0" w:space="0" w:color="auto"/>
      </w:divBdr>
    </w:div>
    <w:div w:id="200894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6196</Words>
  <Characters>36563</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Pytlíková Jarmila</cp:lastModifiedBy>
  <cp:revision>9</cp:revision>
  <cp:lastPrinted>2021-01-14T05:03:00Z</cp:lastPrinted>
  <dcterms:created xsi:type="dcterms:W3CDTF">2021-02-15T08:30:00Z</dcterms:created>
  <dcterms:modified xsi:type="dcterms:W3CDTF">2021-02-22T09:30:00Z</dcterms:modified>
</cp:coreProperties>
</file>