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86194" w:rsidRPr="00986194" w:rsidRDefault="00986194" w:rsidP="00986194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bookmarkStart w:id="0" w:name="_GoBack"/>
            <w:r w:rsidRPr="00986194">
              <w:rPr>
                <w:rFonts w:cs="Arial"/>
                <w:b/>
                <w:bCs/>
                <w:caps/>
                <w:color w:val="FF0000"/>
                <w:sz w:val="24"/>
              </w:rPr>
              <w:t>dům kultury</w:t>
            </w:r>
          </w:p>
          <w:p w:rsidR="00171691" w:rsidRPr="003601FA" w:rsidRDefault="00986194" w:rsidP="0098619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6194">
              <w:rPr>
                <w:rFonts w:ascii="Arial" w:hAnsi="Arial" w:cs="Arial"/>
                <w:bCs/>
                <w:color w:val="FF0000"/>
                <w:sz w:val="24"/>
                <w:szCs w:val="24"/>
              </w:rPr>
              <w:t>schodiště do sutérénu a rampa do restaurace</w:t>
            </w:r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D44D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885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11</cp:revision>
  <cp:lastPrinted>2021-02-11T08:03:00Z</cp:lastPrinted>
  <dcterms:created xsi:type="dcterms:W3CDTF">2019-09-19T08:40:00Z</dcterms:created>
  <dcterms:modified xsi:type="dcterms:W3CDTF">2021-03-26T11:27:00Z</dcterms:modified>
</cp:coreProperties>
</file>